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76A6462" w14:textId="05774A90" w:rsidR="00BE70EC" w:rsidRPr="00A8086E" w:rsidRDefault="00F36ACC" w:rsidP="00BE70EC">
      <w:pPr>
        <w:pStyle w:val="MDPI11articletype"/>
      </w:pPr>
      <w:r w:rsidRPr="002469C7">
        <w:t>Article</w:t>
      </w:r>
    </w:p>
    <w:p w14:paraId="514FD85F" w14:textId="59B1BD18" w:rsidR="00F36ACC" w:rsidRPr="002469C7" w:rsidRDefault="00F36ACC" w:rsidP="00F36ACC">
      <w:pPr>
        <w:pStyle w:val="MDPI12title"/>
      </w:pPr>
      <w:r>
        <w:t>A Smart IoT-Enabled 3D-Printed Hydroponic Tower with Real-Time pH Control</w:t>
      </w:r>
    </w:p>
    <w:p w14:paraId="7DDE7E36" w14:textId="77777777" w:rsidR="00F36ACC" w:rsidRPr="002469C7" w:rsidRDefault="00F36ACC" w:rsidP="00F36ACC">
      <w:pPr>
        <w:pStyle w:val="MDPI13authornames"/>
      </w:pPr>
      <w:r w:rsidRPr="00A42935">
        <w:t>Eleftheria Maria Pechlivani</w:t>
      </w:r>
      <w:r>
        <w:t xml:space="preserve"> </w:t>
      </w:r>
      <w:proofErr w:type="gramStart"/>
      <w:r w:rsidRPr="002469C7">
        <w:rPr>
          <w:vertAlign w:val="superscript"/>
        </w:rPr>
        <w:t>1</w:t>
      </w:r>
      <w:r>
        <w:rPr>
          <w:vertAlign w:val="superscript"/>
        </w:rPr>
        <w:t>,</w:t>
      </w:r>
      <w:r>
        <w:t>*</w:t>
      </w:r>
      <w:proofErr w:type="gramEnd"/>
      <w:r w:rsidRPr="002469C7">
        <w:t>,</w:t>
      </w:r>
      <w:r w:rsidRPr="00A42935">
        <w:t xml:space="preserve"> Sotirios Pemas </w:t>
      </w:r>
      <w:r>
        <w:rPr>
          <w:vertAlign w:val="superscript"/>
        </w:rPr>
        <w:t>1</w:t>
      </w:r>
      <w:r w:rsidRPr="002469C7">
        <w:t xml:space="preserve"> and </w:t>
      </w:r>
      <w:r>
        <w:t>Vasileios Zoidis</w:t>
      </w:r>
      <w:r w:rsidRPr="002469C7">
        <w:t xml:space="preserve"> </w:t>
      </w:r>
      <w:proofErr w:type="gramStart"/>
      <w:r w:rsidRPr="002469C7">
        <w:rPr>
          <w:vertAlign w:val="superscript"/>
        </w:rPr>
        <w:t>2,</w:t>
      </w:r>
      <w:r w:rsidRPr="002469C7">
        <w:t>*</w:t>
      </w:r>
      <w:proofErr w:type="gramEnd"/>
    </w:p>
    <w:tbl>
      <w:tblPr>
        <w:tblpPr w:leftFromText="198" w:rightFromText="198" w:vertAnchor="page" w:horzAnchor="margin" w:tblpY="11407"/>
        <w:tblW w:w="2410" w:type="dxa"/>
        <w:tblLayout w:type="fixed"/>
        <w:tblCellMar>
          <w:left w:w="0" w:type="dxa"/>
          <w:right w:w="0" w:type="dxa"/>
        </w:tblCellMar>
        <w:tblLook w:val="04A0" w:firstRow="1" w:lastRow="0" w:firstColumn="1" w:lastColumn="0" w:noHBand="0" w:noVBand="1"/>
      </w:tblPr>
      <w:tblGrid>
        <w:gridCol w:w="2410"/>
      </w:tblGrid>
      <w:tr w:rsidR="00D84C3E" w:rsidRPr="00A8086E" w14:paraId="717454AD" w14:textId="77777777" w:rsidTr="00A478BC">
        <w:tc>
          <w:tcPr>
            <w:tcW w:w="2410" w:type="dxa"/>
          </w:tcPr>
          <w:p w14:paraId="4FB8BC9F" w14:textId="77777777" w:rsidR="00D84C3E" w:rsidRPr="00A8086E" w:rsidRDefault="00D84C3E" w:rsidP="00A478BC">
            <w:pPr>
              <w:pStyle w:val="MDPI15academiceditor"/>
              <w:spacing w:before="0" w:after="120"/>
            </w:pPr>
            <w:r w:rsidRPr="00A8086E">
              <w:t>Academic Editor: Firstname Lastname</w:t>
            </w:r>
          </w:p>
          <w:p w14:paraId="7D2907FC" w14:textId="77777777" w:rsidR="00D84C3E" w:rsidRPr="00A8086E" w:rsidRDefault="00D84C3E" w:rsidP="00A478BC">
            <w:pPr>
              <w:pStyle w:val="MDPI14history"/>
              <w:spacing w:before="120"/>
            </w:pPr>
            <w:r w:rsidRPr="00A8086E">
              <w:t>Received: date</w:t>
            </w:r>
          </w:p>
          <w:p w14:paraId="2A2441CA" w14:textId="77777777" w:rsidR="00D84C3E" w:rsidRPr="00A8086E" w:rsidRDefault="00D84C3E" w:rsidP="00A478BC">
            <w:pPr>
              <w:pStyle w:val="MDPI14history"/>
            </w:pPr>
            <w:r w:rsidRPr="00A8086E">
              <w:t>Revised: date</w:t>
            </w:r>
          </w:p>
          <w:p w14:paraId="4BFCA3F2" w14:textId="77777777" w:rsidR="00D84C3E" w:rsidRPr="00A8086E" w:rsidRDefault="00D84C3E" w:rsidP="00A478BC">
            <w:pPr>
              <w:pStyle w:val="MDPI14history"/>
            </w:pPr>
            <w:r w:rsidRPr="00A8086E">
              <w:t>Accepted: date</w:t>
            </w:r>
          </w:p>
          <w:p w14:paraId="362A5248" w14:textId="77777777" w:rsidR="00D84C3E" w:rsidRPr="00A8086E" w:rsidRDefault="00D84C3E" w:rsidP="00A478BC">
            <w:pPr>
              <w:pStyle w:val="MDPI14history"/>
              <w:spacing w:after="120"/>
            </w:pPr>
            <w:r w:rsidRPr="00A8086E">
              <w:t>Published: date</w:t>
            </w:r>
          </w:p>
          <w:p w14:paraId="10A3660E" w14:textId="77777777" w:rsidR="00D84C3E" w:rsidRPr="00A8086E" w:rsidRDefault="00D84C3E" w:rsidP="00A478BC">
            <w:pPr>
              <w:pStyle w:val="MDPI61citation"/>
              <w:rPr>
                <w:lang w:bidi="en-US"/>
              </w:rPr>
            </w:pPr>
            <w:r w:rsidRPr="00A8086E">
              <w:rPr>
                <w:b/>
                <w:lang w:bidi="en-US"/>
              </w:rPr>
              <w:t xml:space="preserve">Citation: </w:t>
            </w:r>
            <w:r w:rsidRPr="00A8086E">
              <w:rPr>
                <w:lang w:bidi="en-US"/>
              </w:rPr>
              <w:t>To be added by editorial staff during production.</w:t>
            </w:r>
          </w:p>
          <w:p w14:paraId="678EEF04" w14:textId="77777777" w:rsidR="00D84C3E" w:rsidRPr="00A8086E" w:rsidRDefault="00D84C3E" w:rsidP="00A478BC">
            <w:pPr>
              <w:pStyle w:val="MDPI72copyright"/>
              <w:rPr>
                <w:rFonts w:eastAsia="DengXian"/>
                <w:noProof w:val="0"/>
                <w:lang w:val="en-US" w:bidi="en-US"/>
              </w:rPr>
            </w:pPr>
            <w:r w:rsidRPr="00A8086E">
              <w:rPr>
                <w:rFonts w:eastAsia="DengXian"/>
                <w:b/>
                <w:noProof w:val="0"/>
                <w:lang w:val="en-US" w:bidi="en-US"/>
              </w:rPr>
              <w:t>Copyright:</w:t>
            </w:r>
            <w:r w:rsidRPr="00A8086E">
              <w:rPr>
                <w:rFonts w:eastAsia="DengXian"/>
                <w:noProof w:val="0"/>
                <w:lang w:val="en-US" w:bidi="en-US"/>
              </w:rPr>
              <w:t xml:space="preserve"> © 2025 by the authors. Submitted for possible open access publication under the terms and conditions of the Creative Commons Attribution (CC BY) license (https://creativecommons.org/licenses/by/4.0/).</w:t>
            </w:r>
          </w:p>
        </w:tc>
      </w:tr>
    </w:tbl>
    <w:p w14:paraId="38B9899B" w14:textId="77777777" w:rsidR="00F36ACC" w:rsidRDefault="00F36ACC" w:rsidP="00F36ACC">
      <w:pPr>
        <w:pStyle w:val="MDPI16affiliation"/>
      </w:pPr>
      <w:r w:rsidRPr="002469C7">
        <w:rPr>
          <w:vertAlign w:val="superscript"/>
        </w:rPr>
        <w:t>1</w:t>
      </w:r>
      <w:r w:rsidRPr="002469C7">
        <w:tab/>
      </w:r>
      <w:r w:rsidRPr="00A42935">
        <w:t>Centre for Research and Technology Hellas, Information Technologies Institute, 6th km Charilaou-Thermi Road, 57001 Thessaloniki, Greece; sopemas@iti.gr (S.P.</w:t>
      </w:r>
      <w:r>
        <w:t>)</w:t>
      </w:r>
    </w:p>
    <w:p w14:paraId="40E0E30A" w14:textId="77777777" w:rsidR="00F36ACC" w:rsidRPr="002469C7" w:rsidRDefault="00F36ACC" w:rsidP="00F36ACC">
      <w:pPr>
        <w:pStyle w:val="MDPI16affiliation"/>
      </w:pPr>
      <w:r w:rsidRPr="002469C7">
        <w:rPr>
          <w:vertAlign w:val="superscript"/>
        </w:rPr>
        <w:t>2</w:t>
      </w:r>
      <w:r w:rsidRPr="002469C7">
        <w:tab/>
      </w:r>
      <w:r w:rsidRPr="00A42935">
        <w:t xml:space="preserve">School of </w:t>
      </w:r>
      <w:r>
        <w:t>Electrical and Computer Engineering</w:t>
      </w:r>
      <w:r w:rsidRPr="00A42935">
        <w:t>, Aristotle</w:t>
      </w:r>
      <w:r>
        <w:t xml:space="preserve"> </w:t>
      </w:r>
      <w:r w:rsidRPr="00A42935">
        <w:t xml:space="preserve">University of Thessaloniki, 54124 Thessaloniki, Greece; </w:t>
      </w:r>
      <w:r>
        <w:t>vgzoidis</w:t>
      </w:r>
      <w:r w:rsidRPr="00A42935">
        <w:t>@</w:t>
      </w:r>
      <w:r>
        <w:t>ece</w:t>
      </w:r>
      <w:r w:rsidRPr="00A42935">
        <w:t>.auth.gr</w:t>
      </w:r>
    </w:p>
    <w:p w14:paraId="0E72C769" w14:textId="77777777" w:rsidR="00F36ACC" w:rsidRPr="00F36ACC" w:rsidRDefault="00F36ACC" w:rsidP="00F36ACC">
      <w:pPr>
        <w:pStyle w:val="MDPI16affiliation"/>
      </w:pPr>
      <w:r w:rsidRPr="002469C7">
        <w:rPr>
          <w:b/>
        </w:rPr>
        <w:t>*</w:t>
      </w:r>
      <w:r w:rsidRPr="002469C7">
        <w:tab/>
      </w:r>
      <w:r w:rsidRPr="00A42935">
        <w:t>Correspondence: riapechl@iti.gr; Tel.: +30-231-125-7751</w:t>
      </w:r>
    </w:p>
    <w:p w14:paraId="461A0701" w14:textId="7FC4A313" w:rsidR="00BE70EC" w:rsidRPr="00B62C27" w:rsidRDefault="00BE70EC" w:rsidP="00B62C27">
      <w:pPr>
        <w:pStyle w:val="MDPI17abstract"/>
        <w:jc w:val="left"/>
        <w:rPr>
          <w:b/>
        </w:rPr>
      </w:pPr>
      <w:r w:rsidRPr="00563B51">
        <w:rPr>
          <w:b/>
        </w:rPr>
        <w:t>Abstract</w:t>
      </w:r>
      <w:r w:rsidR="00B62C27">
        <w:rPr>
          <w:b/>
        </w:rPr>
        <w:t xml:space="preserve">: </w:t>
      </w:r>
      <w:r w:rsidR="00F36ACC" w:rsidRPr="00F36ACC">
        <w:t xml:space="preserve">Traditional hydroponic systems require significant manual effort to monitor and maintain optimal growing conditions for plants. This paper presents the design and implementation of </w:t>
      </w:r>
      <w:r w:rsidR="008B1EDC" w:rsidRPr="00F36ACC">
        <w:t>a</w:t>
      </w:r>
      <w:r w:rsidR="00B62C27">
        <w:t xml:space="preserve"> low-cost</w:t>
      </w:r>
      <w:r w:rsidR="008B1EDC" w:rsidRPr="00F36ACC">
        <w:t xml:space="preserve"> IoT</w:t>
      </w:r>
      <w:r w:rsidR="00F36ACC" w:rsidRPr="00F36ACC">
        <w:t xml:space="preserve">-based Smart Hydroponic Tower that </w:t>
      </w:r>
      <w:r w:rsidR="000D2A7F">
        <w:t xml:space="preserve">enables detailed remote monitoring and </w:t>
      </w:r>
      <w:r w:rsidR="00F36ACC" w:rsidRPr="00F36ACC">
        <w:t>automates</w:t>
      </w:r>
      <w:r w:rsidR="008B1EDC">
        <w:t xml:space="preserve"> the most intensive part of</w:t>
      </w:r>
      <w:r w:rsidR="00F36ACC" w:rsidRPr="00F36ACC">
        <w:t xml:space="preserve"> this process. The system is built around an ESP32 microcontroller that collects data from a suite of sensors monitoring water </w:t>
      </w:r>
      <w:r w:rsidR="001B4CA2">
        <w:t xml:space="preserve">level, </w:t>
      </w:r>
      <w:r w:rsidR="00F36ACC" w:rsidRPr="00F36ACC">
        <w:t>temperature, pH, electrical conductivity (EC)</w:t>
      </w:r>
      <w:r w:rsidR="001B4CA2">
        <w:t xml:space="preserve">, </w:t>
      </w:r>
      <w:r w:rsidR="00B62C27">
        <w:t>along with</w:t>
      </w:r>
      <w:r w:rsidR="00F36ACC" w:rsidRPr="00F36ACC">
        <w:t xml:space="preserve"> ambient temperature</w:t>
      </w:r>
      <w:r w:rsidR="001B4CA2">
        <w:t>,</w:t>
      </w:r>
      <w:r w:rsidR="00F36ACC" w:rsidRPr="00F36ACC">
        <w:t xml:space="preserve"> humidity, light, and CO2 levels. The collected data is displayed on a local </w:t>
      </w:r>
      <w:r w:rsidR="008B1EDC">
        <w:t>LCD</w:t>
      </w:r>
      <w:r w:rsidR="001A42AB">
        <w:t xml:space="preserve"> screen</w:t>
      </w:r>
      <w:r w:rsidR="008B1EDC">
        <w:t>,</w:t>
      </w:r>
      <w:r w:rsidR="00F36ACC" w:rsidRPr="00F36ACC">
        <w:t xml:space="preserve"> streamed</w:t>
      </w:r>
      <w:r w:rsidR="008B1EDC">
        <w:t xml:space="preserve"> to a custom</w:t>
      </w:r>
      <w:r w:rsidR="001B4CA2">
        <w:t xml:space="preserve"> mobile app (React-Native) </w:t>
      </w:r>
      <w:r w:rsidR="008B1EDC">
        <w:t xml:space="preserve">and </w:t>
      </w:r>
      <w:r w:rsidR="001B4CA2">
        <w:t>webpage (HTML)</w:t>
      </w:r>
      <w:r w:rsidR="001A42AB">
        <w:t xml:space="preserve"> </w:t>
      </w:r>
      <w:r w:rsidR="001A42AB" w:rsidRPr="00F36ACC">
        <w:t>for remote monitoring</w:t>
      </w:r>
      <w:r w:rsidR="00B62C27">
        <w:t>,</w:t>
      </w:r>
      <w:r w:rsidR="001B4CA2">
        <w:t xml:space="preserve"> </w:t>
      </w:r>
      <w:r w:rsidR="001A42AB">
        <w:t>as well as</w:t>
      </w:r>
      <w:r w:rsidR="008B1EDC">
        <w:t xml:space="preserve"> saved</w:t>
      </w:r>
      <w:r w:rsidR="00F36ACC" w:rsidRPr="00F36ACC">
        <w:t xml:space="preserve"> to a cloud database (Supabase)</w:t>
      </w:r>
      <w:r w:rsidR="001A42AB">
        <w:t xml:space="preserve"> </w:t>
      </w:r>
      <w:r w:rsidR="001A42AB" w:rsidRPr="001A42AB">
        <w:t>for historical analysis and optimization of the growing process</w:t>
      </w:r>
      <w:r w:rsidR="00F36ACC" w:rsidRPr="00F36ACC">
        <w:t>.</w:t>
      </w:r>
      <w:r w:rsidR="001A42AB">
        <w:t xml:space="preserve"> Moreover, the ESP32 handles the scheduling of the </w:t>
      </w:r>
      <w:r w:rsidR="001A42AB" w:rsidRPr="00A61E90">
        <w:t>pump</w:t>
      </w:r>
      <w:r w:rsidR="00625BAD">
        <w:t>s</w:t>
      </w:r>
      <w:r w:rsidR="001A42AB" w:rsidRPr="00A61E90">
        <w:t xml:space="preserve"> for</w:t>
      </w:r>
      <w:r w:rsidR="00625BAD">
        <w:t xml:space="preserve"> the</w:t>
      </w:r>
      <w:r w:rsidR="001A42AB" w:rsidRPr="00A61E90">
        <w:t xml:space="preserve"> nutrient circulation and pH regulation</w:t>
      </w:r>
      <w:r w:rsidR="001A42AB">
        <w:t xml:space="preserve"> according to the user’s</w:t>
      </w:r>
      <w:r w:rsidR="00625BAD">
        <w:t xml:space="preserve"> configuration</w:t>
      </w:r>
      <w:r w:rsidR="001A42AB">
        <w:t>.</w:t>
      </w:r>
      <w:r w:rsidR="00B62C27">
        <w:t xml:space="preserve"> C</w:t>
      </w:r>
      <w:r w:rsidR="00B62C27" w:rsidRPr="00B62C27">
        <w:t>onsequently</w:t>
      </w:r>
      <w:r w:rsidR="00B62C27">
        <w:t>,</w:t>
      </w:r>
      <w:r w:rsidR="00F36ACC" w:rsidRPr="00F36ACC">
        <w:t xml:space="preserve"> </w:t>
      </w:r>
      <w:r w:rsidR="00B62C27">
        <w:t>t</w:t>
      </w:r>
      <w:r w:rsidR="00F36ACC" w:rsidRPr="00F36ACC">
        <w:t>he system successfully automates the monitoring and control of the hydroponic environment, providing real-time data visualization both local</w:t>
      </w:r>
      <w:r w:rsidR="00625BAD">
        <w:t>ly and remotely</w:t>
      </w:r>
      <w:r w:rsidR="00F36ACC" w:rsidRPr="00F36ACC">
        <w:t xml:space="preserve">. The automated control of </w:t>
      </w:r>
      <w:r w:rsidR="00B62C27" w:rsidRPr="00A61E90">
        <w:t xml:space="preserve">nutrient circulation </w:t>
      </w:r>
      <w:r w:rsidR="00F36ACC" w:rsidRPr="00F36ACC">
        <w:t>and pH levels ensures that plants are grown in optimal conditions, while the data logging feature allows for historical analysis and optimization of the growing process.</w:t>
      </w:r>
      <w:r w:rsidR="00B62C27">
        <w:t xml:space="preserve"> To sum up,</w:t>
      </w:r>
      <w:r w:rsidR="00F36ACC" w:rsidRPr="00F36ACC">
        <w:t xml:space="preserve"> </w:t>
      </w:r>
      <w:r w:rsidR="00B62C27">
        <w:t>t</w:t>
      </w:r>
      <w:r w:rsidR="00F36ACC" w:rsidRPr="00F36ACC">
        <w:t>he Smart Hydroponic Tower provides an effective and affordable solution for automating hydroponic agriculture. The system's modular design and remote-control capabilities make it suitable for a wide range of applications, from hobbyist growers to small-scale commercial farms.</w:t>
      </w:r>
    </w:p>
    <w:p w14:paraId="6F8B8B0D" w14:textId="70FE5B33" w:rsidR="00BE70EC" w:rsidRPr="00A8086E" w:rsidRDefault="00BE70EC" w:rsidP="0019663C">
      <w:pPr>
        <w:pStyle w:val="MDPI18keywords"/>
        <w:rPr>
          <w:szCs w:val="18"/>
        </w:rPr>
      </w:pPr>
      <w:r w:rsidRPr="00A8086E">
        <w:rPr>
          <w:b/>
          <w:szCs w:val="18"/>
        </w:rPr>
        <w:t>Keywords:</w:t>
      </w:r>
      <w:r w:rsidR="00684DBD" w:rsidRPr="00684DBD">
        <w:rPr>
          <w:b/>
          <w:bCs/>
        </w:rPr>
        <w:t xml:space="preserve"> </w:t>
      </w:r>
      <w:r w:rsidR="00684DBD" w:rsidRPr="00684DBD">
        <w:t>Vertical Hydroponic Farming (VHF)</w:t>
      </w:r>
      <w:r w:rsidR="00625BAD" w:rsidRPr="00625BAD">
        <w:rPr>
          <w:szCs w:val="18"/>
        </w:rPr>
        <w:t xml:space="preserve">; Internet of Things (IoT); </w:t>
      </w:r>
      <w:r w:rsidR="00625BAD">
        <w:rPr>
          <w:szCs w:val="18"/>
        </w:rPr>
        <w:t>embedded systems</w:t>
      </w:r>
      <w:r w:rsidR="00625BAD" w:rsidRPr="00625BAD">
        <w:rPr>
          <w:szCs w:val="18"/>
        </w:rPr>
        <w:t>; automated agriculture; smart farming; remote monitoring;</w:t>
      </w:r>
      <w:r w:rsidR="00684DBD">
        <w:rPr>
          <w:szCs w:val="18"/>
        </w:rPr>
        <w:t xml:space="preserve"> </w:t>
      </w:r>
      <w:r w:rsidR="00625BAD">
        <w:rPr>
          <w:szCs w:val="18"/>
        </w:rPr>
        <w:t xml:space="preserve">3D </w:t>
      </w:r>
      <w:proofErr w:type="gramStart"/>
      <w:r w:rsidR="00625BAD">
        <w:rPr>
          <w:szCs w:val="18"/>
        </w:rPr>
        <w:t>printing</w:t>
      </w:r>
      <w:r w:rsidR="00684DBD">
        <w:rPr>
          <w:szCs w:val="18"/>
        </w:rPr>
        <w:t>;</w:t>
      </w:r>
      <w:proofErr w:type="gramEnd"/>
    </w:p>
    <w:p w14:paraId="57625BD2" w14:textId="77777777" w:rsidR="00BE70EC" w:rsidRPr="00A8086E" w:rsidRDefault="00BE70EC" w:rsidP="0019663C">
      <w:pPr>
        <w:pStyle w:val="MDPI19line"/>
      </w:pPr>
    </w:p>
    <w:p w14:paraId="5C573E13" w14:textId="77777777" w:rsidR="00BE70EC" w:rsidRPr="00A8086E" w:rsidRDefault="00BE70EC" w:rsidP="00B62C27">
      <w:pPr>
        <w:pStyle w:val="MDPI21heading1"/>
        <w:ind w:left="0"/>
      </w:pPr>
      <w:r w:rsidRPr="00A8086E">
        <w:t>1. Introduction</w:t>
      </w:r>
    </w:p>
    <w:p w14:paraId="0DA1F36C" w14:textId="77777777" w:rsidR="00F64D7B" w:rsidRDefault="00250888" w:rsidP="00F64D7B">
      <w:pPr>
        <w:pStyle w:val="MDPI31text"/>
      </w:pPr>
      <w:r w:rsidRPr="00250888">
        <w:t>Demographic projections indicate that the global population, currently at around 8 billion, is expected to rise to 9.7 billion by 2050 and may reach a peak of nearly 10.4 billion by the mid-2080s</w:t>
      </w:r>
      <w:r>
        <w:t xml:space="preserve"> </w:t>
      </w:r>
      <w:bookmarkStart w:id="0" w:name="ZOTERO_BREF_3RYfHt0MhH8z"/>
      <w:r w:rsidR="00F64D7B" w:rsidRPr="00F64D7B">
        <w:t>[1]</w:t>
      </w:r>
      <w:bookmarkEnd w:id="0"/>
      <w:r w:rsidRPr="00250888">
        <w:t>.</w:t>
      </w:r>
      <w:r w:rsidR="00082CCA" w:rsidRPr="00082CCA">
        <w:rPr>
          <w:rFonts w:eastAsia="SimSun"/>
          <w:snapToGrid/>
          <w:szCs w:val="20"/>
          <w:lang w:eastAsia="zh-CN" w:bidi="ar-SA"/>
        </w:rPr>
        <w:t xml:space="preserve"> Such rapid population growth is expected to significantly increase the demand for food production</w:t>
      </w:r>
      <w:r w:rsidR="00082CCA">
        <w:rPr>
          <w:rFonts w:eastAsia="SimSun"/>
          <w:snapToGrid/>
          <w:szCs w:val="20"/>
          <w:lang w:eastAsia="zh-CN" w:bidi="ar-SA"/>
        </w:rPr>
        <w:t xml:space="preserve">, however </w:t>
      </w:r>
      <w:r w:rsidR="00082CCA" w:rsidRPr="00082CCA">
        <w:t xml:space="preserve">United Nations </w:t>
      </w:r>
      <w:r w:rsidR="001C0527">
        <w:t>reports</w:t>
      </w:r>
      <w:r w:rsidR="00082CCA" w:rsidRPr="00082CCA">
        <w:t xml:space="preserve"> that the world is not on course to achieve Sustainable Development Goal 2, Zero Hunger, by 2030, nor the established global nutrition targets</w:t>
      </w:r>
      <w:r w:rsidR="001C0527">
        <w:t xml:space="preserve"> </w:t>
      </w:r>
      <w:bookmarkStart w:id="1" w:name="ZOTERO_BREF_kr8rJuATIn9G"/>
      <w:r w:rsidR="00F64D7B" w:rsidRPr="00F64D7B">
        <w:t>[2]</w:t>
      </w:r>
      <w:bookmarkEnd w:id="1"/>
      <w:r w:rsidR="00082CCA" w:rsidRPr="00082CCA">
        <w:t>.</w:t>
      </w:r>
      <w:r w:rsidR="001C0527">
        <w:t xml:space="preserve"> </w:t>
      </w:r>
      <w:r w:rsidR="001C0527" w:rsidRPr="001C0527">
        <w:t>Meeting global food needs requires more farmland, yet one-third of arable land has disappeared over the last 40 years due to erosion and pollution</w:t>
      </w:r>
      <w:r w:rsidR="001C0527">
        <w:t xml:space="preserve"> </w:t>
      </w:r>
      <w:bookmarkStart w:id="2" w:name="ZOTERO_BREF_FeFWMsek7Jqb"/>
      <w:r w:rsidR="00A03897" w:rsidRPr="00A03897">
        <w:t>[3]</w:t>
      </w:r>
      <w:bookmarkEnd w:id="2"/>
      <w:r w:rsidR="001C0527" w:rsidRPr="001C0527">
        <w:t>.</w:t>
      </w:r>
      <w:r w:rsidR="001C0527">
        <w:t xml:space="preserve"> It is evident that c</w:t>
      </w:r>
      <w:r w:rsidR="001C0527" w:rsidRPr="001C0527">
        <w:t>urrent industrial agricultural methods are depleting soil quality at a rate much faster than natural processes can restore it</w:t>
      </w:r>
      <w:r w:rsidR="001C0527">
        <w:t xml:space="preserve">, while </w:t>
      </w:r>
      <w:r w:rsidR="001C0527" w:rsidRPr="001C0527">
        <w:t xml:space="preserve">consuming </w:t>
      </w:r>
      <w:r w:rsidR="001C0527" w:rsidRPr="001C0527">
        <w:lastRenderedPageBreak/>
        <w:t>roughly 70% of available water through unsustainable irrigation practices</w:t>
      </w:r>
      <w:r w:rsidR="001C0527">
        <w:t xml:space="preserve"> </w:t>
      </w:r>
      <w:bookmarkStart w:id="3" w:name="ZOTERO_BREF_To3amHr5Vir4"/>
      <w:r w:rsidR="00F64D7B" w:rsidRPr="00F64D7B">
        <w:t>[2]</w:t>
      </w:r>
      <w:bookmarkEnd w:id="3"/>
      <w:r w:rsidR="001C0527" w:rsidRPr="001C0527">
        <w:t>.</w:t>
      </w:r>
      <w:r w:rsidR="008C3492" w:rsidRPr="008C3492">
        <w:t>Vertical hydroponic farming</w:t>
      </w:r>
      <w:r w:rsidR="00946594">
        <w:t xml:space="preserve"> (VHF)</w:t>
      </w:r>
      <w:r w:rsidR="008C3492" w:rsidRPr="008C3492">
        <w:t xml:space="preserve"> offers a promising solution to the global food security crisis</w:t>
      </w:r>
      <w:r w:rsidR="008C3492">
        <w:t>,</w:t>
      </w:r>
      <w:r w:rsidR="008C3492" w:rsidRPr="008C3492">
        <w:t xml:space="preserve"> </w:t>
      </w:r>
      <w:r w:rsidR="008C3492">
        <w:t xml:space="preserve">by </w:t>
      </w:r>
      <w:r w:rsidR="008C3492" w:rsidRPr="008C3492">
        <w:t>cultivating crops in vertically stacked layers —using up to 90% less land than conventional agriculture—</w:t>
      </w:r>
      <w:r w:rsidR="008C3492">
        <w:t xml:space="preserve"> </w:t>
      </w:r>
      <w:r w:rsidR="008C3492" w:rsidRPr="008C3492">
        <w:t>while conserving 70–95% more water through closed-loop recycling systems</w:t>
      </w:r>
      <w:r w:rsidR="008C3492">
        <w:t xml:space="preserve"> </w:t>
      </w:r>
      <w:bookmarkStart w:id="4" w:name="ZOTERO_BREF_ULRKTkD244Mo"/>
      <w:r w:rsidR="002C0FEA" w:rsidRPr="002C0FEA">
        <w:t>[4]</w:t>
      </w:r>
      <w:bookmarkEnd w:id="4"/>
      <w:r w:rsidR="008C3492">
        <w:t>.</w:t>
      </w:r>
    </w:p>
    <w:p w14:paraId="1F2CE867" w14:textId="77777777" w:rsidR="00F64D7B" w:rsidRDefault="008C3492" w:rsidP="00F64D7B">
      <w:pPr>
        <w:pStyle w:val="MDPI31text"/>
      </w:pPr>
      <w:r>
        <w:t xml:space="preserve"> Generally, h</w:t>
      </w:r>
      <w:r w:rsidR="00B62C27">
        <w:t>ydroponics</w:t>
      </w:r>
      <w:r>
        <w:t xml:space="preserve"> is</w:t>
      </w:r>
      <w:r w:rsidR="00B62C27">
        <w:t xml:space="preserve"> </w:t>
      </w:r>
      <w:r>
        <w:t xml:space="preserve">a </w:t>
      </w:r>
      <w:r w:rsidR="00B62C27">
        <w:t>method of growing plants without soil</w:t>
      </w:r>
      <w:r>
        <w:t>,</w:t>
      </w:r>
      <w:r w:rsidR="00B62C27">
        <w:t xml:space="preserve"> by using mineral nutrient solutions in a water solvent</w:t>
      </w:r>
      <w:r>
        <w:t>, that</w:t>
      </w:r>
      <w:r w:rsidR="00B62C27">
        <w:t xml:space="preserve"> has gained significant attention as a sustainable agricultural technique</w:t>
      </w:r>
      <w:r w:rsidR="00E51221">
        <w:t xml:space="preserve"> </w:t>
      </w:r>
      <w:bookmarkStart w:id="5" w:name="ZOTERO_BREF_EvtfNR7Z9E3b"/>
      <w:r w:rsidRPr="008C3492">
        <w:t>[5], [6]</w:t>
      </w:r>
      <w:bookmarkEnd w:id="5"/>
      <w:r w:rsidR="00B62C27">
        <w:t xml:space="preserve">. It offers numerous advantages over traditional agriculture, including higher crop yields, faster growth rates, and reduced water consumption </w:t>
      </w:r>
      <w:bookmarkStart w:id="6" w:name="ZOTERO_BREF_cYxZERGH6KCY"/>
      <w:r w:rsidRPr="008C3492">
        <w:t>[7]</w:t>
      </w:r>
      <w:bookmarkEnd w:id="6"/>
      <w:r w:rsidR="00B62C27">
        <w:t xml:space="preserve">. </w:t>
      </w:r>
    </w:p>
    <w:p w14:paraId="13366D1D" w14:textId="5292C894" w:rsidR="00B62C27" w:rsidRDefault="00946594" w:rsidP="00F64D7B">
      <w:pPr>
        <w:pStyle w:val="MDPI31text"/>
      </w:pPr>
      <w:r>
        <w:t>Specifically,</w:t>
      </w:r>
      <w:r w:rsidR="008C3492" w:rsidRPr="008C3492">
        <w:t xml:space="preserve"> </w:t>
      </w:r>
      <w:r>
        <w:t>v</w:t>
      </w:r>
      <w:r w:rsidRPr="00946594">
        <w:t>ertical hydroponic farming holds distinct advantages over conventional hydroponic farming by optimizing space</w:t>
      </w:r>
      <w:r>
        <w:t xml:space="preserve"> (</w:t>
      </w:r>
      <w:r w:rsidRPr="00946594">
        <w:t>enabling cultivation in urban environments</w:t>
      </w:r>
      <w:r>
        <w:t>)</w:t>
      </w:r>
      <w:r w:rsidRPr="00946594">
        <w:t>, efficiency</w:t>
      </w:r>
      <w:r>
        <w:t xml:space="preserve"> (</w:t>
      </w:r>
      <w:r w:rsidR="00CD4D73">
        <w:t>i</w:t>
      </w:r>
      <w:r w:rsidRPr="00946594">
        <w:t>ncrease</w:t>
      </w:r>
      <w:r w:rsidR="00CD4D73">
        <w:t>d</w:t>
      </w:r>
      <w:r w:rsidRPr="00946594">
        <w:t xml:space="preserve"> yield per surface area</w:t>
      </w:r>
      <w:r>
        <w:t>)</w:t>
      </w:r>
      <w:r w:rsidRPr="00946594">
        <w:t xml:space="preserve">, and </w:t>
      </w:r>
      <w:r w:rsidR="00CD4D73">
        <w:t xml:space="preserve">thus </w:t>
      </w:r>
      <w:r w:rsidRPr="00946594">
        <w:t>sustainability</w:t>
      </w:r>
      <w:r w:rsidR="002C0FEA">
        <w:t xml:space="preserve"> </w:t>
      </w:r>
      <w:bookmarkStart w:id="7" w:name="ZOTERO_BREF_0GQuzGBoCYau"/>
      <w:r w:rsidR="002C0FEA" w:rsidRPr="002C0FEA">
        <w:t>[4]</w:t>
      </w:r>
      <w:bookmarkEnd w:id="7"/>
      <w:r w:rsidRPr="00946594">
        <w:t xml:space="preserve">. </w:t>
      </w:r>
      <w:r w:rsidR="002C0FEA" w:rsidRPr="002C0FEA">
        <w:t>Moreover,</w:t>
      </w:r>
      <w:r w:rsidR="002C0FEA">
        <w:t xml:space="preserve"> </w:t>
      </w:r>
      <w:r w:rsidR="002C0FEA" w:rsidRPr="002C0FEA">
        <w:t>vertical hydroponic farms</w:t>
      </w:r>
      <w:r w:rsidR="002C0FEA">
        <w:t xml:space="preserve"> that are</w:t>
      </w:r>
      <w:r w:rsidR="002C0FEA" w:rsidRPr="002C0FEA">
        <w:t xml:space="preserve"> established in </w:t>
      </w:r>
      <w:r w:rsidR="00F64D7B" w:rsidRPr="002C0FEA">
        <w:t>controlled</w:t>
      </w:r>
      <w:r w:rsidR="002C0FEA" w:rsidRPr="002C0FEA">
        <w:t xml:space="preserve"> environment</w:t>
      </w:r>
      <w:r w:rsidR="002C0FEA">
        <w:t>s</w:t>
      </w:r>
      <w:r w:rsidR="002C0FEA" w:rsidRPr="002C0FEA">
        <w:t xml:space="preserve"> near urban centers</w:t>
      </w:r>
      <w:r w:rsidR="002C0FEA">
        <w:t xml:space="preserve"> have</w:t>
      </w:r>
      <w:r w:rsidR="002C0FEA" w:rsidRPr="002C0FEA">
        <w:t xml:space="preserve"> shorte</w:t>
      </w:r>
      <w:r w:rsidR="002C0FEA">
        <w:t>r</w:t>
      </w:r>
      <w:r w:rsidR="002C0FEA" w:rsidRPr="002C0FEA">
        <w:t xml:space="preserve"> supply chain</w:t>
      </w:r>
      <w:r w:rsidR="002C0FEA">
        <w:t>s</w:t>
      </w:r>
      <w:r w:rsidR="002C0FEA" w:rsidRPr="002C0FEA">
        <w:t xml:space="preserve"> </w:t>
      </w:r>
      <w:r w:rsidR="002C0FEA">
        <w:t>(</w:t>
      </w:r>
      <w:r w:rsidR="002C0FEA" w:rsidRPr="002C0FEA">
        <w:t>reducing fossil fuel use</w:t>
      </w:r>
      <w:r w:rsidR="002C0FEA">
        <w:t>)</w:t>
      </w:r>
      <w:r w:rsidR="002C0FEA" w:rsidRPr="002C0FEA">
        <w:t xml:space="preserve"> and ensur</w:t>
      </w:r>
      <w:r w:rsidR="002C0FEA">
        <w:t>e</w:t>
      </w:r>
      <w:r w:rsidR="002C0FEA" w:rsidRPr="002C0FEA">
        <w:t xml:space="preserve"> consistent year-round harvests regardless of climate variability</w:t>
      </w:r>
      <w:r w:rsidR="00F64D7B">
        <w:t xml:space="preserve"> </w:t>
      </w:r>
      <w:bookmarkStart w:id="8" w:name="ZOTERO_BREF_wmr9BAma0kQE"/>
      <w:r w:rsidR="00F64D7B" w:rsidRPr="00F64D7B">
        <w:t>[8]</w:t>
      </w:r>
      <w:bookmarkEnd w:id="8"/>
      <w:r w:rsidR="00F64D7B">
        <w:t xml:space="preserve">. </w:t>
      </w:r>
      <w:r w:rsidR="00B62C27">
        <w:t>However, maintaining the optimal conditions for plant growth in a hydroponic system can be a labor-intensive process, requiring frequent monitoring of various environmental and water parameters such as pH, electrical conductivity (EC), and</w:t>
      </w:r>
      <w:r w:rsidR="005764AF">
        <w:t xml:space="preserve"> </w:t>
      </w:r>
      <w:r w:rsidR="0025489E">
        <w:t>temperature</w:t>
      </w:r>
      <w:r w:rsidR="00B62C27">
        <w:t xml:space="preserve"> </w:t>
      </w:r>
      <w:bookmarkStart w:id="9" w:name="ZOTERO_BREF_ohDtBPDA1BED"/>
      <w:r w:rsidR="00F64D7B" w:rsidRPr="00F64D7B">
        <w:t>[9], [10]</w:t>
      </w:r>
      <w:bookmarkEnd w:id="9"/>
      <w:r w:rsidR="00086CDF">
        <w:t>.</w:t>
      </w:r>
    </w:p>
    <w:p w14:paraId="2A04A46A" w14:textId="1DC2FAD6" w:rsidR="00B62C27" w:rsidRDefault="00B62C27" w:rsidP="0040526A">
      <w:pPr>
        <w:pStyle w:val="MDPI31text"/>
      </w:pPr>
      <w:r>
        <w:t xml:space="preserve">The advent of </w:t>
      </w:r>
      <w:r w:rsidR="00DB3C70" w:rsidRPr="00DB3C70">
        <w:t xml:space="preserve">autonomous control systems (ACS) </w:t>
      </w:r>
      <w:r w:rsidR="00DB3C70">
        <w:t xml:space="preserve">and </w:t>
      </w:r>
      <w:r>
        <w:t xml:space="preserve">Internet of Things (IoT) has </w:t>
      </w:r>
      <w:r w:rsidR="00E03015">
        <w:t xml:space="preserve">created </w:t>
      </w:r>
      <w:r>
        <w:t xml:space="preserve">new possibilities for automating and optimizing agricultural processes </w:t>
      </w:r>
      <w:bookmarkStart w:id="10" w:name="ZOTERO_BREF_wKODa0bi446N"/>
      <w:r w:rsidR="00DB3C70" w:rsidRPr="00DB3C70">
        <w:t>[2], [11]</w:t>
      </w:r>
      <w:bookmarkEnd w:id="10"/>
      <w:r>
        <w:t>. By integrating sensors, microcontrollers, and wireless communication technologies, it is possible to create "smart" farming systems that can monitor and control the growing environment with minimal huma</w:t>
      </w:r>
      <w:r w:rsidR="00250888">
        <w:t>n intervention</w:t>
      </w:r>
      <w:r>
        <w:t xml:space="preserve"> </w:t>
      </w:r>
      <w:bookmarkStart w:id="11" w:name="ZOTERO_BREF_MAJjdBPEMPI3"/>
      <w:r w:rsidR="00F64D7B" w:rsidRPr="00F64D7B">
        <w:t>[12]</w:t>
      </w:r>
      <w:bookmarkEnd w:id="11"/>
      <w:r>
        <w:t>.</w:t>
      </w:r>
    </w:p>
    <w:p w14:paraId="04B68C9D" w14:textId="5967113B" w:rsidR="007F2B9C" w:rsidRPr="00DB3C70" w:rsidRDefault="00A01C70" w:rsidP="00DB3C70">
      <w:pPr>
        <w:pStyle w:val="MDPI31text"/>
      </w:pPr>
      <w:r w:rsidRPr="00A01C70">
        <w:t>The primary objective of this research is to offer a practical, accessible solution for</w:t>
      </w:r>
      <w:r w:rsidR="00335224" w:rsidRPr="00335224">
        <w:t xml:space="preserve"> </w:t>
      </w:r>
      <w:r w:rsidR="00A57AFF">
        <w:t xml:space="preserve">eliminating </w:t>
      </w:r>
      <w:r w:rsidR="00737B78">
        <w:t>the manual labor associated with monitoring the environmental parameters of a hydroponic cultivation</w:t>
      </w:r>
      <w:r w:rsidR="00F64D7B">
        <w:t>, m</w:t>
      </w:r>
      <w:r w:rsidR="005764AF" w:rsidRPr="005764AF">
        <w:t xml:space="preserve">aintaining </w:t>
      </w:r>
      <w:r w:rsidR="005764AF">
        <w:t xml:space="preserve">automatically the optimal </w:t>
      </w:r>
      <w:r w:rsidR="005764AF" w:rsidRPr="005764AF">
        <w:t>nutrition solution pH levels</w:t>
      </w:r>
      <w:r w:rsidR="0025489E">
        <w:t>,</w:t>
      </w:r>
      <w:r w:rsidR="005764AF" w:rsidRPr="005764AF">
        <w:t xml:space="preserve"> in </w:t>
      </w:r>
      <w:r w:rsidR="005764AF">
        <w:t>order to</w:t>
      </w:r>
      <w:r w:rsidR="005764AF" w:rsidRPr="005764AF">
        <w:t xml:space="preserve"> increase nutrient availability</w:t>
      </w:r>
      <w:r w:rsidR="005764AF">
        <w:t xml:space="preserve"> </w:t>
      </w:r>
      <w:bookmarkStart w:id="12" w:name="ZOTERO_BREF_JZCHeavOdNj9"/>
      <w:r w:rsidR="00F64D7B" w:rsidRPr="00F64D7B">
        <w:t>[13]</w:t>
      </w:r>
      <w:bookmarkEnd w:id="12"/>
      <w:r w:rsidR="00F64D7B">
        <w:t>,</w:t>
      </w:r>
      <w:r w:rsidR="005764AF">
        <w:t xml:space="preserve"> </w:t>
      </w:r>
      <w:r w:rsidR="00F64D7B">
        <w:t>w</w:t>
      </w:r>
      <w:r w:rsidR="005764AF">
        <w:t xml:space="preserve">hile ultimately, storing </w:t>
      </w:r>
      <w:r w:rsidR="0025489E">
        <w:t>all</w:t>
      </w:r>
      <w:r w:rsidR="005764AF">
        <w:t xml:space="preserve"> this information</w:t>
      </w:r>
      <w:r w:rsidR="0025489E">
        <w:t>,</w:t>
      </w:r>
      <w:r w:rsidR="005764AF">
        <w:t xml:space="preserve"> with the aim of doing future research on </w:t>
      </w:r>
      <w:r w:rsidR="005764AF" w:rsidRPr="005764AF">
        <w:t xml:space="preserve">data analytics with </w:t>
      </w:r>
      <w:r w:rsidR="0025489E">
        <w:t>VHF systems</w:t>
      </w:r>
      <w:r w:rsidR="005764AF">
        <w:t xml:space="preserve"> to</w:t>
      </w:r>
      <w:r w:rsidR="005764AF" w:rsidRPr="005764AF">
        <w:t xml:space="preserve"> further enhance </w:t>
      </w:r>
      <w:r w:rsidR="0025489E">
        <w:t>their</w:t>
      </w:r>
      <w:r w:rsidR="005764AF" w:rsidRPr="005764AF">
        <w:t xml:space="preserve"> potential</w:t>
      </w:r>
      <w:r w:rsidR="0025489E">
        <w:t>.</w:t>
      </w:r>
      <w:r w:rsidRPr="00A01C70">
        <w:t xml:space="preserve"> Key contributions of this project include the development of a cohesive hardware and software ecosystem</w:t>
      </w:r>
      <w:r w:rsidR="0025489E">
        <w:t>, that</w:t>
      </w:r>
      <w:r w:rsidRPr="00A01C70">
        <w:t xml:space="preserve"> encompasses the creation of a custom printed circuit board (PCB), an ESP32-based control unit,</w:t>
      </w:r>
      <w:r w:rsidR="0025489E">
        <w:t xml:space="preserve"> a webpage,</w:t>
      </w:r>
      <w:r w:rsidRPr="00A01C70">
        <w:t xml:space="preserve"> a mobile application </w:t>
      </w:r>
      <w:r w:rsidR="0025489E">
        <w:t xml:space="preserve">and </w:t>
      </w:r>
      <w:r w:rsidR="00DB3C70">
        <w:t xml:space="preserve">a </w:t>
      </w:r>
      <w:r w:rsidR="0025489E">
        <w:t>cloud database.</w:t>
      </w:r>
      <w:r w:rsidRPr="00A01C70">
        <w:t xml:space="preserve"> By integrating these components, we aim to significantly improve the efficiency and effectiveness of</w:t>
      </w:r>
      <w:r w:rsidR="00DB3C70">
        <w:t xml:space="preserve"> VHF and general</w:t>
      </w:r>
      <w:r w:rsidRPr="00A01C70">
        <w:t xml:space="preserve"> hydroponic farming practices.</w:t>
      </w:r>
      <w:r w:rsidR="007F2B9C">
        <w:br w:type="page"/>
      </w:r>
    </w:p>
    <w:p w14:paraId="6ED0EB3A" w14:textId="30388E44" w:rsidR="00BE70EC" w:rsidRPr="00A8086E" w:rsidRDefault="00BE70EC" w:rsidP="0019663C">
      <w:pPr>
        <w:pStyle w:val="MDPI21heading1"/>
      </w:pPr>
      <w:r w:rsidRPr="00A8086E">
        <w:rPr>
          <w:lang w:eastAsia="zh-CN"/>
        </w:rPr>
        <w:lastRenderedPageBreak/>
        <w:t xml:space="preserve">2. </w:t>
      </w:r>
      <w:r w:rsidRPr="00A8086E">
        <w:t>Materials and Methods</w:t>
      </w:r>
    </w:p>
    <w:p w14:paraId="5FDD1345" w14:textId="77777777" w:rsidR="00BE70EC" w:rsidRPr="00A8086E" w:rsidRDefault="005166BD" w:rsidP="0019663C">
      <w:pPr>
        <w:pStyle w:val="MDPI31text"/>
      </w:pPr>
      <w:r w:rsidRPr="00A8086E">
        <w:t xml:space="preserve">The Materials and Methods should be described with sufficient details to allow others to replicate and build on the published results. Please note that the publication of your manuscript </w:t>
      </w:r>
      <w:proofErr w:type="gramStart"/>
      <w:r w:rsidRPr="00A8086E">
        <w:t>implicates</w:t>
      </w:r>
      <w:proofErr w:type="gramEnd"/>
      <w:r w:rsidRPr="00A8086E">
        <w:t xml:space="preserve"> that you must make all materials</w:t>
      </w:r>
      <w:r w:rsidR="00BE70EC" w:rsidRPr="00A8086E">
        <w:t>, data, computer code, and protocols associated with the publication available to readers. Please disclose at the submission stage any restrictions on the availability of materials or information. New methods and protocols should be described in detail while well-established methods can be briefly described and appropriately cited.</w:t>
      </w:r>
    </w:p>
    <w:p w14:paraId="3F391A01" w14:textId="77777777" w:rsidR="00BE70EC" w:rsidRPr="00A8086E" w:rsidRDefault="00BE70EC" w:rsidP="0019663C">
      <w:pPr>
        <w:pStyle w:val="MDPI31text"/>
      </w:pPr>
      <w:r w:rsidRPr="00A8086E">
        <w:t>Research manuscripts reporting large datasets that are deposited in a publicly available database should specify where the data have been deposited and provide the relevant accession numbers. If the accession numbers have not yet been obtained at the time of submission, please state that they will be provided during review. They must be provided prior to publication.</w:t>
      </w:r>
    </w:p>
    <w:p w14:paraId="5746FFD2" w14:textId="77777777" w:rsidR="00412E31" w:rsidRPr="00A8086E" w:rsidRDefault="00BE70EC" w:rsidP="0019663C">
      <w:pPr>
        <w:pStyle w:val="MDPI31text"/>
      </w:pPr>
      <w:r w:rsidRPr="00A8086E">
        <w:t>Interventionary studies involving animals or humans</w:t>
      </w:r>
      <w:r w:rsidR="005166BD" w:rsidRPr="00A8086E">
        <w:t xml:space="preserve">, and other studies that require ethical </w:t>
      </w:r>
      <w:proofErr w:type="gramStart"/>
      <w:r w:rsidR="005166BD" w:rsidRPr="00A8086E">
        <w:t>approval,</w:t>
      </w:r>
      <w:proofErr w:type="gramEnd"/>
      <w:r w:rsidR="005166BD" w:rsidRPr="00A8086E">
        <w:t xml:space="preserve"> must list the authority that provided approval and the corresponding ethical approval code.</w:t>
      </w:r>
    </w:p>
    <w:p w14:paraId="0CA76D56" w14:textId="0478C537" w:rsidR="00BE70EC" w:rsidRDefault="00412E31" w:rsidP="0019663C">
      <w:pPr>
        <w:pStyle w:val="MDPI31text"/>
      </w:pPr>
      <w:r w:rsidRPr="00A8086E">
        <w:t>In this section, where applicable, authors are required to disclose details of how generative artificial intelligence (GenAI) has been used in this paper (e.g., to generate text, data, or graphics, or to assist in study design, data collection, analysis, or interpretation). The use of GenAI for superficial text editing (e.g., grammar, spelling, punctuation, and formatting) does not need to be declared.</w:t>
      </w:r>
    </w:p>
    <w:p w14:paraId="0F9CBC55" w14:textId="77777777" w:rsidR="004C6680" w:rsidRDefault="004C6680" w:rsidP="0040526A">
      <w:pPr>
        <w:pStyle w:val="MDPI31text"/>
      </w:pPr>
    </w:p>
    <w:p w14:paraId="064E0035" w14:textId="77777777" w:rsidR="004C6680" w:rsidRDefault="004C6680" w:rsidP="0040526A">
      <w:pPr>
        <w:pStyle w:val="MDPI31text"/>
      </w:pPr>
    </w:p>
    <w:p w14:paraId="0BD4F627" w14:textId="77777777" w:rsidR="004C6680" w:rsidRDefault="004C6680" w:rsidP="0040526A">
      <w:pPr>
        <w:pStyle w:val="MDPI31text"/>
      </w:pPr>
    </w:p>
    <w:p w14:paraId="04402A36" w14:textId="77777777" w:rsidR="004C6680" w:rsidRDefault="004C6680" w:rsidP="0040526A">
      <w:pPr>
        <w:pStyle w:val="MDPI31text"/>
      </w:pPr>
    </w:p>
    <w:p w14:paraId="5F11386E" w14:textId="6358EE56" w:rsidR="0040526A" w:rsidRDefault="0040526A" w:rsidP="00E37E46">
      <w:pPr>
        <w:pStyle w:val="MDPI31text"/>
      </w:pPr>
      <w:r>
        <w:t xml:space="preserve">The Smart Hydroponic Tower system is composed of three main parts: the physical tower and its </w:t>
      </w:r>
      <w:r w:rsidR="00071144" w:rsidRPr="00071144">
        <w:t xml:space="preserve">integrated </w:t>
      </w:r>
      <w:r>
        <w:t xml:space="preserve">hardware, the ESP32-based firmware </w:t>
      </w:r>
      <w:r w:rsidR="00071144" w:rsidRPr="00071144">
        <w:t xml:space="preserve">that facilitates </w:t>
      </w:r>
      <w:r>
        <w:t>control and data acquisition, and a mobile application</w:t>
      </w:r>
      <w:r w:rsidR="00071144">
        <w:t xml:space="preserve"> / website</w:t>
      </w:r>
      <w:r>
        <w:t xml:space="preserve"> for remote monitoring and management.</w:t>
      </w:r>
      <w:r w:rsidR="004C6680">
        <w:t xml:space="preserve"> This section </w:t>
      </w:r>
      <w:bookmarkStart w:id="13" w:name="_Hlk209437310"/>
      <w:r w:rsidR="00CA52AA" w:rsidRPr="00CA52AA">
        <w:t xml:space="preserve">details </w:t>
      </w:r>
      <w:r w:rsidR="004C6680">
        <w:t xml:space="preserve">additive manufacturing </w:t>
      </w:r>
      <w:r w:rsidR="00CA52AA" w:rsidRPr="00CA52AA">
        <w:t>techniques</w:t>
      </w:r>
      <w:r w:rsidR="00CA52AA" w:rsidRPr="00CA52AA">
        <w:t xml:space="preserve"> </w:t>
      </w:r>
      <w:r w:rsidR="004C6680">
        <w:t>and</w:t>
      </w:r>
      <w:r w:rsidR="004C6680">
        <w:t xml:space="preserve"> </w:t>
      </w:r>
      <w:r w:rsidR="004C6680">
        <w:t xml:space="preserve">the </w:t>
      </w:r>
      <w:r w:rsidR="004C6680">
        <w:t xml:space="preserve">assembly </w:t>
      </w:r>
      <w:r w:rsidR="00CA52AA" w:rsidRPr="00CA52AA">
        <w:t>process for the proposed prototype</w:t>
      </w:r>
      <w:r w:rsidR="00CA52AA">
        <w:t xml:space="preserve"> device</w:t>
      </w:r>
      <w:r w:rsidR="004C6680">
        <w:t xml:space="preserve">. </w:t>
      </w:r>
      <w:r w:rsidR="004C6680">
        <w:t>Add</w:t>
      </w:r>
      <w:bookmarkStart w:id="14" w:name="_Hlk209437261"/>
      <w:r w:rsidR="004C6680">
        <w:t xml:space="preserve">itionally, it </w:t>
      </w:r>
      <w:bookmarkEnd w:id="13"/>
      <w:r w:rsidR="00CA52AA" w:rsidRPr="00CA52AA">
        <w:t xml:space="preserve">describes </w:t>
      </w:r>
      <w:r w:rsidR="004C6680">
        <w:t>the hardware design of the proposed device, such as the microcontroller</w:t>
      </w:r>
      <w:r w:rsidR="004C6680">
        <w:t xml:space="preserve">, </w:t>
      </w:r>
      <w:r w:rsidR="004C6680">
        <w:t>sensors</w:t>
      </w:r>
      <w:r w:rsidR="00E37E46">
        <w:t>, LCD</w:t>
      </w:r>
      <w:r w:rsidR="004C6680">
        <w:t xml:space="preserve"> </w:t>
      </w:r>
      <w:bookmarkEnd w:id="14"/>
      <w:r w:rsidR="004C6680">
        <w:t>and PCB.</w:t>
      </w:r>
      <w:r w:rsidR="00BC4193">
        <w:t xml:space="preserve"> </w:t>
      </w:r>
      <w:r w:rsidR="00BC4193">
        <w:t>Furthermore,</w:t>
      </w:r>
      <w:r w:rsidR="00BC4193">
        <w:t xml:space="preserve"> </w:t>
      </w:r>
      <w:r w:rsidR="004C6680">
        <w:t>i</w:t>
      </w:r>
      <w:r w:rsidR="00BC4193">
        <w:t xml:space="preserve">t presents a </w:t>
      </w:r>
      <w:r w:rsidR="004C6680">
        <w:t>flowchart</w:t>
      </w:r>
      <w:r w:rsidR="00BC4193">
        <w:t xml:space="preserve"> of the whole system’s </w:t>
      </w:r>
      <w:r w:rsidR="00E37E46">
        <w:t>firmware</w:t>
      </w:r>
      <w:r w:rsidR="00CA52AA">
        <w:t xml:space="preserve"> including the cloud database</w:t>
      </w:r>
      <w:r w:rsidR="00BC4193">
        <w:t>.</w:t>
      </w:r>
      <w:r w:rsidR="004C6680">
        <w:t xml:space="preserve"> Finally, the experimental setup and the</w:t>
      </w:r>
      <w:r w:rsidR="00CA52AA" w:rsidRPr="00CA52AA">
        <w:t xml:space="preserve"> </w:t>
      </w:r>
      <w:r w:rsidR="00CA52AA" w:rsidRPr="00CA52AA">
        <w:t>performance evaluation</w:t>
      </w:r>
      <w:r w:rsidR="00CA52AA" w:rsidRPr="00CA52AA">
        <w:t xml:space="preserve"> </w:t>
      </w:r>
      <w:r w:rsidR="004C6680">
        <w:t>of the proposed device are presented.</w:t>
      </w:r>
    </w:p>
    <w:p w14:paraId="32AEBBE3" w14:textId="77777777" w:rsidR="0040526A" w:rsidRDefault="0040526A" w:rsidP="0040526A">
      <w:pPr>
        <w:pStyle w:val="MDPI31text"/>
      </w:pPr>
    </w:p>
    <w:p w14:paraId="746ACAD4" w14:textId="1651DBF2" w:rsidR="0040526A" w:rsidRDefault="0040526A" w:rsidP="00071144">
      <w:pPr>
        <w:pStyle w:val="MDPI22heading2"/>
      </w:pPr>
      <w:r>
        <w:t>2.</w:t>
      </w:r>
      <w:r w:rsidR="00071144">
        <w:t>1</w:t>
      </w:r>
      <w:r>
        <w:t xml:space="preserve">. </w:t>
      </w:r>
      <w:r w:rsidR="00071144">
        <w:t>3D-printed str</w:t>
      </w:r>
      <w:r w:rsidR="00845A04">
        <w:t>u</w:t>
      </w:r>
      <w:r w:rsidR="00071144">
        <w:t>cture</w:t>
      </w:r>
    </w:p>
    <w:p w14:paraId="4522BF01" w14:textId="0D780177" w:rsidR="00E37E46" w:rsidRDefault="00845A04" w:rsidP="00071144">
      <w:pPr>
        <w:pStyle w:val="MDPI22heading2"/>
        <w:rPr>
          <w:i w:val="0"/>
          <w:noProof w:val="0"/>
        </w:rPr>
      </w:pPr>
      <w:r>
        <w:rPr>
          <w:i w:val="0"/>
          <w:noProof w:val="0"/>
        </w:rPr>
        <w:t xml:space="preserve">The following are </w:t>
      </w:r>
      <w:r w:rsidR="00CA52AA">
        <w:rPr>
          <w:i w:val="0"/>
          <w:noProof w:val="0"/>
        </w:rPr>
        <w:t>only</w:t>
      </w:r>
      <w:r>
        <w:rPr>
          <w:i w:val="0"/>
          <w:noProof w:val="0"/>
        </w:rPr>
        <w:t xml:space="preserve"> an example…</w:t>
      </w:r>
    </w:p>
    <w:p w14:paraId="42F9564D" w14:textId="77777777" w:rsidR="00845A04" w:rsidRPr="00845A04" w:rsidRDefault="00845A04" w:rsidP="00071144">
      <w:pPr>
        <w:pStyle w:val="MDPI22heading2"/>
        <w:rPr>
          <w:i w:val="0"/>
          <w:noProof w:val="0"/>
        </w:rPr>
      </w:pPr>
    </w:p>
    <w:tbl>
      <w:tblPr>
        <w:tblW w:w="0" w:type="auto"/>
        <w:jc w:val="center"/>
        <w:tblLook w:val="0000" w:firstRow="0" w:lastRow="0" w:firstColumn="0" w:lastColumn="0" w:noHBand="0" w:noVBand="0"/>
      </w:tblPr>
      <w:tblGrid>
        <w:gridCol w:w="4057"/>
        <w:gridCol w:w="4536"/>
      </w:tblGrid>
      <w:tr w:rsidR="00E37E46" w:rsidRPr="00A8086E" w14:paraId="34E52844" w14:textId="77777777" w:rsidTr="00AC0D67">
        <w:trPr>
          <w:jc w:val="center"/>
        </w:trPr>
        <w:tc>
          <w:tcPr>
            <w:tcW w:w="4057" w:type="dxa"/>
            <w:vAlign w:val="center"/>
          </w:tcPr>
          <w:p w14:paraId="3690F23F" w14:textId="419FDCF6" w:rsidR="00BC4193" w:rsidRPr="00BC4193" w:rsidRDefault="00BC4193" w:rsidP="00BC4193">
            <w:pPr>
              <w:pStyle w:val="MDPI52figure"/>
              <w:spacing w:before="0"/>
              <w:rPr>
                <w:noProof/>
              </w:rPr>
            </w:pPr>
            <w:r w:rsidRPr="00BC4193">
              <w:rPr>
                <w:noProof/>
              </w:rPr>
              <w:drawing>
                <wp:inline distT="0" distB="0" distL="0" distR="0" wp14:anchorId="2745A9D4" wp14:editId="1280A60C">
                  <wp:extent cx="1524000" cy="2028264"/>
                  <wp:effectExtent l="0" t="0" r="0" b="0"/>
                  <wp:docPr id="96694795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562408" cy="2079381"/>
                          </a:xfrm>
                          <a:prstGeom prst="rect">
                            <a:avLst/>
                          </a:prstGeom>
                          <a:noFill/>
                          <a:ln>
                            <a:noFill/>
                          </a:ln>
                        </pic:spPr>
                      </pic:pic>
                    </a:graphicData>
                  </a:graphic>
                </wp:inline>
              </w:drawing>
            </w:r>
          </w:p>
          <w:p w14:paraId="52C24D58" w14:textId="43A4E082" w:rsidR="00BC4193" w:rsidRPr="00A8086E" w:rsidRDefault="00BC4193" w:rsidP="00AC0D67">
            <w:pPr>
              <w:pStyle w:val="MDPI52figure"/>
              <w:spacing w:before="0"/>
            </w:pPr>
          </w:p>
        </w:tc>
        <w:tc>
          <w:tcPr>
            <w:tcW w:w="4268" w:type="dxa"/>
          </w:tcPr>
          <w:p w14:paraId="14D737BA" w14:textId="3C012107" w:rsidR="00E37E46" w:rsidRPr="00E37E46" w:rsidRDefault="00E37E46" w:rsidP="00E37E46">
            <w:pPr>
              <w:pStyle w:val="MDPI52figure"/>
              <w:spacing w:before="0"/>
              <w:rPr>
                <w:noProof/>
              </w:rPr>
            </w:pPr>
            <w:r w:rsidRPr="00E37E46">
              <w:rPr>
                <w:noProof/>
              </w:rPr>
              <w:lastRenderedPageBreak/>
              <w:drawing>
                <wp:inline distT="0" distB="0" distL="0" distR="0" wp14:anchorId="36BD3CEE" wp14:editId="700B6B78">
                  <wp:extent cx="2743024" cy="2057400"/>
                  <wp:effectExtent l="0" t="0" r="635" b="0"/>
                  <wp:docPr id="77677954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767511" cy="2075767"/>
                          </a:xfrm>
                          <a:prstGeom prst="rect">
                            <a:avLst/>
                          </a:prstGeom>
                          <a:noFill/>
                          <a:ln>
                            <a:noFill/>
                          </a:ln>
                        </pic:spPr>
                      </pic:pic>
                    </a:graphicData>
                  </a:graphic>
                </wp:inline>
              </w:drawing>
            </w:r>
          </w:p>
          <w:p w14:paraId="031E1A57" w14:textId="3CAF9393" w:rsidR="00BC4193" w:rsidRPr="00A8086E" w:rsidRDefault="00BC4193" w:rsidP="00AC0D67">
            <w:pPr>
              <w:pStyle w:val="MDPI52figure"/>
              <w:spacing w:before="0"/>
            </w:pPr>
          </w:p>
        </w:tc>
      </w:tr>
      <w:tr w:rsidR="00E37E46" w:rsidRPr="00A8086E" w14:paraId="0D1084DC" w14:textId="77777777" w:rsidTr="00AC0D67">
        <w:trPr>
          <w:jc w:val="center"/>
        </w:trPr>
        <w:tc>
          <w:tcPr>
            <w:tcW w:w="4057" w:type="dxa"/>
            <w:vAlign w:val="center"/>
          </w:tcPr>
          <w:p w14:paraId="56467612" w14:textId="77777777" w:rsidR="00BC4193" w:rsidRPr="00A8086E" w:rsidRDefault="00BC4193" w:rsidP="00AC0D67">
            <w:pPr>
              <w:pStyle w:val="MDPI42tablebody"/>
            </w:pPr>
            <w:r w:rsidRPr="00A8086E">
              <w:lastRenderedPageBreak/>
              <w:t>(</w:t>
            </w:r>
            <w:r w:rsidRPr="00A8086E">
              <w:rPr>
                <w:b/>
              </w:rPr>
              <w:t>a</w:t>
            </w:r>
            <w:r w:rsidRPr="00A8086E">
              <w:t>)</w:t>
            </w:r>
          </w:p>
        </w:tc>
        <w:tc>
          <w:tcPr>
            <w:tcW w:w="4268" w:type="dxa"/>
          </w:tcPr>
          <w:p w14:paraId="682C7850" w14:textId="77777777" w:rsidR="00BC4193" w:rsidRPr="00A8086E" w:rsidRDefault="00BC4193" w:rsidP="00AC0D67">
            <w:pPr>
              <w:pStyle w:val="MDPI42tablebody"/>
            </w:pPr>
            <w:r w:rsidRPr="00A8086E">
              <w:t>(</w:t>
            </w:r>
            <w:r w:rsidRPr="00A8086E">
              <w:rPr>
                <w:b/>
              </w:rPr>
              <w:t>b</w:t>
            </w:r>
            <w:r w:rsidRPr="00A8086E">
              <w:t>)</w:t>
            </w:r>
          </w:p>
        </w:tc>
      </w:tr>
    </w:tbl>
    <w:p w14:paraId="1E239E66" w14:textId="0977708A" w:rsidR="00071144" w:rsidRDefault="00BC4193" w:rsidP="00E37E46">
      <w:pPr>
        <w:pStyle w:val="MDPI51figurecaption"/>
      </w:pPr>
      <w:r w:rsidRPr="00A8086E">
        <w:rPr>
          <w:b/>
        </w:rPr>
        <w:t xml:space="preserve">Figure </w:t>
      </w:r>
      <w:r w:rsidR="00293734">
        <w:rPr>
          <w:b/>
        </w:rPr>
        <w:t>1</w:t>
      </w:r>
      <w:r w:rsidRPr="00A8086E">
        <w:rPr>
          <w:b/>
        </w:rPr>
        <w:t xml:space="preserve">. </w:t>
      </w:r>
      <w:r w:rsidR="00E37E46">
        <w:t>Smart Hydroponic Tower Structure in the making</w:t>
      </w:r>
      <w:r w:rsidRPr="00A8086E">
        <w:t>: (</w:t>
      </w:r>
      <w:r w:rsidRPr="00A8086E">
        <w:rPr>
          <w:b/>
        </w:rPr>
        <w:t>a</w:t>
      </w:r>
      <w:r w:rsidRPr="00A8086E">
        <w:t>)</w:t>
      </w:r>
      <w:r w:rsidR="00E37E46">
        <w:t xml:space="preserve"> Base of the tower assembled</w:t>
      </w:r>
      <w:r w:rsidRPr="00A8086E">
        <w:t>; (</w:t>
      </w:r>
      <w:r w:rsidRPr="00A8086E">
        <w:rPr>
          <w:b/>
        </w:rPr>
        <w:t>b</w:t>
      </w:r>
      <w:r w:rsidRPr="00A8086E">
        <w:t xml:space="preserve">) </w:t>
      </w:r>
      <w:r w:rsidR="00E37E46">
        <w:t>first stage of the main tower being printed</w:t>
      </w:r>
    </w:p>
    <w:p w14:paraId="6651C45D" w14:textId="2DA5B8D0" w:rsidR="00071144" w:rsidRDefault="00071144" w:rsidP="00071144">
      <w:pPr>
        <w:pStyle w:val="MDPI22heading2"/>
      </w:pPr>
      <w:r>
        <w:t>2.</w:t>
      </w:r>
      <w:r>
        <w:t>2</w:t>
      </w:r>
      <w:r>
        <w:t>. Hardware</w:t>
      </w:r>
    </w:p>
    <w:p w14:paraId="0464B55B" w14:textId="6A51E16A" w:rsidR="00F14DEC" w:rsidRDefault="0040526A" w:rsidP="0040526A">
      <w:pPr>
        <w:pStyle w:val="MDPI31text"/>
      </w:pPr>
      <w:r>
        <w:t>The core of the control system is an ESP32-WROOM-32 development board, chosen for its low cost, integrated Wi-Fi capabilities, and extensive community support</w:t>
      </w:r>
      <w:r w:rsidR="00D5692E">
        <w:t xml:space="preserve"> </w:t>
      </w:r>
      <w:bookmarkStart w:id="15" w:name="ZOTERO_BREF_scCEweJHAuxy"/>
      <w:r w:rsidR="00D5692E" w:rsidRPr="00D5692E">
        <w:t>[14]</w:t>
      </w:r>
      <w:bookmarkEnd w:id="15"/>
      <w:r>
        <w:t xml:space="preserve">. </w:t>
      </w:r>
      <w:r w:rsidR="00D5692E" w:rsidRPr="00D5692E">
        <w:t>This microcontroller interfaces with a comprehensive suite of sensors</w:t>
      </w:r>
      <w:r w:rsidR="001A0AAC">
        <w:t xml:space="preserve"> (as presented in</w:t>
      </w:r>
      <w:r w:rsidR="00293734">
        <w:t xml:space="preserve"> Figure 2 and</w:t>
      </w:r>
      <w:r w:rsidR="001A0AAC">
        <w:t xml:space="preserve"> </w:t>
      </w:r>
      <w:r w:rsidR="001A0AAC" w:rsidRPr="00A8086E">
        <w:t>Table 1</w:t>
      </w:r>
      <w:r w:rsidR="001A0AAC">
        <w:t>)</w:t>
      </w:r>
      <w:r w:rsidR="00D5692E" w:rsidRPr="00D5692E">
        <w:t xml:space="preserve"> to monitor the hydroponic environment in real-time. Key parameters tracked include</w:t>
      </w:r>
      <w:r w:rsidR="00F14DEC">
        <w:t>:</w:t>
      </w:r>
      <w:r w:rsidR="00CA52AA">
        <w:t xml:space="preserve"> </w:t>
      </w:r>
    </w:p>
    <w:p w14:paraId="6932E6EE" w14:textId="19794EDF" w:rsidR="001A7993" w:rsidRDefault="001A7993" w:rsidP="001A7993">
      <w:pPr>
        <w:pStyle w:val="MDPI38bullet"/>
      </w:pPr>
      <w:r>
        <w:t>T</w:t>
      </w:r>
      <w:r>
        <w:t xml:space="preserve">emperature of the nutrient </w:t>
      </w:r>
      <w:proofErr w:type="gramStart"/>
      <w:r>
        <w:t>solution</w:t>
      </w:r>
      <w:r>
        <w:t>;</w:t>
      </w:r>
      <w:proofErr w:type="gramEnd"/>
    </w:p>
    <w:p w14:paraId="1D763C04" w14:textId="11965DC6" w:rsidR="001A7993" w:rsidRDefault="001A7993" w:rsidP="001A7993">
      <w:pPr>
        <w:pStyle w:val="MDPI38bullet"/>
      </w:pPr>
      <w:r>
        <w:t>A</w:t>
      </w:r>
      <w:r>
        <w:t xml:space="preserve">cidity of the </w:t>
      </w:r>
      <w:proofErr w:type="gramStart"/>
      <w:r>
        <w:t>solution</w:t>
      </w:r>
      <w:r w:rsidR="00293734">
        <w:t>;</w:t>
      </w:r>
      <w:proofErr w:type="gramEnd"/>
    </w:p>
    <w:p w14:paraId="5BE92F7B" w14:textId="796C671C" w:rsidR="001A7993" w:rsidRDefault="001A7993" w:rsidP="001A7993">
      <w:pPr>
        <w:pStyle w:val="MDPI38bullet"/>
      </w:pPr>
      <w:r>
        <w:t>Nutrient</w:t>
      </w:r>
      <w:r>
        <w:t xml:space="preserve"> </w:t>
      </w:r>
      <w:proofErr w:type="gramStart"/>
      <w:r>
        <w:t>concentration</w:t>
      </w:r>
      <w:r w:rsidR="00293734">
        <w:t>;</w:t>
      </w:r>
      <w:proofErr w:type="gramEnd"/>
    </w:p>
    <w:p w14:paraId="55AD7CB5" w14:textId="37FD1584" w:rsidR="001A7993" w:rsidRDefault="001A7993" w:rsidP="001A7993">
      <w:pPr>
        <w:pStyle w:val="MDPI38bullet"/>
      </w:pPr>
      <w:r>
        <w:t xml:space="preserve">Temperature and humidity </w:t>
      </w:r>
      <w:r>
        <w:t xml:space="preserve">around the </w:t>
      </w:r>
      <w:proofErr w:type="gramStart"/>
      <w:r>
        <w:t>tower</w:t>
      </w:r>
      <w:r w:rsidR="00293734">
        <w:t>;</w:t>
      </w:r>
      <w:proofErr w:type="gramEnd"/>
    </w:p>
    <w:p w14:paraId="78FAF1F9" w14:textId="375BAF9D" w:rsidR="001A7993" w:rsidRDefault="001A7993" w:rsidP="001A7993">
      <w:pPr>
        <w:pStyle w:val="MDPI38bullet"/>
      </w:pPr>
      <w:r>
        <w:t>A</w:t>
      </w:r>
      <w:r>
        <w:t xml:space="preserve">mbient light </w:t>
      </w:r>
      <w:proofErr w:type="gramStart"/>
      <w:r>
        <w:t>intensity</w:t>
      </w:r>
      <w:r w:rsidR="00293734">
        <w:t>;</w:t>
      </w:r>
      <w:proofErr w:type="gramEnd"/>
    </w:p>
    <w:p w14:paraId="37A461FE" w14:textId="0FF35BE1" w:rsidR="001A7993" w:rsidRDefault="001A7993" w:rsidP="001A7993">
      <w:pPr>
        <w:pStyle w:val="MDPI38bullet"/>
      </w:pPr>
      <w:r>
        <w:t>C</w:t>
      </w:r>
      <w:r>
        <w:t>oncentration of carbon dioxide in the air.</w:t>
      </w:r>
    </w:p>
    <w:p w14:paraId="6C15310B" w14:textId="77777777" w:rsidR="00293734" w:rsidRDefault="00293734" w:rsidP="0040526A">
      <w:pPr>
        <w:pStyle w:val="MDPI31text"/>
      </w:pPr>
    </w:p>
    <w:p w14:paraId="4E84F2B2" w14:textId="77777777" w:rsidR="00293734" w:rsidRPr="00A8086E" w:rsidRDefault="00293734" w:rsidP="00293734">
      <w:pPr>
        <w:pStyle w:val="MDPI52figure"/>
        <w:ind w:left="2608"/>
        <w:jc w:val="left"/>
        <w:rPr>
          <w:b/>
        </w:rPr>
      </w:pPr>
      <w:r>
        <w:rPr>
          <w:noProof/>
        </w:rPr>
        <w:drawing>
          <wp:inline distT="0" distB="0" distL="0" distR="0" wp14:anchorId="30D09D85" wp14:editId="4E37C910">
            <wp:extent cx="3565071" cy="1803315"/>
            <wp:effectExtent l="0" t="0" r="0" b="6985"/>
            <wp:docPr id="39802890" name="Picture 1" descr="A collage of different electronic componen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802890" name="Picture 1" descr="A collage of different electronic components&#10;&#10;AI-generated content may be incorrect."/>
                    <pic:cNvPicPr/>
                  </pic:nvPicPr>
                  <pic:blipFill>
                    <a:blip r:embed="rId10"/>
                    <a:stretch>
                      <a:fillRect/>
                    </a:stretch>
                  </pic:blipFill>
                  <pic:spPr>
                    <a:xfrm>
                      <a:off x="0" y="0"/>
                      <a:ext cx="3613213" cy="1827666"/>
                    </a:xfrm>
                    <a:prstGeom prst="rect">
                      <a:avLst/>
                    </a:prstGeom>
                  </pic:spPr>
                </pic:pic>
              </a:graphicData>
            </a:graphic>
          </wp:inline>
        </w:drawing>
      </w:r>
    </w:p>
    <w:p w14:paraId="32D3D8EC" w14:textId="547D4E89" w:rsidR="00293734" w:rsidRDefault="00293734" w:rsidP="00293734">
      <w:pPr>
        <w:pStyle w:val="MDPI51figurecaption"/>
      </w:pPr>
      <w:r w:rsidRPr="00A8086E">
        <w:rPr>
          <w:b/>
        </w:rPr>
        <w:t xml:space="preserve">Figure </w:t>
      </w:r>
      <w:r>
        <w:rPr>
          <w:b/>
        </w:rPr>
        <w:t>2</w:t>
      </w:r>
      <w:r w:rsidRPr="00A8086E">
        <w:rPr>
          <w:b/>
        </w:rPr>
        <w:t xml:space="preserve">. </w:t>
      </w:r>
      <w:proofErr w:type="gramStart"/>
      <w:r>
        <w:t>Sensor</w:t>
      </w:r>
      <w:proofErr w:type="gramEnd"/>
      <w:r>
        <w:t xml:space="preserve"> used to monitor the hydroponic environment</w:t>
      </w:r>
    </w:p>
    <w:p w14:paraId="27860D16" w14:textId="58CB183B" w:rsidR="004C6680" w:rsidRPr="00A8086E" w:rsidRDefault="004C6680" w:rsidP="004C6680">
      <w:pPr>
        <w:pStyle w:val="MDPI41tablecaption"/>
      </w:pPr>
      <w:r w:rsidRPr="00A8086E">
        <w:rPr>
          <w:b/>
        </w:rPr>
        <w:t xml:space="preserve">Table </w:t>
      </w:r>
      <w:r>
        <w:rPr>
          <w:b/>
        </w:rPr>
        <w:t>1</w:t>
      </w:r>
      <w:r w:rsidRPr="00A8086E">
        <w:rPr>
          <w:b/>
        </w:rPr>
        <w:t xml:space="preserve">. </w:t>
      </w:r>
      <w:r>
        <w:t>System sensor’s specifications.</w:t>
      </w:r>
    </w:p>
    <w:tbl>
      <w:tblPr>
        <w:tblpPr w:leftFromText="180" w:rightFromText="180" w:vertAnchor="text" w:tblpY="1"/>
        <w:tblOverlap w:val="never"/>
        <w:tblW w:w="17821" w:type="dxa"/>
        <w:tblBorders>
          <w:top w:val="single" w:sz="4" w:space="0" w:color="auto"/>
          <w:bottom w:val="single" w:sz="4" w:space="0" w:color="auto"/>
        </w:tblBorders>
        <w:tblLayout w:type="fixed"/>
        <w:tblCellMar>
          <w:left w:w="0" w:type="dxa"/>
          <w:right w:w="0" w:type="dxa"/>
        </w:tblCellMar>
        <w:tblLook w:val="04A0" w:firstRow="1" w:lastRow="0" w:firstColumn="1" w:lastColumn="0" w:noHBand="0" w:noVBand="1"/>
      </w:tblPr>
      <w:tblGrid>
        <w:gridCol w:w="658"/>
        <w:gridCol w:w="2625"/>
        <w:gridCol w:w="2625"/>
        <w:gridCol w:w="2625"/>
        <w:gridCol w:w="1313"/>
        <w:gridCol w:w="875"/>
        <w:gridCol w:w="1775"/>
        <w:gridCol w:w="1775"/>
        <w:gridCol w:w="1775"/>
        <w:gridCol w:w="1775"/>
      </w:tblGrid>
      <w:tr w:rsidR="001A0AAC" w:rsidRPr="00A8086E" w14:paraId="245A0F8D" w14:textId="37FC756B" w:rsidTr="00480510">
        <w:trPr>
          <w:gridAfter w:val="4"/>
          <w:wAfter w:w="7100" w:type="dxa"/>
        </w:trPr>
        <w:tc>
          <w:tcPr>
            <w:tcW w:w="658" w:type="dxa"/>
            <w:tcBorders>
              <w:top w:val="single" w:sz="8" w:space="0" w:color="auto"/>
              <w:bottom w:val="single" w:sz="4" w:space="0" w:color="auto"/>
            </w:tcBorders>
          </w:tcPr>
          <w:p w14:paraId="2F6C1FD4" w14:textId="046E0B4D" w:rsidR="001A0AAC" w:rsidRDefault="001A0AAC" w:rsidP="003D2330">
            <w:pPr>
              <w:pStyle w:val="MDPI42tablebody"/>
              <w:rPr>
                <w:b/>
                <w:bCs/>
              </w:rPr>
            </w:pPr>
            <w:r>
              <w:rPr>
                <w:b/>
                <w:bCs/>
              </w:rPr>
              <w:t>No</w:t>
            </w:r>
          </w:p>
        </w:tc>
        <w:tc>
          <w:tcPr>
            <w:tcW w:w="2625" w:type="dxa"/>
            <w:tcBorders>
              <w:top w:val="single" w:sz="8" w:space="0" w:color="auto"/>
              <w:bottom w:val="single" w:sz="4" w:space="0" w:color="auto"/>
            </w:tcBorders>
            <w:vAlign w:val="center"/>
          </w:tcPr>
          <w:p w14:paraId="5CB0CD5F" w14:textId="5CAB370F" w:rsidR="001A0AAC" w:rsidRPr="00A8086E" w:rsidRDefault="001A0AAC" w:rsidP="003D2330">
            <w:pPr>
              <w:pStyle w:val="MDPI42tablebody"/>
              <w:rPr>
                <w:b/>
                <w:bCs/>
              </w:rPr>
            </w:pPr>
            <w:r>
              <w:rPr>
                <w:b/>
                <w:bCs/>
              </w:rPr>
              <w:t>Sensor type</w:t>
            </w:r>
          </w:p>
        </w:tc>
        <w:tc>
          <w:tcPr>
            <w:tcW w:w="2625" w:type="dxa"/>
            <w:tcBorders>
              <w:top w:val="single" w:sz="8" w:space="0" w:color="auto"/>
              <w:bottom w:val="single" w:sz="4" w:space="0" w:color="auto"/>
            </w:tcBorders>
            <w:vAlign w:val="center"/>
          </w:tcPr>
          <w:p w14:paraId="05C3AF93" w14:textId="5A9F8DFB" w:rsidR="001A0AAC" w:rsidRPr="00A8086E" w:rsidRDefault="001A0AAC" w:rsidP="003D2330">
            <w:pPr>
              <w:pStyle w:val="MDPI42tablebody"/>
              <w:rPr>
                <w:b/>
                <w:bCs/>
              </w:rPr>
            </w:pPr>
            <w:r>
              <w:rPr>
                <w:b/>
                <w:bCs/>
              </w:rPr>
              <w:t>Part Number</w:t>
            </w:r>
          </w:p>
        </w:tc>
        <w:tc>
          <w:tcPr>
            <w:tcW w:w="2625" w:type="dxa"/>
            <w:tcBorders>
              <w:top w:val="single" w:sz="8" w:space="0" w:color="auto"/>
              <w:bottom w:val="single" w:sz="4" w:space="0" w:color="auto"/>
            </w:tcBorders>
            <w:vAlign w:val="center"/>
            <w:hideMark/>
          </w:tcPr>
          <w:p w14:paraId="3F3349C2" w14:textId="0EF0E3CB" w:rsidR="001A0AAC" w:rsidRPr="00A8086E" w:rsidRDefault="001A0AAC" w:rsidP="003D2330">
            <w:pPr>
              <w:pStyle w:val="MDPI42tablebody"/>
              <w:rPr>
                <w:b/>
                <w:bCs/>
              </w:rPr>
            </w:pPr>
            <w:r>
              <w:rPr>
                <w:b/>
                <w:bCs/>
              </w:rPr>
              <w:t>Parameter</w:t>
            </w:r>
          </w:p>
        </w:tc>
        <w:tc>
          <w:tcPr>
            <w:tcW w:w="1313" w:type="dxa"/>
            <w:tcBorders>
              <w:top w:val="single" w:sz="8" w:space="0" w:color="auto"/>
              <w:bottom w:val="single" w:sz="4" w:space="0" w:color="auto"/>
            </w:tcBorders>
            <w:vAlign w:val="center"/>
          </w:tcPr>
          <w:p w14:paraId="2DA16986" w14:textId="1D02D22F" w:rsidR="001A0AAC" w:rsidRPr="00A8086E" w:rsidRDefault="001A0AAC" w:rsidP="003D2330">
            <w:pPr>
              <w:pStyle w:val="MDPI42tablebody"/>
              <w:rPr>
                <w:b/>
                <w:bCs/>
              </w:rPr>
            </w:pPr>
            <w:r>
              <w:rPr>
                <w:b/>
                <w:bCs/>
              </w:rPr>
              <w:t>Value</w:t>
            </w:r>
          </w:p>
        </w:tc>
        <w:tc>
          <w:tcPr>
            <w:tcW w:w="875" w:type="dxa"/>
            <w:tcBorders>
              <w:top w:val="single" w:sz="8" w:space="0" w:color="auto"/>
              <w:bottom w:val="single" w:sz="4" w:space="0" w:color="auto"/>
            </w:tcBorders>
          </w:tcPr>
          <w:p w14:paraId="6B315984" w14:textId="05F1CA73" w:rsidR="001A0AAC" w:rsidRPr="00A8086E" w:rsidRDefault="001A0AAC" w:rsidP="003D2330">
            <w:pPr>
              <w:pStyle w:val="MDPI42tablebody"/>
              <w:rPr>
                <w:b/>
                <w:bCs/>
              </w:rPr>
            </w:pPr>
            <w:r>
              <w:rPr>
                <w:b/>
                <w:bCs/>
              </w:rPr>
              <w:t>Units</w:t>
            </w:r>
          </w:p>
        </w:tc>
      </w:tr>
      <w:tr w:rsidR="001A0AAC" w:rsidRPr="00A8086E" w14:paraId="374FD918" w14:textId="5F442060" w:rsidTr="00480510">
        <w:trPr>
          <w:gridAfter w:val="4"/>
          <w:wAfter w:w="7100" w:type="dxa"/>
        </w:trPr>
        <w:tc>
          <w:tcPr>
            <w:tcW w:w="658" w:type="dxa"/>
            <w:tcBorders>
              <w:top w:val="single" w:sz="4" w:space="0" w:color="auto"/>
            </w:tcBorders>
          </w:tcPr>
          <w:p w14:paraId="483CD023" w14:textId="77777777" w:rsidR="001A0AAC" w:rsidRDefault="001A0AAC" w:rsidP="003D2330">
            <w:pPr>
              <w:pStyle w:val="MDPI42tablebody"/>
            </w:pPr>
          </w:p>
        </w:tc>
        <w:tc>
          <w:tcPr>
            <w:tcW w:w="2625" w:type="dxa"/>
            <w:vMerge w:val="restart"/>
            <w:tcBorders>
              <w:top w:val="single" w:sz="4" w:space="0" w:color="auto"/>
            </w:tcBorders>
            <w:vAlign w:val="center"/>
            <w:hideMark/>
          </w:tcPr>
          <w:p w14:paraId="2E134DD8" w14:textId="620DD8A3" w:rsidR="001A0AAC" w:rsidRPr="00A8086E" w:rsidRDefault="001A0AAC" w:rsidP="003D2330">
            <w:pPr>
              <w:pStyle w:val="MDPI42tablebody"/>
            </w:pPr>
            <w:r>
              <w:t>Water Temperature</w:t>
            </w:r>
          </w:p>
        </w:tc>
        <w:tc>
          <w:tcPr>
            <w:tcW w:w="2625" w:type="dxa"/>
            <w:tcBorders>
              <w:top w:val="single" w:sz="4" w:space="0" w:color="auto"/>
              <w:bottom w:val="nil"/>
            </w:tcBorders>
            <w:vAlign w:val="center"/>
            <w:hideMark/>
          </w:tcPr>
          <w:p w14:paraId="359E2518" w14:textId="3FF2825F" w:rsidR="001A0AAC" w:rsidRPr="00A8086E" w:rsidRDefault="001A0AAC" w:rsidP="003D2330">
            <w:pPr>
              <w:pStyle w:val="MDPI42tablebody"/>
              <w:jc w:val="both"/>
            </w:pPr>
          </w:p>
        </w:tc>
        <w:tc>
          <w:tcPr>
            <w:tcW w:w="2625" w:type="dxa"/>
            <w:tcBorders>
              <w:top w:val="single" w:sz="4" w:space="0" w:color="auto"/>
              <w:bottom w:val="nil"/>
            </w:tcBorders>
            <w:vAlign w:val="center"/>
          </w:tcPr>
          <w:p w14:paraId="0F01EA74" w14:textId="4A07BFC3" w:rsidR="001A0AAC" w:rsidRPr="00A8086E" w:rsidRDefault="001A0AAC" w:rsidP="003D2330">
            <w:pPr>
              <w:pStyle w:val="MDPI42tablebody"/>
            </w:pPr>
            <w:r w:rsidRPr="00CC04AC">
              <w:t>Usable</w:t>
            </w:r>
            <w:r>
              <w:t xml:space="preserve"> R</w:t>
            </w:r>
            <w:r w:rsidRPr="00CC04AC">
              <w:t>ange</w:t>
            </w:r>
          </w:p>
        </w:tc>
        <w:tc>
          <w:tcPr>
            <w:tcW w:w="1313" w:type="dxa"/>
            <w:tcBorders>
              <w:top w:val="single" w:sz="4" w:space="0" w:color="auto"/>
              <w:bottom w:val="nil"/>
            </w:tcBorders>
            <w:vAlign w:val="center"/>
          </w:tcPr>
          <w:p w14:paraId="578C2AB9" w14:textId="265474A2" w:rsidR="001A0AAC" w:rsidRPr="00A8086E" w:rsidRDefault="001A0AAC" w:rsidP="003D2330">
            <w:pPr>
              <w:pStyle w:val="MDPI42tablebody"/>
            </w:pPr>
            <w:r w:rsidRPr="00CC04AC">
              <w:t> -55 to 125</w:t>
            </w:r>
          </w:p>
        </w:tc>
        <w:tc>
          <w:tcPr>
            <w:tcW w:w="875" w:type="dxa"/>
            <w:tcBorders>
              <w:top w:val="single" w:sz="4" w:space="0" w:color="auto"/>
              <w:bottom w:val="nil"/>
            </w:tcBorders>
          </w:tcPr>
          <w:p w14:paraId="539AF3CB" w14:textId="110B27B2" w:rsidR="001A0AAC" w:rsidRPr="00A8086E" w:rsidRDefault="001A0AAC" w:rsidP="003D2330">
            <w:pPr>
              <w:pStyle w:val="MDPI42tablebody"/>
              <w:spacing w:before="100" w:beforeAutospacing="1"/>
            </w:pPr>
            <w:r w:rsidRPr="00CC04AC">
              <w:t>°C</w:t>
            </w:r>
          </w:p>
        </w:tc>
      </w:tr>
      <w:tr w:rsidR="00480510" w:rsidRPr="00A8086E" w14:paraId="52731E10" w14:textId="7A878251" w:rsidTr="00480510">
        <w:trPr>
          <w:gridAfter w:val="4"/>
          <w:wAfter w:w="7100" w:type="dxa"/>
          <w:trHeight w:val="294"/>
        </w:trPr>
        <w:tc>
          <w:tcPr>
            <w:tcW w:w="658" w:type="dxa"/>
            <w:vMerge w:val="restart"/>
            <w:vAlign w:val="center"/>
          </w:tcPr>
          <w:p w14:paraId="6EBC33EF" w14:textId="6C2B19B0" w:rsidR="00480510" w:rsidRPr="00A8086E" w:rsidRDefault="00480510" w:rsidP="00480510">
            <w:pPr>
              <w:pStyle w:val="MDPI42tablebody"/>
              <w:spacing w:after="240"/>
            </w:pPr>
            <w:r>
              <w:t>1</w:t>
            </w:r>
          </w:p>
        </w:tc>
        <w:tc>
          <w:tcPr>
            <w:tcW w:w="2625" w:type="dxa"/>
            <w:vMerge/>
            <w:vAlign w:val="center"/>
            <w:hideMark/>
          </w:tcPr>
          <w:p w14:paraId="0D48380D" w14:textId="6009B045" w:rsidR="00480510" w:rsidRPr="00A8086E" w:rsidRDefault="00480510" w:rsidP="003D2330">
            <w:pPr>
              <w:pStyle w:val="MDPI42tablebody"/>
            </w:pPr>
          </w:p>
        </w:tc>
        <w:tc>
          <w:tcPr>
            <w:tcW w:w="2625" w:type="dxa"/>
            <w:tcBorders>
              <w:top w:val="nil"/>
              <w:bottom w:val="nil"/>
            </w:tcBorders>
            <w:vAlign w:val="center"/>
            <w:hideMark/>
          </w:tcPr>
          <w:p w14:paraId="79A92D81" w14:textId="0B886C59" w:rsidR="00480510" w:rsidRDefault="00480510" w:rsidP="003D2330">
            <w:pPr>
              <w:pStyle w:val="MDPI42tablebody"/>
            </w:pPr>
            <w:r w:rsidRPr="00CC04AC">
              <w:t>DFR0198</w:t>
            </w:r>
            <w:r>
              <w:t xml:space="preserve"> - </w:t>
            </w:r>
            <w:r w:rsidRPr="00CF221C">
              <w:t>DFRobot</w:t>
            </w:r>
          </w:p>
          <w:p w14:paraId="269B0565" w14:textId="76D6900D" w:rsidR="00480510" w:rsidRPr="00A8086E" w:rsidRDefault="00480510" w:rsidP="003D2330">
            <w:pPr>
              <w:pStyle w:val="MDPI42tablebody"/>
            </w:pPr>
            <w:r>
              <w:t>(</w:t>
            </w:r>
            <w:r w:rsidRPr="00D71EFF">
              <w:t>Waterproof DS18B20</w:t>
            </w:r>
            <w:r>
              <w:t>)</w:t>
            </w:r>
          </w:p>
        </w:tc>
        <w:tc>
          <w:tcPr>
            <w:tcW w:w="2625" w:type="dxa"/>
            <w:tcBorders>
              <w:top w:val="nil"/>
              <w:bottom w:val="nil"/>
            </w:tcBorders>
            <w:vAlign w:val="center"/>
          </w:tcPr>
          <w:p w14:paraId="242AAFC9" w14:textId="3E0F581C" w:rsidR="00480510" w:rsidRPr="00A8086E" w:rsidRDefault="00480510" w:rsidP="003D2330">
            <w:pPr>
              <w:pStyle w:val="MDPI42tablebody"/>
            </w:pPr>
            <w:r>
              <w:t>Accuracy</w:t>
            </w:r>
          </w:p>
        </w:tc>
        <w:tc>
          <w:tcPr>
            <w:tcW w:w="1313" w:type="dxa"/>
            <w:tcBorders>
              <w:top w:val="nil"/>
              <w:bottom w:val="nil"/>
            </w:tcBorders>
            <w:vAlign w:val="center"/>
          </w:tcPr>
          <w:p w14:paraId="14A67F6C" w14:textId="49B554D2" w:rsidR="00480510" w:rsidRPr="00A8086E" w:rsidRDefault="00480510" w:rsidP="003D2330">
            <w:pPr>
              <w:pStyle w:val="MDPI42tablebody"/>
            </w:pPr>
            <w:r w:rsidRPr="00E068D0">
              <w:t>± 0.</w:t>
            </w:r>
            <w:r>
              <w:t>5</w:t>
            </w:r>
          </w:p>
        </w:tc>
        <w:tc>
          <w:tcPr>
            <w:tcW w:w="875" w:type="dxa"/>
            <w:tcBorders>
              <w:top w:val="nil"/>
              <w:bottom w:val="nil"/>
            </w:tcBorders>
          </w:tcPr>
          <w:p w14:paraId="3B9F59E2" w14:textId="5AAA7704" w:rsidR="00480510" w:rsidRPr="00A8086E" w:rsidRDefault="00480510" w:rsidP="003D2330">
            <w:pPr>
              <w:pStyle w:val="MDPI42tablebody"/>
              <w:spacing w:before="120"/>
            </w:pPr>
            <w:r w:rsidRPr="00CC04AC">
              <w:t>°C</w:t>
            </w:r>
          </w:p>
        </w:tc>
      </w:tr>
      <w:tr w:rsidR="00480510" w:rsidRPr="00A8086E" w14:paraId="2B90D717" w14:textId="6B4801B3" w:rsidTr="00480510">
        <w:trPr>
          <w:gridAfter w:val="4"/>
          <w:wAfter w:w="7100" w:type="dxa"/>
        </w:trPr>
        <w:tc>
          <w:tcPr>
            <w:tcW w:w="658" w:type="dxa"/>
            <w:vMerge/>
            <w:tcBorders>
              <w:bottom w:val="single" w:sz="4" w:space="0" w:color="auto"/>
            </w:tcBorders>
          </w:tcPr>
          <w:p w14:paraId="2ACABB43" w14:textId="77777777" w:rsidR="00480510" w:rsidRPr="00A8086E" w:rsidRDefault="00480510" w:rsidP="003D2330">
            <w:pPr>
              <w:pStyle w:val="MDPI42tablebody"/>
            </w:pPr>
          </w:p>
        </w:tc>
        <w:tc>
          <w:tcPr>
            <w:tcW w:w="2625" w:type="dxa"/>
            <w:vMerge/>
            <w:tcBorders>
              <w:bottom w:val="single" w:sz="4" w:space="0" w:color="auto"/>
            </w:tcBorders>
            <w:vAlign w:val="center"/>
          </w:tcPr>
          <w:p w14:paraId="25551EC3" w14:textId="4521551B" w:rsidR="00480510" w:rsidRPr="00A8086E" w:rsidRDefault="00480510" w:rsidP="003D2330">
            <w:pPr>
              <w:pStyle w:val="MDPI42tablebody"/>
            </w:pPr>
          </w:p>
        </w:tc>
        <w:tc>
          <w:tcPr>
            <w:tcW w:w="2625" w:type="dxa"/>
            <w:tcBorders>
              <w:top w:val="nil"/>
              <w:bottom w:val="single" w:sz="4" w:space="0" w:color="auto"/>
            </w:tcBorders>
            <w:vAlign w:val="center"/>
          </w:tcPr>
          <w:p w14:paraId="4D89D53D" w14:textId="58A13731" w:rsidR="00480510" w:rsidRPr="00A8086E" w:rsidRDefault="00480510" w:rsidP="003D2330">
            <w:pPr>
              <w:pStyle w:val="MDPI42tablebody"/>
              <w:jc w:val="both"/>
            </w:pPr>
          </w:p>
        </w:tc>
        <w:tc>
          <w:tcPr>
            <w:tcW w:w="2625" w:type="dxa"/>
            <w:tcBorders>
              <w:top w:val="nil"/>
              <w:bottom w:val="single" w:sz="4" w:space="0" w:color="auto"/>
            </w:tcBorders>
            <w:vAlign w:val="center"/>
          </w:tcPr>
          <w:p w14:paraId="3BC65A0E" w14:textId="6279D3FC" w:rsidR="00480510" w:rsidRPr="00A8086E" w:rsidRDefault="00480510" w:rsidP="003D2330">
            <w:pPr>
              <w:pStyle w:val="MDPI42tablebody"/>
            </w:pPr>
            <w:r>
              <w:t>Response time</w:t>
            </w:r>
          </w:p>
        </w:tc>
        <w:tc>
          <w:tcPr>
            <w:tcW w:w="1313" w:type="dxa"/>
            <w:tcBorders>
              <w:top w:val="nil"/>
              <w:bottom w:val="single" w:sz="4" w:space="0" w:color="auto"/>
            </w:tcBorders>
            <w:vAlign w:val="center"/>
          </w:tcPr>
          <w:p w14:paraId="43799D35" w14:textId="4ED13D49" w:rsidR="00480510" w:rsidRPr="00A8086E" w:rsidRDefault="00480510" w:rsidP="003D2330">
            <w:pPr>
              <w:pStyle w:val="MDPI42tablebody"/>
            </w:pPr>
            <w:r w:rsidRPr="00CC04AC">
              <w:t>750</w:t>
            </w:r>
          </w:p>
        </w:tc>
        <w:tc>
          <w:tcPr>
            <w:tcW w:w="875" w:type="dxa"/>
            <w:tcBorders>
              <w:top w:val="nil"/>
              <w:bottom w:val="single" w:sz="4" w:space="0" w:color="auto"/>
            </w:tcBorders>
          </w:tcPr>
          <w:p w14:paraId="44761E9F" w14:textId="10AC0DA9" w:rsidR="00480510" w:rsidRPr="00A8086E" w:rsidRDefault="00480510" w:rsidP="003D2330">
            <w:pPr>
              <w:pStyle w:val="MDPI42tablebody"/>
              <w:spacing w:before="100" w:beforeAutospacing="1"/>
            </w:pPr>
            <w:r w:rsidRPr="00CC04AC">
              <w:t>ms</w:t>
            </w:r>
          </w:p>
        </w:tc>
      </w:tr>
      <w:tr w:rsidR="00480510" w:rsidRPr="00A8086E" w14:paraId="0CC2CD60" w14:textId="02819780" w:rsidTr="00480510">
        <w:trPr>
          <w:gridAfter w:val="4"/>
          <w:wAfter w:w="7100" w:type="dxa"/>
          <w:trHeight w:val="193"/>
        </w:trPr>
        <w:tc>
          <w:tcPr>
            <w:tcW w:w="658" w:type="dxa"/>
            <w:vMerge w:val="restart"/>
            <w:tcBorders>
              <w:top w:val="single" w:sz="4" w:space="0" w:color="auto"/>
            </w:tcBorders>
            <w:vAlign w:val="center"/>
          </w:tcPr>
          <w:p w14:paraId="1DBE33D5" w14:textId="2320C4AD" w:rsidR="00480510" w:rsidRDefault="00480510" w:rsidP="003D2330">
            <w:pPr>
              <w:pStyle w:val="MDPI42tablebody"/>
            </w:pPr>
            <w:r>
              <w:t>2</w:t>
            </w:r>
          </w:p>
        </w:tc>
        <w:tc>
          <w:tcPr>
            <w:tcW w:w="2625" w:type="dxa"/>
            <w:vMerge w:val="restart"/>
            <w:tcBorders>
              <w:top w:val="single" w:sz="4" w:space="0" w:color="auto"/>
            </w:tcBorders>
            <w:vAlign w:val="center"/>
            <w:hideMark/>
          </w:tcPr>
          <w:p w14:paraId="6E986937" w14:textId="3E7EB3A2" w:rsidR="00480510" w:rsidRPr="00A8086E" w:rsidRDefault="00480510" w:rsidP="003D2330">
            <w:pPr>
              <w:pStyle w:val="MDPI42tablebody"/>
            </w:pPr>
            <w:r>
              <w:t>pH Level</w:t>
            </w:r>
          </w:p>
        </w:tc>
        <w:tc>
          <w:tcPr>
            <w:tcW w:w="2625" w:type="dxa"/>
            <w:vMerge w:val="restart"/>
            <w:tcBorders>
              <w:top w:val="single" w:sz="4" w:space="0" w:color="auto"/>
            </w:tcBorders>
            <w:vAlign w:val="center"/>
            <w:hideMark/>
          </w:tcPr>
          <w:p w14:paraId="68095758" w14:textId="3FE02170" w:rsidR="00480510" w:rsidRPr="00A8086E" w:rsidRDefault="00480510" w:rsidP="00860739">
            <w:pPr>
              <w:pStyle w:val="MDPI42tablebody"/>
            </w:pPr>
            <w:r>
              <w:t>SEN0161</w:t>
            </w:r>
            <w:r>
              <w:t xml:space="preserve"> - </w:t>
            </w:r>
            <w:r>
              <w:t>DFRobot</w:t>
            </w:r>
          </w:p>
        </w:tc>
        <w:tc>
          <w:tcPr>
            <w:tcW w:w="2625" w:type="dxa"/>
            <w:tcBorders>
              <w:top w:val="single" w:sz="4" w:space="0" w:color="auto"/>
              <w:bottom w:val="nil"/>
            </w:tcBorders>
            <w:vAlign w:val="center"/>
            <w:hideMark/>
          </w:tcPr>
          <w:p w14:paraId="4968A841" w14:textId="03B38147" w:rsidR="00480510" w:rsidRPr="00A8086E" w:rsidRDefault="00480510" w:rsidP="003D2330">
            <w:pPr>
              <w:pStyle w:val="MDPI42tablebody"/>
              <w:spacing w:after="120"/>
            </w:pPr>
            <w:r>
              <w:t xml:space="preserve">Usable </w:t>
            </w:r>
            <w:r>
              <w:t>Range</w:t>
            </w:r>
          </w:p>
        </w:tc>
        <w:tc>
          <w:tcPr>
            <w:tcW w:w="1313" w:type="dxa"/>
            <w:tcBorders>
              <w:top w:val="single" w:sz="4" w:space="0" w:color="auto"/>
            </w:tcBorders>
            <w:vAlign w:val="center"/>
          </w:tcPr>
          <w:p w14:paraId="4F0BA4EC" w14:textId="2E99E4AC" w:rsidR="00480510" w:rsidRPr="00A8086E" w:rsidRDefault="00480510" w:rsidP="003D2330">
            <w:pPr>
              <w:pStyle w:val="MDPI42tablebody"/>
            </w:pPr>
            <w:r w:rsidRPr="00EE046F">
              <w:t>0 to 14</w:t>
            </w:r>
          </w:p>
        </w:tc>
        <w:tc>
          <w:tcPr>
            <w:tcW w:w="875" w:type="dxa"/>
            <w:tcBorders>
              <w:top w:val="single" w:sz="4" w:space="0" w:color="auto"/>
            </w:tcBorders>
          </w:tcPr>
          <w:p w14:paraId="409DC5E4" w14:textId="61C30CB8" w:rsidR="00480510" w:rsidRPr="00A8086E" w:rsidRDefault="00480510" w:rsidP="003D2330">
            <w:pPr>
              <w:pStyle w:val="MDPI42tablebody"/>
            </w:pPr>
            <w:r>
              <w:t>pH</w:t>
            </w:r>
            <w:r w:rsidRPr="00E068D0">
              <w:t xml:space="preserve"> </w:t>
            </w:r>
          </w:p>
        </w:tc>
      </w:tr>
      <w:tr w:rsidR="00480510" w:rsidRPr="00A8086E" w14:paraId="447468A3" w14:textId="77777777" w:rsidTr="00480510">
        <w:trPr>
          <w:gridAfter w:val="4"/>
          <w:wAfter w:w="7100" w:type="dxa"/>
          <w:trHeight w:val="193"/>
        </w:trPr>
        <w:tc>
          <w:tcPr>
            <w:tcW w:w="658" w:type="dxa"/>
            <w:vMerge/>
            <w:tcBorders>
              <w:bottom w:val="single" w:sz="4" w:space="0" w:color="auto"/>
            </w:tcBorders>
            <w:vAlign w:val="center"/>
          </w:tcPr>
          <w:p w14:paraId="6E0D6622" w14:textId="77777777" w:rsidR="00480510" w:rsidRDefault="00480510" w:rsidP="003D2330">
            <w:pPr>
              <w:pStyle w:val="MDPI42tablebody"/>
            </w:pPr>
          </w:p>
        </w:tc>
        <w:tc>
          <w:tcPr>
            <w:tcW w:w="2625" w:type="dxa"/>
            <w:vMerge/>
            <w:tcBorders>
              <w:bottom w:val="single" w:sz="4" w:space="0" w:color="auto"/>
            </w:tcBorders>
            <w:vAlign w:val="center"/>
          </w:tcPr>
          <w:p w14:paraId="2DE3319F" w14:textId="24D72E06" w:rsidR="00480510" w:rsidRDefault="00480510" w:rsidP="003D2330">
            <w:pPr>
              <w:pStyle w:val="MDPI42tablebody"/>
            </w:pPr>
          </w:p>
        </w:tc>
        <w:tc>
          <w:tcPr>
            <w:tcW w:w="2625" w:type="dxa"/>
            <w:vMerge/>
            <w:tcBorders>
              <w:bottom w:val="single" w:sz="4" w:space="0" w:color="auto"/>
            </w:tcBorders>
            <w:vAlign w:val="center"/>
          </w:tcPr>
          <w:p w14:paraId="7FF37B0C" w14:textId="77777777" w:rsidR="00480510" w:rsidRDefault="00480510" w:rsidP="003D2330">
            <w:pPr>
              <w:pStyle w:val="MDPI42tablebody"/>
            </w:pPr>
          </w:p>
        </w:tc>
        <w:tc>
          <w:tcPr>
            <w:tcW w:w="2625" w:type="dxa"/>
            <w:tcBorders>
              <w:top w:val="nil"/>
              <w:bottom w:val="single" w:sz="4" w:space="0" w:color="auto"/>
            </w:tcBorders>
            <w:vAlign w:val="center"/>
          </w:tcPr>
          <w:p w14:paraId="3AC476D8" w14:textId="1E6E65D5" w:rsidR="00480510" w:rsidRPr="00E068D0" w:rsidRDefault="00480510" w:rsidP="003D2330">
            <w:pPr>
              <w:pStyle w:val="MDPI42tablebody"/>
            </w:pPr>
            <w:r w:rsidRPr="00E068D0">
              <w:t>Accuracy</w:t>
            </w:r>
          </w:p>
        </w:tc>
        <w:tc>
          <w:tcPr>
            <w:tcW w:w="1313" w:type="dxa"/>
            <w:tcBorders>
              <w:bottom w:val="single" w:sz="4" w:space="0" w:color="auto"/>
            </w:tcBorders>
            <w:vAlign w:val="center"/>
          </w:tcPr>
          <w:p w14:paraId="1E0FFD22" w14:textId="10DDC667" w:rsidR="00480510" w:rsidRPr="00E068D0" w:rsidRDefault="00480510" w:rsidP="003D2330">
            <w:pPr>
              <w:pStyle w:val="MDPI42tablebody"/>
            </w:pPr>
            <w:r w:rsidRPr="00E068D0">
              <w:t>± 0.1</w:t>
            </w:r>
          </w:p>
        </w:tc>
        <w:tc>
          <w:tcPr>
            <w:tcW w:w="875" w:type="dxa"/>
            <w:tcBorders>
              <w:bottom w:val="single" w:sz="4" w:space="0" w:color="auto"/>
            </w:tcBorders>
          </w:tcPr>
          <w:p w14:paraId="666ED1D3" w14:textId="6610FB9E" w:rsidR="00480510" w:rsidRPr="00E068D0" w:rsidRDefault="00480510" w:rsidP="003D2330">
            <w:pPr>
              <w:pStyle w:val="MDPI42tablebody"/>
            </w:pPr>
            <w:r>
              <w:t>pH</w:t>
            </w:r>
          </w:p>
        </w:tc>
      </w:tr>
      <w:tr w:rsidR="00480510" w:rsidRPr="00A8086E" w14:paraId="7B743670" w14:textId="613E4DE3" w:rsidTr="00480510">
        <w:trPr>
          <w:trHeight w:val="193"/>
        </w:trPr>
        <w:tc>
          <w:tcPr>
            <w:tcW w:w="658" w:type="dxa"/>
            <w:vMerge w:val="restart"/>
            <w:tcBorders>
              <w:top w:val="single" w:sz="4" w:space="0" w:color="auto"/>
            </w:tcBorders>
            <w:vAlign w:val="center"/>
          </w:tcPr>
          <w:p w14:paraId="02F33722" w14:textId="391262B1" w:rsidR="00480510" w:rsidRDefault="00480510" w:rsidP="00F974B8">
            <w:pPr>
              <w:pStyle w:val="MDPI42tablebody"/>
            </w:pPr>
            <w:r>
              <w:t>3</w:t>
            </w:r>
          </w:p>
        </w:tc>
        <w:tc>
          <w:tcPr>
            <w:tcW w:w="2625" w:type="dxa"/>
            <w:tcBorders>
              <w:top w:val="single" w:sz="4" w:space="0" w:color="auto"/>
              <w:bottom w:val="nil"/>
            </w:tcBorders>
            <w:vAlign w:val="center"/>
          </w:tcPr>
          <w:p w14:paraId="578A3497" w14:textId="13140AE9" w:rsidR="00480510" w:rsidRDefault="00480510" w:rsidP="00F974B8">
            <w:pPr>
              <w:pStyle w:val="MDPI42tablebody"/>
            </w:pPr>
          </w:p>
        </w:tc>
        <w:tc>
          <w:tcPr>
            <w:tcW w:w="2625" w:type="dxa"/>
            <w:tcBorders>
              <w:top w:val="single" w:sz="4" w:space="0" w:color="auto"/>
              <w:bottom w:val="nil"/>
            </w:tcBorders>
            <w:vAlign w:val="center"/>
          </w:tcPr>
          <w:p w14:paraId="6C10661A" w14:textId="77777777" w:rsidR="00480510" w:rsidRDefault="00480510" w:rsidP="00F974B8">
            <w:pPr>
              <w:pStyle w:val="MDPI42tablebody"/>
            </w:pPr>
          </w:p>
        </w:tc>
        <w:tc>
          <w:tcPr>
            <w:tcW w:w="2625" w:type="dxa"/>
            <w:tcBorders>
              <w:top w:val="single" w:sz="4" w:space="0" w:color="auto"/>
              <w:bottom w:val="nil"/>
            </w:tcBorders>
            <w:vAlign w:val="center"/>
          </w:tcPr>
          <w:p w14:paraId="4C29DB85" w14:textId="7BFCF2F9" w:rsidR="00480510" w:rsidRPr="00E068D0" w:rsidRDefault="00480510" w:rsidP="00F974B8">
            <w:pPr>
              <w:pStyle w:val="MDPI42tablebody"/>
            </w:pPr>
            <w:r>
              <w:t>Usable Range</w:t>
            </w:r>
          </w:p>
        </w:tc>
        <w:tc>
          <w:tcPr>
            <w:tcW w:w="1313" w:type="dxa"/>
            <w:tcBorders>
              <w:top w:val="single" w:sz="4" w:space="0" w:color="auto"/>
              <w:bottom w:val="nil"/>
            </w:tcBorders>
            <w:vAlign w:val="center"/>
          </w:tcPr>
          <w:p w14:paraId="7CD762B1" w14:textId="32023916" w:rsidR="00480510" w:rsidRPr="00E068D0" w:rsidRDefault="00480510" w:rsidP="00F974B8">
            <w:pPr>
              <w:pStyle w:val="MDPI42tablebody"/>
            </w:pPr>
            <w:r w:rsidRPr="003315B3">
              <w:t>0</w:t>
            </w:r>
            <w:r>
              <w:t xml:space="preserve"> to </w:t>
            </w:r>
            <w:r w:rsidRPr="003315B3">
              <w:t>20</w:t>
            </w:r>
            <w:r w:rsidRPr="00E068D0">
              <w:t xml:space="preserve"> </w:t>
            </w:r>
          </w:p>
        </w:tc>
        <w:tc>
          <w:tcPr>
            <w:tcW w:w="875" w:type="dxa"/>
            <w:tcBorders>
              <w:top w:val="single" w:sz="4" w:space="0" w:color="auto"/>
              <w:bottom w:val="nil"/>
            </w:tcBorders>
          </w:tcPr>
          <w:p w14:paraId="6DF21749" w14:textId="1A54D9EF" w:rsidR="00480510" w:rsidRDefault="00480510" w:rsidP="00F974B8">
            <w:pPr>
              <w:pStyle w:val="MDPI42tablebody"/>
            </w:pPr>
            <w:r w:rsidRPr="003315B3">
              <w:t>ms/cm</w:t>
            </w:r>
            <w:r w:rsidRPr="00E068D0">
              <w:t xml:space="preserve"> </w:t>
            </w:r>
          </w:p>
        </w:tc>
        <w:tc>
          <w:tcPr>
            <w:tcW w:w="1775" w:type="dxa"/>
            <w:vAlign w:val="center"/>
          </w:tcPr>
          <w:p w14:paraId="2E3EE7F0" w14:textId="77777777" w:rsidR="00480510" w:rsidRPr="00A8086E" w:rsidRDefault="00480510" w:rsidP="00F974B8">
            <w:pPr>
              <w:spacing w:line="240" w:lineRule="auto"/>
              <w:jc w:val="left"/>
            </w:pPr>
          </w:p>
        </w:tc>
        <w:tc>
          <w:tcPr>
            <w:tcW w:w="1775" w:type="dxa"/>
            <w:vAlign w:val="center"/>
          </w:tcPr>
          <w:p w14:paraId="3E54C04C" w14:textId="77777777" w:rsidR="00480510" w:rsidRPr="00A8086E" w:rsidRDefault="00480510" w:rsidP="00F974B8">
            <w:pPr>
              <w:spacing w:line="240" w:lineRule="auto"/>
              <w:jc w:val="left"/>
            </w:pPr>
          </w:p>
        </w:tc>
        <w:tc>
          <w:tcPr>
            <w:tcW w:w="1775" w:type="dxa"/>
            <w:vAlign w:val="center"/>
          </w:tcPr>
          <w:p w14:paraId="546202D8" w14:textId="77777777" w:rsidR="00480510" w:rsidRPr="00A8086E" w:rsidRDefault="00480510" w:rsidP="00F974B8">
            <w:pPr>
              <w:spacing w:line="240" w:lineRule="auto"/>
              <w:jc w:val="left"/>
            </w:pPr>
          </w:p>
        </w:tc>
        <w:tc>
          <w:tcPr>
            <w:tcW w:w="1775" w:type="dxa"/>
          </w:tcPr>
          <w:p w14:paraId="4F13ED23" w14:textId="77777777" w:rsidR="00480510" w:rsidRPr="00A8086E" w:rsidRDefault="00480510" w:rsidP="00F974B8">
            <w:pPr>
              <w:spacing w:line="240" w:lineRule="auto"/>
              <w:jc w:val="left"/>
            </w:pPr>
          </w:p>
        </w:tc>
      </w:tr>
      <w:tr w:rsidR="00480510" w:rsidRPr="00A8086E" w14:paraId="029BF31A" w14:textId="77777777" w:rsidTr="00480510">
        <w:trPr>
          <w:trHeight w:val="193"/>
        </w:trPr>
        <w:tc>
          <w:tcPr>
            <w:tcW w:w="658" w:type="dxa"/>
            <w:vMerge/>
            <w:vAlign w:val="center"/>
          </w:tcPr>
          <w:p w14:paraId="7E482555" w14:textId="77777777" w:rsidR="00480510" w:rsidRDefault="00480510" w:rsidP="00F974B8">
            <w:pPr>
              <w:pStyle w:val="MDPI42tablebody"/>
            </w:pPr>
          </w:p>
        </w:tc>
        <w:tc>
          <w:tcPr>
            <w:tcW w:w="2625" w:type="dxa"/>
            <w:tcBorders>
              <w:top w:val="nil"/>
              <w:bottom w:val="nil"/>
            </w:tcBorders>
            <w:vAlign w:val="center"/>
          </w:tcPr>
          <w:p w14:paraId="73B7C6FF" w14:textId="4796C674" w:rsidR="00480510" w:rsidRDefault="00480510" w:rsidP="00F974B8">
            <w:pPr>
              <w:pStyle w:val="MDPI42tablebody"/>
            </w:pPr>
            <w:r>
              <w:t>Electrical Conductivity</w:t>
            </w:r>
          </w:p>
        </w:tc>
        <w:tc>
          <w:tcPr>
            <w:tcW w:w="2625" w:type="dxa"/>
            <w:tcBorders>
              <w:top w:val="nil"/>
              <w:bottom w:val="nil"/>
            </w:tcBorders>
            <w:vAlign w:val="center"/>
          </w:tcPr>
          <w:p w14:paraId="6C5A2570" w14:textId="1CFACC61" w:rsidR="00480510" w:rsidRDefault="00480510" w:rsidP="00860739">
            <w:pPr>
              <w:pStyle w:val="MDPI42tablebody"/>
            </w:pPr>
            <w:r w:rsidRPr="00E068D0">
              <w:t>DFR0300</w:t>
            </w:r>
            <w:r>
              <w:t xml:space="preserve"> - </w:t>
            </w:r>
            <w:r>
              <w:t>DFRobot</w:t>
            </w:r>
          </w:p>
        </w:tc>
        <w:tc>
          <w:tcPr>
            <w:tcW w:w="2625" w:type="dxa"/>
            <w:tcBorders>
              <w:top w:val="nil"/>
              <w:bottom w:val="nil"/>
            </w:tcBorders>
            <w:vAlign w:val="center"/>
          </w:tcPr>
          <w:p w14:paraId="595B1CD1" w14:textId="56C72753" w:rsidR="00480510" w:rsidRPr="00E068D0" w:rsidRDefault="00480510" w:rsidP="00F974B8">
            <w:pPr>
              <w:pStyle w:val="MDPI42tablebody"/>
            </w:pPr>
            <w:r w:rsidRPr="00E068D0">
              <w:t>Accuracy</w:t>
            </w:r>
          </w:p>
        </w:tc>
        <w:tc>
          <w:tcPr>
            <w:tcW w:w="1313" w:type="dxa"/>
            <w:tcBorders>
              <w:top w:val="nil"/>
              <w:bottom w:val="nil"/>
            </w:tcBorders>
            <w:vAlign w:val="center"/>
          </w:tcPr>
          <w:p w14:paraId="176D63C2" w14:textId="643C926D" w:rsidR="00480510" w:rsidRPr="00E068D0" w:rsidRDefault="00480510" w:rsidP="00F974B8">
            <w:pPr>
              <w:pStyle w:val="MDPI42tablebody"/>
            </w:pPr>
            <w:r w:rsidRPr="00E068D0">
              <w:t>±</w:t>
            </w:r>
            <w:r>
              <w:t xml:space="preserve"> </w:t>
            </w:r>
            <w:r w:rsidRPr="00E068D0">
              <w:t>5%</w:t>
            </w:r>
          </w:p>
        </w:tc>
        <w:tc>
          <w:tcPr>
            <w:tcW w:w="875" w:type="dxa"/>
            <w:tcBorders>
              <w:top w:val="nil"/>
              <w:bottom w:val="nil"/>
            </w:tcBorders>
          </w:tcPr>
          <w:p w14:paraId="5A98B72E" w14:textId="7B99D551" w:rsidR="00480510" w:rsidRDefault="00480510" w:rsidP="00F974B8">
            <w:pPr>
              <w:pStyle w:val="MDPI42tablebody"/>
            </w:pPr>
            <w:r w:rsidRPr="00E068D0">
              <w:t>F.S.</w:t>
            </w:r>
            <w:r>
              <w:t>*</w:t>
            </w:r>
          </w:p>
        </w:tc>
        <w:tc>
          <w:tcPr>
            <w:tcW w:w="1775" w:type="dxa"/>
            <w:vAlign w:val="center"/>
          </w:tcPr>
          <w:p w14:paraId="2FB85846" w14:textId="77777777" w:rsidR="00480510" w:rsidRPr="00A8086E" w:rsidRDefault="00480510" w:rsidP="00F974B8">
            <w:pPr>
              <w:spacing w:line="240" w:lineRule="auto"/>
              <w:jc w:val="left"/>
            </w:pPr>
          </w:p>
        </w:tc>
        <w:tc>
          <w:tcPr>
            <w:tcW w:w="1775" w:type="dxa"/>
            <w:vAlign w:val="center"/>
          </w:tcPr>
          <w:p w14:paraId="4E1F32DF" w14:textId="77777777" w:rsidR="00480510" w:rsidRPr="00A8086E" w:rsidRDefault="00480510" w:rsidP="00F974B8">
            <w:pPr>
              <w:spacing w:line="240" w:lineRule="auto"/>
              <w:jc w:val="left"/>
            </w:pPr>
          </w:p>
        </w:tc>
        <w:tc>
          <w:tcPr>
            <w:tcW w:w="1775" w:type="dxa"/>
            <w:vAlign w:val="center"/>
          </w:tcPr>
          <w:p w14:paraId="1DEF6CC1" w14:textId="77777777" w:rsidR="00480510" w:rsidRPr="00A8086E" w:rsidRDefault="00480510" w:rsidP="00F974B8">
            <w:pPr>
              <w:spacing w:line="240" w:lineRule="auto"/>
              <w:jc w:val="left"/>
            </w:pPr>
          </w:p>
        </w:tc>
        <w:tc>
          <w:tcPr>
            <w:tcW w:w="1775" w:type="dxa"/>
          </w:tcPr>
          <w:p w14:paraId="052BF67E" w14:textId="77777777" w:rsidR="00480510" w:rsidRPr="00A8086E" w:rsidRDefault="00480510" w:rsidP="00F974B8">
            <w:pPr>
              <w:spacing w:line="240" w:lineRule="auto"/>
              <w:jc w:val="left"/>
            </w:pPr>
          </w:p>
        </w:tc>
      </w:tr>
      <w:tr w:rsidR="00480510" w:rsidRPr="00A8086E" w14:paraId="6F7A252E" w14:textId="77777777" w:rsidTr="00480510">
        <w:trPr>
          <w:trHeight w:val="193"/>
        </w:trPr>
        <w:tc>
          <w:tcPr>
            <w:tcW w:w="658" w:type="dxa"/>
            <w:vMerge/>
            <w:tcBorders>
              <w:bottom w:val="single" w:sz="4" w:space="0" w:color="auto"/>
            </w:tcBorders>
            <w:vAlign w:val="center"/>
          </w:tcPr>
          <w:p w14:paraId="4B25A519" w14:textId="77777777" w:rsidR="00480510" w:rsidRDefault="00480510" w:rsidP="00F974B8">
            <w:pPr>
              <w:pStyle w:val="MDPI42tablebody"/>
            </w:pPr>
          </w:p>
        </w:tc>
        <w:tc>
          <w:tcPr>
            <w:tcW w:w="2625" w:type="dxa"/>
            <w:tcBorders>
              <w:top w:val="nil"/>
              <w:bottom w:val="single" w:sz="4" w:space="0" w:color="auto"/>
            </w:tcBorders>
            <w:vAlign w:val="center"/>
          </w:tcPr>
          <w:p w14:paraId="69990A30" w14:textId="30CD32E1" w:rsidR="00480510" w:rsidRDefault="00480510" w:rsidP="00F974B8">
            <w:pPr>
              <w:pStyle w:val="MDPI42tablebody"/>
            </w:pPr>
          </w:p>
        </w:tc>
        <w:tc>
          <w:tcPr>
            <w:tcW w:w="2625" w:type="dxa"/>
            <w:tcBorders>
              <w:top w:val="nil"/>
              <w:bottom w:val="single" w:sz="4" w:space="0" w:color="auto"/>
            </w:tcBorders>
            <w:vAlign w:val="center"/>
          </w:tcPr>
          <w:p w14:paraId="2F28B093" w14:textId="77777777" w:rsidR="00480510" w:rsidRDefault="00480510" w:rsidP="00F974B8">
            <w:pPr>
              <w:pStyle w:val="MDPI42tablebody"/>
            </w:pPr>
          </w:p>
        </w:tc>
        <w:tc>
          <w:tcPr>
            <w:tcW w:w="2625" w:type="dxa"/>
            <w:tcBorders>
              <w:top w:val="nil"/>
              <w:bottom w:val="single" w:sz="4" w:space="0" w:color="auto"/>
            </w:tcBorders>
            <w:vAlign w:val="center"/>
          </w:tcPr>
          <w:p w14:paraId="470AC8C6" w14:textId="57997531" w:rsidR="00480510" w:rsidRPr="00E068D0" w:rsidRDefault="00480510" w:rsidP="00F974B8">
            <w:pPr>
              <w:pStyle w:val="MDPI42tablebody"/>
            </w:pPr>
            <w:r>
              <w:t>Probe life</w:t>
            </w:r>
          </w:p>
        </w:tc>
        <w:tc>
          <w:tcPr>
            <w:tcW w:w="1313" w:type="dxa"/>
            <w:tcBorders>
              <w:top w:val="nil"/>
              <w:bottom w:val="single" w:sz="4" w:space="0" w:color="auto"/>
            </w:tcBorders>
            <w:vAlign w:val="center"/>
          </w:tcPr>
          <w:p w14:paraId="03C537D0" w14:textId="3531C0E1" w:rsidR="00480510" w:rsidRPr="00E068D0" w:rsidRDefault="00480510" w:rsidP="00F974B8">
            <w:pPr>
              <w:pStyle w:val="MDPI42tablebody"/>
            </w:pPr>
            <w:r>
              <w:t>&gt; 0.5</w:t>
            </w:r>
          </w:p>
        </w:tc>
        <w:tc>
          <w:tcPr>
            <w:tcW w:w="875" w:type="dxa"/>
            <w:tcBorders>
              <w:top w:val="nil"/>
              <w:bottom w:val="single" w:sz="4" w:space="0" w:color="auto"/>
            </w:tcBorders>
          </w:tcPr>
          <w:p w14:paraId="3FFADEE9" w14:textId="50C136AD" w:rsidR="00480510" w:rsidRDefault="00480510" w:rsidP="00F974B8">
            <w:pPr>
              <w:pStyle w:val="MDPI42tablebody"/>
            </w:pPr>
            <w:r>
              <w:t>year</w:t>
            </w:r>
          </w:p>
        </w:tc>
        <w:tc>
          <w:tcPr>
            <w:tcW w:w="1775" w:type="dxa"/>
            <w:vAlign w:val="center"/>
          </w:tcPr>
          <w:p w14:paraId="16465AE7" w14:textId="77777777" w:rsidR="00480510" w:rsidRPr="00A8086E" w:rsidRDefault="00480510" w:rsidP="00F974B8">
            <w:pPr>
              <w:spacing w:line="240" w:lineRule="auto"/>
              <w:jc w:val="left"/>
            </w:pPr>
          </w:p>
        </w:tc>
        <w:tc>
          <w:tcPr>
            <w:tcW w:w="1775" w:type="dxa"/>
            <w:vAlign w:val="center"/>
          </w:tcPr>
          <w:p w14:paraId="241A039F" w14:textId="77777777" w:rsidR="00480510" w:rsidRPr="00A8086E" w:rsidRDefault="00480510" w:rsidP="00F974B8">
            <w:pPr>
              <w:spacing w:line="240" w:lineRule="auto"/>
              <w:jc w:val="left"/>
            </w:pPr>
          </w:p>
        </w:tc>
        <w:tc>
          <w:tcPr>
            <w:tcW w:w="1775" w:type="dxa"/>
            <w:vAlign w:val="center"/>
          </w:tcPr>
          <w:p w14:paraId="1509AAFA" w14:textId="77777777" w:rsidR="00480510" w:rsidRPr="00A8086E" w:rsidRDefault="00480510" w:rsidP="00F974B8">
            <w:pPr>
              <w:spacing w:line="240" w:lineRule="auto"/>
              <w:jc w:val="left"/>
            </w:pPr>
          </w:p>
        </w:tc>
        <w:tc>
          <w:tcPr>
            <w:tcW w:w="1775" w:type="dxa"/>
          </w:tcPr>
          <w:p w14:paraId="2EF105D9" w14:textId="77777777" w:rsidR="00480510" w:rsidRPr="00A8086E" w:rsidRDefault="00480510" w:rsidP="00F974B8">
            <w:pPr>
              <w:spacing w:line="240" w:lineRule="auto"/>
              <w:jc w:val="left"/>
            </w:pPr>
          </w:p>
        </w:tc>
      </w:tr>
      <w:tr w:rsidR="00480510" w:rsidRPr="00A8086E" w14:paraId="5DD018A5" w14:textId="77777777" w:rsidTr="00480510">
        <w:trPr>
          <w:trHeight w:val="193"/>
        </w:trPr>
        <w:tc>
          <w:tcPr>
            <w:tcW w:w="658" w:type="dxa"/>
            <w:vMerge w:val="restart"/>
            <w:tcBorders>
              <w:top w:val="single" w:sz="4" w:space="0" w:color="auto"/>
            </w:tcBorders>
            <w:vAlign w:val="center"/>
          </w:tcPr>
          <w:p w14:paraId="4ED900E1" w14:textId="7F1ADBF5" w:rsidR="00480510" w:rsidRDefault="00480510" w:rsidP="00860739">
            <w:pPr>
              <w:pStyle w:val="MDPI42tablebody"/>
            </w:pPr>
            <w:r>
              <w:t>4</w:t>
            </w:r>
          </w:p>
        </w:tc>
        <w:tc>
          <w:tcPr>
            <w:tcW w:w="2625" w:type="dxa"/>
            <w:vMerge w:val="restart"/>
            <w:tcBorders>
              <w:top w:val="single" w:sz="4" w:space="0" w:color="auto"/>
            </w:tcBorders>
            <w:vAlign w:val="center"/>
          </w:tcPr>
          <w:p w14:paraId="0D8CC617" w14:textId="7E3B953B" w:rsidR="00480510" w:rsidRDefault="00480510" w:rsidP="00860739">
            <w:pPr>
              <w:pStyle w:val="MDPI42tablebody"/>
            </w:pPr>
            <w:r>
              <w:t>Temperature and Humidity</w:t>
            </w:r>
          </w:p>
        </w:tc>
        <w:tc>
          <w:tcPr>
            <w:tcW w:w="2625" w:type="dxa"/>
            <w:vMerge w:val="restart"/>
            <w:tcBorders>
              <w:top w:val="single" w:sz="4" w:space="0" w:color="auto"/>
            </w:tcBorders>
            <w:vAlign w:val="center"/>
          </w:tcPr>
          <w:p w14:paraId="120442D8" w14:textId="1318C001" w:rsidR="00480510" w:rsidRDefault="00480510" w:rsidP="00CC0315">
            <w:pPr>
              <w:pStyle w:val="MDPI42tablebody"/>
            </w:pPr>
            <w:r>
              <w:t>SEN0137 - DFRob</w:t>
            </w:r>
            <w:r>
              <w:t>o</w:t>
            </w:r>
            <w:r>
              <w:t>t</w:t>
            </w:r>
          </w:p>
          <w:p w14:paraId="6C981DCB" w14:textId="48850700" w:rsidR="00480510" w:rsidRDefault="00480510" w:rsidP="00CC0315">
            <w:pPr>
              <w:pStyle w:val="MDPI42tablebody"/>
            </w:pPr>
            <w:r>
              <w:t>(DHT22)</w:t>
            </w:r>
          </w:p>
        </w:tc>
        <w:tc>
          <w:tcPr>
            <w:tcW w:w="2625" w:type="dxa"/>
            <w:tcBorders>
              <w:top w:val="single" w:sz="4" w:space="0" w:color="auto"/>
              <w:bottom w:val="nil"/>
            </w:tcBorders>
            <w:vAlign w:val="center"/>
          </w:tcPr>
          <w:p w14:paraId="22BBF2DA" w14:textId="2FF01F50" w:rsidR="00480510" w:rsidRPr="00E068D0" w:rsidRDefault="00480510" w:rsidP="00860739">
            <w:pPr>
              <w:pStyle w:val="MDPI42tablebody"/>
            </w:pPr>
            <w:r w:rsidRPr="00CC0315">
              <w:t>Tem Usable Ran</w:t>
            </w:r>
            <w:r>
              <w:t>g</w:t>
            </w:r>
            <w:r w:rsidRPr="00CC0315">
              <w:t>e</w:t>
            </w:r>
          </w:p>
        </w:tc>
        <w:tc>
          <w:tcPr>
            <w:tcW w:w="1313" w:type="dxa"/>
            <w:tcBorders>
              <w:top w:val="single" w:sz="4" w:space="0" w:color="auto"/>
              <w:bottom w:val="nil"/>
            </w:tcBorders>
            <w:vAlign w:val="center"/>
          </w:tcPr>
          <w:p w14:paraId="1F6063A6" w14:textId="78F019EA" w:rsidR="00480510" w:rsidRPr="00E068D0" w:rsidRDefault="00480510" w:rsidP="00860739">
            <w:pPr>
              <w:pStyle w:val="MDPI42tablebody"/>
            </w:pPr>
            <w:r>
              <w:t xml:space="preserve">-40 </w:t>
            </w:r>
            <w:r w:rsidRPr="00CC0315">
              <w:t>to</w:t>
            </w:r>
            <w:r>
              <w:t xml:space="preserve"> 80</w:t>
            </w:r>
          </w:p>
        </w:tc>
        <w:tc>
          <w:tcPr>
            <w:tcW w:w="875" w:type="dxa"/>
            <w:tcBorders>
              <w:top w:val="single" w:sz="4" w:space="0" w:color="auto"/>
              <w:bottom w:val="nil"/>
            </w:tcBorders>
            <w:vAlign w:val="center"/>
          </w:tcPr>
          <w:p w14:paraId="4FDB9199" w14:textId="479758AF" w:rsidR="00480510" w:rsidRDefault="00480510" w:rsidP="00860739">
            <w:pPr>
              <w:pStyle w:val="MDPI42tablebody"/>
            </w:pPr>
            <w:r w:rsidRPr="003D2330">
              <w:rPr>
                <w:rFonts w:ascii="Cambria Math" w:hAnsi="Cambria Math" w:cs="Cambria Math"/>
              </w:rPr>
              <w:t>℃</w:t>
            </w:r>
          </w:p>
        </w:tc>
        <w:tc>
          <w:tcPr>
            <w:tcW w:w="1775" w:type="dxa"/>
            <w:vAlign w:val="center"/>
          </w:tcPr>
          <w:p w14:paraId="356D808F" w14:textId="77777777" w:rsidR="00480510" w:rsidRPr="00A8086E" w:rsidRDefault="00480510" w:rsidP="00860739">
            <w:pPr>
              <w:spacing w:line="240" w:lineRule="auto"/>
              <w:jc w:val="left"/>
            </w:pPr>
          </w:p>
        </w:tc>
        <w:tc>
          <w:tcPr>
            <w:tcW w:w="1775" w:type="dxa"/>
            <w:vAlign w:val="center"/>
          </w:tcPr>
          <w:p w14:paraId="44E9CFF5" w14:textId="77777777" w:rsidR="00480510" w:rsidRPr="00A8086E" w:rsidRDefault="00480510" w:rsidP="00860739">
            <w:pPr>
              <w:spacing w:line="240" w:lineRule="auto"/>
              <w:jc w:val="left"/>
            </w:pPr>
          </w:p>
        </w:tc>
        <w:tc>
          <w:tcPr>
            <w:tcW w:w="1775" w:type="dxa"/>
            <w:vAlign w:val="center"/>
          </w:tcPr>
          <w:p w14:paraId="58DBB3F5" w14:textId="77777777" w:rsidR="00480510" w:rsidRPr="00A8086E" w:rsidRDefault="00480510" w:rsidP="00860739">
            <w:pPr>
              <w:spacing w:line="240" w:lineRule="auto"/>
              <w:jc w:val="left"/>
            </w:pPr>
          </w:p>
        </w:tc>
        <w:tc>
          <w:tcPr>
            <w:tcW w:w="1775" w:type="dxa"/>
          </w:tcPr>
          <w:p w14:paraId="7F93A28E" w14:textId="77777777" w:rsidR="00480510" w:rsidRPr="00A8086E" w:rsidRDefault="00480510" w:rsidP="00860739">
            <w:pPr>
              <w:spacing w:line="240" w:lineRule="auto"/>
              <w:jc w:val="left"/>
            </w:pPr>
          </w:p>
        </w:tc>
      </w:tr>
      <w:tr w:rsidR="00480510" w:rsidRPr="00A8086E" w14:paraId="7E5127A1" w14:textId="77777777" w:rsidTr="00480510">
        <w:trPr>
          <w:trHeight w:val="193"/>
        </w:trPr>
        <w:tc>
          <w:tcPr>
            <w:tcW w:w="658" w:type="dxa"/>
            <w:vMerge/>
            <w:vAlign w:val="center"/>
          </w:tcPr>
          <w:p w14:paraId="00A17BB4" w14:textId="77777777" w:rsidR="00480510" w:rsidRDefault="00480510" w:rsidP="00860739">
            <w:pPr>
              <w:pStyle w:val="MDPI42tablebody"/>
            </w:pPr>
          </w:p>
        </w:tc>
        <w:tc>
          <w:tcPr>
            <w:tcW w:w="2625" w:type="dxa"/>
            <w:vMerge/>
            <w:vAlign w:val="center"/>
          </w:tcPr>
          <w:p w14:paraId="3B42B099" w14:textId="760388BC" w:rsidR="00480510" w:rsidRDefault="00480510" w:rsidP="00860739">
            <w:pPr>
              <w:pStyle w:val="MDPI42tablebody"/>
            </w:pPr>
          </w:p>
        </w:tc>
        <w:tc>
          <w:tcPr>
            <w:tcW w:w="2625" w:type="dxa"/>
            <w:vMerge/>
            <w:vAlign w:val="center"/>
          </w:tcPr>
          <w:p w14:paraId="087DC19D" w14:textId="77777777" w:rsidR="00480510" w:rsidRDefault="00480510" w:rsidP="00860739">
            <w:pPr>
              <w:pStyle w:val="MDPI42tablebody"/>
            </w:pPr>
          </w:p>
        </w:tc>
        <w:tc>
          <w:tcPr>
            <w:tcW w:w="2625" w:type="dxa"/>
            <w:tcBorders>
              <w:top w:val="nil"/>
              <w:bottom w:val="nil"/>
            </w:tcBorders>
            <w:vAlign w:val="center"/>
          </w:tcPr>
          <w:p w14:paraId="5B796A51" w14:textId="526B0CE4" w:rsidR="00480510" w:rsidRPr="00E068D0" w:rsidRDefault="00480510" w:rsidP="00860739">
            <w:pPr>
              <w:pStyle w:val="MDPI42tablebody"/>
            </w:pPr>
            <w:r>
              <w:t>Temp Accuracy</w:t>
            </w:r>
          </w:p>
        </w:tc>
        <w:tc>
          <w:tcPr>
            <w:tcW w:w="1313" w:type="dxa"/>
            <w:tcBorders>
              <w:top w:val="nil"/>
              <w:bottom w:val="nil"/>
            </w:tcBorders>
            <w:vAlign w:val="center"/>
          </w:tcPr>
          <w:p w14:paraId="5BF08DCD" w14:textId="10131A73" w:rsidR="00480510" w:rsidRPr="00E068D0" w:rsidRDefault="00480510" w:rsidP="00860739">
            <w:pPr>
              <w:pStyle w:val="MDPI42tablebody"/>
            </w:pPr>
            <w:r>
              <w:t>0.1</w:t>
            </w:r>
          </w:p>
        </w:tc>
        <w:tc>
          <w:tcPr>
            <w:tcW w:w="875" w:type="dxa"/>
            <w:tcBorders>
              <w:top w:val="nil"/>
              <w:bottom w:val="nil"/>
            </w:tcBorders>
            <w:vAlign w:val="center"/>
          </w:tcPr>
          <w:p w14:paraId="367CCC49" w14:textId="0BF7D025" w:rsidR="00480510" w:rsidRDefault="00480510" w:rsidP="00860739">
            <w:pPr>
              <w:pStyle w:val="MDPI42tablebody"/>
            </w:pPr>
            <w:r w:rsidRPr="003D2330">
              <w:rPr>
                <w:rFonts w:ascii="Cambria Math" w:hAnsi="Cambria Math" w:cs="Cambria Math"/>
              </w:rPr>
              <w:t>℃</w:t>
            </w:r>
          </w:p>
        </w:tc>
        <w:tc>
          <w:tcPr>
            <w:tcW w:w="1775" w:type="dxa"/>
            <w:vAlign w:val="center"/>
          </w:tcPr>
          <w:p w14:paraId="6CB5EC0D" w14:textId="77777777" w:rsidR="00480510" w:rsidRPr="00A8086E" w:rsidRDefault="00480510" w:rsidP="00860739">
            <w:pPr>
              <w:spacing w:line="240" w:lineRule="auto"/>
              <w:jc w:val="left"/>
            </w:pPr>
          </w:p>
        </w:tc>
        <w:tc>
          <w:tcPr>
            <w:tcW w:w="1775" w:type="dxa"/>
            <w:vAlign w:val="center"/>
          </w:tcPr>
          <w:p w14:paraId="1A2D9F45" w14:textId="77777777" w:rsidR="00480510" w:rsidRPr="00A8086E" w:rsidRDefault="00480510" w:rsidP="00860739">
            <w:pPr>
              <w:spacing w:line="240" w:lineRule="auto"/>
              <w:jc w:val="left"/>
            </w:pPr>
          </w:p>
        </w:tc>
        <w:tc>
          <w:tcPr>
            <w:tcW w:w="1775" w:type="dxa"/>
            <w:vAlign w:val="center"/>
          </w:tcPr>
          <w:p w14:paraId="6343C6F2" w14:textId="77777777" w:rsidR="00480510" w:rsidRPr="00A8086E" w:rsidRDefault="00480510" w:rsidP="00860739">
            <w:pPr>
              <w:spacing w:line="240" w:lineRule="auto"/>
              <w:jc w:val="left"/>
            </w:pPr>
          </w:p>
        </w:tc>
        <w:tc>
          <w:tcPr>
            <w:tcW w:w="1775" w:type="dxa"/>
          </w:tcPr>
          <w:p w14:paraId="3A342A8D" w14:textId="77777777" w:rsidR="00480510" w:rsidRPr="00A8086E" w:rsidRDefault="00480510" w:rsidP="00860739">
            <w:pPr>
              <w:spacing w:line="240" w:lineRule="auto"/>
              <w:jc w:val="left"/>
            </w:pPr>
          </w:p>
        </w:tc>
      </w:tr>
      <w:tr w:rsidR="00480510" w:rsidRPr="00A8086E" w14:paraId="0A76EA69" w14:textId="77777777" w:rsidTr="00480510">
        <w:trPr>
          <w:trHeight w:val="193"/>
        </w:trPr>
        <w:tc>
          <w:tcPr>
            <w:tcW w:w="658" w:type="dxa"/>
            <w:vMerge/>
            <w:vAlign w:val="center"/>
          </w:tcPr>
          <w:p w14:paraId="55C9BB91" w14:textId="77777777" w:rsidR="00480510" w:rsidRDefault="00480510" w:rsidP="00860739">
            <w:pPr>
              <w:pStyle w:val="MDPI42tablebody"/>
            </w:pPr>
          </w:p>
        </w:tc>
        <w:tc>
          <w:tcPr>
            <w:tcW w:w="2625" w:type="dxa"/>
            <w:vMerge/>
            <w:vAlign w:val="center"/>
          </w:tcPr>
          <w:p w14:paraId="018E7E64" w14:textId="4E134EFA" w:rsidR="00480510" w:rsidRDefault="00480510" w:rsidP="00860739">
            <w:pPr>
              <w:pStyle w:val="MDPI42tablebody"/>
            </w:pPr>
          </w:p>
        </w:tc>
        <w:tc>
          <w:tcPr>
            <w:tcW w:w="2625" w:type="dxa"/>
            <w:vMerge/>
            <w:vAlign w:val="center"/>
          </w:tcPr>
          <w:p w14:paraId="52936817" w14:textId="77777777" w:rsidR="00480510" w:rsidRDefault="00480510" w:rsidP="00860739">
            <w:pPr>
              <w:pStyle w:val="MDPI42tablebody"/>
            </w:pPr>
          </w:p>
        </w:tc>
        <w:tc>
          <w:tcPr>
            <w:tcW w:w="2625" w:type="dxa"/>
            <w:tcBorders>
              <w:top w:val="nil"/>
              <w:bottom w:val="nil"/>
            </w:tcBorders>
            <w:vAlign w:val="center"/>
          </w:tcPr>
          <w:p w14:paraId="7C0D292C" w14:textId="6EED315F" w:rsidR="00480510" w:rsidRPr="00E068D0" w:rsidRDefault="00480510" w:rsidP="00860739">
            <w:pPr>
              <w:pStyle w:val="MDPI42tablebody"/>
            </w:pPr>
            <w:r>
              <w:t>Temp Error</w:t>
            </w:r>
          </w:p>
        </w:tc>
        <w:tc>
          <w:tcPr>
            <w:tcW w:w="1313" w:type="dxa"/>
            <w:tcBorders>
              <w:top w:val="nil"/>
              <w:bottom w:val="nil"/>
            </w:tcBorders>
            <w:vAlign w:val="center"/>
          </w:tcPr>
          <w:p w14:paraId="1FF17B17" w14:textId="09605A99" w:rsidR="00480510" w:rsidRPr="00E068D0" w:rsidRDefault="00480510" w:rsidP="00860739">
            <w:pPr>
              <w:pStyle w:val="MDPI42tablebody"/>
            </w:pPr>
            <w:r w:rsidRPr="003D2330">
              <w:t>&lt;</w:t>
            </w:r>
            <w:r>
              <w:t xml:space="preserve"> </w:t>
            </w:r>
            <w:r w:rsidRPr="003D2330">
              <w:t>±</w:t>
            </w:r>
            <w:r>
              <w:t xml:space="preserve"> </w:t>
            </w:r>
            <w:r w:rsidRPr="003D2330">
              <w:t>0.5</w:t>
            </w:r>
          </w:p>
        </w:tc>
        <w:tc>
          <w:tcPr>
            <w:tcW w:w="875" w:type="dxa"/>
            <w:tcBorders>
              <w:top w:val="nil"/>
              <w:bottom w:val="nil"/>
            </w:tcBorders>
            <w:vAlign w:val="center"/>
          </w:tcPr>
          <w:p w14:paraId="0E0BEFCF" w14:textId="423E8236" w:rsidR="00480510" w:rsidRDefault="00480510" w:rsidP="00860739">
            <w:pPr>
              <w:pStyle w:val="MDPI42tablebody"/>
            </w:pPr>
            <w:r w:rsidRPr="003D2330">
              <w:rPr>
                <w:rFonts w:ascii="Cambria Math" w:hAnsi="Cambria Math" w:cs="Cambria Math"/>
              </w:rPr>
              <w:t>℃</w:t>
            </w:r>
          </w:p>
        </w:tc>
        <w:tc>
          <w:tcPr>
            <w:tcW w:w="1775" w:type="dxa"/>
            <w:vAlign w:val="center"/>
          </w:tcPr>
          <w:p w14:paraId="7AFB927D" w14:textId="77777777" w:rsidR="00480510" w:rsidRPr="00A8086E" w:rsidRDefault="00480510" w:rsidP="00860739">
            <w:pPr>
              <w:spacing w:line="240" w:lineRule="auto"/>
              <w:jc w:val="left"/>
            </w:pPr>
          </w:p>
        </w:tc>
        <w:tc>
          <w:tcPr>
            <w:tcW w:w="1775" w:type="dxa"/>
            <w:vAlign w:val="center"/>
          </w:tcPr>
          <w:p w14:paraId="202FD1C1" w14:textId="77777777" w:rsidR="00480510" w:rsidRPr="00A8086E" w:rsidRDefault="00480510" w:rsidP="00860739">
            <w:pPr>
              <w:spacing w:line="240" w:lineRule="auto"/>
              <w:jc w:val="left"/>
            </w:pPr>
          </w:p>
        </w:tc>
        <w:tc>
          <w:tcPr>
            <w:tcW w:w="1775" w:type="dxa"/>
            <w:vAlign w:val="center"/>
          </w:tcPr>
          <w:p w14:paraId="658E94D4" w14:textId="77777777" w:rsidR="00480510" w:rsidRPr="00A8086E" w:rsidRDefault="00480510" w:rsidP="00860739">
            <w:pPr>
              <w:spacing w:line="240" w:lineRule="auto"/>
              <w:jc w:val="left"/>
            </w:pPr>
          </w:p>
        </w:tc>
        <w:tc>
          <w:tcPr>
            <w:tcW w:w="1775" w:type="dxa"/>
          </w:tcPr>
          <w:p w14:paraId="29F0804E" w14:textId="77777777" w:rsidR="00480510" w:rsidRPr="00A8086E" w:rsidRDefault="00480510" w:rsidP="00860739">
            <w:pPr>
              <w:spacing w:line="240" w:lineRule="auto"/>
              <w:jc w:val="left"/>
            </w:pPr>
          </w:p>
        </w:tc>
      </w:tr>
      <w:tr w:rsidR="00480510" w:rsidRPr="00A8086E" w14:paraId="20DDAB47" w14:textId="5ADEFCFC" w:rsidTr="00480510">
        <w:trPr>
          <w:gridAfter w:val="4"/>
          <w:wAfter w:w="7100" w:type="dxa"/>
        </w:trPr>
        <w:tc>
          <w:tcPr>
            <w:tcW w:w="658" w:type="dxa"/>
            <w:vMerge/>
            <w:vAlign w:val="center"/>
          </w:tcPr>
          <w:p w14:paraId="66BF6045" w14:textId="77777777" w:rsidR="00480510" w:rsidRPr="00A8086E" w:rsidRDefault="00480510" w:rsidP="00860739">
            <w:pPr>
              <w:pStyle w:val="MDPI42tablebody"/>
            </w:pPr>
          </w:p>
        </w:tc>
        <w:tc>
          <w:tcPr>
            <w:tcW w:w="2625" w:type="dxa"/>
            <w:vMerge/>
            <w:vAlign w:val="center"/>
            <w:hideMark/>
          </w:tcPr>
          <w:p w14:paraId="21915D4F" w14:textId="372D7A73" w:rsidR="00480510" w:rsidRPr="00A8086E" w:rsidRDefault="00480510" w:rsidP="00860739">
            <w:pPr>
              <w:pStyle w:val="MDPI42tablebody"/>
            </w:pPr>
          </w:p>
        </w:tc>
        <w:tc>
          <w:tcPr>
            <w:tcW w:w="2625" w:type="dxa"/>
            <w:vMerge/>
            <w:vAlign w:val="center"/>
            <w:hideMark/>
          </w:tcPr>
          <w:p w14:paraId="60B5739E" w14:textId="55C46A2E" w:rsidR="00480510" w:rsidRPr="00A8086E" w:rsidRDefault="00480510" w:rsidP="00860739">
            <w:pPr>
              <w:pStyle w:val="MDPI42tablebody"/>
            </w:pPr>
          </w:p>
        </w:tc>
        <w:tc>
          <w:tcPr>
            <w:tcW w:w="2625" w:type="dxa"/>
            <w:tcBorders>
              <w:top w:val="nil"/>
              <w:bottom w:val="nil"/>
            </w:tcBorders>
            <w:vAlign w:val="center"/>
            <w:hideMark/>
          </w:tcPr>
          <w:p w14:paraId="2C215F06" w14:textId="29D580D3" w:rsidR="00480510" w:rsidRPr="00A8086E" w:rsidRDefault="00480510" w:rsidP="00860739">
            <w:pPr>
              <w:pStyle w:val="MDPI42tablebody"/>
            </w:pPr>
            <w:r>
              <w:t>Hum Usable Range</w:t>
            </w:r>
          </w:p>
        </w:tc>
        <w:tc>
          <w:tcPr>
            <w:tcW w:w="1313" w:type="dxa"/>
            <w:tcBorders>
              <w:top w:val="nil"/>
              <w:bottom w:val="nil"/>
            </w:tcBorders>
            <w:vAlign w:val="center"/>
          </w:tcPr>
          <w:p w14:paraId="17472EDE" w14:textId="7BBFABF1" w:rsidR="00480510" w:rsidRPr="00A8086E" w:rsidRDefault="00480510" w:rsidP="00860739">
            <w:pPr>
              <w:pStyle w:val="MDPI42tablebody"/>
            </w:pPr>
            <w:r>
              <w:t>0 to 100%</w:t>
            </w:r>
          </w:p>
        </w:tc>
        <w:tc>
          <w:tcPr>
            <w:tcW w:w="875" w:type="dxa"/>
            <w:tcBorders>
              <w:top w:val="nil"/>
              <w:bottom w:val="nil"/>
            </w:tcBorders>
          </w:tcPr>
          <w:p w14:paraId="379C2604" w14:textId="339CE069" w:rsidR="00480510" w:rsidRPr="00A8086E" w:rsidRDefault="00480510" w:rsidP="00860739">
            <w:pPr>
              <w:pStyle w:val="MDPI42tablebody"/>
            </w:pPr>
            <w:r>
              <w:t>RH</w:t>
            </w:r>
          </w:p>
        </w:tc>
      </w:tr>
      <w:tr w:rsidR="00480510" w:rsidRPr="00A8086E" w14:paraId="3F5103F2" w14:textId="7C6B3274" w:rsidTr="00480510">
        <w:trPr>
          <w:gridAfter w:val="4"/>
          <w:wAfter w:w="7100" w:type="dxa"/>
          <w:trHeight w:val="54"/>
        </w:trPr>
        <w:tc>
          <w:tcPr>
            <w:tcW w:w="658" w:type="dxa"/>
            <w:vMerge/>
            <w:vAlign w:val="center"/>
          </w:tcPr>
          <w:p w14:paraId="7F8A04A4" w14:textId="77777777" w:rsidR="00480510" w:rsidRPr="00A8086E" w:rsidRDefault="00480510" w:rsidP="00CC0315">
            <w:pPr>
              <w:pStyle w:val="MDPI42tablebody"/>
            </w:pPr>
          </w:p>
        </w:tc>
        <w:tc>
          <w:tcPr>
            <w:tcW w:w="2625" w:type="dxa"/>
            <w:vMerge/>
            <w:vAlign w:val="center"/>
            <w:hideMark/>
          </w:tcPr>
          <w:p w14:paraId="73009835" w14:textId="56DD36BE" w:rsidR="00480510" w:rsidRPr="00A8086E" w:rsidRDefault="00480510" w:rsidP="00CC0315">
            <w:pPr>
              <w:pStyle w:val="MDPI42tablebody"/>
            </w:pPr>
          </w:p>
        </w:tc>
        <w:tc>
          <w:tcPr>
            <w:tcW w:w="2625" w:type="dxa"/>
            <w:vMerge/>
            <w:vAlign w:val="center"/>
            <w:hideMark/>
          </w:tcPr>
          <w:p w14:paraId="78DC2C27" w14:textId="48B8C1E7" w:rsidR="00480510" w:rsidRPr="00A8086E" w:rsidRDefault="00480510" w:rsidP="00CC0315">
            <w:pPr>
              <w:pStyle w:val="MDPI42tablebody"/>
            </w:pPr>
          </w:p>
        </w:tc>
        <w:tc>
          <w:tcPr>
            <w:tcW w:w="2625" w:type="dxa"/>
            <w:tcBorders>
              <w:top w:val="nil"/>
              <w:bottom w:val="nil"/>
            </w:tcBorders>
            <w:vAlign w:val="center"/>
            <w:hideMark/>
          </w:tcPr>
          <w:p w14:paraId="3196BA99" w14:textId="483C3ECF" w:rsidR="00480510" w:rsidRPr="00A8086E" w:rsidRDefault="00480510" w:rsidP="00CC0315">
            <w:pPr>
              <w:pStyle w:val="MDPI42tablebody"/>
            </w:pPr>
            <w:r>
              <w:t>Hum Accuracy</w:t>
            </w:r>
          </w:p>
        </w:tc>
        <w:tc>
          <w:tcPr>
            <w:tcW w:w="1313" w:type="dxa"/>
            <w:tcBorders>
              <w:top w:val="nil"/>
              <w:bottom w:val="nil"/>
            </w:tcBorders>
            <w:vAlign w:val="center"/>
          </w:tcPr>
          <w:p w14:paraId="7E813EBE" w14:textId="7AFB5833" w:rsidR="00480510" w:rsidRPr="00A8086E" w:rsidRDefault="00480510" w:rsidP="00CC0315">
            <w:pPr>
              <w:pStyle w:val="MDPI42tablebody"/>
            </w:pPr>
            <w:r>
              <w:t>0.1%</w:t>
            </w:r>
          </w:p>
        </w:tc>
        <w:tc>
          <w:tcPr>
            <w:tcW w:w="875" w:type="dxa"/>
            <w:tcBorders>
              <w:top w:val="nil"/>
              <w:bottom w:val="nil"/>
            </w:tcBorders>
          </w:tcPr>
          <w:p w14:paraId="377B8586" w14:textId="5CF5999C" w:rsidR="00480510" w:rsidRPr="00A8086E" w:rsidRDefault="00480510" w:rsidP="00CC0315">
            <w:pPr>
              <w:pStyle w:val="MDPI42tablebody"/>
              <w:spacing w:before="120"/>
            </w:pPr>
            <w:r>
              <w:t>RH</w:t>
            </w:r>
          </w:p>
        </w:tc>
      </w:tr>
      <w:tr w:rsidR="00480510" w:rsidRPr="00A8086E" w14:paraId="089EFB8C" w14:textId="18BE4969" w:rsidTr="00480510">
        <w:trPr>
          <w:gridAfter w:val="4"/>
          <w:wAfter w:w="7100" w:type="dxa"/>
        </w:trPr>
        <w:tc>
          <w:tcPr>
            <w:tcW w:w="658" w:type="dxa"/>
            <w:vMerge/>
            <w:tcBorders>
              <w:bottom w:val="single" w:sz="4" w:space="0" w:color="auto"/>
            </w:tcBorders>
            <w:vAlign w:val="center"/>
          </w:tcPr>
          <w:p w14:paraId="0E7606AF" w14:textId="77777777" w:rsidR="00480510" w:rsidRPr="00A8086E" w:rsidRDefault="00480510" w:rsidP="00CC0315">
            <w:pPr>
              <w:pStyle w:val="MDPI42tablebody"/>
            </w:pPr>
          </w:p>
        </w:tc>
        <w:tc>
          <w:tcPr>
            <w:tcW w:w="2625" w:type="dxa"/>
            <w:vMerge/>
            <w:tcBorders>
              <w:bottom w:val="single" w:sz="4" w:space="0" w:color="auto"/>
            </w:tcBorders>
            <w:vAlign w:val="center"/>
            <w:hideMark/>
          </w:tcPr>
          <w:p w14:paraId="22113DBF" w14:textId="6CE0FDD0" w:rsidR="00480510" w:rsidRPr="00A8086E" w:rsidRDefault="00480510" w:rsidP="00CC0315">
            <w:pPr>
              <w:pStyle w:val="MDPI42tablebody"/>
            </w:pPr>
          </w:p>
        </w:tc>
        <w:tc>
          <w:tcPr>
            <w:tcW w:w="2625" w:type="dxa"/>
            <w:vMerge/>
            <w:tcBorders>
              <w:bottom w:val="single" w:sz="4" w:space="0" w:color="auto"/>
            </w:tcBorders>
            <w:vAlign w:val="center"/>
            <w:hideMark/>
          </w:tcPr>
          <w:p w14:paraId="0A7A9245" w14:textId="6597E483" w:rsidR="00480510" w:rsidRPr="00A8086E" w:rsidRDefault="00480510" w:rsidP="00CC0315">
            <w:pPr>
              <w:pStyle w:val="MDPI42tablebody"/>
            </w:pPr>
          </w:p>
        </w:tc>
        <w:tc>
          <w:tcPr>
            <w:tcW w:w="2625" w:type="dxa"/>
            <w:tcBorders>
              <w:top w:val="nil"/>
              <w:bottom w:val="single" w:sz="4" w:space="0" w:color="auto"/>
            </w:tcBorders>
            <w:vAlign w:val="center"/>
            <w:hideMark/>
          </w:tcPr>
          <w:p w14:paraId="1B4A184B" w14:textId="0A9CA5CA" w:rsidR="00480510" w:rsidRPr="00A8086E" w:rsidRDefault="00480510" w:rsidP="00CC0315">
            <w:pPr>
              <w:pStyle w:val="MDPI42tablebody"/>
            </w:pPr>
            <w:r>
              <w:t>Hum Error</w:t>
            </w:r>
          </w:p>
        </w:tc>
        <w:tc>
          <w:tcPr>
            <w:tcW w:w="1313" w:type="dxa"/>
            <w:tcBorders>
              <w:top w:val="nil"/>
              <w:bottom w:val="single" w:sz="4" w:space="0" w:color="auto"/>
            </w:tcBorders>
            <w:vAlign w:val="center"/>
          </w:tcPr>
          <w:p w14:paraId="0492A3B5" w14:textId="3259DD8D" w:rsidR="00480510" w:rsidRPr="00A8086E" w:rsidRDefault="00480510" w:rsidP="00CC0315">
            <w:pPr>
              <w:pStyle w:val="MDPI42tablebody"/>
            </w:pPr>
            <w:r>
              <w:t xml:space="preserve">&lt; </w:t>
            </w:r>
            <w:r w:rsidRPr="003D2330">
              <w:t>±</w:t>
            </w:r>
            <w:r>
              <w:t xml:space="preserve"> 2%</w:t>
            </w:r>
          </w:p>
        </w:tc>
        <w:tc>
          <w:tcPr>
            <w:tcW w:w="875" w:type="dxa"/>
            <w:tcBorders>
              <w:top w:val="nil"/>
              <w:bottom w:val="single" w:sz="4" w:space="0" w:color="auto"/>
            </w:tcBorders>
          </w:tcPr>
          <w:p w14:paraId="571311EB" w14:textId="22C4DAC6" w:rsidR="00480510" w:rsidRPr="00A8086E" w:rsidRDefault="00480510" w:rsidP="00CC0315">
            <w:pPr>
              <w:pStyle w:val="MDPI42tablebody"/>
            </w:pPr>
            <w:r>
              <w:t>RH</w:t>
            </w:r>
          </w:p>
        </w:tc>
      </w:tr>
      <w:tr w:rsidR="00480510" w:rsidRPr="00A8086E" w14:paraId="142EB10B" w14:textId="77777777" w:rsidTr="00480510">
        <w:trPr>
          <w:gridAfter w:val="4"/>
          <w:wAfter w:w="7100" w:type="dxa"/>
        </w:trPr>
        <w:tc>
          <w:tcPr>
            <w:tcW w:w="658" w:type="dxa"/>
            <w:vMerge w:val="restart"/>
            <w:vAlign w:val="center"/>
          </w:tcPr>
          <w:p w14:paraId="3468AB31" w14:textId="26F7F022" w:rsidR="00480510" w:rsidRDefault="00480510" w:rsidP="00CC0315">
            <w:pPr>
              <w:pStyle w:val="MDPI42tablebody"/>
            </w:pPr>
            <w:r>
              <w:lastRenderedPageBreak/>
              <w:t>5</w:t>
            </w:r>
          </w:p>
        </w:tc>
        <w:tc>
          <w:tcPr>
            <w:tcW w:w="2625" w:type="dxa"/>
            <w:vMerge w:val="restart"/>
            <w:vAlign w:val="center"/>
          </w:tcPr>
          <w:p w14:paraId="10DBA0CE" w14:textId="60EB0D43" w:rsidR="00480510" w:rsidRPr="00A8086E" w:rsidRDefault="00480510" w:rsidP="00CC0315">
            <w:pPr>
              <w:pStyle w:val="MDPI42tablebody"/>
            </w:pPr>
            <w:r>
              <w:t>Light Level</w:t>
            </w:r>
          </w:p>
        </w:tc>
        <w:tc>
          <w:tcPr>
            <w:tcW w:w="2625" w:type="dxa"/>
            <w:vMerge w:val="restart"/>
            <w:vAlign w:val="center"/>
          </w:tcPr>
          <w:p w14:paraId="54B4BCE0" w14:textId="0BD044B9" w:rsidR="00480510" w:rsidRPr="00A8086E" w:rsidRDefault="00480510" w:rsidP="00CC0315">
            <w:pPr>
              <w:pStyle w:val="MDPI42tablebody"/>
            </w:pPr>
            <w:r>
              <w:t>BH1750 - OEM</w:t>
            </w:r>
          </w:p>
        </w:tc>
        <w:tc>
          <w:tcPr>
            <w:tcW w:w="2625" w:type="dxa"/>
            <w:tcBorders>
              <w:top w:val="single" w:sz="4" w:space="0" w:color="auto"/>
              <w:bottom w:val="nil"/>
            </w:tcBorders>
            <w:vAlign w:val="center"/>
          </w:tcPr>
          <w:p w14:paraId="34BEC680" w14:textId="4FE93091" w:rsidR="00480510" w:rsidRDefault="00480510" w:rsidP="00CC0315">
            <w:pPr>
              <w:pStyle w:val="MDPI42tablebody"/>
            </w:pPr>
            <w:r>
              <w:t>Usable Range</w:t>
            </w:r>
          </w:p>
        </w:tc>
        <w:tc>
          <w:tcPr>
            <w:tcW w:w="1313" w:type="dxa"/>
            <w:tcBorders>
              <w:top w:val="single" w:sz="4" w:space="0" w:color="auto"/>
              <w:bottom w:val="nil"/>
            </w:tcBorders>
            <w:vAlign w:val="center"/>
          </w:tcPr>
          <w:p w14:paraId="15D1F046" w14:textId="3FF90FD4" w:rsidR="00480510" w:rsidRDefault="00480510" w:rsidP="00CC0315">
            <w:pPr>
              <w:pStyle w:val="MDPI42tablebody"/>
            </w:pPr>
            <w:r w:rsidRPr="00860739">
              <w:t xml:space="preserve"> 1 </w:t>
            </w:r>
            <w:r>
              <w:t xml:space="preserve">to </w:t>
            </w:r>
            <w:r w:rsidRPr="00860739">
              <w:t>65535</w:t>
            </w:r>
          </w:p>
        </w:tc>
        <w:tc>
          <w:tcPr>
            <w:tcW w:w="875" w:type="dxa"/>
            <w:tcBorders>
              <w:top w:val="single" w:sz="4" w:space="0" w:color="auto"/>
              <w:bottom w:val="nil"/>
            </w:tcBorders>
          </w:tcPr>
          <w:p w14:paraId="31FB63C1" w14:textId="50E11A19" w:rsidR="00480510" w:rsidRDefault="00480510" w:rsidP="00CC0315">
            <w:pPr>
              <w:pStyle w:val="MDPI42tablebody"/>
            </w:pPr>
            <w:r w:rsidRPr="00860739">
              <w:t> l</w:t>
            </w:r>
            <w:r>
              <w:t>u</w:t>
            </w:r>
            <w:r w:rsidRPr="00860739">
              <w:t>x</w:t>
            </w:r>
          </w:p>
        </w:tc>
      </w:tr>
      <w:tr w:rsidR="00480510" w:rsidRPr="00A8086E" w14:paraId="3C30FE61" w14:textId="77777777" w:rsidTr="00480510">
        <w:trPr>
          <w:gridAfter w:val="4"/>
          <w:wAfter w:w="7100" w:type="dxa"/>
        </w:trPr>
        <w:tc>
          <w:tcPr>
            <w:tcW w:w="658" w:type="dxa"/>
            <w:vMerge/>
            <w:tcBorders>
              <w:bottom w:val="single" w:sz="4" w:space="0" w:color="auto"/>
            </w:tcBorders>
            <w:vAlign w:val="center"/>
          </w:tcPr>
          <w:p w14:paraId="70C4458B" w14:textId="77777777" w:rsidR="00480510" w:rsidRPr="00A8086E" w:rsidRDefault="00480510" w:rsidP="00CC0315">
            <w:pPr>
              <w:pStyle w:val="MDPI42tablebody"/>
            </w:pPr>
          </w:p>
        </w:tc>
        <w:tc>
          <w:tcPr>
            <w:tcW w:w="2625" w:type="dxa"/>
            <w:vMerge/>
            <w:tcBorders>
              <w:bottom w:val="single" w:sz="4" w:space="0" w:color="auto"/>
            </w:tcBorders>
            <w:vAlign w:val="center"/>
          </w:tcPr>
          <w:p w14:paraId="4A3378A5" w14:textId="2E7C4733" w:rsidR="00480510" w:rsidRPr="00A8086E" w:rsidRDefault="00480510" w:rsidP="00CC0315">
            <w:pPr>
              <w:pStyle w:val="MDPI42tablebody"/>
            </w:pPr>
          </w:p>
        </w:tc>
        <w:tc>
          <w:tcPr>
            <w:tcW w:w="2625" w:type="dxa"/>
            <w:vMerge/>
            <w:tcBorders>
              <w:bottom w:val="single" w:sz="4" w:space="0" w:color="auto"/>
            </w:tcBorders>
            <w:vAlign w:val="center"/>
          </w:tcPr>
          <w:p w14:paraId="33A8221E" w14:textId="77777777" w:rsidR="00480510" w:rsidRPr="00A8086E" w:rsidRDefault="00480510" w:rsidP="00CC0315">
            <w:pPr>
              <w:pStyle w:val="MDPI42tablebody"/>
            </w:pPr>
          </w:p>
        </w:tc>
        <w:tc>
          <w:tcPr>
            <w:tcW w:w="2625" w:type="dxa"/>
            <w:tcBorders>
              <w:top w:val="nil"/>
              <w:bottom w:val="single" w:sz="4" w:space="0" w:color="auto"/>
            </w:tcBorders>
            <w:vAlign w:val="center"/>
          </w:tcPr>
          <w:p w14:paraId="54319A03" w14:textId="66B30201" w:rsidR="00480510" w:rsidRDefault="00480510" w:rsidP="00CC0315">
            <w:pPr>
              <w:pStyle w:val="MDPI42tablebody"/>
            </w:pPr>
            <w:r w:rsidRPr="00E068D0">
              <w:t>Accuracy</w:t>
            </w:r>
          </w:p>
        </w:tc>
        <w:tc>
          <w:tcPr>
            <w:tcW w:w="1313" w:type="dxa"/>
            <w:tcBorders>
              <w:top w:val="nil"/>
              <w:bottom w:val="single" w:sz="4" w:space="0" w:color="auto"/>
            </w:tcBorders>
            <w:vAlign w:val="center"/>
          </w:tcPr>
          <w:p w14:paraId="0DEE3903" w14:textId="7C60C0CB" w:rsidR="00480510" w:rsidRDefault="00480510" w:rsidP="00CC0315">
            <w:pPr>
              <w:pStyle w:val="MDPI42tablebody"/>
            </w:pPr>
            <w:r w:rsidRPr="00E068D0">
              <w:t>±</w:t>
            </w:r>
            <w:r>
              <w:t xml:space="preserve"> 20</w:t>
            </w:r>
            <w:r w:rsidRPr="00E068D0">
              <w:t>%</w:t>
            </w:r>
          </w:p>
        </w:tc>
        <w:tc>
          <w:tcPr>
            <w:tcW w:w="875" w:type="dxa"/>
            <w:tcBorders>
              <w:top w:val="nil"/>
              <w:bottom w:val="single" w:sz="4" w:space="0" w:color="auto"/>
            </w:tcBorders>
          </w:tcPr>
          <w:p w14:paraId="070DEC5A" w14:textId="26D1232F" w:rsidR="00480510" w:rsidRDefault="00480510" w:rsidP="00CC0315">
            <w:pPr>
              <w:pStyle w:val="MDPI42tablebody"/>
            </w:pPr>
            <w:r>
              <w:t>F.S.*</w:t>
            </w:r>
          </w:p>
        </w:tc>
      </w:tr>
      <w:tr w:rsidR="00480510" w:rsidRPr="00A8086E" w14:paraId="785BEE70" w14:textId="77777777" w:rsidTr="006B39D9">
        <w:trPr>
          <w:gridAfter w:val="4"/>
          <w:wAfter w:w="7100" w:type="dxa"/>
        </w:trPr>
        <w:tc>
          <w:tcPr>
            <w:tcW w:w="658" w:type="dxa"/>
            <w:vMerge w:val="restart"/>
            <w:tcBorders>
              <w:top w:val="single" w:sz="4" w:space="0" w:color="auto"/>
            </w:tcBorders>
            <w:vAlign w:val="center"/>
          </w:tcPr>
          <w:p w14:paraId="65377554" w14:textId="67F71FEE" w:rsidR="00480510" w:rsidRDefault="00480510" w:rsidP="00CC0315">
            <w:pPr>
              <w:pStyle w:val="MDPI42tablebody"/>
            </w:pPr>
            <w:r>
              <w:t>6</w:t>
            </w:r>
          </w:p>
        </w:tc>
        <w:tc>
          <w:tcPr>
            <w:tcW w:w="2625" w:type="dxa"/>
            <w:vMerge w:val="restart"/>
            <w:tcBorders>
              <w:top w:val="single" w:sz="4" w:space="0" w:color="auto"/>
              <w:bottom w:val="nil"/>
            </w:tcBorders>
            <w:vAlign w:val="center"/>
          </w:tcPr>
          <w:p w14:paraId="48085559" w14:textId="34ACD36B" w:rsidR="00480510" w:rsidRPr="00A8086E" w:rsidRDefault="00480510" w:rsidP="00CC0315">
            <w:pPr>
              <w:pStyle w:val="MDPI42tablebody"/>
            </w:pPr>
            <w:r>
              <w:t>CO</w:t>
            </w:r>
            <w:r w:rsidRPr="00860739">
              <w:rPr>
                <w:vertAlign w:val="subscript"/>
              </w:rPr>
              <w:t>2</w:t>
            </w:r>
            <w:r>
              <w:t xml:space="preserve"> Level</w:t>
            </w:r>
          </w:p>
        </w:tc>
        <w:tc>
          <w:tcPr>
            <w:tcW w:w="2625" w:type="dxa"/>
            <w:vMerge w:val="restart"/>
            <w:tcBorders>
              <w:top w:val="single" w:sz="4" w:space="0" w:color="auto"/>
              <w:bottom w:val="nil"/>
            </w:tcBorders>
            <w:vAlign w:val="center"/>
          </w:tcPr>
          <w:p w14:paraId="02BF17FE" w14:textId="1F15E9AA" w:rsidR="00480510" w:rsidRPr="00A8086E" w:rsidRDefault="00480510" w:rsidP="00CC0315">
            <w:pPr>
              <w:pStyle w:val="MDPI42tablebody"/>
            </w:pPr>
            <w:r>
              <w:t xml:space="preserve">MH-Z19B - </w:t>
            </w:r>
            <w:r>
              <w:t>Winsen</w:t>
            </w:r>
          </w:p>
        </w:tc>
        <w:tc>
          <w:tcPr>
            <w:tcW w:w="2625" w:type="dxa"/>
            <w:tcBorders>
              <w:top w:val="single" w:sz="4" w:space="0" w:color="auto"/>
              <w:bottom w:val="nil"/>
            </w:tcBorders>
            <w:vAlign w:val="center"/>
          </w:tcPr>
          <w:p w14:paraId="78082AE2" w14:textId="7A8E1B67" w:rsidR="00480510" w:rsidRDefault="00480510" w:rsidP="00CC0315">
            <w:pPr>
              <w:pStyle w:val="MDPI42tablebody"/>
            </w:pPr>
            <w:r>
              <w:t>Usable Range</w:t>
            </w:r>
          </w:p>
        </w:tc>
        <w:tc>
          <w:tcPr>
            <w:tcW w:w="1313" w:type="dxa"/>
            <w:tcBorders>
              <w:top w:val="single" w:sz="4" w:space="0" w:color="auto"/>
              <w:bottom w:val="nil"/>
            </w:tcBorders>
            <w:vAlign w:val="center"/>
          </w:tcPr>
          <w:p w14:paraId="6C622879" w14:textId="3A3CFD98" w:rsidR="00480510" w:rsidRDefault="00480510" w:rsidP="00CC0315">
            <w:pPr>
              <w:pStyle w:val="MDPI42tablebody"/>
            </w:pPr>
            <w:r w:rsidRPr="00860739">
              <w:t> </w:t>
            </w:r>
            <w:r>
              <w:t>0</w:t>
            </w:r>
            <w:r w:rsidRPr="00860739">
              <w:t xml:space="preserve"> </w:t>
            </w:r>
            <w:r>
              <w:t xml:space="preserve">to </w:t>
            </w:r>
            <w:r>
              <w:t>5000</w:t>
            </w:r>
          </w:p>
        </w:tc>
        <w:tc>
          <w:tcPr>
            <w:tcW w:w="875" w:type="dxa"/>
            <w:tcBorders>
              <w:top w:val="single" w:sz="4" w:space="0" w:color="auto"/>
              <w:bottom w:val="nil"/>
            </w:tcBorders>
          </w:tcPr>
          <w:p w14:paraId="0CB78AFE" w14:textId="44A2157B" w:rsidR="00480510" w:rsidRDefault="00480510" w:rsidP="00CC0315">
            <w:pPr>
              <w:pStyle w:val="MDPI42tablebody"/>
            </w:pPr>
            <w:r w:rsidRPr="00860739">
              <w:t> </w:t>
            </w:r>
            <w:r>
              <w:t>ppm</w:t>
            </w:r>
          </w:p>
        </w:tc>
      </w:tr>
      <w:tr w:rsidR="00480510" w:rsidRPr="00A8086E" w14:paraId="2C6E9FA7" w14:textId="77777777" w:rsidTr="006B39D9">
        <w:trPr>
          <w:gridAfter w:val="4"/>
          <w:wAfter w:w="7100" w:type="dxa"/>
        </w:trPr>
        <w:tc>
          <w:tcPr>
            <w:tcW w:w="658" w:type="dxa"/>
            <w:vMerge/>
            <w:tcBorders>
              <w:bottom w:val="single" w:sz="4" w:space="0" w:color="auto"/>
            </w:tcBorders>
            <w:vAlign w:val="center"/>
          </w:tcPr>
          <w:p w14:paraId="71148882" w14:textId="77777777" w:rsidR="00480510" w:rsidRPr="00A8086E" w:rsidRDefault="00480510" w:rsidP="00CC0315">
            <w:pPr>
              <w:pStyle w:val="MDPI42tablebody"/>
            </w:pPr>
          </w:p>
        </w:tc>
        <w:tc>
          <w:tcPr>
            <w:tcW w:w="2625" w:type="dxa"/>
            <w:vMerge/>
            <w:tcBorders>
              <w:top w:val="nil"/>
              <w:bottom w:val="single" w:sz="4" w:space="0" w:color="auto"/>
            </w:tcBorders>
            <w:vAlign w:val="center"/>
          </w:tcPr>
          <w:p w14:paraId="4A2D88DA" w14:textId="1B9CFFF8" w:rsidR="00480510" w:rsidRPr="00A8086E" w:rsidRDefault="00480510" w:rsidP="00CC0315">
            <w:pPr>
              <w:pStyle w:val="MDPI42tablebody"/>
            </w:pPr>
          </w:p>
        </w:tc>
        <w:tc>
          <w:tcPr>
            <w:tcW w:w="2625" w:type="dxa"/>
            <w:vMerge/>
            <w:tcBorders>
              <w:top w:val="nil"/>
              <w:bottom w:val="single" w:sz="4" w:space="0" w:color="auto"/>
            </w:tcBorders>
            <w:vAlign w:val="center"/>
          </w:tcPr>
          <w:p w14:paraId="4FE7FE6B" w14:textId="77777777" w:rsidR="00480510" w:rsidRPr="00A8086E" w:rsidRDefault="00480510" w:rsidP="00CC0315">
            <w:pPr>
              <w:pStyle w:val="MDPI42tablebody"/>
            </w:pPr>
          </w:p>
        </w:tc>
        <w:tc>
          <w:tcPr>
            <w:tcW w:w="2625" w:type="dxa"/>
            <w:tcBorders>
              <w:top w:val="nil"/>
              <w:bottom w:val="single" w:sz="4" w:space="0" w:color="auto"/>
            </w:tcBorders>
            <w:vAlign w:val="center"/>
          </w:tcPr>
          <w:p w14:paraId="121825F1" w14:textId="338576B8" w:rsidR="00480510" w:rsidRDefault="00480510" w:rsidP="00CC0315">
            <w:pPr>
              <w:pStyle w:val="MDPI42tablebody"/>
            </w:pPr>
            <w:r w:rsidRPr="00E068D0">
              <w:t>Accuracy</w:t>
            </w:r>
          </w:p>
        </w:tc>
        <w:tc>
          <w:tcPr>
            <w:tcW w:w="1313" w:type="dxa"/>
            <w:tcBorders>
              <w:top w:val="nil"/>
              <w:bottom w:val="single" w:sz="4" w:space="0" w:color="auto"/>
            </w:tcBorders>
            <w:vAlign w:val="center"/>
          </w:tcPr>
          <w:p w14:paraId="43744493" w14:textId="6E349877" w:rsidR="00480510" w:rsidRDefault="00480510" w:rsidP="00CC0315">
            <w:pPr>
              <w:pStyle w:val="MDPI42tablebody"/>
            </w:pPr>
            <w:r w:rsidRPr="00120E24">
              <w:t>± 50ppm</w:t>
            </w:r>
            <w:r>
              <w:t xml:space="preserve"> </w:t>
            </w:r>
            <w:r w:rsidRPr="00120E24">
              <w:t>+</w:t>
            </w:r>
            <w:r>
              <w:t xml:space="preserve"> </w:t>
            </w:r>
            <w:r w:rsidRPr="00120E24">
              <w:t>3%</w:t>
            </w:r>
          </w:p>
        </w:tc>
        <w:tc>
          <w:tcPr>
            <w:tcW w:w="875" w:type="dxa"/>
            <w:tcBorders>
              <w:top w:val="nil"/>
              <w:bottom w:val="single" w:sz="4" w:space="0" w:color="auto"/>
            </w:tcBorders>
          </w:tcPr>
          <w:p w14:paraId="5E7793D1" w14:textId="27444F3C" w:rsidR="00480510" w:rsidRDefault="00480510" w:rsidP="00CC0315">
            <w:pPr>
              <w:pStyle w:val="MDPI42tablebody"/>
            </w:pPr>
            <w:r>
              <w:t>R</w:t>
            </w:r>
            <w:r>
              <w:t>.</w:t>
            </w:r>
            <w:r>
              <w:t>V</w:t>
            </w:r>
            <w:r>
              <w:t>.*</w:t>
            </w:r>
            <w:r>
              <w:t>*</w:t>
            </w:r>
          </w:p>
        </w:tc>
      </w:tr>
      <w:tr w:rsidR="00480510" w:rsidRPr="00A8086E" w14:paraId="3BC06ACD" w14:textId="77777777" w:rsidTr="00480510">
        <w:trPr>
          <w:gridAfter w:val="4"/>
          <w:wAfter w:w="7100" w:type="dxa"/>
        </w:trPr>
        <w:tc>
          <w:tcPr>
            <w:tcW w:w="658" w:type="dxa"/>
            <w:vMerge w:val="restart"/>
            <w:tcBorders>
              <w:top w:val="single" w:sz="4" w:space="0" w:color="auto"/>
            </w:tcBorders>
            <w:vAlign w:val="center"/>
          </w:tcPr>
          <w:p w14:paraId="31EF21EB" w14:textId="24134D05" w:rsidR="00480510" w:rsidRDefault="00480510" w:rsidP="00CC0315">
            <w:pPr>
              <w:pStyle w:val="MDPI42tablebody"/>
            </w:pPr>
            <w:r>
              <w:t>7</w:t>
            </w:r>
          </w:p>
        </w:tc>
        <w:tc>
          <w:tcPr>
            <w:tcW w:w="2625" w:type="dxa"/>
            <w:vMerge w:val="restart"/>
            <w:tcBorders>
              <w:top w:val="single" w:sz="4" w:space="0" w:color="auto"/>
            </w:tcBorders>
            <w:vAlign w:val="center"/>
          </w:tcPr>
          <w:p w14:paraId="74668DFD" w14:textId="3BC5E501" w:rsidR="00480510" w:rsidRPr="00A8086E" w:rsidRDefault="00480510" w:rsidP="00CC0315">
            <w:pPr>
              <w:pStyle w:val="MDPI42tablebody"/>
            </w:pPr>
            <w:r>
              <w:t>Water level</w:t>
            </w:r>
          </w:p>
        </w:tc>
        <w:tc>
          <w:tcPr>
            <w:tcW w:w="2625" w:type="dxa"/>
            <w:vMerge w:val="restart"/>
            <w:tcBorders>
              <w:top w:val="single" w:sz="4" w:space="0" w:color="auto"/>
            </w:tcBorders>
            <w:vAlign w:val="center"/>
          </w:tcPr>
          <w:p w14:paraId="1D621601" w14:textId="7543B44C" w:rsidR="00480510" w:rsidRPr="00A8086E" w:rsidRDefault="00480510" w:rsidP="00CC0315">
            <w:pPr>
              <w:pStyle w:val="MDPI42tablebody"/>
            </w:pPr>
            <w:r w:rsidRPr="00120E24">
              <w:t>SEN0485</w:t>
            </w:r>
            <w:r>
              <w:t xml:space="preserve"> - DFRobot</w:t>
            </w:r>
          </w:p>
        </w:tc>
        <w:tc>
          <w:tcPr>
            <w:tcW w:w="2625" w:type="dxa"/>
            <w:tcBorders>
              <w:top w:val="single" w:sz="4" w:space="0" w:color="auto"/>
              <w:bottom w:val="nil"/>
            </w:tcBorders>
            <w:vAlign w:val="center"/>
          </w:tcPr>
          <w:p w14:paraId="56F2D7D7" w14:textId="1AE9D123" w:rsidR="00480510" w:rsidRPr="00E068D0" w:rsidRDefault="00480510" w:rsidP="00CC0315">
            <w:pPr>
              <w:pStyle w:val="MDPI42tablebody"/>
            </w:pPr>
            <w:r>
              <w:t>Output</w:t>
            </w:r>
          </w:p>
        </w:tc>
        <w:tc>
          <w:tcPr>
            <w:tcW w:w="1313" w:type="dxa"/>
            <w:tcBorders>
              <w:top w:val="single" w:sz="4" w:space="0" w:color="auto"/>
              <w:bottom w:val="nil"/>
            </w:tcBorders>
            <w:vAlign w:val="center"/>
          </w:tcPr>
          <w:p w14:paraId="3D4F24C7" w14:textId="26C6D1AA" w:rsidR="00480510" w:rsidRPr="00E068D0" w:rsidRDefault="00480510" w:rsidP="00CC0315">
            <w:pPr>
              <w:pStyle w:val="MDPI42tablebody"/>
            </w:pPr>
            <w:r>
              <w:t>High / Low</w:t>
            </w:r>
            <w:r w:rsidRPr="00D5692E">
              <w:t> </w:t>
            </w:r>
          </w:p>
        </w:tc>
        <w:tc>
          <w:tcPr>
            <w:tcW w:w="875" w:type="dxa"/>
            <w:tcBorders>
              <w:top w:val="single" w:sz="4" w:space="0" w:color="auto"/>
              <w:bottom w:val="nil"/>
            </w:tcBorders>
          </w:tcPr>
          <w:p w14:paraId="2042BFAF" w14:textId="281E4EF1" w:rsidR="00480510" w:rsidRDefault="00480510" w:rsidP="00CC0315">
            <w:pPr>
              <w:pStyle w:val="MDPI42tablebody"/>
            </w:pPr>
            <w:r>
              <w:t>Level</w:t>
            </w:r>
          </w:p>
        </w:tc>
      </w:tr>
      <w:tr w:rsidR="00480510" w:rsidRPr="00A8086E" w14:paraId="05E39623" w14:textId="77777777" w:rsidTr="00480510">
        <w:trPr>
          <w:gridAfter w:val="4"/>
          <w:wAfter w:w="7100" w:type="dxa"/>
        </w:trPr>
        <w:tc>
          <w:tcPr>
            <w:tcW w:w="658" w:type="dxa"/>
            <w:vMerge/>
            <w:tcBorders>
              <w:bottom w:val="single" w:sz="12" w:space="0" w:color="auto"/>
            </w:tcBorders>
            <w:vAlign w:val="center"/>
          </w:tcPr>
          <w:p w14:paraId="7BA53101" w14:textId="77777777" w:rsidR="00480510" w:rsidRPr="00A8086E" w:rsidRDefault="00480510" w:rsidP="00D5692E">
            <w:pPr>
              <w:pStyle w:val="MDPI42tablebody"/>
            </w:pPr>
          </w:p>
        </w:tc>
        <w:tc>
          <w:tcPr>
            <w:tcW w:w="2625" w:type="dxa"/>
            <w:vMerge/>
            <w:tcBorders>
              <w:bottom w:val="single" w:sz="12" w:space="0" w:color="auto"/>
            </w:tcBorders>
            <w:vAlign w:val="center"/>
          </w:tcPr>
          <w:p w14:paraId="4394A070" w14:textId="3DF503F2" w:rsidR="00480510" w:rsidRPr="00A8086E" w:rsidRDefault="00480510" w:rsidP="00D5692E">
            <w:pPr>
              <w:pStyle w:val="MDPI42tablebody"/>
            </w:pPr>
          </w:p>
        </w:tc>
        <w:tc>
          <w:tcPr>
            <w:tcW w:w="2625" w:type="dxa"/>
            <w:vMerge/>
            <w:tcBorders>
              <w:bottom w:val="single" w:sz="12" w:space="0" w:color="auto"/>
            </w:tcBorders>
            <w:vAlign w:val="center"/>
          </w:tcPr>
          <w:p w14:paraId="37DBAEAC" w14:textId="77777777" w:rsidR="00480510" w:rsidRPr="00A8086E" w:rsidRDefault="00480510" w:rsidP="00D5692E">
            <w:pPr>
              <w:pStyle w:val="MDPI42tablebody"/>
            </w:pPr>
          </w:p>
        </w:tc>
        <w:tc>
          <w:tcPr>
            <w:tcW w:w="2625" w:type="dxa"/>
            <w:tcBorders>
              <w:top w:val="nil"/>
              <w:bottom w:val="single" w:sz="12" w:space="0" w:color="auto"/>
            </w:tcBorders>
            <w:vAlign w:val="center"/>
          </w:tcPr>
          <w:p w14:paraId="01C8C8FE" w14:textId="5063621C" w:rsidR="00480510" w:rsidRPr="00E068D0" w:rsidRDefault="00480510" w:rsidP="00D5692E">
            <w:pPr>
              <w:pStyle w:val="MDPI42tablebody"/>
            </w:pPr>
            <w:r w:rsidRPr="00D5692E">
              <w:t>Working Temperature</w:t>
            </w:r>
          </w:p>
        </w:tc>
        <w:tc>
          <w:tcPr>
            <w:tcW w:w="1313" w:type="dxa"/>
            <w:tcBorders>
              <w:top w:val="nil"/>
              <w:bottom w:val="single" w:sz="12" w:space="0" w:color="auto"/>
            </w:tcBorders>
            <w:vAlign w:val="center"/>
          </w:tcPr>
          <w:p w14:paraId="0ED356D9" w14:textId="0EB8BB53" w:rsidR="00480510" w:rsidRPr="00E068D0" w:rsidRDefault="00480510" w:rsidP="00D5692E">
            <w:pPr>
              <w:pStyle w:val="MDPI42tablebody"/>
            </w:pPr>
            <w:r>
              <w:t>5 to 80</w:t>
            </w:r>
            <w:r w:rsidRPr="00D5692E">
              <w:t> </w:t>
            </w:r>
          </w:p>
        </w:tc>
        <w:tc>
          <w:tcPr>
            <w:tcW w:w="875" w:type="dxa"/>
            <w:tcBorders>
              <w:top w:val="nil"/>
              <w:bottom w:val="single" w:sz="12" w:space="0" w:color="auto"/>
            </w:tcBorders>
          </w:tcPr>
          <w:p w14:paraId="5CB77A81" w14:textId="3C825B47" w:rsidR="00480510" w:rsidRDefault="00480510" w:rsidP="00D5692E">
            <w:pPr>
              <w:pStyle w:val="MDPI42tablebody"/>
            </w:pPr>
            <w:r w:rsidRPr="003D2330">
              <w:rPr>
                <w:rFonts w:ascii="Cambria Math" w:hAnsi="Cambria Math" w:cs="Cambria Math"/>
              </w:rPr>
              <w:t>℃</w:t>
            </w:r>
          </w:p>
        </w:tc>
      </w:tr>
    </w:tbl>
    <w:p w14:paraId="5724C817" w14:textId="40D51B4C" w:rsidR="004C6680" w:rsidRPr="00A8086E" w:rsidRDefault="004C6680" w:rsidP="004C6680">
      <w:pPr>
        <w:pStyle w:val="MDPI43tablefooter"/>
      </w:pPr>
      <w:r w:rsidRPr="00A8086E">
        <w:t xml:space="preserve">* </w:t>
      </w:r>
      <w:r w:rsidR="00E068D0">
        <w:t>Full scale</w:t>
      </w:r>
      <w:r w:rsidRPr="00A8086E">
        <w:t>.</w:t>
      </w:r>
    </w:p>
    <w:p w14:paraId="6D18FAF6" w14:textId="3FD7391E" w:rsidR="00120E24" w:rsidRDefault="00120E24" w:rsidP="00120E24">
      <w:pPr>
        <w:pStyle w:val="MDPI43tablefooter"/>
      </w:pPr>
      <w:r w:rsidRPr="00A8086E">
        <w:t>*</w:t>
      </w:r>
      <w:r>
        <w:t>*</w:t>
      </w:r>
      <w:r w:rsidRPr="00A8086E">
        <w:t xml:space="preserve"> </w:t>
      </w:r>
      <w:r>
        <w:t>Reading value</w:t>
      </w:r>
      <w:r w:rsidRPr="00A8086E">
        <w:t>.</w:t>
      </w:r>
    </w:p>
    <w:p w14:paraId="068A02EF" w14:textId="77777777" w:rsidR="00293734" w:rsidRPr="00293734" w:rsidRDefault="00293734" w:rsidP="00293734">
      <w:pPr>
        <w:pStyle w:val="MDPI31text"/>
      </w:pPr>
    </w:p>
    <w:p w14:paraId="4D600C5D" w14:textId="77777777" w:rsidR="0040526A" w:rsidRDefault="0040526A" w:rsidP="001A0AAC">
      <w:pPr>
        <w:pStyle w:val="MDPI31text"/>
        <w:ind w:left="0" w:firstLine="0"/>
      </w:pPr>
    </w:p>
    <w:p w14:paraId="78C73967" w14:textId="77777777" w:rsidR="0040526A" w:rsidRDefault="0040526A" w:rsidP="0040526A">
      <w:pPr>
        <w:pStyle w:val="MDPI31text"/>
      </w:pPr>
      <w:r>
        <w:t>A 2.4" ST7789 TFT display is used to provide a local user interface, showing real-time sensor readings and system status. The system controls three peristaltic pumps: one for circulating the nutrient solution and two for dispensing pH up/down solutions to maintain the desired pH level. A custom-designed Printed Circuit Board (PCB) was created to provide a compact and reliable solution for connecting all the components (Figure 1).</w:t>
      </w:r>
    </w:p>
    <w:p w14:paraId="0DF21AA9" w14:textId="77777777" w:rsidR="0040526A" w:rsidRDefault="0040526A" w:rsidP="0040526A">
      <w:pPr>
        <w:pStyle w:val="MDPI31text"/>
      </w:pPr>
    </w:p>
    <w:p w14:paraId="1BF56AC9" w14:textId="77777777" w:rsidR="0040526A" w:rsidRDefault="0040526A" w:rsidP="0040526A">
      <w:pPr>
        <w:pStyle w:val="MDPI31text"/>
      </w:pPr>
      <w:r>
        <w:t>2.2. ESP32 Firmware</w:t>
      </w:r>
    </w:p>
    <w:p w14:paraId="310E6D00" w14:textId="77777777" w:rsidR="0040526A" w:rsidRDefault="0040526A" w:rsidP="0040526A">
      <w:pPr>
        <w:pStyle w:val="MDPI31text"/>
      </w:pPr>
      <w:r>
        <w:t>The firmware for the ESP32 was developed using the Arduino framework in PlatformIO. The code is modular, with separate files for handling sensors, the display, pump control, Wi-Fi connectivity, and data logging.</w:t>
      </w:r>
    </w:p>
    <w:p w14:paraId="11785386" w14:textId="77777777" w:rsidR="0040526A" w:rsidRDefault="0040526A" w:rsidP="0040526A">
      <w:pPr>
        <w:pStyle w:val="MDPI31text"/>
      </w:pPr>
    </w:p>
    <w:p w14:paraId="5028E9D6" w14:textId="77777777" w:rsidR="0040526A" w:rsidRDefault="0040526A" w:rsidP="0040526A">
      <w:pPr>
        <w:pStyle w:val="MDPI31text"/>
      </w:pPr>
      <w:r>
        <w:t>The `sensors.cpp` module is responsible for initializing and reading data from all the sensors. To ensure stable readings, a moving average filter is applied to the analog pH sensor data. The `display.cpp` module manages the TFT display, rendering real-time data and status indicators with color codes (green for optimal, yellow for warning, red for critical).</w:t>
      </w:r>
    </w:p>
    <w:p w14:paraId="4C9F8C63" w14:textId="77777777" w:rsidR="0040526A" w:rsidRDefault="0040526A" w:rsidP="0040526A">
      <w:pPr>
        <w:pStyle w:val="MDPI31text"/>
      </w:pPr>
    </w:p>
    <w:p w14:paraId="1FD97D0C" w14:textId="77777777" w:rsidR="0040526A" w:rsidRDefault="0040526A" w:rsidP="0040526A">
      <w:pPr>
        <w:pStyle w:val="MDPI31text"/>
      </w:pPr>
      <w:r>
        <w:t>The `pump_control.cpp` module implements the logic for automated pump cycling and pH control. The main circulation pump operates on a configurable timer (defaulting to 15 minutes on, 45 minutes off). The pH control system uses a feedback loop to maintain the pH within a target range, activating the pH up or down pumps as needed.</w:t>
      </w:r>
    </w:p>
    <w:p w14:paraId="759EE8FB" w14:textId="77777777" w:rsidR="0040526A" w:rsidRDefault="0040526A" w:rsidP="0040526A">
      <w:pPr>
        <w:pStyle w:val="MDPI31text"/>
      </w:pPr>
    </w:p>
    <w:p w14:paraId="6C5CEB27" w14:textId="77777777" w:rsidR="0040526A" w:rsidRDefault="0040526A" w:rsidP="0040526A">
      <w:pPr>
        <w:pStyle w:val="MDPI31text"/>
      </w:pPr>
      <w:r>
        <w:t>The `wifi_server.cpp` module handles the Wi-Fi connection and sets up an asynchronous web server. This server exposes a JSON API for retrieving real-time sensor data and provides a simple web page for manual control of the system.</w:t>
      </w:r>
    </w:p>
    <w:p w14:paraId="43B62EAE" w14:textId="77777777" w:rsidR="0040526A" w:rsidRDefault="0040526A" w:rsidP="0040526A">
      <w:pPr>
        <w:pStyle w:val="MDPI31text"/>
      </w:pPr>
    </w:p>
    <w:p w14:paraId="3F299843" w14:textId="77777777" w:rsidR="0040526A" w:rsidRDefault="0040526A" w:rsidP="0040526A">
      <w:pPr>
        <w:pStyle w:val="MDPI31text"/>
      </w:pPr>
      <w:r>
        <w:t>Finally, the `data_logger.cpp` module is responsible for logging sensor data to a Supabase cloud database every five minutes. This allows for long-term data storage and analysis. The database schema is defined in the `supabase_schema.sql` file.</w:t>
      </w:r>
    </w:p>
    <w:p w14:paraId="39C30E05" w14:textId="77777777" w:rsidR="0040526A" w:rsidRDefault="0040526A" w:rsidP="0040526A">
      <w:pPr>
        <w:pStyle w:val="MDPI31text"/>
      </w:pPr>
    </w:p>
    <w:p w14:paraId="0AFD9AD4" w14:textId="77777777" w:rsidR="0040526A" w:rsidRDefault="0040526A" w:rsidP="0040526A">
      <w:pPr>
        <w:pStyle w:val="MDPI31text"/>
      </w:pPr>
      <w:r>
        <w:t>2.3. Mobile Application</w:t>
      </w:r>
    </w:p>
    <w:p w14:paraId="3E2975A8" w14:textId="77777777" w:rsidR="0040526A" w:rsidRDefault="0040526A" w:rsidP="0040526A">
      <w:pPr>
        <w:pStyle w:val="MDPI31text"/>
      </w:pPr>
      <w:r>
        <w:t>A mobile application for Android was developed using React Native. The app provides a user-friendly interface for interacting with the Smart Hydroponic Tower. It features three main screens:</w:t>
      </w:r>
    </w:p>
    <w:p w14:paraId="5793822D" w14:textId="77777777" w:rsidR="0040526A" w:rsidRDefault="0040526A" w:rsidP="0040526A">
      <w:pPr>
        <w:pStyle w:val="MDPI31text"/>
      </w:pPr>
      <w:r>
        <w:t>*   **</w:t>
      </w:r>
      <w:proofErr w:type="gramStart"/>
      <w:r>
        <w:t>Dashboard:*</w:t>
      </w:r>
      <w:proofErr w:type="gramEnd"/>
      <w:r>
        <w:t>* Displays real-time sensor data, a visualization of the tower, and manual pump controls (Figure 2a).</w:t>
      </w:r>
    </w:p>
    <w:p w14:paraId="50F5D183" w14:textId="77777777" w:rsidR="0040526A" w:rsidRDefault="0040526A" w:rsidP="0040526A">
      <w:pPr>
        <w:pStyle w:val="MDPI31text"/>
      </w:pPr>
      <w:r>
        <w:t>*   **</w:t>
      </w:r>
      <w:proofErr w:type="gramStart"/>
      <w:r>
        <w:t>Plotting:*</w:t>
      </w:r>
      <w:proofErr w:type="gramEnd"/>
      <w:r>
        <w:t>* Shows historical data from the Supabase database in interactive charts, allowing users to visualize trends over different time periods (day, week, month) (Figure 2b).</w:t>
      </w:r>
    </w:p>
    <w:p w14:paraId="01736E47" w14:textId="77777777" w:rsidR="0040526A" w:rsidRDefault="0040526A" w:rsidP="0040526A">
      <w:pPr>
        <w:pStyle w:val="MDPI31text"/>
      </w:pPr>
      <w:r>
        <w:t>*   **</w:t>
      </w:r>
      <w:proofErr w:type="gramStart"/>
      <w:r>
        <w:t>Settings:*</w:t>
      </w:r>
      <w:proofErr w:type="gramEnd"/>
      <w:r>
        <w:t>* Allows users to configure the pump automation cycles and pH control parameters.</w:t>
      </w:r>
    </w:p>
    <w:p w14:paraId="445A4B8C" w14:textId="77777777" w:rsidR="0040526A" w:rsidRDefault="0040526A" w:rsidP="0040526A">
      <w:pPr>
        <w:pStyle w:val="MDPI31text"/>
      </w:pPr>
    </w:p>
    <w:p w14:paraId="38189489" w14:textId="571104B6" w:rsidR="0040526A" w:rsidRDefault="0040526A" w:rsidP="0040526A">
      <w:pPr>
        <w:pStyle w:val="MDPI31text"/>
      </w:pPr>
      <w:r>
        <w:t>The application communicates with the ESP32 via its JSON API for real-time data and control, and it fetches historical data directly from the Supabase backend.</w:t>
      </w:r>
    </w:p>
    <w:p w14:paraId="499CEF90" w14:textId="77777777" w:rsidR="00F14DEC" w:rsidRDefault="00F14DEC" w:rsidP="0040526A">
      <w:pPr>
        <w:pStyle w:val="MDPI31text"/>
      </w:pPr>
    </w:p>
    <w:p w14:paraId="5C81D2CA" w14:textId="1E417FC1" w:rsidR="00F14DEC" w:rsidRPr="00A8086E" w:rsidRDefault="00F14DEC" w:rsidP="00F14DEC">
      <w:pPr>
        <w:pStyle w:val="MDPI31text"/>
        <w:ind w:firstLine="0"/>
      </w:pPr>
      <w:r w:rsidRPr="00A8086E">
        <w:rPr>
          <w:b/>
        </w:rPr>
        <w:t>Note:</w:t>
      </w:r>
      <w:r w:rsidRPr="00A8086E">
        <w:t xml:space="preserve"> </w:t>
      </w:r>
      <w:r w:rsidRPr="00F14DEC">
        <w:t>The source code for both the ESP32 firmware and the mobile application is available in the project's GitHub repository</w:t>
      </w:r>
    </w:p>
    <w:p w14:paraId="0E1A2EF9" w14:textId="77777777" w:rsidR="00BE70EC" w:rsidRPr="00A8086E" w:rsidRDefault="00BE70EC" w:rsidP="0019663C">
      <w:pPr>
        <w:pStyle w:val="MDPI21heading1"/>
      </w:pPr>
      <w:r w:rsidRPr="00A8086E">
        <w:t>3. Results</w:t>
      </w:r>
    </w:p>
    <w:p w14:paraId="1D88B8D0" w14:textId="77777777" w:rsidR="00BE70EC" w:rsidRPr="00A8086E" w:rsidRDefault="00BE70EC" w:rsidP="0019663C">
      <w:pPr>
        <w:pStyle w:val="MDPI31text"/>
      </w:pPr>
      <w:r w:rsidRPr="00A8086E">
        <w:t>This section may be divided by subheadings. It should provide a concise and precise description of the experimental results</w:t>
      </w:r>
      <w:r w:rsidR="005166BD" w:rsidRPr="00A8086E">
        <w:t>, their interpretation, as well as the experimental conclusions that can be drawn.</w:t>
      </w:r>
    </w:p>
    <w:p w14:paraId="2126B970" w14:textId="77777777" w:rsidR="00BE70EC" w:rsidRPr="00A8086E" w:rsidRDefault="00BE70EC" w:rsidP="0019663C">
      <w:pPr>
        <w:pStyle w:val="MDPI22heading2"/>
        <w:spacing w:before="240"/>
        <w:rPr>
          <w:noProof w:val="0"/>
        </w:rPr>
      </w:pPr>
      <w:r w:rsidRPr="00A8086E">
        <w:rPr>
          <w:noProof w:val="0"/>
        </w:rPr>
        <w:t>3.1. Subsection</w:t>
      </w:r>
    </w:p>
    <w:p w14:paraId="65A4C82A" w14:textId="77777777" w:rsidR="00BE70EC" w:rsidRPr="00A8086E" w:rsidRDefault="00BE70EC" w:rsidP="0019663C">
      <w:pPr>
        <w:pStyle w:val="MDPI23heading3"/>
      </w:pPr>
      <w:r w:rsidRPr="00A8086E">
        <w:t>3.1.1. Subsubsection</w:t>
      </w:r>
    </w:p>
    <w:p w14:paraId="7D9FE239" w14:textId="77777777" w:rsidR="00BE70EC" w:rsidRPr="00A8086E" w:rsidRDefault="00BE70EC" w:rsidP="0019663C">
      <w:pPr>
        <w:pStyle w:val="MDPI35textbeforelist"/>
      </w:pPr>
      <w:r w:rsidRPr="00A8086E">
        <w:t>Bulleted lists look like this:</w:t>
      </w:r>
    </w:p>
    <w:p w14:paraId="79B6A548" w14:textId="77777777" w:rsidR="00BE70EC" w:rsidRPr="00A8086E" w:rsidRDefault="00BE70EC" w:rsidP="0019663C">
      <w:pPr>
        <w:pStyle w:val="MDPI38bullet"/>
        <w:spacing w:before="60"/>
      </w:pPr>
      <w:r w:rsidRPr="00A8086E">
        <w:t>F</w:t>
      </w:r>
      <w:r w:rsidR="005166BD" w:rsidRPr="00A8086E">
        <w:t xml:space="preserve">irst </w:t>
      </w:r>
      <w:proofErr w:type="gramStart"/>
      <w:r w:rsidR="005166BD" w:rsidRPr="00A8086E">
        <w:t>bullet;</w:t>
      </w:r>
      <w:proofErr w:type="gramEnd"/>
    </w:p>
    <w:p w14:paraId="6EEFAFAB" w14:textId="77777777" w:rsidR="00BE70EC" w:rsidRPr="00A8086E" w:rsidRDefault="00BE70EC" w:rsidP="0019663C">
      <w:pPr>
        <w:pStyle w:val="MDPI38bullet"/>
      </w:pPr>
      <w:r w:rsidRPr="00A8086E">
        <w:t>S</w:t>
      </w:r>
      <w:r w:rsidR="005166BD" w:rsidRPr="00A8086E">
        <w:t xml:space="preserve">econd </w:t>
      </w:r>
      <w:proofErr w:type="gramStart"/>
      <w:r w:rsidR="005166BD" w:rsidRPr="00A8086E">
        <w:t>bullet;</w:t>
      </w:r>
      <w:proofErr w:type="gramEnd"/>
    </w:p>
    <w:p w14:paraId="7C331E57" w14:textId="77777777" w:rsidR="00BE70EC" w:rsidRPr="00A8086E" w:rsidRDefault="00BE70EC" w:rsidP="0019663C">
      <w:pPr>
        <w:pStyle w:val="MDPI38bullet"/>
        <w:spacing w:after="60"/>
      </w:pPr>
      <w:r w:rsidRPr="00A8086E">
        <w:t>T</w:t>
      </w:r>
      <w:r w:rsidR="005166BD" w:rsidRPr="00A8086E">
        <w:t>hird bullet.</w:t>
      </w:r>
    </w:p>
    <w:p w14:paraId="501FED1C" w14:textId="77777777" w:rsidR="00BE70EC" w:rsidRPr="00A8086E" w:rsidRDefault="00BE70EC" w:rsidP="0019663C">
      <w:pPr>
        <w:pStyle w:val="MDPI35textbeforelist"/>
      </w:pPr>
      <w:r w:rsidRPr="00A8086E">
        <w:t>Numbered lists can be added as follows:</w:t>
      </w:r>
    </w:p>
    <w:p w14:paraId="73D82E99" w14:textId="77777777" w:rsidR="00BE70EC" w:rsidRPr="00A8086E" w:rsidRDefault="00BE70EC" w:rsidP="0019663C">
      <w:pPr>
        <w:pStyle w:val="MDPI37itemize"/>
        <w:spacing w:before="60"/>
      </w:pPr>
      <w:r w:rsidRPr="00A8086E">
        <w:t>F</w:t>
      </w:r>
      <w:r w:rsidR="005166BD" w:rsidRPr="00A8086E">
        <w:t xml:space="preserve">irst </w:t>
      </w:r>
      <w:proofErr w:type="gramStart"/>
      <w:r w:rsidR="005166BD" w:rsidRPr="00A8086E">
        <w:t>item;</w:t>
      </w:r>
      <w:proofErr w:type="gramEnd"/>
    </w:p>
    <w:p w14:paraId="4780A535" w14:textId="77777777" w:rsidR="00BE70EC" w:rsidRPr="00A8086E" w:rsidRDefault="00BE70EC" w:rsidP="0019663C">
      <w:pPr>
        <w:pStyle w:val="MDPI37itemize"/>
      </w:pPr>
      <w:r w:rsidRPr="00A8086E">
        <w:t>S</w:t>
      </w:r>
      <w:r w:rsidR="005166BD" w:rsidRPr="00A8086E">
        <w:t xml:space="preserve">econd </w:t>
      </w:r>
      <w:proofErr w:type="gramStart"/>
      <w:r w:rsidR="005166BD" w:rsidRPr="00A8086E">
        <w:t>item;</w:t>
      </w:r>
      <w:proofErr w:type="gramEnd"/>
    </w:p>
    <w:p w14:paraId="2D4EC563" w14:textId="77777777" w:rsidR="00BE70EC" w:rsidRPr="00A8086E" w:rsidRDefault="00BE70EC" w:rsidP="0019663C">
      <w:pPr>
        <w:pStyle w:val="MDPI37itemize"/>
        <w:spacing w:after="60"/>
      </w:pPr>
      <w:r w:rsidRPr="00A8086E">
        <w:t>T</w:t>
      </w:r>
      <w:r w:rsidR="005166BD" w:rsidRPr="00A8086E">
        <w:t>hird item.</w:t>
      </w:r>
    </w:p>
    <w:p w14:paraId="41F7265B" w14:textId="77777777" w:rsidR="00BE70EC" w:rsidRPr="00A8086E" w:rsidRDefault="00BE70EC" w:rsidP="0019663C">
      <w:pPr>
        <w:pStyle w:val="MDPI31text"/>
      </w:pPr>
      <w:r w:rsidRPr="00A8086E">
        <w:t>The text continues here.</w:t>
      </w:r>
    </w:p>
    <w:p w14:paraId="41873E29" w14:textId="77777777" w:rsidR="00BE70EC" w:rsidRPr="00A8086E" w:rsidRDefault="00BE70EC" w:rsidP="0019663C">
      <w:pPr>
        <w:pStyle w:val="MDPI22heading2"/>
        <w:spacing w:before="240"/>
        <w:rPr>
          <w:noProof w:val="0"/>
        </w:rPr>
      </w:pPr>
      <w:r w:rsidRPr="00A8086E">
        <w:rPr>
          <w:noProof w:val="0"/>
        </w:rPr>
        <w:t>3.2. Figures, Tables and Schemes</w:t>
      </w:r>
    </w:p>
    <w:p w14:paraId="7C688135" w14:textId="77777777" w:rsidR="00BE70EC" w:rsidRPr="00A8086E" w:rsidRDefault="00BE70EC" w:rsidP="0019663C">
      <w:pPr>
        <w:pStyle w:val="MDPI31text"/>
      </w:pPr>
      <w:r w:rsidRPr="00A8086E">
        <w:t xml:space="preserve">All figures and tables should be cited in the main text as </w:t>
      </w:r>
      <w:r w:rsidR="00304D60" w:rsidRPr="00A8086E">
        <w:t>Figure 1, Table 1, etc.</w:t>
      </w:r>
    </w:p>
    <w:p w14:paraId="5031D80C" w14:textId="4D4B0AF7" w:rsidR="00BE70EC" w:rsidRPr="00A8086E" w:rsidRDefault="00345807" w:rsidP="00E60FB4">
      <w:pPr>
        <w:pStyle w:val="MDPI52figure"/>
        <w:ind w:left="2608"/>
        <w:jc w:val="left"/>
        <w:rPr>
          <w:b/>
        </w:rPr>
      </w:pPr>
      <w:r w:rsidRPr="00A8086E">
        <w:rPr>
          <w:b/>
          <w:noProof/>
          <w:snapToGrid/>
        </w:rPr>
        <w:drawing>
          <wp:inline distT="0" distB="0" distL="0" distR="0" wp14:anchorId="52F09140" wp14:editId="46B646DA">
            <wp:extent cx="2095200" cy="1400400"/>
            <wp:effectExtent l="0" t="0" r="635" b="9525"/>
            <wp:docPr id="4204843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0484358" name=""/>
                    <pic:cNvPicPr/>
                  </pic:nvPicPr>
                  <pic:blipFill>
                    <a:blip r:embed="rId11"/>
                    <a:stretch>
                      <a:fillRect/>
                    </a:stretch>
                  </pic:blipFill>
                  <pic:spPr>
                    <a:xfrm>
                      <a:off x="0" y="0"/>
                      <a:ext cx="2095200" cy="1400400"/>
                    </a:xfrm>
                    <a:prstGeom prst="rect">
                      <a:avLst/>
                    </a:prstGeom>
                  </pic:spPr>
                </pic:pic>
              </a:graphicData>
            </a:graphic>
          </wp:inline>
        </w:drawing>
      </w:r>
    </w:p>
    <w:p w14:paraId="233A1FB3" w14:textId="77777777" w:rsidR="00BE70EC" w:rsidRPr="00A8086E" w:rsidRDefault="00BE70EC" w:rsidP="0019663C">
      <w:pPr>
        <w:pStyle w:val="MDPI51figurecaption"/>
      </w:pPr>
      <w:r w:rsidRPr="00A8086E">
        <w:rPr>
          <w:b/>
        </w:rPr>
        <w:t xml:space="preserve">Figure 1. </w:t>
      </w:r>
      <w:r w:rsidR="005166BD" w:rsidRPr="00A8086E">
        <w:t>This is a figure.</w:t>
      </w:r>
      <w:r w:rsidRPr="00A8086E">
        <w:t xml:space="preserve"> Schemes follow the same formatting.</w:t>
      </w:r>
    </w:p>
    <w:p w14:paraId="07DED99E" w14:textId="4ABD77C5" w:rsidR="00BE70EC" w:rsidRPr="00A8086E" w:rsidRDefault="00BE70EC" w:rsidP="0019663C">
      <w:pPr>
        <w:pStyle w:val="MDPI41tablecaption"/>
      </w:pPr>
      <w:r w:rsidRPr="00A8086E">
        <w:rPr>
          <w:b/>
        </w:rPr>
        <w:t>Table 1.</w:t>
      </w:r>
      <w:r w:rsidRPr="00A8086E">
        <w:t xml:space="preserve"> This is a table. Tables should be placed in the main text near to the first time they are cited.</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BE70EC" w:rsidRPr="00A8086E" w14:paraId="49FE986C" w14:textId="77777777" w:rsidTr="007A0CC7">
        <w:tc>
          <w:tcPr>
            <w:tcW w:w="2619" w:type="dxa"/>
            <w:tcBorders>
              <w:bottom w:val="single" w:sz="4" w:space="0" w:color="auto"/>
            </w:tcBorders>
            <w:vAlign w:val="center"/>
          </w:tcPr>
          <w:p w14:paraId="0B4F2FBC" w14:textId="77777777" w:rsidR="00BE70EC" w:rsidRPr="00A8086E" w:rsidRDefault="00BE70EC" w:rsidP="009164A1">
            <w:pPr>
              <w:pStyle w:val="MDPI42tablebody"/>
              <w:spacing w:line="240" w:lineRule="auto"/>
              <w:rPr>
                <w:b/>
                <w:snapToGrid/>
              </w:rPr>
            </w:pPr>
            <w:r w:rsidRPr="00A8086E">
              <w:rPr>
                <w:b/>
                <w:snapToGrid/>
              </w:rPr>
              <w:t>Title 1</w:t>
            </w:r>
          </w:p>
        </w:tc>
        <w:tc>
          <w:tcPr>
            <w:tcW w:w="2619" w:type="dxa"/>
            <w:tcBorders>
              <w:bottom w:val="single" w:sz="4" w:space="0" w:color="auto"/>
            </w:tcBorders>
            <w:vAlign w:val="center"/>
          </w:tcPr>
          <w:p w14:paraId="77E6EEA6" w14:textId="77777777" w:rsidR="00BE70EC" w:rsidRPr="00A8086E" w:rsidRDefault="00BE70EC" w:rsidP="009164A1">
            <w:pPr>
              <w:pStyle w:val="MDPI42tablebody"/>
              <w:spacing w:line="240" w:lineRule="auto"/>
              <w:rPr>
                <w:b/>
                <w:snapToGrid/>
              </w:rPr>
            </w:pPr>
            <w:r w:rsidRPr="00A8086E">
              <w:rPr>
                <w:b/>
                <w:snapToGrid/>
              </w:rPr>
              <w:t>Title 2</w:t>
            </w:r>
          </w:p>
        </w:tc>
        <w:tc>
          <w:tcPr>
            <w:tcW w:w="2619" w:type="dxa"/>
            <w:tcBorders>
              <w:bottom w:val="single" w:sz="4" w:space="0" w:color="auto"/>
            </w:tcBorders>
            <w:vAlign w:val="center"/>
          </w:tcPr>
          <w:p w14:paraId="715E4EB6" w14:textId="77777777" w:rsidR="00BE70EC" w:rsidRPr="00A8086E" w:rsidRDefault="00BE70EC" w:rsidP="009164A1">
            <w:pPr>
              <w:pStyle w:val="MDPI42tablebody"/>
              <w:spacing w:line="240" w:lineRule="auto"/>
              <w:rPr>
                <w:b/>
                <w:snapToGrid/>
              </w:rPr>
            </w:pPr>
            <w:r w:rsidRPr="00A8086E">
              <w:rPr>
                <w:b/>
                <w:snapToGrid/>
              </w:rPr>
              <w:t>Title 3</w:t>
            </w:r>
          </w:p>
        </w:tc>
      </w:tr>
      <w:tr w:rsidR="00BE70EC" w:rsidRPr="00A8086E" w14:paraId="07F77CA9" w14:textId="77777777" w:rsidTr="007A0CC7">
        <w:tc>
          <w:tcPr>
            <w:tcW w:w="2619" w:type="dxa"/>
            <w:vAlign w:val="center"/>
          </w:tcPr>
          <w:p w14:paraId="472A4E43" w14:textId="77777777" w:rsidR="00BE70EC" w:rsidRPr="00A8086E" w:rsidRDefault="00BE70EC" w:rsidP="009164A1">
            <w:pPr>
              <w:pStyle w:val="MDPI42tablebody"/>
              <w:spacing w:line="240" w:lineRule="auto"/>
            </w:pPr>
            <w:r w:rsidRPr="00A8086E">
              <w:t>entry 1</w:t>
            </w:r>
          </w:p>
        </w:tc>
        <w:tc>
          <w:tcPr>
            <w:tcW w:w="2619" w:type="dxa"/>
            <w:vAlign w:val="center"/>
          </w:tcPr>
          <w:p w14:paraId="3D0930D0" w14:textId="77777777" w:rsidR="00BE70EC" w:rsidRPr="00A8086E" w:rsidRDefault="00BE70EC" w:rsidP="009164A1">
            <w:pPr>
              <w:pStyle w:val="MDPI42tablebody"/>
              <w:spacing w:line="240" w:lineRule="auto"/>
            </w:pPr>
            <w:r w:rsidRPr="00A8086E">
              <w:t>data</w:t>
            </w:r>
          </w:p>
        </w:tc>
        <w:tc>
          <w:tcPr>
            <w:tcW w:w="2619" w:type="dxa"/>
            <w:vAlign w:val="center"/>
          </w:tcPr>
          <w:p w14:paraId="24A2788D" w14:textId="77777777" w:rsidR="00BE70EC" w:rsidRPr="00A8086E" w:rsidRDefault="00BE70EC" w:rsidP="009164A1">
            <w:pPr>
              <w:pStyle w:val="MDPI42tablebody"/>
              <w:spacing w:line="240" w:lineRule="auto"/>
            </w:pPr>
            <w:r w:rsidRPr="00A8086E">
              <w:t>data</w:t>
            </w:r>
          </w:p>
        </w:tc>
      </w:tr>
      <w:tr w:rsidR="00BE70EC" w:rsidRPr="00A8086E" w14:paraId="69C3436E" w14:textId="77777777" w:rsidTr="007A0CC7">
        <w:tc>
          <w:tcPr>
            <w:tcW w:w="2619" w:type="dxa"/>
            <w:vAlign w:val="center"/>
          </w:tcPr>
          <w:p w14:paraId="3C762527" w14:textId="77777777" w:rsidR="00BE70EC" w:rsidRPr="00A8086E" w:rsidRDefault="00BE70EC" w:rsidP="009164A1">
            <w:pPr>
              <w:pStyle w:val="MDPI42tablebody"/>
              <w:spacing w:line="240" w:lineRule="auto"/>
            </w:pPr>
            <w:r w:rsidRPr="00A8086E">
              <w:t>entry 2</w:t>
            </w:r>
          </w:p>
        </w:tc>
        <w:tc>
          <w:tcPr>
            <w:tcW w:w="2619" w:type="dxa"/>
            <w:vAlign w:val="center"/>
          </w:tcPr>
          <w:p w14:paraId="1B7C2721" w14:textId="77777777" w:rsidR="00BE70EC" w:rsidRPr="00A8086E" w:rsidRDefault="00BE70EC" w:rsidP="009164A1">
            <w:pPr>
              <w:pStyle w:val="MDPI42tablebody"/>
              <w:spacing w:line="240" w:lineRule="auto"/>
            </w:pPr>
            <w:r w:rsidRPr="00A8086E">
              <w:t>data</w:t>
            </w:r>
          </w:p>
        </w:tc>
        <w:tc>
          <w:tcPr>
            <w:tcW w:w="2619" w:type="dxa"/>
            <w:vAlign w:val="center"/>
          </w:tcPr>
          <w:p w14:paraId="04F5EE4A" w14:textId="77777777" w:rsidR="00BE70EC" w:rsidRPr="00A8086E" w:rsidRDefault="00BE70EC" w:rsidP="009164A1">
            <w:pPr>
              <w:pStyle w:val="MDPI42tablebody"/>
              <w:spacing w:line="240" w:lineRule="auto"/>
            </w:pPr>
            <w:r w:rsidRPr="00A8086E">
              <w:t xml:space="preserve">data </w:t>
            </w:r>
            <w:r w:rsidRPr="00A8086E">
              <w:rPr>
                <w:vertAlign w:val="superscript"/>
              </w:rPr>
              <w:t>1</w:t>
            </w:r>
          </w:p>
        </w:tc>
      </w:tr>
    </w:tbl>
    <w:p w14:paraId="02FEB5CC" w14:textId="77777777" w:rsidR="00BE70EC" w:rsidRPr="00A8086E" w:rsidRDefault="00BE70EC" w:rsidP="0019663C">
      <w:pPr>
        <w:pStyle w:val="MDPI43tablefooter"/>
      </w:pPr>
      <w:r w:rsidRPr="00A8086E">
        <w:rPr>
          <w:vertAlign w:val="superscript"/>
        </w:rPr>
        <w:t>1</w:t>
      </w:r>
      <w:r w:rsidRPr="00A8086E">
        <w:t xml:space="preserve"> Tables may have a footer.</w:t>
      </w:r>
    </w:p>
    <w:p w14:paraId="0090F6A1" w14:textId="77777777" w:rsidR="00BE70EC" w:rsidRPr="00A8086E" w:rsidRDefault="00BE70EC" w:rsidP="00563B51">
      <w:pPr>
        <w:pStyle w:val="MDPI31text"/>
        <w:spacing w:before="240" w:after="240"/>
      </w:pPr>
      <w:r w:rsidRPr="00A8086E">
        <w:t xml:space="preserve">The text continues here (Figure </w:t>
      </w:r>
      <w:r w:rsidR="005166BD" w:rsidRPr="00A8086E">
        <w:t xml:space="preserve">2 and </w:t>
      </w:r>
      <w:r w:rsidRPr="00A8086E">
        <w:t>Table 2).</w:t>
      </w:r>
    </w:p>
    <w:tbl>
      <w:tblPr>
        <w:tblW w:w="0" w:type="auto"/>
        <w:jc w:val="center"/>
        <w:tblLook w:val="0000" w:firstRow="0" w:lastRow="0" w:firstColumn="0" w:lastColumn="0" w:noHBand="0" w:noVBand="0"/>
      </w:tblPr>
      <w:tblGrid>
        <w:gridCol w:w="4057"/>
        <w:gridCol w:w="4268"/>
      </w:tblGrid>
      <w:tr w:rsidR="00BE70EC" w:rsidRPr="00A8086E" w14:paraId="60BD102A" w14:textId="77777777" w:rsidTr="009164A1">
        <w:trPr>
          <w:jc w:val="center"/>
        </w:trPr>
        <w:tc>
          <w:tcPr>
            <w:tcW w:w="4057" w:type="dxa"/>
            <w:vAlign w:val="center"/>
          </w:tcPr>
          <w:p w14:paraId="545235B6" w14:textId="77777777" w:rsidR="00BE70EC" w:rsidRPr="00A8086E" w:rsidRDefault="00E37E7E" w:rsidP="00D3396A">
            <w:pPr>
              <w:pStyle w:val="MDPI52figure"/>
              <w:spacing w:before="0"/>
            </w:pPr>
            <w:r w:rsidRPr="00A8086E">
              <w:rPr>
                <w:noProof/>
              </w:rPr>
              <w:lastRenderedPageBreak/>
              <w:drawing>
                <wp:inline distT="0" distB="0" distL="0" distR="0" wp14:anchorId="4A0FC886" wp14:editId="5A8C9804">
                  <wp:extent cx="2161540" cy="2161540"/>
                  <wp:effectExtent l="0" t="0" r="0" b="0"/>
                  <wp:docPr id="5"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c>
          <w:tcPr>
            <w:tcW w:w="4268" w:type="dxa"/>
          </w:tcPr>
          <w:p w14:paraId="70E372EE" w14:textId="77777777" w:rsidR="00BE70EC" w:rsidRPr="00A8086E" w:rsidRDefault="00E37E7E" w:rsidP="00D3396A">
            <w:pPr>
              <w:pStyle w:val="MDPI52figure"/>
              <w:spacing w:before="0"/>
            </w:pPr>
            <w:r w:rsidRPr="00A8086E">
              <w:rPr>
                <w:noProof/>
              </w:rPr>
              <w:drawing>
                <wp:inline distT="0" distB="0" distL="0" distR="0" wp14:anchorId="5EB0BB66" wp14:editId="3D12321D">
                  <wp:extent cx="2161540" cy="2161540"/>
                  <wp:effectExtent l="0" t="0" r="0" b="0"/>
                  <wp:docPr id="6" name="Picture 1" descr="C:\Users\martin\Downloads\testFigure.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martin\Downloads\testFigure.tif"/>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161540" cy="2161540"/>
                          </a:xfrm>
                          <a:prstGeom prst="rect">
                            <a:avLst/>
                          </a:prstGeom>
                          <a:solidFill>
                            <a:srgbClr val="FFFFFF"/>
                          </a:solidFill>
                          <a:ln>
                            <a:noFill/>
                          </a:ln>
                        </pic:spPr>
                      </pic:pic>
                    </a:graphicData>
                  </a:graphic>
                </wp:inline>
              </w:drawing>
            </w:r>
          </w:p>
        </w:tc>
      </w:tr>
      <w:tr w:rsidR="00BE70EC" w:rsidRPr="00A8086E" w14:paraId="1A8510A6" w14:textId="77777777" w:rsidTr="009164A1">
        <w:trPr>
          <w:jc w:val="center"/>
        </w:trPr>
        <w:tc>
          <w:tcPr>
            <w:tcW w:w="4057" w:type="dxa"/>
            <w:vAlign w:val="center"/>
          </w:tcPr>
          <w:p w14:paraId="50221743" w14:textId="77777777" w:rsidR="00BE70EC" w:rsidRPr="00A8086E" w:rsidRDefault="00BE70EC" w:rsidP="00D3396A">
            <w:pPr>
              <w:pStyle w:val="MDPI42tablebody"/>
            </w:pPr>
            <w:r w:rsidRPr="00A8086E">
              <w:t>(</w:t>
            </w:r>
            <w:r w:rsidRPr="00A8086E">
              <w:rPr>
                <w:b/>
              </w:rPr>
              <w:t>a</w:t>
            </w:r>
            <w:r w:rsidRPr="00A8086E">
              <w:t>)</w:t>
            </w:r>
          </w:p>
        </w:tc>
        <w:tc>
          <w:tcPr>
            <w:tcW w:w="4268" w:type="dxa"/>
          </w:tcPr>
          <w:p w14:paraId="46E356C8" w14:textId="77777777" w:rsidR="00BE70EC" w:rsidRPr="00A8086E" w:rsidRDefault="00BE70EC" w:rsidP="00D3396A">
            <w:pPr>
              <w:pStyle w:val="MDPI42tablebody"/>
            </w:pPr>
            <w:r w:rsidRPr="00A8086E">
              <w:t>(</w:t>
            </w:r>
            <w:r w:rsidRPr="00A8086E">
              <w:rPr>
                <w:b/>
              </w:rPr>
              <w:t>b</w:t>
            </w:r>
            <w:r w:rsidRPr="00A8086E">
              <w:t>)</w:t>
            </w:r>
          </w:p>
        </w:tc>
      </w:tr>
    </w:tbl>
    <w:p w14:paraId="7DDC698C" w14:textId="386E0B77" w:rsidR="00BE70EC" w:rsidRPr="00A8086E" w:rsidRDefault="00BE70EC" w:rsidP="0019663C">
      <w:pPr>
        <w:pStyle w:val="MDPI51figurecaption"/>
      </w:pPr>
      <w:r w:rsidRPr="00A8086E">
        <w:rPr>
          <w:b/>
        </w:rPr>
        <w:t xml:space="preserve">Figure 2. </w:t>
      </w:r>
      <w:r w:rsidR="005166BD" w:rsidRPr="00A8086E">
        <w:t>This is a figure.</w:t>
      </w:r>
      <w:r w:rsidRPr="00A8086E">
        <w:t xml:space="preserve"> </w:t>
      </w:r>
      <w:r w:rsidR="005166BD" w:rsidRPr="00A8086E">
        <w:t>Schemes follow another format</w:t>
      </w:r>
      <w:r w:rsidRPr="00A8086E">
        <w:t>. If there are multiple panels, they should be listed as: (</w:t>
      </w:r>
      <w:r w:rsidRPr="00A8086E">
        <w:rPr>
          <w:b/>
        </w:rPr>
        <w:t>a</w:t>
      </w:r>
      <w:r w:rsidRPr="00A8086E">
        <w:t>) Description of what is contained in the first panel; (</w:t>
      </w:r>
      <w:r w:rsidRPr="00A8086E">
        <w:rPr>
          <w:b/>
        </w:rPr>
        <w:t>b</w:t>
      </w:r>
      <w:r w:rsidRPr="00A8086E">
        <w:t>) Description of what is contained in the second panel. Figures should be placed in the main text near to the first time they are cited.</w:t>
      </w:r>
    </w:p>
    <w:p w14:paraId="0BCA1760" w14:textId="77777777" w:rsidR="00BE70EC" w:rsidRPr="00A8086E" w:rsidRDefault="00BE70EC" w:rsidP="0019663C">
      <w:pPr>
        <w:pStyle w:val="MDPI41tablecaption"/>
      </w:pPr>
      <w:r w:rsidRPr="00A8086E">
        <w:rPr>
          <w:b/>
        </w:rPr>
        <w:t xml:space="preserve">Table 2. </w:t>
      </w:r>
      <w:r w:rsidRPr="00A8086E">
        <w:t>This is a table. Tables should be placed in the main text near to the first time they are cited.</w:t>
      </w:r>
    </w:p>
    <w:tbl>
      <w:tblPr>
        <w:tblW w:w="10465" w:type="dxa"/>
        <w:jc w:val="center"/>
        <w:tblBorders>
          <w:top w:val="single" w:sz="4" w:space="0" w:color="auto"/>
          <w:bottom w:val="single" w:sz="4" w:space="0" w:color="auto"/>
        </w:tblBorders>
        <w:tblLayout w:type="fixed"/>
        <w:tblCellMar>
          <w:left w:w="0" w:type="dxa"/>
          <w:right w:w="0" w:type="dxa"/>
        </w:tblCellMar>
        <w:tblLook w:val="04A0" w:firstRow="1" w:lastRow="0" w:firstColumn="1" w:lastColumn="0" w:noHBand="0" w:noVBand="1"/>
      </w:tblPr>
      <w:tblGrid>
        <w:gridCol w:w="3942"/>
        <w:gridCol w:w="3089"/>
        <w:gridCol w:w="1717"/>
        <w:gridCol w:w="1717"/>
      </w:tblGrid>
      <w:tr w:rsidR="00BE70EC" w:rsidRPr="00A8086E" w14:paraId="4A31EA0A" w14:textId="77777777" w:rsidTr="007F2B9C">
        <w:trPr>
          <w:jc w:val="center"/>
        </w:trPr>
        <w:tc>
          <w:tcPr>
            <w:tcW w:w="3942" w:type="dxa"/>
            <w:tcBorders>
              <w:top w:val="single" w:sz="8" w:space="0" w:color="auto"/>
              <w:bottom w:val="single" w:sz="4" w:space="0" w:color="auto"/>
            </w:tcBorders>
            <w:vAlign w:val="center"/>
          </w:tcPr>
          <w:p w14:paraId="62EF668F" w14:textId="77777777" w:rsidR="00BE70EC" w:rsidRPr="00A8086E" w:rsidRDefault="00BE70EC" w:rsidP="009164A1">
            <w:pPr>
              <w:pStyle w:val="MDPI42tablebody"/>
              <w:rPr>
                <w:b/>
                <w:bCs/>
              </w:rPr>
            </w:pPr>
            <w:r w:rsidRPr="00A8086E">
              <w:rPr>
                <w:b/>
                <w:bCs/>
              </w:rPr>
              <w:t>Title 1</w:t>
            </w:r>
          </w:p>
        </w:tc>
        <w:tc>
          <w:tcPr>
            <w:tcW w:w="3089" w:type="dxa"/>
            <w:tcBorders>
              <w:top w:val="single" w:sz="8" w:space="0" w:color="auto"/>
              <w:bottom w:val="single" w:sz="4" w:space="0" w:color="auto"/>
            </w:tcBorders>
            <w:vAlign w:val="center"/>
          </w:tcPr>
          <w:p w14:paraId="153E6DFE" w14:textId="77777777" w:rsidR="00BE70EC" w:rsidRPr="00A8086E" w:rsidRDefault="00BE70EC" w:rsidP="009164A1">
            <w:pPr>
              <w:pStyle w:val="MDPI42tablebody"/>
              <w:rPr>
                <w:b/>
                <w:bCs/>
              </w:rPr>
            </w:pPr>
            <w:r w:rsidRPr="00A8086E">
              <w:rPr>
                <w:b/>
                <w:bCs/>
              </w:rPr>
              <w:t>Title 2</w:t>
            </w:r>
          </w:p>
        </w:tc>
        <w:tc>
          <w:tcPr>
            <w:tcW w:w="1717" w:type="dxa"/>
            <w:tcBorders>
              <w:top w:val="single" w:sz="8" w:space="0" w:color="auto"/>
              <w:bottom w:val="single" w:sz="4" w:space="0" w:color="auto"/>
            </w:tcBorders>
            <w:vAlign w:val="center"/>
            <w:hideMark/>
          </w:tcPr>
          <w:p w14:paraId="170E6E49" w14:textId="77777777" w:rsidR="00BE70EC" w:rsidRPr="00A8086E" w:rsidRDefault="00BE70EC" w:rsidP="009164A1">
            <w:pPr>
              <w:pStyle w:val="MDPI42tablebody"/>
              <w:rPr>
                <w:b/>
                <w:bCs/>
              </w:rPr>
            </w:pPr>
            <w:r w:rsidRPr="00A8086E">
              <w:rPr>
                <w:b/>
                <w:bCs/>
              </w:rPr>
              <w:t>Title 3</w:t>
            </w:r>
          </w:p>
        </w:tc>
        <w:tc>
          <w:tcPr>
            <w:tcW w:w="1717" w:type="dxa"/>
            <w:tcBorders>
              <w:top w:val="single" w:sz="8" w:space="0" w:color="auto"/>
              <w:bottom w:val="single" w:sz="4" w:space="0" w:color="auto"/>
            </w:tcBorders>
            <w:vAlign w:val="center"/>
          </w:tcPr>
          <w:p w14:paraId="1FA9A529" w14:textId="77777777" w:rsidR="00BE70EC" w:rsidRPr="00A8086E" w:rsidRDefault="00BE70EC" w:rsidP="009164A1">
            <w:pPr>
              <w:pStyle w:val="MDPI42tablebody"/>
              <w:rPr>
                <w:b/>
                <w:bCs/>
              </w:rPr>
            </w:pPr>
            <w:r w:rsidRPr="00A8086E">
              <w:rPr>
                <w:b/>
                <w:bCs/>
              </w:rPr>
              <w:t>Title 4</w:t>
            </w:r>
          </w:p>
        </w:tc>
      </w:tr>
      <w:tr w:rsidR="00BE70EC" w:rsidRPr="00A8086E" w14:paraId="5757830D" w14:textId="77777777" w:rsidTr="007F2B9C">
        <w:trPr>
          <w:jc w:val="center"/>
        </w:trPr>
        <w:tc>
          <w:tcPr>
            <w:tcW w:w="3942" w:type="dxa"/>
            <w:vMerge w:val="restart"/>
            <w:tcBorders>
              <w:top w:val="single" w:sz="4" w:space="0" w:color="auto"/>
            </w:tcBorders>
            <w:vAlign w:val="center"/>
            <w:hideMark/>
          </w:tcPr>
          <w:p w14:paraId="77EC5ACB" w14:textId="77777777" w:rsidR="00BE70EC" w:rsidRPr="00A8086E" w:rsidRDefault="00BE70EC" w:rsidP="009164A1">
            <w:pPr>
              <w:pStyle w:val="MDPI42tablebody"/>
            </w:pPr>
            <w:r w:rsidRPr="00A8086E">
              <w:t>entry 1</w:t>
            </w:r>
            <w:r w:rsidR="00BB2D93" w:rsidRPr="00A8086E">
              <w:t xml:space="preserve"> *</w:t>
            </w:r>
          </w:p>
        </w:tc>
        <w:tc>
          <w:tcPr>
            <w:tcW w:w="3089" w:type="dxa"/>
            <w:tcBorders>
              <w:top w:val="single" w:sz="4" w:space="0" w:color="auto"/>
              <w:bottom w:val="nil"/>
            </w:tcBorders>
            <w:vAlign w:val="center"/>
            <w:hideMark/>
          </w:tcPr>
          <w:p w14:paraId="416423CB"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39BDFAF0"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48509B02" w14:textId="77777777" w:rsidR="00BE70EC" w:rsidRPr="00A8086E" w:rsidRDefault="00BE70EC" w:rsidP="009164A1">
            <w:pPr>
              <w:pStyle w:val="MDPI42tablebody"/>
            </w:pPr>
            <w:r w:rsidRPr="00A8086E">
              <w:t>data</w:t>
            </w:r>
          </w:p>
        </w:tc>
      </w:tr>
      <w:tr w:rsidR="00BE70EC" w:rsidRPr="00A8086E" w14:paraId="151F5368" w14:textId="77777777" w:rsidTr="007F2B9C">
        <w:trPr>
          <w:jc w:val="center"/>
        </w:trPr>
        <w:tc>
          <w:tcPr>
            <w:tcW w:w="3942" w:type="dxa"/>
            <w:vMerge/>
            <w:vAlign w:val="center"/>
            <w:hideMark/>
          </w:tcPr>
          <w:p w14:paraId="534B7611" w14:textId="77777777" w:rsidR="00BE70EC" w:rsidRPr="00A8086E" w:rsidRDefault="00BE70EC" w:rsidP="009164A1">
            <w:pPr>
              <w:pStyle w:val="MDPI42tablebody"/>
            </w:pPr>
          </w:p>
        </w:tc>
        <w:tc>
          <w:tcPr>
            <w:tcW w:w="3089" w:type="dxa"/>
            <w:tcBorders>
              <w:top w:val="nil"/>
              <w:bottom w:val="nil"/>
            </w:tcBorders>
            <w:vAlign w:val="center"/>
            <w:hideMark/>
          </w:tcPr>
          <w:p w14:paraId="10FD5D0B" w14:textId="77777777" w:rsidR="00BE70EC" w:rsidRPr="00A8086E" w:rsidRDefault="00BE70EC" w:rsidP="009164A1">
            <w:pPr>
              <w:pStyle w:val="MDPI42tablebody"/>
            </w:pPr>
            <w:r w:rsidRPr="00A8086E">
              <w:t>data</w:t>
            </w:r>
          </w:p>
        </w:tc>
        <w:tc>
          <w:tcPr>
            <w:tcW w:w="1717" w:type="dxa"/>
            <w:tcBorders>
              <w:top w:val="nil"/>
              <w:bottom w:val="nil"/>
            </w:tcBorders>
            <w:vAlign w:val="center"/>
          </w:tcPr>
          <w:p w14:paraId="62E733EE" w14:textId="77777777" w:rsidR="00BE70EC" w:rsidRPr="00A8086E" w:rsidRDefault="00BE70EC" w:rsidP="009164A1">
            <w:pPr>
              <w:pStyle w:val="MDPI42tablebody"/>
            </w:pPr>
            <w:r w:rsidRPr="00A8086E">
              <w:t>data</w:t>
            </w:r>
          </w:p>
        </w:tc>
        <w:tc>
          <w:tcPr>
            <w:tcW w:w="1717" w:type="dxa"/>
            <w:tcBorders>
              <w:top w:val="nil"/>
              <w:bottom w:val="nil"/>
            </w:tcBorders>
            <w:vAlign w:val="center"/>
          </w:tcPr>
          <w:p w14:paraId="5AC00F7F" w14:textId="77777777" w:rsidR="00BE70EC" w:rsidRPr="00A8086E" w:rsidRDefault="00BE70EC" w:rsidP="009164A1">
            <w:pPr>
              <w:pStyle w:val="MDPI42tablebody"/>
            </w:pPr>
            <w:r w:rsidRPr="00A8086E">
              <w:t>data</w:t>
            </w:r>
          </w:p>
        </w:tc>
      </w:tr>
      <w:tr w:rsidR="00BE70EC" w:rsidRPr="00A8086E" w14:paraId="394DBB6A" w14:textId="77777777" w:rsidTr="007F2B9C">
        <w:trPr>
          <w:jc w:val="center"/>
        </w:trPr>
        <w:tc>
          <w:tcPr>
            <w:tcW w:w="3942" w:type="dxa"/>
            <w:vMerge/>
            <w:tcBorders>
              <w:bottom w:val="single" w:sz="4" w:space="0" w:color="auto"/>
            </w:tcBorders>
            <w:vAlign w:val="center"/>
          </w:tcPr>
          <w:p w14:paraId="6DCF6F35" w14:textId="77777777" w:rsidR="00BE70EC" w:rsidRPr="00A8086E" w:rsidRDefault="00BE70EC" w:rsidP="009164A1">
            <w:pPr>
              <w:pStyle w:val="MDPI42tablebody"/>
            </w:pPr>
          </w:p>
        </w:tc>
        <w:tc>
          <w:tcPr>
            <w:tcW w:w="3089" w:type="dxa"/>
            <w:tcBorders>
              <w:top w:val="nil"/>
              <w:bottom w:val="single" w:sz="4" w:space="0" w:color="auto"/>
            </w:tcBorders>
            <w:vAlign w:val="center"/>
          </w:tcPr>
          <w:p w14:paraId="49EA2775"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36F8A03A"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7B279A0C" w14:textId="77777777" w:rsidR="00BE70EC" w:rsidRPr="00A8086E" w:rsidRDefault="00BE70EC" w:rsidP="009164A1">
            <w:pPr>
              <w:pStyle w:val="MDPI42tablebody"/>
            </w:pPr>
            <w:r w:rsidRPr="00A8086E">
              <w:t>data</w:t>
            </w:r>
          </w:p>
        </w:tc>
      </w:tr>
      <w:tr w:rsidR="00BE70EC" w:rsidRPr="00A8086E" w14:paraId="3E00FD9E" w14:textId="77777777" w:rsidTr="007F2B9C">
        <w:trPr>
          <w:jc w:val="center"/>
        </w:trPr>
        <w:tc>
          <w:tcPr>
            <w:tcW w:w="3942" w:type="dxa"/>
            <w:vMerge w:val="restart"/>
            <w:tcBorders>
              <w:top w:val="single" w:sz="4" w:space="0" w:color="auto"/>
              <w:bottom w:val="nil"/>
            </w:tcBorders>
            <w:vAlign w:val="center"/>
            <w:hideMark/>
          </w:tcPr>
          <w:p w14:paraId="761BB17D" w14:textId="77777777" w:rsidR="00BE70EC" w:rsidRPr="00A8086E" w:rsidRDefault="00BE70EC" w:rsidP="009164A1">
            <w:pPr>
              <w:pStyle w:val="MDPI42tablebody"/>
            </w:pPr>
            <w:r w:rsidRPr="00A8086E">
              <w:t>entry 2</w:t>
            </w:r>
          </w:p>
        </w:tc>
        <w:tc>
          <w:tcPr>
            <w:tcW w:w="3089" w:type="dxa"/>
            <w:tcBorders>
              <w:top w:val="single" w:sz="4" w:space="0" w:color="auto"/>
              <w:bottom w:val="nil"/>
            </w:tcBorders>
            <w:vAlign w:val="center"/>
            <w:hideMark/>
          </w:tcPr>
          <w:p w14:paraId="1F74FC67"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hideMark/>
          </w:tcPr>
          <w:p w14:paraId="6603B5C9"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3761CCF7" w14:textId="77777777" w:rsidR="00BE70EC" w:rsidRPr="00A8086E" w:rsidRDefault="00BE70EC" w:rsidP="009164A1">
            <w:pPr>
              <w:pStyle w:val="MDPI42tablebody"/>
            </w:pPr>
            <w:r w:rsidRPr="00A8086E">
              <w:t>data</w:t>
            </w:r>
          </w:p>
        </w:tc>
      </w:tr>
      <w:tr w:rsidR="00BE70EC" w:rsidRPr="00A8086E" w14:paraId="7458561D" w14:textId="77777777" w:rsidTr="007F2B9C">
        <w:trPr>
          <w:jc w:val="center"/>
        </w:trPr>
        <w:tc>
          <w:tcPr>
            <w:tcW w:w="3942" w:type="dxa"/>
            <w:vMerge/>
            <w:tcBorders>
              <w:top w:val="nil"/>
              <w:bottom w:val="single" w:sz="4" w:space="0" w:color="auto"/>
            </w:tcBorders>
            <w:vAlign w:val="center"/>
            <w:hideMark/>
          </w:tcPr>
          <w:p w14:paraId="470E60BA" w14:textId="77777777" w:rsidR="00BE70EC" w:rsidRPr="00A8086E" w:rsidRDefault="00BE70EC" w:rsidP="009164A1">
            <w:pPr>
              <w:pStyle w:val="MDPI42tablebody"/>
            </w:pPr>
          </w:p>
        </w:tc>
        <w:tc>
          <w:tcPr>
            <w:tcW w:w="3089" w:type="dxa"/>
            <w:tcBorders>
              <w:top w:val="nil"/>
              <w:bottom w:val="single" w:sz="4" w:space="0" w:color="auto"/>
            </w:tcBorders>
            <w:vAlign w:val="center"/>
            <w:hideMark/>
          </w:tcPr>
          <w:p w14:paraId="0DA1A09B"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hideMark/>
          </w:tcPr>
          <w:p w14:paraId="0C9B1668"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34B73AD2" w14:textId="77777777" w:rsidR="00BE70EC" w:rsidRPr="00A8086E" w:rsidRDefault="00BE70EC" w:rsidP="009164A1">
            <w:pPr>
              <w:pStyle w:val="MDPI42tablebody"/>
            </w:pPr>
            <w:r w:rsidRPr="00A8086E">
              <w:t>data</w:t>
            </w:r>
          </w:p>
        </w:tc>
      </w:tr>
      <w:tr w:rsidR="00BE70EC" w:rsidRPr="00A8086E" w14:paraId="7B06BE24" w14:textId="77777777" w:rsidTr="007F2B9C">
        <w:trPr>
          <w:jc w:val="center"/>
        </w:trPr>
        <w:tc>
          <w:tcPr>
            <w:tcW w:w="3942" w:type="dxa"/>
            <w:vMerge w:val="restart"/>
            <w:tcBorders>
              <w:top w:val="single" w:sz="4" w:space="0" w:color="auto"/>
              <w:bottom w:val="nil"/>
            </w:tcBorders>
            <w:vAlign w:val="center"/>
            <w:hideMark/>
          </w:tcPr>
          <w:p w14:paraId="7BEC8FD7" w14:textId="77777777" w:rsidR="00BE70EC" w:rsidRPr="00A8086E" w:rsidRDefault="00BE70EC" w:rsidP="009164A1">
            <w:pPr>
              <w:pStyle w:val="MDPI42tablebody"/>
            </w:pPr>
            <w:r w:rsidRPr="00A8086E">
              <w:t>entry 3</w:t>
            </w:r>
          </w:p>
        </w:tc>
        <w:tc>
          <w:tcPr>
            <w:tcW w:w="3089" w:type="dxa"/>
            <w:tcBorders>
              <w:top w:val="single" w:sz="4" w:space="0" w:color="auto"/>
              <w:bottom w:val="nil"/>
            </w:tcBorders>
            <w:vAlign w:val="center"/>
            <w:hideMark/>
          </w:tcPr>
          <w:p w14:paraId="3D572E4E"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hideMark/>
          </w:tcPr>
          <w:p w14:paraId="54984246"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70334C65" w14:textId="77777777" w:rsidR="00BE70EC" w:rsidRPr="00A8086E" w:rsidRDefault="00BE70EC" w:rsidP="009164A1">
            <w:pPr>
              <w:pStyle w:val="MDPI42tablebody"/>
            </w:pPr>
            <w:r w:rsidRPr="00A8086E">
              <w:t>data</w:t>
            </w:r>
          </w:p>
        </w:tc>
      </w:tr>
      <w:tr w:rsidR="00BE70EC" w:rsidRPr="00A8086E" w14:paraId="457C5C03" w14:textId="77777777" w:rsidTr="007F2B9C">
        <w:trPr>
          <w:jc w:val="center"/>
        </w:trPr>
        <w:tc>
          <w:tcPr>
            <w:tcW w:w="3942" w:type="dxa"/>
            <w:vMerge/>
            <w:tcBorders>
              <w:top w:val="nil"/>
              <w:bottom w:val="nil"/>
            </w:tcBorders>
            <w:vAlign w:val="center"/>
            <w:hideMark/>
          </w:tcPr>
          <w:p w14:paraId="55EE3C82" w14:textId="77777777" w:rsidR="00BE70EC" w:rsidRPr="00A8086E" w:rsidRDefault="00BE70EC" w:rsidP="009164A1">
            <w:pPr>
              <w:pStyle w:val="MDPI42tablebody"/>
            </w:pPr>
          </w:p>
        </w:tc>
        <w:tc>
          <w:tcPr>
            <w:tcW w:w="3089" w:type="dxa"/>
            <w:tcBorders>
              <w:top w:val="nil"/>
              <w:bottom w:val="nil"/>
            </w:tcBorders>
            <w:vAlign w:val="center"/>
            <w:hideMark/>
          </w:tcPr>
          <w:p w14:paraId="2F942E08" w14:textId="77777777" w:rsidR="00BE70EC" w:rsidRPr="00A8086E" w:rsidRDefault="00BE70EC" w:rsidP="009164A1">
            <w:pPr>
              <w:pStyle w:val="MDPI42tablebody"/>
            </w:pPr>
            <w:r w:rsidRPr="00A8086E">
              <w:t>data</w:t>
            </w:r>
          </w:p>
        </w:tc>
        <w:tc>
          <w:tcPr>
            <w:tcW w:w="1717" w:type="dxa"/>
            <w:tcBorders>
              <w:top w:val="nil"/>
              <w:bottom w:val="nil"/>
            </w:tcBorders>
            <w:vAlign w:val="center"/>
            <w:hideMark/>
          </w:tcPr>
          <w:p w14:paraId="62B6A479" w14:textId="77777777" w:rsidR="00BE70EC" w:rsidRPr="00A8086E" w:rsidRDefault="00BE70EC" w:rsidP="009164A1">
            <w:pPr>
              <w:pStyle w:val="MDPI42tablebody"/>
            </w:pPr>
            <w:r w:rsidRPr="00A8086E">
              <w:t>data</w:t>
            </w:r>
          </w:p>
        </w:tc>
        <w:tc>
          <w:tcPr>
            <w:tcW w:w="1717" w:type="dxa"/>
            <w:tcBorders>
              <w:top w:val="nil"/>
              <w:bottom w:val="nil"/>
            </w:tcBorders>
            <w:vAlign w:val="center"/>
          </w:tcPr>
          <w:p w14:paraId="13D09F4F" w14:textId="77777777" w:rsidR="00BE70EC" w:rsidRPr="00A8086E" w:rsidRDefault="00BE70EC" w:rsidP="009164A1">
            <w:pPr>
              <w:pStyle w:val="MDPI42tablebody"/>
            </w:pPr>
            <w:r w:rsidRPr="00A8086E">
              <w:t>data</w:t>
            </w:r>
          </w:p>
        </w:tc>
      </w:tr>
      <w:tr w:rsidR="00BE70EC" w:rsidRPr="00A8086E" w14:paraId="5ACA3324" w14:textId="77777777" w:rsidTr="007F2B9C">
        <w:trPr>
          <w:jc w:val="center"/>
        </w:trPr>
        <w:tc>
          <w:tcPr>
            <w:tcW w:w="3942" w:type="dxa"/>
            <w:vMerge/>
            <w:tcBorders>
              <w:top w:val="nil"/>
              <w:bottom w:val="single" w:sz="4" w:space="0" w:color="auto"/>
            </w:tcBorders>
            <w:vAlign w:val="center"/>
            <w:hideMark/>
          </w:tcPr>
          <w:p w14:paraId="4EE2AF6A" w14:textId="77777777" w:rsidR="00BE70EC" w:rsidRPr="00A8086E" w:rsidRDefault="00BE70EC" w:rsidP="009164A1">
            <w:pPr>
              <w:pStyle w:val="MDPI42tablebody"/>
            </w:pPr>
          </w:p>
        </w:tc>
        <w:tc>
          <w:tcPr>
            <w:tcW w:w="3089" w:type="dxa"/>
            <w:tcBorders>
              <w:top w:val="nil"/>
              <w:bottom w:val="single" w:sz="4" w:space="0" w:color="auto"/>
            </w:tcBorders>
            <w:vAlign w:val="center"/>
            <w:hideMark/>
          </w:tcPr>
          <w:p w14:paraId="6970448E"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hideMark/>
          </w:tcPr>
          <w:p w14:paraId="1302EDA1" w14:textId="77777777" w:rsidR="00BE70EC" w:rsidRPr="00A8086E" w:rsidRDefault="00BE70EC" w:rsidP="009164A1">
            <w:pPr>
              <w:pStyle w:val="MDPI42tablebody"/>
            </w:pPr>
            <w:r w:rsidRPr="00A8086E">
              <w:t>data</w:t>
            </w:r>
          </w:p>
        </w:tc>
        <w:tc>
          <w:tcPr>
            <w:tcW w:w="1717" w:type="dxa"/>
            <w:tcBorders>
              <w:top w:val="nil"/>
              <w:bottom w:val="single" w:sz="4" w:space="0" w:color="auto"/>
            </w:tcBorders>
            <w:vAlign w:val="center"/>
          </w:tcPr>
          <w:p w14:paraId="7262FE7F" w14:textId="77777777" w:rsidR="00BE70EC" w:rsidRPr="00A8086E" w:rsidRDefault="00BE70EC" w:rsidP="009164A1">
            <w:pPr>
              <w:pStyle w:val="MDPI42tablebody"/>
            </w:pPr>
            <w:r w:rsidRPr="00A8086E">
              <w:t>data</w:t>
            </w:r>
          </w:p>
        </w:tc>
      </w:tr>
      <w:tr w:rsidR="00BE70EC" w:rsidRPr="00A8086E" w14:paraId="294F8083" w14:textId="77777777" w:rsidTr="007F2B9C">
        <w:trPr>
          <w:jc w:val="center"/>
        </w:trPr>
        <w:tc>
          <w:tcPr>
            <w:tcW w:w="3942" w:type="dxa"/>
            <w:vMerge w:val="restart"/>
            <w:tcBorders>
              <w:top w:val="single" w:sz="4" w:space="0" w:color="auto"/>
              <w:bottom w:val="nil"/>
            </w:tcBorders>
            <w:vAlign w:val="center"/>
          </w:tcPr>
          <w:p w14:paraId="1A18C03A" w14:textId="77777777" w:rsidR="00BE70EC" w:rsidRPr="00A8086E" w:rsidRDefault="00BE70EC" w:rsidP="009164A1">
            <w:pPr>
              <w:pStyle w:val="MDPI42tablebody"/>
            </w:pPr>
            <w:r w:rsidRPr="00A8086E">
              <w:t>entry 4</w:t>
            </w:r>
          </w:p>
        </w:tc>
        <w:tc>
          <w:tcPr>
            <w:tcW w:w="3089" w:type="dxa"/>
            <w:tcBorders>
              <w:top w:val="single" w:sz="4" w:space="0" w:color="auto"/>
              <w:bottom w:val="nil"/>
            </w:tcBorders>
            <w:vAlign w:val="center"/>
          </w:tcPr>
          <w:p w14:paraId="429323DF"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21D401B3" w14:textId="77777777" w:rsidR="00BE70EC" w:rsidRPr="00A8086E" w:rsidRDefault="00BE70EC" w:rsidP="009164A1">
            <w:pPr>
              <w:pStyle w:val="MDPI42tablebody"/>
            </w:pPr>
            <w:r w:rsidRPr="00A8086E">
              <w:t>data</w:t>
            </w:r>
          </w:p>
        </w:tc>
        <w:tc>
          <w:tcPr>
            <w:tcW w:w="1717" w:type="dxa"/>
            <w:tcBorders>
              <w:top w:val="single" w:sz="4" w:space="0" w:color="auto"/>
              <w:bottom w:val="nil"/>
            </w:tcBorders>
            <w:vAlign w:val="center"/>
          </w:tcPr>
          <w:p w14:paraId="5D51E1C7" w14:textId="77777777" w:rsidR="00BE70EC" w:rsidRPr="00A8086E" w:rsidRDefault="00BE70EC" w:rsidP="009164A1">
            <w:pPr>
              <w:pStyle w:val="MDPI42tablebody"/>
            </w:pPr>
            <w:r w:rsidRPr="00A8086E">
              <w:t>data</w:t>
            </w:r>
          </w:p>
        </w:tc>
      </w:tr>
      <w:tr w:rsidR="00BE70EC" w:rsidRPr="00A8086E" w14:paraId="40D2CC5E" w14:textId="77777777" w:rsidTr="007F2B9C">
        <w:trPr>
          <w:jc w:val="center"/>
        </w:trPr>
        <w:tc>
          <w:tcPr>
            <w:tcW w:w="3942" w:type="dxa"/>
            <w:vMerge/>
            <w:tcBorders>
              <w:top w:val="nil"/>
              <w:bottom w:val="single" w:sz="8" w:space="0" w:color="auto"/>
            </w:tcBorders>
            <w:vAlign w:val="center"/>
          </w:tcPr>
          <w:p w14:paraId="6A01E6AC" w14:textId="77777777" w:rsidR="00BE70EC" w:rsidRPr="00A8086E" w:rsidRDefault="00BE70EC" w:rsidP="009164A1">
            <w:pPr>
              <w:pStyle w:val="MDPI42tablebody"/>
            </w:pPr>
          </w:p>
        </w:tc>
        <w:tc>
          <w:tcPr>
            <w:tcW w:w="3089" w:type="dxa"/>
            <w:tcBorders>
              <w:top w:val="nil"/>
              <w:bottom w:val="single" w:sz="8" w:space="0" w:color="auto"/>
            </w:tcBorders>
            <w:vAlign w:val="center"/>
          </w:tcPr>
          <w:p w14:paraId="65FB4074" w14:textId="77777777" w:rsidR="00BE70EC" w:rsidRPr="00A8086E" w:rsidRDefault="00BE70EC" w:rsidP="009164A1">
            <w:pPr>
              <w:pStyle w:val="MDPI42tablebody"/>
            </w:pPr>
            <w:r w:rsidRPr="00A8086E">
              <w:t>data</w:t>
            </w:r>
          </w:p>
        </w:tc>
        <w:tc>
          <w:tcPr>
            <w:tcW w:w="1717" w:type="dxa"/>
            <w:tcBorders>
              <w:top w:val="nil"/>
              <w:bottom w:val="single" w:sz="8" w:space="0" w:color="auto"/>
            </w:tcBorders>
            <w:vAlign w:val="center"/>
          </w:tcPr>
          <w:p w14:paraId="72E49886" w14:textId="77777777" w:rsidR="00BE70EC" w:rsidRPr="00A8086E" w:rsidRDefault="00BE70EC" w:rsidP="009164A1">
            <w:pPr>
              <w:pStyle w:val="MDPI42tablebody"/>
            </w:pPr>
            <w:r w:rsidRPr="00A8086E">
              <w:t>data</w:t>
            </w:r>
          </w:p>
        </w:tc>
        <w:tc>
          <w:tcPr>
            <w:tcW w:w="1717" w:type="dxa"/>
            <w:tcBorders>
              <w:top w:val="nil"/>
              <w:bottom w:val="single" w:sz="8" w:space="0" w:color="auto"/>
            </w:tcBorders>
            <w:vAlign w:val="center"/>
          </w:tcPr>
          <w:p w14:paraId="46BC4C95" w14:textId="77777777" w:rsidR="00BE70EC" w:rsidRPr="00A8086E" w:rsidRDefault="00BE70EC" w:rsidP="009164A1">
            <w:pPr>
              <w:pStyle w:val="MDPI42tablebody"/>
            </w:pPr>
            <w:r w:rsidRPr="00A8086E">
              <w:t>data</w:t>
            </w:r>
          </w:p>
        </w:tc>
      </w:tr>
    </w:tbl>
    <w:p w14:paraId="71F6FCA0" w14:textId="77777777" w:rsidR="00BB2D93" w:rsidRPr="00A8086E" w:rsidRDefault="00BB2D93" w:rsidP="0019663C">
      <w:pPr>
        <w:pStyle w:val="MDPI43tablefooter"/>
      </w:pPr>
      <w:r w:rsidRPr="00A8086E">
        <w:t>* Tables may have a footer.</w:t>
      </w:r>
    </w:p>
    <w:p w14:paraId="2B467518" w14:textId="77777777" w:rsidR="00BE70EC" w:rsidRPr="00A8086E" w:rsidRDefault="00BE70EC" w:rsidP="0019663C">
      <w:pPr>
        <w:pStyle w:val="MDPI22heading2"/>
        <w:spacing w:before="240"/>
        <w:rPr>
          <w:noProof w:val="0"/>
        </w:rPr>
      </w:pPr>
      <w:r w:rsidRPr="00A8086E">
        <w:rPr>
          <w:noProof w:val="0"/>
        </w:rPr>
        <w:t>3.3. Formatting of Mathematical Components</w:t>
      </w:r>
    </w:p>
    <w:p w14:paraId="4906F402" w14:textId="77777777" w:rsidR="00BE70EC" w:rsidRPr="00A8086E" w:rsidRDefault="005166BD" w:rsidP="0019663C">
      <w:pPr>
        <w:pStyle w:val="MDPI31text"/>
      </w:pPr>
      <w:r w:rsidRPr="00A8086E">
        <w:t>This is example 1 of an equation</w:t>
      </w:r>
      <w:r w:rsidR="00BE70EC" w:rsidRPr="00A8086E">
        <w:t>:</w:t>
      </w:r>
    </w:p>
    <w:tbl>
      <w:tblPr>
        <w:tblW w:w="7859" w:type="dxa"/>
        <w:tblInd w:w="2608" w:type="dxa"/>
        <w:tblCellMar>
          <w:left w:w="0" w:type="dxa"/>
          <w:right w:w="0" w:type="dxa"/>
        </w:tblCellMar>
        <w:tblLook w:val="04A0" w:firstRow="1" w:lastRow="0" w:firstColumn="1" w:lastColumn="0" w:noHBand="0" w:noVBand="1"/>
      </w:tblPr>
      <w:tblGrid>
        <w:gridCol w:w="7428"/>
        <w:gridCol w:w="431"/>
      </w:tblGrid>
      <w:tr w:rsidR="00BE70EC" w:rsidRPr="00A8086E" w14:paraId="383E969C" w14:textId="77777777" w:rsidTr="009164A1">
        <w:tc>
          <w:tcPr>
            <w:tcW w:w="7428" w:type="dxa"/>
          </w:tcPr>
          <w:p w14:paraId="2ACBC5D9" w14:textId="77777777" w:rsidR="00BE70EC" w:rsidRPr="00A8086E" w:rsidRDefault="00BE70EC" w:rsidP="0019663C">
            <w:pPr>
              <w:pStyle w:val="MDPI39equation"/>
            </w:pPr>
            <w:r w:rsidRPr="00A8086E">
              <w:t>a = 1,</w:t>
            </w:r>
          </w:p>
        </w:tc>
        <w:tc>
          <w:tcPr>
            <w:tcW w:w="431" w:type="dxa"/>
            <w:vAlign w:val="center"/>
          </w:tcPr>
          <w:p w14:paraId="6671D67E" w14:textId="77777777" w:rsidR="00BE70EC" w:rsidRPr="00A8086E" w:rsidRDefault="00BE70EC" w:rsidP="0019663C">
            <w:pPr>
              <w:pStyle w:val="MDPI3aequationnumber"/>
            </w:pPr>
            <w:r w:rsidRPr="00A8086E">
              <w:t>(1)</w:t>
            </w:r>
          </w:p>
        </w:tc>
      </w:tr>
    </w:tbl>
    <w:p w14:paraId="5424BBA8" w14:textId="77777777" w:rsidR="00BE70EC" w:rsidRPr="00A8086E" w:rsidRDefault="00BE70EC" w:rsidP="0019663C">
      <w:pPr>
        <w:pStyle w:val="MDPI32textnoindent"/>
      </w:pPr>
      <w:proofErr w:type="gramStart"/>
      <w:r w:rsidRPr="00A8086E">
        <w:t>the</w:t>
      </w:r>
      <w:proofErr w:type="gramEnd"/>
      <w:r w:rsidRPr="00A8086E">
        <w:t xml:space="preserve"> text following an equation need not be a new paragraph. Please punctuate equations as regular text.</w:t>
      </w:r>
    </w:p>
    <w:p w14:paraId="204005D5" w14:textId="77777777" w:rsidR="00BE70EC" w:rsidRPr="00A8086E" w:rsidRDefault="005166BD" w:rsidP="0019663C">
      <w:pPr>
        <w:pStyle w:val="MDPI31text"/>
      </w:pPr>
      <w:r w:rsidRPr="00A8086E">
        <w:t>This is example 2 of an equation</w:t>
      </w:r>
      <w:r w:rsidR="00BE70EC" w:rsidRPr="00A8086E">
        <w:t>:</w:t>
      </w:r>
    </w:p>
    <w:tbl>
      <w:tblPr>
        <w:tblW w:w="10467" w:type="dxa"/>
        <w:jc w:val="center"/>
        <w:tblCellMar>
          <w:left w:w="0" w:type="dxa"/>
          <w:right w:w="0" w:type="dxa"/>
        </w:tblCellMar>
        <w:tblLook w:val="04A0" w:firstRow="1" w:lastRow="0" w:firstColumn="1" w:lastColumn="0" w:noHBand="0" w:noVBand="1"/>
      </w:tblPr>
      <w:tblGrid>
        <w:gridCol w:w="10036"/>
        <w:gridCol w:w="431"/>
      </w:tblGrid>
      <w:tr w:rsidR="00BE70EC" w:rsidRPr="00A8086E" w14:paraId="48CEFC25" w14:textId="77777777" w:rsidTr="009164A1">
        <w:trPr>
          <w:jc w:val="center"/>
        </w:trPr>
        <w:tc>
          <w:tcPr>
            <w:tcW w:w="10036" w:type="dxa"/>
          </w:tcPr>
          <w:p w14:paraId="532C8223" w14:textId="77777777" w:rsidR="00BE70EC" w:rsidRPr="00A8086E" w:rsidRDefault="00BE70EC" w:rsidP="0019663C">
            <w:pPr>
              <w:pStyle w:val="MDPI39equation"/>
            </w:pPr>
            <w:r w:rsidRPr="00A8086E">
              <w:t>a = b + c + d + e + f + g + h + i + j + k + l + m + n + o + p + q + r + s + t + u + v + w + x + y + z</w:t>
            </w:r>
          </w:p>
        </w:tc>
        <w:tc>
          <w:tcPr>
            <w:tcW w:w="431" w:type="dxa"/>
            <w:vAlign w:val="center"/>
          </w:tcPr>
          <w:p w14:paraId="6D8956AC" w14:textId="77777777" w:rsidR="00BE70EC" w:rsidRPr="00A8086E" w:rsidRDefault="00BE70EC" w:rsidP="0019663C">
            <w:pPr>
              <w:pStyle w:val="MDPI3aequationnumber"/>
            </w:pPr>
            <w:r w:rsidRPr="00A8086E">
              <w:t>(2)</w:t>
            </w:r>
          </w:p>
        </w:tc>
      </w:tr>
    </w:tbl>
    <w:p w14:paraId="47ABF46D" w14:textId="77777777" w:rsidR="003A3EF0" w:rsidRPr="00A8086E" w:rsidRDefault="00BE70EC" w:rsidP="0019663C">
      <w:pPr>
        <w:pStyle w:val="MDPI32textnoindent"/>
      </w:pPr>
      <w:proofErr w:type="gramStart"/>
      <w:r w:rsidRPr="00A8086E">
        <w:t>the</w:t>
      </w:r>
      <w:proofErr w:type="gramEnd"/>
      <w:r w:rsidRPr="00A8086E">
        <w:t xml:space="preserve"> text following an equation need not be a new paragraph. Please punctuate equations as regular text.</w:t>
      </w:r>
    </w:p>
    <w:p w14:paraId="2ACCE366" w14:textId="77777777" w:rsidR="003A3EF0" w:rsidRPr="00A8086E" w:rsidRDefault="003A3EF0" w:rsidP="0019663C">
      <w:pPr>
        <w:pStyle w:val="MDPI31text"/>
      </w:pPr>
      <w:r w:rsidRPr="00A8086E">
        <w:t>Theorem-type environments (including propositions, lemmas, corollaries etc.) can be formatted as follows:</w:t>
      </w:r>
    </w:p>
    <w:p w14:paraId="113C85D1" w14:textId="77777777" w:rsidR="003A3EF0" w:rsidRPr="00A8086E" w:rsidRDefault="003A3EF0" w:rsidP="0019663C">
      <w:pPr>
        <w:pStyle w:val="MDPI82theorem"/>
        <w:spacing w:before="240" w:after="240"/>
      </w:pPr>
      <w:r w:rsidRPr="00A8086E">
        <w:rPr>
          <w:b/>
          <w:i w:val="0"/>
        </w:rPr>
        <w:t>Theorem 1.</w:t>
      </w:r>
      <w:r w:rsidRPr="00A8086E">
        <w:t xml:space="preserve"> Example text of a theorem. Theorems, propositions, lemmas, </w:t>
      </w:r>
      <w:r w:rsidRPr="00A8086E">
        <w:rPr>
          <w:i w:val="0"/>
        </w:rPr>
        <w:t>etc.</w:t>
      </w:r>
      <w:r w:rsidRPr="00A8086E">
        <w:t xml:space="preserve"> should be numbered sequentially (i.e., Proposition 2 follows Theorem 1). Examples or Remarks use the same formatting, </w:t>
      </w:r>
      <w:r w:rsidRPr="00A8086E">
        <w:rPr>
          <w:w w:val="97"/>
          <w:fitText w:val="7938" w:id="-1942189300"/>
        </w:rPr>
        <w:t>but should be numbered separately, so a document may contain Theorem 1, Remark 1 and Example 1</w:t>
      </w:r>
      <w:r w:rsidRPr="00A8086E">
        <w:rPr>
          <w:spacing w:val="30"/>
          <w:w w:val="97"/>
          <w:fitText w:val="7938" w:id="-1942189300"/>
        </w:rPr>
        <w:t>.</w:t>
      </w:r>
    </w:p>
    <w:p w14:paraId="59E65A85" w14:textId="77777777" w:rsidR="003A3EF0" w:rsidRPr="00A8086E" w:rsidRDefault="003A3EF0" w:rsidP="0019663C">
      <w:pPr>
        <w:pStyle w:val="MDPI31text"/>
      </w:pPr>
      <w:r w:rsidRPr="00A8086E">
        <w:lastRenderedPageBreak/>
        <w:t xml:space="preserve">The text continues here. </w:t>
      </w:r>
      <w:proofErr w:type="gramStart"/>
      <w:r w:rsidRPr="00A8086E">
        <w:t>Proofs</w:t>
      </w:r>
      <w:proofErr w:type="gramEnd"/>
      <w:r w:rsidRPr="00A8086E">
        <w:t xml:space="preserve"> must be formatted as follows:</w:t>
      </w:r>
    </w:p>
    <w:p w14:paraId="752B97F9" w14:textId="77777777" w:rsidR="003A3EF0" w:rsidRPr="00A8086E" w:rsidRDefault="003A3EF0" w:rsidP="0019663C">
      <w:pPr>
        <w:pStyle w:val="MDPI83proof"/>
        <w:spacing w:before="240" w:after="240"/>
      </w:pPr>
      <w:r w:rsidRPr="00A8086E">
        <w:rPr>
          <w:b/>
        </w:rPr>
        <w:t>Proof of Theorem 1.</w:t>
      </w:r>
      <w:r w:rsidRPr="00A8086E">
        <w:t xml:space="preserve"> Text of the proof. </w:t>
      </w:r>
      <w:r w:rsidR="005166BD" w:rsidRPr="00A8086E">
        <w:t xml:space="preserve">Note that the phrase “of Theorem 1” is optional if it is </w:t>
      </w:r>
      <w:r w:rsidR="002423D3" w:rsidRPr="00A8086E">
        <w:t>clear which theorem is being re</w:t>
      </w:r>
      <w:r w:rsidR="005166BD" w:rsidRPr="00A8086E">
        <w:t>ferred to</w:t>
      </w:r>
      <w:r w:rsidRPr="00A8086E">
        <w:t>. Always finish a proof with the following symbol. □</w:t>
      </w:r>
    </w:p>
    <w:p w14:paraId="24722EBC" w14:textId="77777777" w:rsidR="003A3EF0" w:rsidRPr="00A8086E" w:rsidRDefault="003A3EF0" w:rsidP="0019663C">
      <w:pPr>
        <w:pStyle w:val="MDPI31text"/>
      </w:pPr>
      <w:r w:rsidRPr="00A8086E">
        <w:t>The text continues here.</w:t>
      </w:r>
    </w:p>
    <w:p w14:paraId="4B779EC3" w14:textId="77777777" w:rsidR="00BE70EC" w:rsidRPr="00A8086E" w:rsidRDefault="00BE70EC" w:rsidP="0019663C">
      <w:pPr>
        <w:pStyle w:val="MDPI21heading1"/>
      </w:pPr>
      <w:r w:rsidRPr="00A8086E">
        <w:t>4. Discussion</w:t>
      </w:r>
    </w:p>
    <w:p w14:paraId="47128F15" w14:textId="77777777" w:rsidR="00BE70EC" w:rsidRPr="00A8086E" w:rsidRDefault="00BE70EC" w:rsidP="0019663C">
      <w:pPr>
        <w:pStyle w:val="MDPI31text"/>
      </w:pPr>
      <w:r w:rsidRPr="00A8086E">
        <w:t xml:space="preserve">Authors should discuss the results and how they can be </w:t>
      </w:r>
      <w:r w:rsidR="005166BD" w:rsidRPr="00A8086E">
        <w:t xml:space="preserve">interpreted from the perspective </w:t>
      </w:r>
      <w:r w:rsidRPr="00A8086E">
        <w:t>of previous studies and of the working hypotheses. The findings and their implications should be discussed in the broadest context possible. Future research directions may also be highlighted.</w:t>
      </w:r>
    </w:p>
    <w:p w14:paraId="2E07F637" w14:textId="77777777" w:rsidR="00BE70EC" w:rsidRPr="00A8086E" w:rsidRDefault="00BE70EC" w:rsidP="0019663C">
      <w:pPr>
        <w:pStyle w:val="MDPI21heading1"/>
      </w:pPr>
      <w:r w:rsidRPr="00A8086E">
        <w:t>5. Conclusions</w:t>
      </w:r>
    </w:p>
    <w:p w14:paraId="027D70CE" w14:textId="77777777" w:rsidR="00BE70EC" w:rsidRPr="00A8086E" w:rsidRDefault="00BE70EC" w:rsidP="0019663C">
      <w:pPr>
        <w:pStyle w:val="MDPI31text"/>
      </w:pPr>
      <w:r w:rsidRPr="00A8086E">
        <w:t xml:space="preserve">This section is </w:t>
      </w:r>
      <w:r w:rsidR="005166BD" w:rsidRPr="00A8086E">
        <w:t xml:space="preserve">not mandatory but </w:t>
      </w:r>
      <w:r w:rsidRPr="00A8086E">
        <w:t>can be added to the manuscript if the discussion is unusually long or complex.</w:t>
      </w:r>
    </w:p>
    <w:p w14:paraId="215D33A1" w14:textId="77777777" w:rsidR="00BE70EC" w:rsidRPr="00A8086E" w:rsidRDefault="00BE70EC" w:rsidP="0019663C">
      <w:pPr>
        <w:pStyle w:val="MDPI21heading1"/>
      </w:pPr>
      <w:r w:rsidRPr="00A8086E">
        <w:t>6. Patents</w:t>
      </w:r>
    </w:p>
    <w:p w14:paraId="0F926216" w14:textId="77777777" w:rsidR="00BE70EC" w:rsidRPr="00A8086E" w:rsidRDefault="00BE70EC" w:rsidP="0019663C">
      <w:pPr>
        <w:pStyle w:val="MDPI31text"/>
      </w:pPr>
      <w:r w:rsidRPr="00A8086E">
        <w:t xml:space="preserve">This section is </w:t>
      </w:r>
      <w:r w:rsidR="005166BD" w:rsidRPr="00A8086E">
        <w:t xml:space="preserve">not mandatory but </w:t>
      </w:r>
      <w:r w:rsidRPr="00A8086E">
        <w:t>may be added if there are patents resulting from the work reported in this manuscript.</w:t>
      </w:r>
    </w:p>
    <w:p w14:paraId="7DC9B21E" w14:textId="4693019B" w:rsidR="00BE70EC" w:rsidRPr="00A8086E" w:rsidRDefault="00BE70EC" w:rsidP="0019663C">
      <w:pPr>
        <w:pStyle w:val="MDPI62backmatter"/>
        <w:spacing w:before="240"/>
      </w:pPr>
      <w:r w:rsidRPr="00A8086E">
        <w:rPr>
          <w:b/>
        </w:rPr>
        <w:t>Supplementary Materials:</w:t>
      </w:r>
      <w:r w:rsidR="007632B1" w:rsidRPr="00A8086E">
        <w:rPr>
          <w:b/>
        </w:rPr>
        <w:t xml:space="preserve"> </w:t>
      </w:r>
      <w:r w:rsidR="00BB22B4" w:rsidRPr="00A8086E">
        <w:t xml:space="preserve">The following supporting information can be downloaded at: </w:t>
      </w:r>
      <w:r w:rsidR="009D01F7" w:rsidRPr="00A8086E">
        <w:t>https://www.mdpi.com/article/doi/s1</w:t>
      </w:r>
      <w:r w:rsidR="00BB22B4" w:rsidRPr="00A8086E">
        <w:t xml:space="preserve">, Figure S1: title; Table S1: </w:t>
      </w:r>
      <w:proofErr w:type="gramStart"/>
      <w:r w:rsidR="00BB22B4" w:rsidRPr="00A8086E">
        <w:t>title; Video S1: title.</w:t>
      </w:r>
      <w:proofErr w:type="gramEnd"/>
    </w:p>
    <w:p w14:paraId="3DC317B8" w14:textId="6BC90856" w:rsidR="00BE70EC" w:rsidRPr="00A8086E" w:rsidRDefault="00BE70EC" w:rsidP="0019663C">
      <w:pPr>
        <w:pStyle w:val="MDPI62backmatter"/>
      </w:pPr>
      <w:r w:rsidRPr="00A8086E">
        <w:rPr>
          <w:b/>
        </w:rPr>
        <w:t>Author Contributions:</w:t>
      </w:r>
      <w:r w:rsidRPr="00A8086E">
        <w:t xml:space="preserve"> For research articles with several authors, a short paragraph specifying their individual contributions must be provided. The following statements should be used “Conceptualization, X.X. and Y.Y.; methodology, X.X.; software, X.X.; validation, X.X., Y.Y. and Z.Z.; formal analysis, X.X.; investigation, X.X.; resources, X.X.; data curation, X.X.; writing—original draft preparation, X.X.; writing—review and editing, X.X.; visualization, X.X.; supervision, X.X.; project administration, X.X.; funding acquisition, Y.Y. All authors have read and agreed to the published version of the manuscript.”</w:t>
      </w:r>
      <w:r w:rsidR="005166BD" w:rsidRPr="00A8086E">
        <w:t xml:space="preserve"> </w:t>
      </w:r>
      <w:r w:rsidR="00A80321" w:rsidRPr="00A8086E">
        <w:t xml:space="preserve">Please turn to the </w:t>
      </w:r>
      <w:hyperlink r:id="rId13" w:history="1">
        <w:r w:rsidR="00FE79EB" w:rsidRPr="00A8086E">
          <w:rPr>
            <w:rStyle w:val="Hyperlink"/>
          </w:rPr>
          <w:t>CRediT taxonomy</w:t>
        </w:r>
      </w:hyperlink>
      <w:r w:rsidR="00A80321" w:rsidRPr="00A8086E">
        <w:t xml:space="preserve"> </w:t>
      </w:r>
      <w:r w:rsidRPr="00A8086E">
        <w:t>for the term explanation. Authorship must be limited to those who have contributed substantially to the work reported.</w:t>
      </w:r>
    </w:p>
    <w:p w14:paraId="0071BA33" w14:textId="77777777" w:rsidR="00BE70EC" w:rsidRPr="00A8086E" w:rsidRDefault="00BE70EC" w:rsidP="0019663C">
      <w:pPr>
        <w:pStyle w:val="MDPI62backmatter"/>
      </w:pPr>
      <w:r w:rsidRPr="00A8086E">
        <w:rPr>
          <w:b/>
        </w:rPr>
        <w:t>Funding:</w:t>
      </w:r>
      <w:r w:rsidRPr="00A8086E">
        <w:t xml:space="preserve"> Please add: “This research received no external funding” or “This research was funded by NAME OF FUNDER, grant number XXX” and “The APC was funded by XXX”. Check carefully that the details given are accurate and use the standard spelling of funding agency names at https://search.crossref.org/</w:t>
      </w:r>
      <w:r w:rsidR="005166BD" w:rsidRPr="00A8086E">
        <w:t xml:space="preserve">funding. </w:t>
      </w:r>
      <w:r w:rsidR="00A80321" w:rsidRPr="00A8086E">
        <w:t xml:space="preserve">Any errors may affect your future </w:t>
      </w:r>
      <w:r w:rsidRPr="00A8086E">
        <w:t>funding.</w:t>
      </w:r>
    </w:p>
    <w:p w14:paraId="41E54213" w14:textId="77777777" w:rsidR="00797787" w:rsidRPr="00A8086E" w:rsidRDefault="00797787" w:rsidP="0019663C">
      <w:pPr>
        <w:pStyle w:val="MDPI62backmatter"/>
      </w:pPr>
      <w:r w:rsidRPr="00A8086E">
        <w:rPr>
          <w:b/>
        </w:rPr>
        <w:t>Data Availability Statement:</w:t>
      </w:r>
      <w:r w:rsidRPr="00A8086E">
        <w:t xml:space="preserve"> We encourage all authors of articles published in MDPI journals to share their research data. In this section, please provide details regarding where data supporting reported results can be found, including links to publicly archived datasets analyzed or generated during the study. Where no new data </w:t>
      </w:r>
      <w:proofErr w:type="gramStart"/>
      <w:r w:rsidRPr="00A8086E">
        <w:t>were</w:t>
      </w:r>
      <w:proofErr w:type="gramEnd"/>
      <w:r w:rsidRPr="00A8086E">
        <w:t xml:space="preserve"> created, or where data is unavailable due to privacy or ethical restrictions, a statement is still required. Suggested Data Availability Statements are available in section “MDPI Research Data Policies” at https://www.mdpi.com/ethics.</w:t>
      </w:r>
    </w:p>
    <w:p w14:paraId="0CA513F6" w14:textId="73C467C9" w:rsidR="00BE70EC" w:rsidRPr="00A8086E" w:rsidRDefault="00BE70EC" w:rsidP="0019663C">
      <w:pPr>
        <w:pStyle w:val="MDPI62backmatter"/>
      </w:pPr>
      <w:r w:rsidRPr="00A8086E">
        <w:rPr>
          <w:b/>
        </w:rPr>
        <w:t>Acknowledgments:</w:t>
      </w:r>
      <w:r w:rsidRPr="00A8086E">
        <w:t xml:space="preserve"> </w:t>
      </w:r>
      <w:r w:rsidR="005166BD" w:rsidRPr="00A8086E">
        <w:t xml:space="preserve">In this section, you can acknowledge </w:t>
      </w:r>
      <w:r w:rsidRPr="00A8086E">
        <w:t xml:space="preserve">any support given which is not covered by the </w:t>
      </w:r>
      <w:proofErr w:type="gramStart"/>
      <w:r w:rsidRPr="00A8086E">
        <w:t>author</w:t>
      </w:r>
      <w:proofErr w:type="gramEnd"/>
      <w:r w:rsidRPr="00A8086E">
        <w:t xml:space="preserve"> contribution or funding sections. This may include administrative and technical support, or donations in kind (e.g., materials used for experiments).</w:t>
      </w:r>
      <w:r w:rsidR="00412E31" w:rsidRPr="00A8086E">
        <w:t xml:space="preserve"> Where GenAI has been used for purposes such as generating text, data, or graphics, or for study design, data collection, analysis, or interpretation of data, please add “During the preparation of this manuscript/study, the author(s) used [tool name, version information] for the purposes of [description of use]. The authors have reviewed and edited the output and take full responsibility for the content of this publication.”</w:t>
      </w:r>
    </w:p>
    <w:p w14:paraId="33FB8106" w14:textId="3E00AF49" w:rsidR="00BE70EC" w:rsidRPr="00A8086E" w:rsidRDefault="00BE70EC" w:rsidP="0019663C">
      <w:pPr>
        <w:pStyle w:val="MDPI62backmatter"/>
      </w:pPr>
      <w:r w:rsidRPr="00A8086E">
        <w:rPr>
          <w:b/>
        </w:rPr>
        <w:lastRenderedPageBreak/>
        <w:t>Conflicts of Interest:</w:t>
      </w:r>
      <w:r w:rsidRPr="00A8086E">
        <w:t xml:space="preserve"> Declare conflicts of interest or state “The </w:t>
      </w:r>
      <w:r w:rsidR="000A5DCA" w:rsidRPr="00A8086E">
        <w:t xml:space="preserve">authors declare no conflicts of </w:t>
      </w:r>
      <w:r w:rsidRPr="00A8086E">
        <w:t xml:space="preserve">interest.” Authors must identify and declare any personal circumstances or interest that may be perceived as inappropriately influencing the representation or interpretation of reported research results. </w:t>
      </w:r>
      <w:r w:rsidR="0003298A" w:rsidRPr="00A8086E">
        <w:t>Any role of the funders in the design of the study; in the collection, analyses or interpretation of data; in the writing of the manuscript; or in the decision to publish the results must be declared in this section</w:t>
      </w:r>
      <w:r w:rsidRPr="00A8086E">
        <w:t>. If there is no role, please state “</w:t>
      </w:r>
      <w:r w:rsidR="008D06BA" w:rsidRPr="00A8086E">
        <w:t>The funders had no role in the design of the study; in the collection, analyses, or interpretation of data; in the writing of the manuscript; or in the decision to publish the results</w:t>
      </w:r>
      <w:r w:rsidRPr="00A8086E">
        <w:t>”.</w:t>
      </w:r>
    </w:p>
    <w:p w14:paraId="71A80E3B" w14:textId="77777777" w:rsidR="0019663C" w:rsidRPr="00A8086E" w:rsidRDefault="0019663C" w:rsidP="0019663C">
      <w:pPr>
        <w:pStyle w:val="MDPI21heading1"/>
        <w:rPr>
          <w:szCs w:val="24"/>
        </w:rPr>
      </w:pPr>
      <w:bookmarkStart w:id="16" w:name="_Hlk181004646"/>
      <w:r w:rsidRPr="00A8086E">
        <w:rPr>
          <w:szCs w:val="24"/>
        </w:rPr>
        <w:t>Abbreviations</w:t>
      </w:r>
    </w:p>
    <w:p w14:paraId="5736DA27" w14:textId="77777777" w:rsidR="0019663C" w:rsidRPr="00A8086E" w:rsidRDefault="0019663C" w:rsidP="0019663C">
      <w:pPr>
        <w:pStyle w:val="MDPI32textnoindent"/>
        <w:spacing w:after="240"/>
        <w:rPr>
          <w:sz w:val="18"/>
          <w:szCs w:val="18"/>
        </w:rPr>
      </w:pPr>
      <w:r w:rsidRPr="00A8086E">
        <w:rPr>
          <w:sz w:val="18"/>
          <w:szCs w:val="18"/>
        </w:rPr>
        <w:t>The following abbreviations are used in this manuscript:</w:t>
      </w:r>
    </w:p>
    <w:tbl>
      <w:tblPr>
        <w:tblStyle w:val="TableGrid"/>
        <w:tblW w:w="7857" w:type="dxa"/>
        <w:tblInd w:w="26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936"/>
        <w:gridCol w:w="6921"/>
      </w:tblGrid>
      <w:tr w:rsidR="008820AA" w:rsidRPr="00A8086E" w14:paraId="0A052D1C" w14:textId="77777777" w:rsidTr="00A478BC">
        <w:tc>
          <w:tcPr>
            <w:tcW w:w="936" w:type="dxa"/>
          </w:tcPr>
          <w:p w14:paraId="6E5BF995" w14:textId="079B80EC" w:rsidR="008820AA" w:rsidRPr="00A8086E" w:rsidRDefault="008820AA" w:rsidP="008820AA">
            <w:pPr>
              <w:pStyle w:val="MDPI42tablebody"/>
              <w:spacing w:line="240" w:lineRule="auto"/>
              <w:jc w:val="left"/>
              <w:rPr>
                <w:sz w:val="18"/>
                <w:szCs w:val="18"/>
              </w:rPr>
            </w:pPr>
            <w:r w:rsidRPr="008820AA">
              <w:rPr>
                <w:sz w:val="18"/>
                <w:szCs w:val="18"/>
              </w:rPr>
              <w:t>VHF</w:t>
            </w:r>
            <w:r w:rsidRPr="00AF17E2">
              <w:rPr>
                <w:szCs w:val="18"/>
              </w:rPr>
              <w:t xml:space="preserve"> </w:t>
            </w:r>
          </w:p>
        </w:tc>
        <w:tc>
          <w:tcPr>
            <w:tcW w:w="6921" w:type="dxa"/>
          </w:tcPr>
          <w:p w14:paraId="5982CD27" w14:textId="2E97C699" w:rsidR="008820AA" w:rsidRPr="00A8086E" w:rsidRDefault="008820AA" w:rsidP="008820AA">
            <w:pPr>
              <w:pStyle w:val="MDPI42tablebody"/>
              <w:spacing w:line="240" w:lineRule="auto"/>
              <w:jc w:val="left"/>
              <w:rPr>
                <w:sz w:val="18"/>
                <w:szCs w:val="18"/>
              </w:rPr>
            </w:pPr>
            <w:r w:rsidRPr="008820AA">
              <w:rPr>
                <w:sz w:val="18"/>
                <w:szCs w:val="18"/>
              </w:rPr>
              <w:t>Vertical Hydroponic Farming</w:t>
            </w:r>
          </w:p>
        </w:tc>
      </w:tr>
      <w:tr w:rsidR="0019663C" w:rsidRPr="00A8086E" w14:paraId="78DF6850" w14:textId="77777777" w:rsidTr="00A478BC">
        <w:tc>
          <w:tcPr>
            <w:tcW w:w="936" w:type="dxa"/>
            <w:vAlign w:val="center"/>
          </w:tcPr>
          <w:p w14:paraId="03A039C8" w14:textId="5A2FB32C" w:rsidR="0019663C" w:rsidRPr="008820AA" w:rsidRDefault="008820AA" w:rsidP="00A478BC">
            <w:pPr>
              <w:pStyle w:val="MDPI42tablebody"/>
              <w:spacing w:line="240" w:lineRule="auto"/>
              <w:jc w:val="left"/>
            </w:pPr>
            <w:r w:rsidRPr="008820AA">
              <w:rPr>
                <w:sz w:val="18"/>
                <w:szCs w:val="18"/>
              </w:rPr>
              <w:t>ACS</w:t>
            </w:r>
          </w:p>
        </w:tc>
        <w:tc>
          <w:tcPr>
            <w:tcW w:w="6921" w:type="dxa"/>
            <w:vAlign w:val="center"/>
          </w:tcPr>
          <w:p w14:paraId="34D56062" w14:textId="52253A99" w:rsidR="0019663C" w:rsidRPr="008820AA" w:rsidRDefault="008820AA" w:rsidP="00A478BC">
            <w:pPr>
              <w:pStyle w:val="MDPI42tablebody"/>
              <w:spacing w:line="240" w:lineRule="auto"/>
              <w:jc w:val="left"/>
              <w:rPr>
                <w:sz w:val="18"/>
                <w:szCs w:val="18"/>
              </w:rPr>
            </w:pPr>
            <w:r w:rsidRPr="008820AA">
              <w:rPr>
                <w:sz w:val="18"/>
                <w:szCs w:val="18"/>
              </w:rPr>
              <w:t>Autonomous Control Systems</w:t>
            </w:r>
          </w:p>
        </w:tc>
      </w:tr>
      <w:tr w:rsidR="0019663C" w:rsidRPr="00A8086E" w14:paraId="3F97BFA3" w14:textId="77777777" w:rsidTr="00A478BC">
        <w:tc>
          <w:tcPr>
            <w:tcW w:w="936" w:type="dxa"/>
            <w:vAlign w:val="center"/>
          </w:tcPr>
          <w:p w14:paraId="2DB1C7AA" w14:textId="34D89B73" w:rsidR="0019663C" w:rsidRPr="00A8086E" w:rsidRDefault="008820AA" w:rsidP="00A478BC">
            <w:pPr>
              <w:pStyle w:val="MDPI42tablebody"/>
              <w:spacing w:line="240" w:lineRule="auto"/>
              <w:jc w:val="left"/>
              <w:rPr>
                <w:sz w:val="18"/>
                <w:szCs w:val="18"/>
              </w:rPr>
            </w:pPr>
            <w:r>
              <w:rPr>
                <w:sz w:val="18"/>
                <w:szCs w:val="18"/>
              </w:rPr>
              <w:t>IoT</w:t>
            </w:r>
          </w:p>
        </w:tc>
        <w:tc>
          <w:tcPr>
            <w:tcW w:w="6921" w:type="dxa"/>
            <w:vAlign w:val="center"/>
          </w:tcPr>
          <w:p w14:paraId="18458F50" w14:textId="783167C4" w:rsidR="0019663C" w:rsidRPr="00A8086E" w:rsidRDefault="008820AA" w:rsidP="00A478BC">
            <w:pPr>
              <w:pStyle w:val="MDPI42tablebody"/>
              <w:spacing w:line="240" w:lineRule="auto"/>
              <w:jc w:val="left"/>
              <w:rPr>
                <w:sz w:val="18"/>
                <w:szCs w:val="18"/>
              </w:rPr>
            </w:pPr>
            <w:r>
              <w:rPr>
                <w:sz w:val="18"/>
                <w:szCs w:val="18"/>
              </w:rPr>
              <w:t>Internet of Things</w:t>
            </w:r>
          </w:p>
        </w:tc>
      </w:tr>
      <w:tr w:rsidR="0019663C" w:rsidRPr="00A8086E" w14:paraId="236EB956" w14:textId="77777777" w:rsidTr="008820AA">
        <w:trPr>
          <w:trHeight w:val="98"/>
        </w:trPr>
        <w:tc>
          <w:tcPr>
            <w:tcW w:w="936" w:type="dxa"/>
            <w:vAlign w:val="center"/>
          </w:tcPr>
          <w:p w14:paraId="3B9FA64F" w14:textId="6D6B15DD" w:rsidR="0019663C" w:rsidRPr="00A8086E" w:rsidRDefault="0019663C" w:rsidP="00A478BC">
            <w:pPr>
              <w:pStyle w:val="MDPI42tablebody"/>
              <w:spacing w:line="240" w:lineRule="auto"/>
              <w:jc w:val="left"/>
              <w:rPr>
                <w:sz w:val="18"/>
                <w:szCs w:val="18"/>
              </w:rPr>
            </w:pPr>
          </w:p>
        </w:tc>
        <w:tc>
          <w:tcPr>
            <w:tcW w:w="6921" w:type="dxa"/>
            <w:vAlign w:val="center"/>
          </w:tcPr>
          <w:p w14:paraId="76BBF339" w14:textId="5F4CA5AB" w:rsidR="0019663C" w:rsidRPr="00A8086E" w:rsidRDefault="0019663C" w:rsidP="00A478BC">
            <w:pPr>
              <w:pStyle w:val="MDPI42tablebody"/>
              <w:spacing w:line="240" w:lineRule="auto"/>
              <w:jc w:val="left"/>
              <w:rPr>
                <w:sz w:val="18"/>
                <w:szCs w:val="18"/>
              </w:rPr>
            </w:pPr>
          </w:p>
        </w:tc>
      </w:tr>
    </w:tbl>
    <w:p w14:paraId="69C8D3CF" w14:textId="77777777" w:rsidR="0019663C" w:rsidRPr="00A8086E" w:rsidRDefault="0019663C" w:rsidP="0019663C">
      <w:pPr>
        <w:pStyle w:val="MDPI21heading1"/>
      </w:pPr>
      <w:r w:rsidRPr="00A8086E">
        <w:rPr>
          <w:szCs w:val="24"/>
        </w:rPr>
        <w:t>Appendix</w:t>
      </w:r>
      <w:r w:rsidRPr="00A8086E">
        <w:t xml:space="preserve"> A</w:t>
      </w:r>
    </w:p>
    <w:p w14:paraId="5872958C" w14:textId="77777777" w:rsidR="0019663C" w:rsidRPr="00A8086E" w:rsidRDefault="0019663C" w:rsidP="0019663C">
      <w:pPr>
        <w:pStyle w:val="MDPI22heading2"/>
        <w:rPr>
          <w:noProof w:val="0"/>
        </w:rPr>
      </w:pPr>
      <w:r w:rsidRPr="00A8086E">
        <w:rPr>
          <w:rFonts w:eastAsia="URWPalladioL-Ital"/>
          <w:noProof w:val="0"/>
        </w:rPr>
        <w:t>Appendix A.1</w:t>
      </w:r>
    </w:p>
    <w:p w14:paraId="3EE00489" w14:textId="77777777" w:rsidR="0019663C" w:rsidRPr="00A8086E" w:rsidRDefault="0019663C" w:rsidP="0019663C">
      <w:pPr>
        <w:pStyle w:val="MDPI31text"/>
        <w:spacing w:line="280" w:lineRule="exact"/>
      </w:pPr>
      <w:r w:rsidRPr="00A8086E">
        <w:t>The appendix is an optional section that can contain details and data supplemental to the main text—for example, explanations of experimental details that would disrupt the flow of the main text but nonetheless remain crucial to understanding and reproducing the research shown; figures of replicates for experiments of which representative data is shown in the main text can be added here if brief, or as Supplementary data. Mathematical proofs of results not central to the paper can be added as an appendix.</w:t>
      </w:r>
    </w:p>
    <w:p w14:paraId="331ACC18" w14:textId="77777777" w:rsidR="0019663C" w:rsidRPr="00A8086E" w:rsidRDefault="0019663C" w:rsidP="0019663C">
      <w:pPr>
        <w:pStyle w:val="MDPI41tablecaption"/>
        <w:jc w:val="left"/>
      </w:pPr>
      <w:r w:rsidRPr="00A8086E">
        <w:rPr>
          <w:b/>
          <w:bCs/>
        </w:rPr>
        <w:t xml:space="preserve">Table A1. </w:t>
      </w:r>
      <w:r w:rsidRPr="00A8086E">
        <w:t>This is a table caption.</w:t>
      </w:r>
    </w:p>
    <w:tbl>
      <w:tblPr>
        <w:tblW w:w="7857" w:type="dxa"/>
        <w:tblInd w:w="2608" w:type="dxa"/>
        <w:tblBorders>
          <w:top w:val="single" w:sz="8" w:space="0" w:color="auto"/>
          <w:bottom w:val="single" w:sz="8" w:space="0" w:color="auto"/>
        </w:tblBorders>
        <w:tblLayout w:type="fixed"/>
        <w:tblCellMar>
          <w:left w:w="0" w:type="dxa"/>
          <w:right w:w="0" w:type="dxa"/>
        </w:tblCellMar>
        <w:tblLook w:val="04A0" w:firstRow="1" w:lastRow="0" w:firstColumn="1" w:lastColumn="0" w:noHBand="0" w:noVBand="1"/>
      </w:tblPr>
      <w:tblGrid>
        <w:gridCol w:w="2619"/>
        <w:gridCol w:w="2619"/>
        <w:gridCol w:w="2619"/>
      </w:tblGrid>
      <w:tr w:rsidR="0019663C" w:rsidRPr="00A8086E" w14:paraId="7CE39F44" w14:textId="77777777" w:rsidTr="00A478BC">
        <w:tc>
          <w:tcPr>
            <w:tcW w:w="2619" w:type="dxa"/>
            <w:tcBorders>
              <w:bottom w:val="single" w:sz="4" w:space="0" w:color="auto"/>
            </w:tcBorders>
            <w:vAlign w:val="center"/>
          </w:tcPr>
          <w:p w14:paraId="261483C5" w14:textId="77777777" w:rsidR="0019663C" w:rsidRPr="00A8086E" w:rsidRDefault="0019663C" w:rsidP="00A478BC">
            <w:pPr>
              <w:pStyle w:val="MDPI42tablebody"/>
              <w:spacing w:line="240" w:lineRule="auto"/>
              <w:rPr>
                <w:b/>
                <w:snapToGrid/>
              </w:rPr>
            </w:pPr>
            <w:r w:rsidRPr="00A8086E">
              <w:rPr>
                <w:b/>
                <w:snapToGrid/>
              </w:rPr>
              <w:t>Title 1</w:t>
            </w:r>
          </w:p>
        </w:tc>
        <w:tc>
          <w:tcPr>
            <w:tcW w:w="2619" w:type="dxa"/>
            <w:tcBorders>
              <w:bottom w:val="single" w:sz="4" w:space="0" w:color="auto"/>
            </w:tcBorders>
            <w:vAlign w:val="center"/>
          </w:tcPr>
          <w:p w14:paraId="7C0FE83E" w14:textId="77777777" w:rsidR="0019663C" w:rsidRPr="00A8086E" w:rsidRDefault="0019663C" w:rsidP="00A478BC">
            <w:pPr>
              <w:pStyle w:val="MDPI42tablebody"/>
              <w:spacing w:line="240" w:lineRule="auto"/>
              <w:rPr>
                <w:b/>
                <w:snapToGrid/>
              </w:rPr>
            </w:pPr>
            <w:r w:rsidRPr="00A8086E">
              <w:rPr>
                <w:b/>
                <w:snapToGrid/>
              </w:rPr>
              <w:t>Title 2</w:t>
            </w:r>
          </w:p>
        </w:tc>
        <w:tc>
          <w:tcPr>
            <w:tcW w:w="2619" w:type="dxa"/>
            <w:tcBorders>
              <w:bottom w:val="single" w:sz="4" w:space="0" w:color="auto"/>
            </w:tcBorders>
            <w:vAlign w:val="center"/>
          </w:tcPr>
          <w:p w14:paraId="094D7DE6" w14:textId="77777777" w:rsidR="0019663C" w:rsidRPr="00A8086E" w:rsidRDefault="0019663C" w:rsidP="00A478BC">
            <w:pPr>
              <w:pStyle w:val="MDPI42tablebody"/>
              <w:spacing w:line="240" w:lineRule="auto"/>
              <w:rPr>
                <w:b/>
                <w:snapToGrid/>
              </w:rPr>
            </w:pPr>
            <w:r w:rsidRPr="00A8086E">
              <w:rPr>
                <w:b/>
                <w:snapToGrid/>
              </w:rPr>
              <w:t>Title 3</w:t>
            </w:r>
          </w:p>
        </w:tc>
      </w:tr>
      <w:tr w:rsidR="0019663C" w:rsidRPr="00A8086E" w14:paraId="4DED9294" w14:textId="77777777" w:rsidTr="00A478BC">
        <w:tc>
          <w:tcPr>
            <w:tcW w:w="2619" w:type="dxa"/>
            <w:vAlign w:val="center"/>
          </w:tcPr>
          <w:p w14:paraId="4361F52E" w14:textId="77777777" w:rsidR="0019663C" w:rsidRPr="00A8086E" w:rsidRDefault="0019663C" w:rsidP="00A478BC">
            <w:pPr>
              <w:pStyle w:val="MDPI42tablebody"/>
              <w:spacing w:line="240" w:lineRule="auto"/>
            </w:pPr>
            <w:r w:rsidRPr="00A8086E">
              <w:t>entry 1</w:t>
            </w:r>
          </w:p>
        </w:tc>
        <w:tc>
          <w:tcPr>
            <w:tcW w:w="2619" w:type="dxa"/>
            <w:vAlign w:val="center"/>
          </w:tcPr>
          <w:p w14:paraId="2007BAC2" w14:textId="77777777" w:rsidR="0019663C" w:rsidRPr="00A8086E" w:rsidRDefault="0019663C" w:rsidP="00A478BC">
            <w:pPr>
              <w:pStyle w:val="MDPI42tablebody"/>
              <w:spacing w:line="240" w:lineRule="auto"/>
            </w:pPr>
            <w:r w:rsidRPr="00A8086E">
              <w:t>data</w:t>
            </w:r>
          </w:p>
        </w:tc>
        <w:tc>
          <w:tcPr>
            <w:tcW w:w="2619" w:type="dxa"/>
            <w:vAlign w:val="center"/>
          </w:tcPr>
          <w:p w14:paraId="63945E2B" w14:textId="77777777" w:rsidR="0019663C" w:rsidRPr="00A8086E" w:rsidRDefault="0019663C" w:rsidP="00A478BC">
            <w:pPr>
              <w:pStyle w:val="MDPI42tablebody"/>
              <w:spacing w:line="240" w:lineRule="auto"/>
            </w:pPr>
            <w:r w:rsidRPr="00A8086E">
              <w:t>data</w:t>
            </w:r>
          </w:p>
        </w:tc>
      </w:tr>
      <w:tr w:rsidR="0019663C" w:rsidRPr="00A8086E" w14:paraId="33484322" w14:textId="77777777" w:rsidTr="00A478BC">
        <w:tc>
          <w:tcPr>
            <w:tcW w:w="2619" w:type="dxa"/>
            <w:vAlign w:val="center"/>
          </w:tcPr>
          <w:p w14:paraId="2E1D1461" w14:textId="77777777" w:rsidR="0019663C" w:rsidRPr="00A8086E" w:rsidRDefault="0019663C" w:rsidP="00A478BC">
            <w:pPr>
              <w:pStyle w:val="MDPI42tablebody"/>
              <w:spacing w:line="240" w:lineRule="auto"/>
            </w:pPr>
            <w:r w:rsidRPr="00A8086E">
              <w:t>entry 2</w:t>
            </w:r>
          </w:p>
        </w:tc>
        <w:tc>
          <w:tcPr>
            <w:tcW w:w="2619" w:type="dxa"/>
            <w:vAlign w:val="center"/>
          </w:tcPr>
          <w:p w14:paraId="2CA39432" w14:textId="77777777" w:rsidR="0019663C" w:rsidRPr="00A8086E" w:rsidRDefault="0019663C" w:rsidP="00A478BC">
            <w:pPr>
              <w:pStyle w:val="MDPI42tablebody"/>
              <w:spacing w:line="240" w:lineRule="auto"/>
            </w:pPr>
            <w:r w:rsidRPr="00A8086E">
              <w:t>data</w:t>
            </w:r>
          </w:p>
        </w:tc>
        <w:tc>
          <w:tcPr>
            <w:tcW w:w="2619" w:type="dxa"/>
            <w:vAlign w:val="center"/>
          </w:tcPr>
          <w:p w14:paraId="1A791C88" w14:textId="2B414D66" w:rsidR="0019663C" w:rsidRPr="00563B51" w:rsidRDefault="0019663C" w:rsidP="00A478BC">
            <w:pPr>
              <w:pStyle w:val="MDPI42tablebody"/>
              <w:spacing w:line="240" w:lineRule="auto"/>
              <w:rPr>
                <w:rFonts w:eastAsiaTheme="minorEastAsia"/>
                <w:lang w:eastAsia="zh-CN"/>
              </w:rPr>
            </w:pPr>
            <w:r w:rsidRPr="00A8086E">
              <w:t>data</w:t>
            </w:r>
          </w:p>
        </w:tc>
      </w:tr>
      <w:bookmarkEnd w:id="16"/>
    </w:tbl>
    <w:p w14:paraId="703032C4" w14:textId="77777777" w:rsidR="00BB7764" w:rsidRDefault="00BB7764">
      <w:pPr>
        <w:spacing w:line="240" w:lineRule="auto"/>
        <w:jc w:val="left"/>
        <w:rPr>
          <w:rFonts w:eastAsia="Times New Roman"/>
          <w:b/>
          <w:snapToGrid w:val="0"/>
          <w:sz w:val="24"/>
          <w:szCs w:val="22"/>
          <w:lang w:eastAsia="de-DE" w:bidi="en-US"/>
        </w:rPr>
      </w:pPr>
      <w:r>
        <w:br w:type="page"/>
      </w:r>
    </w:p>
    <w:p w14:paraId="10CEACD0" w14:textId="69A4BE94" w:rsidR="00BE70EC" w:rsidRPr="00A8086E" w:rsidRDefault="00BE70EC" w:rsidP="0019663C">
      <w:pPr>
        <w:pStyle w:val="MDPI21heading1"/>
      </w:pPr>
      <w:r w:rsidRPr="00A8086E">
        <w:lastRenderedPageBreak/>
        <w:t>Appendix B</w:t>
      </w:r>
    </w:p>
    <w:p w14:paraId="63C85711" w14:textId="77777777" w:rsidR="00BE70EC" w:rsidRPr="00A8086E" w:rsidRDefault="00BE70EC" w:rsidP="0019663C">
      <w:pPr>
        <w:pStyle w:val="MDPI31text"/>
      </w:pPr>
      <w:r w:rsidRPr="00A8086E">
        <w:t xml:space="preserve">All appendix sections must </w:t>
      </w:r>
      <w:r w:rsidR="005166BD" w:rsidRPr="00A8086E">
        <w:t>be cited in the main text. In the appendices, Figures, Tables, etc. should be labeled starting with “A”—e.g., Figure A1, Figure A2, etc.</w:t>
      </w:r>
    </w:p>
    <w:p w14:paraId="7238EE4D" w14:textId="4206ACD9" w:rsidR="00BE70EC" w:rsidRPr="00A8086E" w:rsidRDefault="00BE70EC" w:rsidP="00EC4BCD">
      <w:pPr>
        <w:pStyle w:val="MDPI21heading1"/>
        <w:ind w:left="0"/>
      </w:pPr>
      <w:r w:rsidRPr="00A8086E">
        <w:t>References</w:t>
      </w:r>
    </w:p>
    <w:p w14:paraId="229BFD49" w14:textId="7870B508" w:rsidR="00E51221" w:rsidRDefault="00E51221" w:rsidP="00A74095">
      <w:pPr>
        <w:pStyle w:val="MDPI81references"/>
        <w:numPr>
          <w:ilvl w:val="0"/>
          <w:numId w:val="4"/>
        </w:numPr>
      </w:pPr>
      <w:r>
        <w:t>Examples</w:t>
      </w:r>
    </w:p>
    <w:p w14:paraId="0D1AE282" w14:textId="43BC1C71" w:rsidR="00BE70EC" w:rsidRDefault="00BE70EC" w:rsidP="00A74095">
      <w:pPr>
        <w:pStyle w:val="MDPI81references"/>
        <w:numPr>
          <w:ilvl w:val="0"/>
          <w:numId w:val="4"/>
        </w:numPr>
      </w:pPr>
      <w:r w:rsidRPr="00A8086E">
        <w:t xml:space="preserve">Author 1, A.B.; Author 2, C.D. Title of the article. </w:t>
      </w:r>
      <w:r w:rsidRPr="00A8086E">
        <w:rPr>
          <w:i/>
        </w:rPr>
        <w:t>Abbreviated Journal Name</w:t>
      </w:r>
      <w:r w:rsidRPr="00A8086E">
        <w:t xml:space="preserve"> </w:t>
      </w:r>
      <w:r w:rsidRPr="00A8086E">
        <w:rPr>
          <w:b/>
        </w:rPr>
        <w:t>Year</w:t>
      </w:r>
      <w:r w:rsidRPr="00A8086E">
        <w:t xml:space="preserve">, </w:t>
      </w:r>
      <w:r w:rsidRPr="00A8086E">
        <w:rPr>
          <w:i/>
        </w:rPr>
        <w:t>Volume</w:t>
      </w:r>
      <w:r w:rsidRPr="00A8086E">
        <w:t>, page range.</w:t>
      </w:r>
    </w:p>
    <w:p w14:paraId="0D637E3C" w14:textId="77777777" w:rsidR="00E51221" w:rsidRPr="00A8086E" w:rsidRDefault="00E51221" w:rsidP="00E51221">
      <w:pPr>
        <w:pStyle w:val="MDPI81references"/>
        <w:numPr>
          <w:ilvl w:val="0"/>
          <w:numId w:val="4"/>
        </w:numPr>
        <w:ind w:left="425" w:hanging="425"/>
      </w:pPr>
      <w:r w:rsidRPr="00A8086E">
        <w:t xml:space="preserve">Author 1, A.; Author 2, B. Title of the chapter. In </w:t>
      </w:r>
      <w:r w:rsidRPr="00A8086E">
        <w:rPr>
          <w:i/>
        </w:rPr>
        <w:t>Book Title</w:t>
      </w:r>
      <w:r w:rsidRPr="00A8086E">
        <w:t>, 2nd ed.; Editor 1, A., Editor 2, B., Eds.; Publisher: Publisher Location, Country, 2007; Volume 3, pp. 154–196.</w:t>
      </w:r>
      <w:r>
        <w:tab/>
      </w:r>
    </w:p>
    <w:p w14:paraId="3CEE6B5C" w14:textId="77777777" w:rsidR="00E51221" w:rsidRDefault="00E51221" w:rsidP="00E51221">
      <w:pPr>
        <w:pStyle w:val="MDPI81references"/>
        <w:numPr>
          <w:ilvl w:val="0"/>
          <w:numId w:val="3"/>
        </w:numPr>
        <w:ind w:left="425" w:hanging="425"/>
      </w:pPr>
      <w:r w:rsidRPr="00A8086E">
        <w:t>Title of Site. Available online: URL (accessed on Day Month Year).</w:t>
      </w:r>
    </w:p>
    <w:p w14:paraId="647B5147" w14:textId="77777777" w:rsidR="00E51221" w:rsidRDefault="00E51221" w:rsidP="00E51221">
      <w:pPr>
        <w:pStyle w:val="MDPI81references"/>
        <w:numPr>
          <w:ilvl w:val="0"/>
          <w:numId w:val="0"/>
        </w:numPr>
      </w:pPr>
    </w:p>
    <w:p w14:paraId="6F9CFF04" w14:textId="5C3172C8" w:rsidR="00E51221" w:rsidRDefault="00E51221" w:rsidP="00A74095">
      <w:pPr>
        <w:pStyle w:val="MDPI81references"/>
        <w:numPr>
          <w:ilvl w:val="0"/>
          <w:numId w:val="4"/>
        </w:numPr>
      </w:pPr>
      <w:r>
        <w:t xml:space="preserve">My </w:t>
      </w:r>
      <w:proofErr w:type="gramStart"/>
      <w:r>
        <w:t>3 first</w:t>
      </w:r>
      <w:proofErr w:type="gramEnd"/>
    </w:p>
    <w:p w14:paraId="6B1EF8AB" w14:textId="15C08DC9" w:rsidR="00A74095" w:rsidRDefault="00A74095" w:rsidP="00A74095">
      <w:pPr>
        <w:pStyle w:val="MDPI81references"/>
        <w:numPr>
          <w:ilvl w:val="0"/>
          <w:numId w:val="4"/>
        </w:numPr>
        <w:ind w:left="425" w:hanging="425"/>
      </w:pPr>
      <w:bookmarkStart w:id="17" w:name="r1"/>
      <w:r w:rsidRPr="00A74095">
        <w:t>Jones Jr., J.B.</w:t>
      </w:r>
      <w:r>
        <w:t>;</w:t>
      </w:r>
      <w:r w:rsidRPr="00A74095">
        <w:t xml:space="preserve"> Hydroponics: A Practical Guide for the Soilless Grower (2nd ed.). CRC Press. </w:t>
      </w:r>
      <w:r w:rsidRPr="00A74095">
        <w:rPr>
          <w:b/>
          <w:bCs/>
        </w:rPr>
        <w:t>200</w:t>
      </w:r>
      <w:r>
        <w:rPr>
          <w:b/>
          <w:bCs/>
        </w:rPr>
        <w:t xml:space="preserve">5, </w:t>
      </w:r>
      <w:r w:rsidRPr="00A74095">
        <w:rPr>
          <w:i/>
        </w:rPr>
        <w:t>1</w:t>
      </w:r>
      <w:r>
        <w:rPr>
          <w:i/>
        </w:rPr>
        <w:t>4</w:t>
      </w:r>
      <w:r w:rsidRPr="00A74095">
        <w:rPr>
          <w:i/>
        </w:rPr>
        <w:t xml:space="preserve">, </w:t>
      </w:r>
      <w:r>
        <w:t xml:space="preserve">[1-2]. </w:t>
      </w:r>
      <w:r w:rsidRPr="00A74095">
        <w:t>[</w:t>
      </w:r>
      <w:hyperlink r:id="rId14" w:tgtFrame="_blank" w:history="1">
        <w:r w:rsidRPr="00A74095">
          <w:rPr>
            <w:rStyle w:val="Hyperlink"/>
            <w:u w:val="none"/>
          </w:rPr>
          <w:t>CABI</w:t>
        </w:r>
      </w:hyperlink>
      <w:r w:rsidRPr="00A74095">
        <w:t>]</w:t>
      </w:r>
      <w:bookmarkEnd w:id="17"/>
    </w:p>
    <w:p w14:paraId="5AB7AEEF" w14:textId="19E1D29C" w:rsidR="00A74095" w:rsidRDefault="00A74095" w:rsidP="00A74095">
      <w:pPr>
        <w:pStyle w:val="MDPI81references"/>
        <w:numPr>
          <w:ilvl w:val="0"/>
          <w:numId w:val="4"/>
        </w:numPr>
        <w:ind w:left="425" w:hanging="425"/>
      </w:pPr>
      <w:bookmarkStart w:id="18" w:name="r2"/>
      <w:r w:rsidRPr="00A74095">
        <w:t>Tyagi, V</w:t>
      </w:r>
      <w:r>
        <w:t>.;</w:t>
      </w:r>
      <w:r w:rsidRPr="00A74095">
        <w:t xml:space="preserve"> Neha</w:t>
      </w:r>
      <w:r>
        <w:t>,</w:t>
      </w:r>
      <w:r w:rsidRPr="00A74095">
        <w:t xml:space="preserve"> </w:t>
      </w:r>
      <w:r>
        <w:t xml:space="preserve">S.; </w:t>
      </w:r>
      <w:r w:rsidRPr="00A74095">
        <w:t>Shivangi</w:t>
      </w:r>
      <w:r>
        <w:t>,</w:t>
      </w:r>
      <w:r w:rsidRPr="00A74095">
        <w:t xml:space="preserve"> V.</w:t>
      </w:r>
      <w:r>
        <w:t>;</w:t>
      </w:r>
      <w:r w:rsidRPr="00A74095">
        <w:t xml:space="preserve"> 25 Hydroponics and Sustainability.</w:t>
      </w:r>
      <w:r>
        <w:t xml:space="preserve"> In</w:t>
      </w:r>
      <w:r w:rsidRPr="00A74095">
        <w:t> </w:t>
      </w:r>
      <w:r w:rsidRPr="00A74095">
        <w:rPr>
          <w:i/>
          <w:iCs/>
        </w:rPr>
        <w:t>Sustainability Reporting and Blockchain Technology</w:t>
      </w:r>
      <w:r>
        <w:t xml:space="preserve">; </w:t>
      </w:r>
      <w:r w:rsidRPr="00A74095">
        <w:rPr>
          <w:b/>
          <w:bCs/>
        </w:rPr>
        <w:t>20</w:t>
      </w:r>
      <w:r>
        <w:rPr>
          <w:b/>
          <w:bCs/>
        </w:rPr>
        <w:t xml:space="preserve">24, </w:t>
      </w:r>
      <w:r w:rsidRPr="00A74095">
        <w:rPr>
          <w:i/>
        </w:rPr>
        <w:t>1</w:t>
      </w:r>
      <w:r>
        <w:rPr>
          <w:i/>
        </w:rPr>
        <w:t>4</w:t>
      </w:r>
      <w:r w:rsidRPr="00A74095">
        <w:rPr>
          <w:i/>
        </w:rPr>
        <w:t xml:space="preserve">, </w:t>
      </w:r>
      <w:r>
        <w:t xml:space="preserve">[353]. </w:t>
      </w:r>
      <w:r w:rsidRPr="00A74095">
        <w:t>[</w:t>
      </w:r>
      <w:hyperlink r:id="rId15" w:anchor="v=onepage&amp;q&amp;f=false" w:tgtFrame="_blank" w:history="1">
        <w:r w:rsidRPr="00A74095">
          <w:rPr>
            <w:rStyle w:val="Hyperlink"/>
            <w:u w:val="none"/>
          </w:rPr>
          <w:t>Taylor &amp; Francis</w:t>
        </w:r>
      </w:hyperlink>
      <w:r w:rsidRPr="00A74095">
        <w:t>]</w:t>
      </w:r>
    </w:p>
    <w:p w14:paraId="4A69A1E9" w14:textId="0621C9DE" w:rsidR="00A74095" w:rsidRDefault="00A74095" w:rsidP="00A74095">
      <w:pPr>
        <w:pStyle w:val="MDPI81references"/>
        <w:numPr>
          <w:ilvl w:val="0"/>
          <w:numId w:val="4"/>
        </w:numPr>
        <w:ind w:left="425" w:hanging="425"/>
      </w:pPr>
      <w:bookmarkStart w:id="19" w:name="r3"/>
      <w:r w:rsidRPr="00A74095">
        <w:t>Pomoni, D.I.; Koukou, M.K.; Vrachopoulos, M.G.; Vasiliadis, L. A Review of Hydroponics and Conventional Agriculture Based on Energy and Water Consumption, Environmental Impact, and Land Use. </w:t>
      </w:r>
      <w:r w:rsidRPr="00A74095">
        <w:rPr>
          <w:i/>
          <w:iCs/>
        </w:rPr>
        <w:t>Energies</w:t>
      </w:r>
      <w:r w:rsidRPr="00A74095">
        <w:t> </w:t>
      </w:r>
      <w:r w:rsidRPr="00A74095">
        <w:rPr>
          <w:b/>
          <w:bCs/>
        </w:rPr>
        <w:t>2023</w:t>
      </w:r>
      <w:r w:rsidRPr="00A74095">
        <w:t>, </w:t>
      </w:r>
      <w:r w:rsidRPr="00A74095">
        <w:rPr>
          <w:i/>
          <w:iCs/>
        </w:rPr>
        <w:t>16</w:t>
      </w:r>
      <w:r w:rsidRPr="00A74095">
        <w:t>, 1690</w:t>
      </w:r>
      <w:r>
        <w:t>, [16]</w:t>
      </w:r>
      <w:r w:rsidRPr="00A74095">
        <w:t xml:space="preserve">. </w:t>
      </w:r>
      <w:r>
        <w:t>[</w:t>
      </w:r>
      <w:hyperlink r:id="rId16" w:history="1">
        <w:r w:rsidRPr="00A74095">
          <w:rPr>
            <w:rStyle w:val="Hyperlink"/>
            <w:u w:val="none"/>
          </w:rPr>
          <w:t>CrossRef</w:t>
        </w:r>
      </w:hyperlink>
      <w:r>
        <w:t>]</w:t>
      </w:r>
    </w:p>
    <w:p w14:paraId="62BC1941" w14:textId="77777777" w:rsidR="00EC4BCD" w:rsidRDefault="00EC4BCD" w:rsidP="00EC4BCD">
      <w:pPr>
        <w:pStyle w:val="MDPI81references"/>
        <w:numPr>
          <w:ilvl w:val="0"/>
          <w:numId w:val="0"/>
        </w:numPr>
        <w:ind w:left="425"/>
      </w:pPr>
    </w:p>
    <w:p w14:paraId="287A6FEE" w14:textId="15CC3280" w:rsidR="00EC4BCD" w:rsidRDefault="00EC4BCD" w:rsidP="00A74095">
      <w:pPr>
        <w:pStyle w:val="MDPI81references"/>
        <w:numPr>
          <w:ilvl w:val="0"/>
          <w:numId w:val="4"/>
        </w:numPr>
        <w:ind w:left="425" w:hanging="425"/>
      </w:pPr>
      <w:r>
        <w:t>Zotero</w:t>
      </w:r>
    </w:p>
    <w:p w14:paraId="5AD8E5C1" w14:textId="77777777" w:rsidR="00D5692E" w:rsidRPr="00D5692E" w:rsidRDefault="00D5692E" w:rsidP="00D5692E">
      <w:pPr>
        <w:pStyle w:val="Bibliography"/>
        <w:rPr>
          <w:sz w:val="18"/>
        </w:rPr>
      </w:pPr>
      <w:bookmarkStart w:id="20" w:name="ZOTERO_BREF_dcNLyVOparIj"/>
      <w:r w:rsidRPr="00D5692E">
        <w:rPr>
          <w:sz w:val="18"/>
        </w:rPr>
        <w:t>[1]</w:t>
      </w:r>
      <w:r w:rsidRPr="00D5692E">
        <w:rPr>
          <w:sz w:val="18"/>
        </w:rPr>
        <w:tab/>
        <w:t>P. A. Valavanidis, “Feeding a Growing World Population.”.</w:t>
      </w:r>
    </w:p>
    <w:p w14:paraId="4DF2F4B4" w14:textId="77777777" w:rsidR="00D5692E" w:rsidRPr="00D5692E" w:rsidRDefault="00D5692E" w:rsidP="00D5692E">
      <w:pPr>
        <w:pStyle w:val="Bibliography"/>
        <w:rPr>
          <w:sz w:val="18"/>
        </w:rPr>
      </w:pPr>
      <w:r w:rsidRPr="00D5692E">
        <w:rPr>
          <w:sz w:val="18"/>
        </w:rPr>
        <w:t>[2]</w:t>
      </w:r>
      <w:r w:rsidRPr="00D5692E">
        <w:rPr>
          <w:sz w:val="18"/>
        </w:rPr>
        <w:tab/>
        <w:t xml:space="preserve">K. H. Mohd Azmi, N. A. Mohamed Radzi, and A. Ahmad, “THE FUTURE OF SUSTAINABLE AGRICULTURE: A REVIEW OF IOT AND AUTONOMOUS CONTROL IN VERTICAL HYDROPONIC FARMING,” </w:t>
      </w:r>
      <w:r w:rsidRPr="00D5692E">
        <w:rPr>
          <w:i/>
          <w:iCs/>
          <w:sz w:val="18"/>
        </w:rPr>
        <w:t>Adv. Electr. Electron. Eng.</w:t>
      </w:r>
      <w:r w:rsidRPr="00D5692E">
        <w:rPr>
          <w:sz w:val="18"/>
        </w:rPr>
        <w:t>, vol. 22, no. 2, pp. 146–162, June 2024, doi: 10.15598/</w:t>
      </w:r>
      <w:proofErr w:type="gramStart"/>
      <w:r w:rsidRPr="00D5692E">
        <w:rPr>
          <w:sz w:val="18"/>
        </w:rPr>
        <w:t>aeee.v</w:t>
      </w:r>
      <w:proofErr w:type="gramEnd"/>
      <w:r w:rsidRPr="00D5692E">
        <w:rPr>
          <w:sz w:val="18"/>
        </w:rPr>
        <w:t>22i2.5321.</w:t>
      </w:r>
    </w:p>
    <w:p w14:paraId="7CA28430" w14:textId="77777777" w:rsidR="00D5692E" w:rsidRPr="00D5692E" w:rsidRDefault="00D5692E" w:rsidP="00D5692E">
      <w:pPr>
        <w:pStyle w:val="Bibliography"/>
        <w:rPr>
          <w:sz w:val="18"/>
        </w:rPr>
      </w:pPr>
      <w:r w:rsidRPr="00D5692E">
        <w:rPr>
          <w:sz w:val="18"/>
        </w:rPr>
        <w:t>[3]</w:t>
      </w:r>
      <w:r w:rsidRPr="00D5692E">
        <w:rPr>
          <w:sz w:val="18"/>
        </w:rPr>
        <w:tab/>
        <w:t xml:space="preserve">A. Hossain </w:t>
      </w:r>
      <w:r w:rsidRPr="00D5692E">
        <w:rPr>
          <w:i/>
          <w:iCs/>
          <w:sz w:val="18"/>
        </w:rPr>
        <w:t>et al.</w:t>
      </w:r>
      <w:r w:rsidRPr="00D5692E">
        <w:rPr>
          <w:sz w:val="18"/>
        </w:rPr>
        <w:t xml:space="preserve">, “Agricultural Land Degradation: Processes and Problems Undermining Future Food Security,” in </w:t>
      </w:r>
      <w:r w:rsidRPr="00D5692E">
        <w:rPr>
          <w:i/>
          <w:iCs/>
          <w:sz w:val="18"/>
        </w:rPr>
        <w:t>Environment, Climate, Plant and Vegetation Growth</w:t>
      </w:r>
      <w:r w:rsidRPr="00D5692E">
        <w:rPr>
          <w:sz w:val="18"/>
        </w:rPr>
        <w:t>, S. Fahad, M. Hasanuzzaman, M. Alam, H. Ullah, M. Saeed, I. Ali Khan, and M. Adnan, Eds., Cham: Springer International Publishing, 2020, pp. 17–61. doi: 10.1007/978-3-030-49732-3_2.</w:t>
      </w:r>
    </w:p>
    <w:p w14:paraId="01B62DBC" w14:textId="77777777" w:rsidR="00D5692E" w:rsidRPr="00D5692E" w:rsidRDefault="00D5692E" w:rsidP="00D5692E">
      <w:pPr>
        <w:pStyle w:val="Bibliography"/>
        <w:rPr>
          <w:sz w:val="18"/>
        </w:rPr>
      </w:pPr>
      <w:r w:rsidRPr="00D5692E">
        <w:rPr>
          <w:sz w:val="18"/>
        </w:rPr>
        <w:t>[4]</w:t>
      </w:r>
      <w:r w:rsidRPr="00D5692E">
        <w:rPr>
          <w:sz w:val="18"/>
        </w:rPr>
        <w:tab/>
        <w:t>A. K. Jha, A. Kumar, K. Kumari, and A. Kumar, “VERTICAL FARMING: THE FUTURE OF FOODS,” vol. 3, pp. 1–4, Apr. 2025.</w:t>
      </w:r>
    </w:p>
    <w:p w14:paraId="4505485C" w14:textId="77777777" w:rsidR="00D5692E" w:rsidRPr="00D5692E" w:rsidRDefault="00D5692E" w:rsidP="00D5692E">
      <w:pPr>
        <w:pStyle w:val="Bibliography"/>
        <w:rPr>
          <w:sz w:val="18"/>
        </w:rPr>
      </w:pPr>
      <w:r w:rsidRPr="00D5692E">
        <w:rPr>
          <w:sz w:val="18"/>
        </w:rPr>
        <w:t>[5]</w:t>
      </w:r>
      <w:r w:rsidRPr="00D5692E">
        <w:rPr>
          <w:sz w:val="18"/>
        </w:rPr>
        <w:tab/>
        <w:t xml:space="preserve">J. B. J. Jr, </w:t>
      </w:r>
      <w:r w:rsidRPr="00D5692E">
        <w:rPr>
          <w:i/>
          <w:iCs/>
          <w:sz w:val="18"/>
        </w:rPr>
        <w:t>Hydroponics: A Practical Guide for the Soilless Grower</w:t>
      </w:r>
      <w:r w:rsidRPr="00D5692E">
        <w:rPr>
          <w:sz w:val="18"/>
        </w:rPr>
        <w:t>, 2nd ed. Boca Raton: CRC Press, 2016. doi: 10.1201/9780849331671.</w:t>
      </w:r>
    </w:p>
    <w:p w14:paraId="76B5BAB3" w14:textId="77777777" w:rsidR="00D5692E" w:rsidRPr="00D5692E" w:rsidRDefault="00D5692E" w:rsidP="00D5692E">
      <w:pPr>
        <w:pStyle w:val="Bibliography"/>
        <w:rPr>
          <w:sz w:val="18"/>
        </w:rPr>
      </w:pPr>
      <w:r w:rsidRPr="00D5692E">
        <w:rPr>
          <w:sz w:val="18"/>
        </w:rPr>
        <w:t>[6]</w:t>
      </w:r>
      <w:r w:rsidRPr="00D5692E">
        <w:rPr>
          <w:sz w:val="18"/>
        </w:rPr>
        <w:tab/>
        <w:t xml:space="preserve">H. Singh, N. Puri, and N. Mishra, </w:t>
      </w:r>
      <w:r w:rsidRPr="00D5692E">
        <w:rPr>
          <w:i/>
          <w:iCs/>
          <w:sz w:val="18"/>
        </w:rPr>
        <w:t>Sustainability Reporting and Blockchain Technology</w:t>
      </w:r>
      <w:r w:rsidRPr="00D5692E">
        <w:rPr>
          <w:sz w:val="18"/>
        </w:rPr>
        <w:t>. Taylor &amp; Francis, 2024.</w:t>
      </w:r>
    </w:p>
    <w:p w14:paraId="34C86E99" w14:textId="77777777" w:rsidR="00D5692E" w:rsidRPr="00D5692E" w:rsidRDefault="00D5692E" w:rsidP="00D5692E">
      <w:pPr>
        <w:pStyle w:val="Bibliography"/>
        <w:rPr>
          <w:sz w:val="18"/>
        </w:rPr>
      </w:pPr>
      <w:r w:rsidRPr="00D5692E">
        <w:rPr>
          <w:sz w:val="18"/>
        </w:rPr>
        <w:t>[7]</w:t>
      </w:r>
      <w:r w:rsidRPr="00D5692E">
        <w:rPr>
          <w:sz w:val="18"/>
        </w:rPr>
        <w:tab/>
        <w:t xml:space="preserve">D. I. Pomoni, M. K. Koukou, M. G. Vrachopoulos, and L. Vasiliadis, “A Review of Hydroponics and Conventional Agriculture Based on Energy and Water Consumption, Environmental Impact, and Land Use,” </w:t>
      </w:r>
      <w:r w:rsidRPr="00D5692E">
        <w:rPr>
          <w:i/>
          <w:iCs/>
          <w:sz w:val="18"/>
        </w:rPr>
        <w:t>Energies</w:t>
      </w:r>
      <w:r w:rsidRPr="00D5692E">
        <w:rPr>
          <w:sz w:val="18"/>
        </w:rPr>
        <w:t>, vol. 16, no. 4, p. 1690, Jan. 2023, doi: 10.3390/en16041690.</w:t>
      </w:r>
    </w:p>
    <w:p w14:paraId="0847A9F2" w14:textId="77777777" w:rsidR="00D5692E" w:rsidRPr="00D5692E" w:rsidRDefault="00D5692E" w:rsidP="00D5692E">
      <w:pPr>
        <w:pStyle w:val="Bibliography"/>
        <w:rPr>
          <w:sz w:val="18"/>
        </w:rPr>
      </w:pPr>
      <w:r w:rsidRPr="00D5692E">
        <w:rPr>
          <w:sz w:val="18"/>
        </w:rPr>
        <w:t>[8]</w:t>
      </w:r>
      <w:r w:rsidRPr="00D5692E">
        <w:rPr>
          <w:sz w:val="18"/>
        </w:rPr>
        <w:tab/>
        <w:t xml:space="preserve">C. Vatistas, D. D. Avgoustaki, and T. Bartzanas, “A Systematic Literature Review on Controlled-Environment Agriculture: How Vertical Farms and Greenhouses Can Influence the Sustainability and Footprint of Urban Microclimate with Local Food Production,” </w:t>
      </w:r>
      <w:r w:rsidRPr="00D5692E">
        <w:rPr>
          <w:i/>
          <w:iCs/>
          <w:sz w:val="18"/>
        </w:rPr>
        <w:t>Atmosphere</w:t>
      </w:r>
      <w:r w:rsidRPr="00D5692E">
        <w:rPr>
          <w:sz w:val="18"/>
        </w:rPr>
        <w:t>, vol. 13, no. 8, p. 1258, Aug. 2022, doi: 10.3390/atmos13081258.</w:t>
      </w:r>
    </w:p>
    <w:p w14:paraId="404F4B88" w14:textId="77777777" w:rsidR="00D5692E" w:rsidRPr="00D5692E" w:rsidRDefault="00D5692E" w:rsidP="00D5692E">
      <w:pPr>
        <w:pStyle w:val="Bibliography"/>
        <w:rPr>
          <w:sz w:val="18"/>
        </w:rPr>
      </w:pPr>
      <w:r w:rsidRPr="00D5692E">
        <w:rPr>
          <w:sz w:val="18"/>
        </w:rPr>
        <w:t>[9]</w:t>
      </w:r>
      <w:r w:rsidRPr="00D5692E">
        <w:rPr>
          <w:sz w:val="18"/>
        </w:rPr>
        <w:tab/>
        <w:t xml:space="preserve">H. M. Resh, </w:t>
      </w:r>
      <w:r w:rsidRPr="00D5692E">
        <w:rPr>
          <w:i/>
          <w:iCs/>
          <w:sz w:val="18"/>
        </w:rPr>
        <w:t>Hydroponic Food Production: A Definitive Guidebook for the Advanced Home Gardener and the Commercial Hydroponic Grower</w:t>
      </w:r>
      <w:r w:rsidRPr="00D5692E">
        <w:rPr>
          <w:sz w:val="18"/>
        </w:rPr>
        <w:t>, 8th ed. Boca Raton: CRC Press, 2022. doi: 10.1201/9781003133254.</w:t>
      </w:r>
    </w:p>
    <w:p w14:paraId="3D117719" w14:textId="77777777" w:rsidR="00D5692E" w:rsidRPr="00D5692E" w:rsidRDefault="00D5692E" w:rsidP="00D5692E">
      <w:pPr>
        <w:pStyle w:val="Bibliography"/>
        <w:rPr>
          <w:sz w:val="18"/>
        </w:rPr>
      </w:pPr>
      <w:r w:rsidRPr="00D5692E">
        <w:rPr>
          <w:sz w:val="18"/>
        </w:rPr>
        <w:t>[10]</w:t>
      </w:r>
      <w:r w:rsidRPr="00D5692E">
        <w:rPr>
          <w:sz w:val="18"/>
        </w:rPr>
        <w:tab/>
        <w:t xml:space="preserve">T. Sangeetha and E. Periyathambi, “Automatic nutrient estimator: distributing nutrient solution in hydroponic plants based on plant growth,” </w:t>
      </w:r>
      <w:r w:rsidRPr="00D5692E">
        <w:rPr>
          <w:i/>
          <w:iCs/>
          <w:sz w:val="18"/>
        </w:rPr>
        <w:t>PeerJ Comput. Sci.</w:t>
      </w:r>
      <w:r w:rsidRPr="00D5692E">
        <w:rPr>
          <w:sz w:val="18"/>
        </w:rPr>
        <w:t>, vol. 10, p. e1871, Feb. 2024, doi: 10.7717/peerj-cs.1871.</w:t>
      </w:r>
    </w:p>
    <w:p w14:paraId="6212D9FD" w14:textId="77777777" w:rsidR="00D5692E" w:rsidRPr="00D5692E" w:rsidRDefault="00D5692E" w:rsidP="00D5692E">
      <w:pPr>
        <w:pStyle w:val="Bibliography"/>
        <w:rPr>
          <w:sz w:val="18"/>
        </w:rPr>
      </w:pPr>
      <w:r w:rsidRPr="00D5692E">
        <w:rPr>
          <w:sz w:val="18"/>
        </w:rPr>
        <w:t>[11]</w:t>
      </w:r>
      <w:r w:rsidRPr="00D5692E">
        <w:rPr>
          <w:sz w:val="18"/>
        </w:rPr>
        <w:tab/>
        <w:t xml:space="preserve">K. Bouarroudj, F. Babaa, and A. Touil, “IoT-based monitoring and control for optimized plant growth in smart greenhouses using soil and hydroponic systems,” </w:t>
      </w:r>
      <w:r w:rsidRPr="00D5692E">
        <w:rPr>
          <w:i/>
          <w:iCs/>
          <w:sz w:val="18"/>
        </w:rPr>
        <w:t>Internet Things</w:t>
      </w:r>
      <w:r w:rsidRPr="00D5692E">
        <w:rPr>
          <w:sz w:val="18"/>
        </w:rPr>
        <w:t>, vol. 33, p. 101710, Sept. 2025, doi: 10.1016/j.iot.2025.101710.</w:t>
      </w:r>
    </w:p>
    <w:p w14:paraId="0841ABEF" w14:textId="77777777" w:rsidR="00D5692E" w:rsidRPr="00D5692E" w:rsidRDefault="00D5692E" w:rsidP="00D5692E">
      <w:pPr>
        <w:pStyle w:val="Bibliography"/>
        <w:rPr>
          <w:sz w:val="18"/>
        </w:rPr>
      </w:pPr>
      <w:r w:rsidRPr="00D5692E">
        <w:rPr>
          <w:sz w:val="18"/>
        </w:rPr>
        <w:t>[12]</w:t>
      </w:r>
      <w:r w:rsidRPr="00D5692E">
        <w:rPr>
          <w:sz w:val="18"/>
        </w:rPr>
        <w:tab/>
        <w:t xml:space="preserve">P. P. Ray, “Internet of things for smart agriculture: Technologies, practices and future direction,” </w:t>
      </w:r>
      <w:r w:rsidRPr="00D5692E">
        <w:rPr>
          <w:i/>
          <w:iCs/>
          <w:sz w:val="18"/>
        </w:rPr>
        <w:t>J. Ambient Intell. Smart Environ.</w:t>
      </w:r>
      <w:r w:rsidRPr="00D5692E">
        <w:rPr>
          <w:sz w:val="18"/>
        </w:rPr>
        <w:t>, vol. 9, no. 4, pp. 395–420, June 2017, doi: 10.3233/AIS-170440.</w:t>
      </w:r>
    </w:p>
    <w:p w14:paraId="5A6DAE50" w14:textId="77777777" w:rsidR="00D5692E" w:rsidRPr="00D5692E" w:rsidRDefault="00D5692E" w:rsidP="00D5692E">
      <w:pPr>
        <w:pStyle w:val="Bibliography"/>
        <w:rPr>
          <w:sz w:val="18"/>
        </w:rPr>
      </w:pPr>
      <w:r w:rsidRPr="00D5692E">
        <w:rPr>
          <w:sz w:val="18"/>
        </w:rPr>
        <w:t>[13]</w:t>
      </w:r>
      <w:r w:rsidRPr="00D5692E">
        <w:rPr>
          <w:sz w:val="18"/>
        </w:rPr>
        <w:tab/>
        <w:t xml:space="preserve">G. Rajaseger </w:t>
      </w:r>
      <w:r w:rsidRPr="00D5692E">
        <w:rPr>
          <w:i/>
          <w:iCs/>
          <w:sz w:val="18"/>
        </w:rPr>
        <w:t>et al.</w:t>
      </w:r>
      <w:r w:rsidRPr="00D5692E">
        <w:rPr>
          <w:sz w:val="18"/>
        </w:rPr>
        <w:t xml:space="preserve">, “Hydroponics: current trends in sustainable crop production,” </w:t>
      </w:r>
      <w:r w:rsidRPr="00D5692E">
        <w:rPr>
          <w:i/>
          <w:iCs/>
          <w:sz w:val="18"/>
        </w:rPr>
        <w:t>Bioinformation</w:t>
      </w:r>
      <w:r w:rsidRPr="00D5692E">
        <w:rPr>
          <w:sz w:val="18"/>
        </w:rPr>
        <w:t>, vol. 19, no. 9, pp. 925–938, Sept. 2023, doi: 10.6026/97320630019925.</w:t>
      </w:r>
    </w:p>
    <w:p w14:paraId="3CC51FA2" w14:textId="77777777" w:rsidR="00D5692E" w:rsidRPr="00D5692E" w:rsidRDefault="00D5692E" w:rsidP="00D5692E">
      <w:pPr>
        <w:pStyle w:val="Bibliography"/>
        <w:rPr>
          <w:sz w:val="18"/>
        </w:rPr>
      </w:pPr>
      <w:r w:rsidRPr="00D5692E">
        <w:rPr>
          <w:sz w:val="18"/>
        </w:rPr>
        <w:lastRenderedPageBreak/>
        <w:t>[14]</w:t>
      </w:r>
      <w:r w:rsidRPr="00D5692E">
        <w:rPr>
          <w:sz w:val="18"/>
        </w:rPr>
        <w:tab/>
        <w:t>“ESP32 Wi-Fi &amp; Bluetooth SoC | Espressif Systems.” Accessed: Sept. 22, 2025. [Online]. Available: https://www.espressif.com/en/products/socs/esp32</w:t>
      </w:r>
    </w:p>
    <w:bookmarkEnd w:id="20"/>
    <w:p w14:paraId="2541984D" w14:textId="17BD7095" w:rsidR="00EC4BCD" w:rsidRDefault="00EC4BCD" w:rsidP="00EC4BCD">
      <w:pPr>
        <w:pStyle w:val="MDPI81references"/>
        <w:numPr>
          <w:ilvl w:val="0"/>
          <w:numId w:val="0"/>
        </w:numPr>
      </w:pPr>
    </w:p>
    <w:bookmarkEnd w:id="18"/>
    <w:bookmarkEnd w:id="19"/>
    <w:p w14:paraId="72B3EE4B" w14:textId="77777777" w:rsidR="00EC4BCD" w:rsidRDefault="00EC4BCD" w:rsidP="0019663C">
      <w:pPr>
        <w:pStyle w:val="MDPI63notes"/>
        <w:rPr>
          <w:b/>
        </w:rPr>
      </w:pPr>
    </w:p>
    <w:p w14:paraId="6FD6A6E7" w14:textId="03B28564" w:rsidR="00BE70EC" w:rsidRPr="00797787" w:rsidRDefault="00797787" w:rsidP="0019663C">
      <w:pPr>
        <w:pStyle w:val="MDPI63notes"/>
      </w:pPr>
      <w:r w:rsidRPr="00A8086E">
        <w:rPr>
          <w:b/>
        </w:rPr>
        <w:t>Disclaimer/Publisher’s Note:</w:t>
      </w:r>
      <w:r w:rsidRPr="00A8086E">
        <w:t xml:space="preserve"> The statements, opinions and data contained in all publications are solely those of the individual author(s) and contributor(s) and not of MDPI and/or the editor(s). MDPI and/or the editor(s) disclaim responsibility for any injury to people or property resulting from any ideas, methods, instructions or products referred to in the content.</w:t>
      </w:r>
    </w:p>
    <w:sectPr w:rsidR="00BE70EC" w:rsidRPr="00797787" w:rsidSect="0019663C">
      <w:headerReference w:type="even" r:id="rId17"/>
      <w:headerReference w:type="default" r:id="rId18"/>
      <w:footerReference w:type="default" r:id="rId19"/>
      <w:headerReference w:type="first" r:id="rId20"/>
      <w:footerReference w:type="first" r:id="rId21"/>
      <w:type w:val="continuous"/>
      <w:pgSz w:w="11906" w:h="16838" w:code="9"/>
      <w:pgMar w:top="1417" w:right="720" w:bottom="907" w:left="720" w:header="720" w:footer="612" w:gutter="0"/>
      <w:lnNumType w:countBy="1" w:distance="255" w:restart="continuous"/>
      <w:pgNumType w:start="1"/>
      <w:cols w:space="425"/>
      <w:titlePg/>
      <w:bidi/>
      <w:docGrid w:type="lines" w:linePitch="326"/>
    </w:sectPr>
  </w:body>
</w:document>
</file>

<file path=word/customizations.xml><?xml version="1.0" encoding="utf-8"?>
<wne:tcg xmlns:r="http://schemas.openxmlformats.org/officeDocument/2006/relationships" xmlns:wne="http://schemas.microsoft.com/office/word/2006/wordml">
  <wne:keymaps>
    <wne:keymap wne:kcmPrimary="0654">
      <wne:acd wne:acdName="acd0"/>
    </wne:keymap>
  </wne:keymaps>
  <wne:toolbars>
    <wne:acdManifest>
      <wne:acdEntry wne:acdName="acd0"/>
    </wne:acdManifest>
  </wne:toolbars>
  <wne:acds>
    <wne:acd wne:argValue="AgBNAEQAUABJAF8AMwAuADEAXwB0AGUAeAB0A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C0409F" w14:textId="77777777" w:rsidR="005E0BDA" w:rsidRPr="00A8086E" w:rsidRDefault="005E0BDA">
      <w:pPr>
        <w:spacing w:line="240" w:lineRule="auto"/>
      </w:pPr>
      <w:r w:rsidRPr="00A8086E">
        <w:separator/>
      </w:r>
    </w:p>
  </w:endnote>
  <w:endnote w:type="continuationSeparator" w:id="0">
    <w:p w14:paraId="3979D416" w14:textId="77777777" w:rsidR="005E0BDA" w:rsidRPr="00A8086E" w:rsidRDefault="005E0BDA">
      <w:pPr>
        <w:spacing w:line="240" w:lineRule="auto"/>
      </w:pPr>
      <w:r w:rsidRPr="00A8086E">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Palatino Linotype">
    <w:panose1 w:val="02040502050505030304"/>
    <w:charset w:val="00"/>
    <w:family w:val="roman"/>
    <w:pitch w:val="variable"/>
    <w:sig w:usb0="E0000287" w:usb1="40000013" w:usb2="00000000" w:usb3="00000000" w:csb0="0000019F" w:csb1="00000000"/>
  </w:font>
  <w:font w:name="Cordia New">
    <w:panose1 w:val="020B0304020202020204"/>
    <w:charset w:val="DE"/>
    <w:family w:val="swiss"/>
    <w:pitch w:val="variable"/>
    <w:sig w:usb0="81000003" w:usb1="00000000" w:usb2="00000000" w:usb3="00000000" w:csb0="00010001"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 w:name="URWPalladioL-Ital">
    <w:altName w:val="Yu Gothic"/>
    <w:panose1 w:val="00000000000000000000"/>
    <w:charset w:val="80"/>
    <w:family w:val="auto"/>
    <w:notTrueType/>
    <w:pitch w:val="default"/>
    <w:sig w:usb0="00000001" w:usb1="08070000" w:usb2="00000010" w:usb3="00000000" w:csb0="00020000" w:csb1="00000000"/>
  </w:font>
  <w:font w:name="DengXian Light">
    <w:altName w:val="等线 Light"/>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5116D1" w14:textId="77777777" w:rsidR="00357C8D" w:rsidRPr="00A8086E" w:rsidRDefault="00357C8D" w:rsidP="00357C8D">
    <w:pPr>
      <w:pStyle w:val="Footer"/>
      <w:spacing w:line="240" w:lineRule="auto"/>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DAAA6A4" w14:textId="77777777" w:rsidR="005F1F95" w:rsidRPr="00A8086E" w:rsidRDefault="005F1F95" w:rsidP="00D3396A">
    <w:pPr>
      <w:pBdr>
        <w:top w:val="single" w:sz="4" w:space="0" w:color="000000"/>
      </w:pBdr>
      <w:adjustRightInd w:val="0"/>
      <w:snapToGrid w:val="0"/>
      <w:spacing w:before="480" w:line="100" w:lineRule="exact"/>
      <w:rPr>
        <w:i/>
        <w:sz w:val="16"/>
        <w:szCs w:val="16"/>
      </w:rPr>
    </w:pPr>
  </w:p>
  <w:p w14:paraId="46C7C755" w14:textId="31C30368" w:rsidR="00357C8D" w:rsidRPr="00A8086E" w:rsidRDefault="00CC569D" w:rsidP="003B290C">
    <w:pPr>
      <w:tabs>
        <w:tab w:val="right" w:pos="10466"/>
      </w:tabs>
      <w:spacing w:line="240" w:lineRule="auto"/>
      <w:rPr>
        <w:sz w:val="16"/>
        <w:szCs w:val="16"/>
      </w:rPr>
    </w:pPr>
    <w:r w:rsidRPr="00A8086E">
      <w:rPr>
        <w:i/>
        <w:sz w:val="16"/>
        <w:szCs w:val="16"/>
      </w:rPr>
      <w:t>IoT</w:t>
    </w:r>
    <w:r w:rsidRPr="00A8086E">
      <w:rPr>
        <w:sz w:val="16"/>
        <w:szCs w:val="16"/>
      </w:rPr>
      <w:t xml:space="preserve"> </w:t>
    </w:r>
    <w:r w:rsidR="0019663C" w:rsidRPr="00A8086E">
      <w:rPr>
        <w:b/>
        <w:sz w:val="16"/>
        <w:szCs w:val="16"/>
      </w:rPr>
      <w:t>2025</w:t>
    </w:r>
    <w:r w:rsidRPr="00A8086E">
      <w:rPr>
        <w:bCs/>
        <w:sz w:val="16"/>
        <w:szCs w:val="16"/>
      </w:rPr>
      <w:t>,</w:t>
    </w:r>
    <w:r w:rsidR="0019663C" w:rsidRPr="00A8086E">
      <w:rPr>
        <w:bCs/>
        <w:i/>
        <w:sz w:val="16"/>
        <w:szCs w:val="16"/>
      </w:rPr>
      <w:t xml:space="preserve"> 6</w:t>
    </w:r>
    <w:r w:rsidR="00715BD6" w:rsidRPr="00A8086E">
      <w:rPr>
        <w:bCs/>
        <w:sz w:val="16"/>
        <w:szCs w:val="16"/>
      </w:rPr>
      <w:t xml:space="preserve">, </w:t>
    </w:r>
    <w:r w:rsidR="0019663C" w:rsidRPr="00A8086E">
      <w:rPr>
        <w:bCs/>
        <w:sz w:val="16"/>
        <w:szCs w:val="16"/>
      </w:rPr>
      <w:t>x</w:t>
    </w:r>
    <w:r w:rsidR="003B290C" w:rsidRPr="00A8086E">
      <w:rPr>
        <w:sz w:val="16"/>
        <w:szCs w:val="16"/>
      </w:rPr>
      <w:tab/>
    </w:r>
    <w:r w:rsidR="0019663C" w:rsidRPr="00A8086E">
      <w:rPr>
        <w:sz w:val="16"/>
        <w:szCs w:val="16"/>
      </w:rPr>
      <w:t>https://doi.org/10.3390/xxxxx</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78299AF" w14:textId="77777777" w:rsidR="005E0BDA" w:rsidRPr="00A8086E" w:rsidRDefault="005E0BDA">
      <w:pPr>
        <w:spacing w:line="240" w:lineRule="auto"/>
      </w:pPr>
      <w:r w:rsidRPr="00A8086E">
        <w:separator/>
      </w:r>
    </w:p>
  </w:footnote>
  <w:footnote w:type="continuationSeparator" w:id="0">
    <w:p w14:paraId="0D3AF533" w14:textId="77777777" w:rsidR="005E0BDA" w:rsidRPr="00A8086E" w:rsidRDefault="005E0BDA">
      <w:pPr>
        <w:spacing w:line="240" w:lineRule="auto"/>
      </w:pPr>
      <w:r w:rsidRPr="00A8086E">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C53920" w14:textId="77777777" w:rsidR="00357C8D" w:rsidRPr="00A8086E" w:rsidRDefault="00357C8D" w:rsidP="00357C8D">
    <w:pPr>
      <w:pStyle w:val="Header"/>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E508046" w14:textId="2488B732" w:rsidR="005F1F95" w:rsidRPr="00A8086E" w:rsidRDefault="00CC569D" w:rsidP="003B290C">
    <w:pPr>
      <w:tabs>
        <w:tab w:val="right" w:pos="10466"/>
      </w:tabs>
      <w:adjustRightInd w:val="0"/>
      <w:snapToGrid w:val="0"/>
      <w:spacing w:line="240" w:lineRule="auto"/>
      <w:rPr>
        <w:sz w:val="16"/>
      </w:rPr>
    </w:pPr>
    <w:r w:rsidRPr="00A8086E">
      <w:rPr>
        <w:i/>
        <w:sz w:val="16"/>
      </w:rPr>
      <w:t>IoT</w:t>
    </w:r>
    <w:r w:rsidRPr="00A8086E">
      <w:rPr>
        <w:b/>
        <w:sz w:val="16"/>
      </w:rPr>
      <w:t xml:space="preserve"> </w:t>
    </w:r>
    <w:r w:rsidR="0019663C" w:rsidRPr="00A8086E">
      <w:rPr>
        <w:b/>
        <w:sz w:val="16"/>
      </w:rPr>
      <w:t>2025</w:t>
    </w:r>
    <w:r w:rsidR="00715BD6" w:rsidRPr="00A8086E">
      <w:rPr>
        <w:sz w:val="16"/>
      </w:rPr>
      <w:t>,</w:t>
    </w:r>
    <w:r w:rsidR="0019663C" w:rsidRPr="00A8086E">
      <w:rPr>
        <w:i/>
        <w:sz w:val="16"/>
      </w:rPr>
      <w:t xml:space="preserve"> 6</w:t>
    </w:r>
    <w:r w:rsidR="00715BD6" w:rsidRPr="00A8086E">
      <w:rPr>
        <w:sz w:val="16"/>
      </w:rPr>
      <w:t>,</w:t>
    </w:r>
    <w:r w:rsidR="0019663C" w:rsidRPr="00A8086E">
      <w:rPr>
        <w:sz w:val="16"/>
      </w:rPr>
      <w:t xml:space="preserve"> x</w:t>
    </w:r>
    <w:r w:rsidR="00715BD6" w:rsidRPr="00A8086E">
      <w:rPr>
        <w:sz w:val="16"/>
      </w:rPr>
      <w:t xml:space="preserve"> </w:t>
    </w:r>
    <w:r w:rsidR="0019663C" w:rsidRPr="00A8086E">
      <w:rPr>
        <w:sz w:val="16"/>
      </w:rPr>
      <w:t>FOR PEER REVIEW</w:t>
    </w:r>
    <w:r w:rsidR="0019663C" w:rsidRPr="00A8086E">
      <w:rPr>
        <w:sz w:val="16"/>
      </w:rPr>
      <w:ptab w:relativeTo="margin" w:alignment="right" w:leader="none"/>
    </w:r>
    <w:r w:rsidR="0019663C" w:rsidRPr="00A8086E">
      <w:rPr>
        <w:sz w:val="16"/>
      </w:rPr>
      <w:fldChar w:fldCharType="begin"/>
    </w:r>
    <w:r w:rsidR="0019663C" w:rsidRPr="00A8086E">
      <w:rPr>
        <w:sz w:val="16"/>
      </w:rPr>
      <w:instrText xml:space="preserve"> PAGE   \* MERGEFORMAT </w:instrText>
    </w:r>
    <w:r w:rsidR="0019663C" w:rsidRPr="00A8086E">
      <w:rPr>
        <w:sz w:val="16"/>
      </w:rPr>
      <w:fldChar w:fldCharType="separate"/>
    </w:r>
    <w:r w:rsidR="0019663C" w:rsidRPr="00A8086E">
      <w:rPr>
        <w:sz w:val="16"/>
      </w:rPr>
      <w:t>2</w:t>
    </w:r>
    <w:r w:rsidR="0019663C" w:rsidRPr="00A8086E">
      <w:rPr>
        <w:sz w:val="16"/>
      </w:rPr>
      <w:fldChar w:fldCharType="end"/>
    </w:r>
    <w:r w:rsidR="0019663C" w:rsidRPr="00A8086E">
      <w:rPr>
        <w:sz w:val="16"/>
      </w:rPr>
      <w:t xml:space="preserve"> of </w:t>
    </w:r>
    <w:r w:rsidR="0019663C" w:rsidRPr="00A8086E">
      <w:rPr>
        <w:sz w:val="16"/>
      </w:rPr>
      <w:fldChar w:fldCharType="begin"/>
    </w:r>
    <w:r w:rsidR="0019663C" w:rsidRPr="00A8086E">
      <w:rPr>
        <w:sz w:val="16"/>
      </w:rPr>
      <w:instrText xml:space="preserve"> NUMPAGES   \* MERGEFORMAT </w:instrText>
    </w:r>
    <w:r w:rsidR="0019663C" w:rsidRPr="00A8086E">
      <w:rPr>
        <w:sz w:val="16"/>
      </w:rPr>
      <w:fldChar w:fldCharType="separate"/>
    </w:r>
    <w:r w:rsidR="0019663C" w:rsidRPr="00A8086E">
      <w:rPr>
        <w:sz w:val="16"/>
      </w:rPr>
      <w:t>8</w:t>
    </w:r>
    <w:r w:rsidR="0019663C" w:rsidRPr="00A8086E">
      <w:rPr>
        <w:sz w:val="16"/>
      </w:rPr>
      <w:fldChar w:fldCharType="end"/>
    </w:r>
  </w:p>
  <w:p w14:paraId="3155DB8A" w14:textId="77777777" w:rsidR="00357C8D" w:rsidRPr="00A8086E" w:rsidRDefault="00357C8D" w:rsidP="00D3396A">
    <w:pPr>
      <w:pBdr>
        <w:bottom w:val="single" w:sz="4" w:space="1" w:color="000000"/>
      </w:pBdr>
      <w:tabs>
        <w:tab w:val="right" w:pos="8844"/>
      </w:tabs>
      <w:adjustRightInd w:val="0"/>
      <w:snapToGrid w:val="0"/>
      <w:spacing w:after="480" w:line="100" w:lineRule="exact"/>
      <w:jc w:val="left"/>
      <w:rPr>
        <w:sz w:val="1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10487" w:type="dxa"/>
      <w:tblCellMar>
        <w:left w:w="0" w:type="dxa"/>
        <w:right w:w="0" w:type="dxa"/>
      </w:tblCellMar>
      <w:tblLook w:val="04A0" w:firstRow="1" w:lastRow="0" w:firstColumn="1" w:lastColumn="0" w:noHBand="0" w:noVBand="1"/>
    </w:tblPr>
    <w:tblGrid>
      <w:gridCol w:w="3679"/>
      <w:gridCol w:w="4535"/>
      <w:gridCol w:w="2273"/>
    </w:tblGrid>
    <w:tr w:rsidR="005F1F95" w:rsidRPr="00A8086E" w14:paraId="4CB2F1E3" w14:textId="77777777" w:rsidTr="002055C3">
      <w:trPr>
        <w:trHeight w:val="686"/>
      </w:trPr>
      <w:tc>
        <w:tcPr>
          <w:tcW w:w="3679" w:type="dxa"/>
          <w:vAlign w:val="center"/>
        </w:tcPr>
        <w:p w14:paraId="6DF5C523" w14:textId="1579F1B1" w:rsidR="005F1F95" w:rsidRPr="00A8086E" w:rsidRDefault="00EC27A2" w:rsidP="003B290C">
          <w:pPr>
            <w:pStyle w:val="Header"/>
            <w:pBdr>
              <w:bottom w:val="none" w:sz="0" w:space="0" w:color="auto"/>
            </w:pBdr>
            <w:jc w:val="left"/>
            <w:rPr>
              <w:rFonts w:eastAsia="DengXian"/>
              <w:b/>
              <w:bCs/>
            </w:rPr>
          </w:pPr>
          <w:r w:rsidRPr="00A8086E">
            <w:rPr>
              <w:rFonts w:eastAsia="DengXian"/>
              <w:b/>
              <w:bCs/>
              <w:noProof/>
            </w:rPr>
            <w:drawing>
              <wp:inline distT="0" distB="0" distL="0" distR="0" wp14:anchorId="0239CEF3" wp14:editId="247ED866">
                <wp:extent cx="839314" cy="432000"/>
                <wp:effectExtent l="0" t="0" r="0" b="6350"/>
                <wp:docPr id="186509715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5097153" name=""/>
                        <pic:cNvPicPr/>
                      </pic:nvPicPr>
                      <pic:blipFill>
                        <a:blip r:embed="rId1"/>
                        <a:stretch>
                          <a:fillRect/>
                        </a:stretch>
                      </pic:blipFill>
                      <pic:spPr>
                        <a:xfrm>
                          <a:off x="0" y="0"/>
                          <a:ext cx="839314" cy="432000"/>
                        </a:xfrm>
                        <a:prstGeom prst="rect">
                          <a:avLst/>
                        </a:prstGeom>
                      </pic:spPr>
                    </pic:pic>
                  </a:graphicData>
                </a:graphic>
              </wp:inline>
            </w:drawing>
          </w:r>
        </w:p>
      </w:tc>
      <w:tc>
        <w:tcPr>
          <w:tcW w:w="4535" w:type="dxa"/>
          <w:vAlign w:val="center"/>
        </w:tcPr>
        <w:p w14:paraId="0898B16D" w14:textId="77777777" w:rsidR="005F1F95" w:rsidRPr="00A8086E" w:rsidRDefault="005F1F95" w:rsidP="003B290C">
          <w:pPr>
            <w:pStyle w:val="Header"/>
            <w:pBdr>
              <w:bottom w:val="none" w:sz="0" w:space="0" w:color="auto"/>
            </w:pBdr>
            <w:rPr>
              <w:rFonts w:eastAsia="DengXian"/>
              <w:b/>
              <w:bCs/>
            </w:rPr>
          </w:pPr>
        </w:p>
      </w:tc>
      <w:tc>
        <w:tcPr>
          <w:tcW w:w="2273" w:type="dxa"/>
          <w:vAlign w:val="center"/>
        </w:tcPr>
        <w:p w14:paraId="64DB50AD" w14:textId="4429843F" w:rsidR="005F1F95" w:rsidRPr="00A8086E" w:rsidRDefault="002055C3" w:rsidP="002055C3">
          <w:pPr>
            <w:pStyle w:val="Header"/>
            <w:pBdr>
              <w:bottom w:val="none" w:sz="0" w:space="0" w:color="auto"/>
            </w:pBdr>
            <w:jc w:val="right"/>
            <w:rPr>
              <w:rFonts w:eastAsia="DengXian"/>
              <w:b/>
              <w:bCs/>
            </w:rPr>
          </w:pPr>
          <w:r w:rsidRPr="00A8086E">
            <w:rPr>
              <w:rFonts w:eastAsia="DengXian"/>
              <w:b/>
              <w:bCs/>
              <w:noProof/>
            </w:rPr>
            <w:drawing>
              <wp:inline distT="0" distB="0" distL="0" distR="0" wp14:anchorId="07C34F4A" wp14:editId="78196ADE">
                <wp:extent cx="540000" cy="360000"/>
                <wp:effectExtent l="0" t="0" r="0" b="2540"/>
                <wp:docPr id="1284081152" name="Picture 1"/>
                <wp:cNvGraphicFramePr/>
                <a:graphic xmlns:a="http://schemas.openxmlformats.org/drawingml/2006/main">
                  <a:graphicData uri="http://schemas.openxmlformats.org/drawingml/2006/picture">
                    <pic:pic xmlns:pic="http://schemas.openxmlformats.org/drawingml/2006/picture">
                      <pic:nvPicPr>
                        <pic:cNvPr id="1284081152" name=""/>
                        <pic:cNvPicPr/>
                      </pic:nvPicPr>
                      <pic:blipFill>
                        <a:blip r:embed="rId2"/>
                        <a:stretch>
                          <a:fillRect/>
                        </a:stretch>
                      </pic:blipFill>
                      <pic:spPr>
                        <a:xfrm>
                          <a:off x="0" y="0"/>
                          <a:ext cx="540000" cy="360000"/>
                        </a:xfrm>
                        <a:prstGeom prst="rect">
                          <a:avLst/>
                        </a:prstGeom>
                      </pic:spPr>
                    </pic:pic>
                  </a:graphicData>
                </a:graphic>
              </wp:inline>
            </w:drawing>
          </w:r>
        </w:p>
      </w:tc>
    </w:tr>
  </w:tbl>
  <w:p w14:paraId="07F660AB" w14:textId="77777777" w:rsidR="00357C8D" w:rsidRPr="00A8086E" w:rsidRDefault="00357C8D" w:rsidP="0019663C">
    <w:pPr>
      <w:pBdr>
        <w:bottom w:val="single" w:sz="4" w:space="1" w:color="000000"/>
      </w:pBdr>
      <w:adjustRightInd w:val="0"/>
      <w:snapToGrid w:val="0"/>
      <w:spacing w:before="120" w:line="100" w:lineRule="exact"/>
      <w:jc w:val="lef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D03631B"/>
    <w:multiLevelType w:val="hybridMultilevel"/>
    <w:tmpl w:val="8DD6EEDE"/>
    <w:lvl w:ilvl="0" w:tplc="93A6F1DE">
      <w:start w:val="1"/>
      <w:numFmt w:val="decimal"/>
      <w:lvlRestart w:val="0"/>
      <w:pStyle w:val="MDPI81references"/>
      <w:lvlText w:val="%1."/>
      <w:lvlJc w:val="left"/>
      <w:pPr>
        <w:ind w:left="425" w:hanging="425"/>
      </w:pPr>
      <w:rPr>
        <w:b w:val="0"/>
        <w:i w:val="0"/>
        <w:sz w:val="20"/>
        <w:vertAlign w:val="base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8B468F5"/>
    <w:multiLevelType w:val="hybridMultilevel"/>
    <w:tmpl w:val="7FB0FCC0"/>
    <w:lvl w:ilvl="0" w:tplc="4CA01816">
      <w:start w:val="1"/>
      <w:numFmt w:val="bullet"/>
      <w:lvlRestart w:val="0"/>
      <w:pStyle w:val="MDPI38bullet"/>
      <w:lvlText w:val=""/>
      <w:lvlJc w:val="left"/>
      <w:pPr>
        <w:ind w:left="3458" w:hanging="425"/>
      </w:pPr>
      <w:rPr>
        <w:rFonts w:ascii="Symbol" w:hAnsi="Symbol" w:hint="default"/>
        <w:b w:val="0"/>
        <w:i w:val="0"/>
        <w:sz w:val="20"/>
        <w:vertAlign w:val="baseline"/>
      </w:rPr>
    </w:lvl>
    <w:lvl w:ilvl="1" w:tplc="04090019" w:tentative="1">
      <w:start w:val="1"/>
      <w:numFmt w:val="lowerLetter"/>
      <w:lvlText w:val="%2."/>
      <w:lvlJc w:val="left"/>
      <w:pPr>
        <w:ind w:left="1865" w:hanging="360"/>
      </w:pPr>
    </w:lvl>
    <w:lvl w:ilvl="2" w:tplc="0409001B" w:tentative="1">
      <w:start w:val="1"/>
      <w:numFmt w:val="lowerRoman"/>
      <w:lvlText w:val="%3."/>
      <w:lvlJc w:val="right"/>
      <w:pPr>
        <w:ind w:left="2585" w:hanging="180"/>
      </w:pPr>
    </w:lvl>
    <w:lvl w:ilvl="3" w:tplc="0409000F" w:tentative="1">
      <w:start w:val="1"/>
      <w:numFmt w:val="decimal"/>
      <w:lvlText w:val="%4."/>
      <w:lvlJc w:val="left"/>
      <w:pPr>
        <w:ind w:left="3305" w:hanging="360"/>
      </w:pPr>
    </w:lvl>
    <w:lvl w:ilvl="4" w:tplc="04090019" w:tentative="1">
      <w:start w:val="1"/>
      <w:numFmt w:val="lowerLetter"/>
      <w:lvlText w:val="%5."/>
      <w:lvlJc w:val="left"/>
      <w:pPr>
        <w:ind w:left="4025" w:hanging="360"/>
      </w:pPr>
    </w:lvl>
    <w:lvl w:ilvl="5" w:tplc="0409001B" w:tentative="1">
      <w:start w:val="1"/>
      <w:numFmt w:val="lowerRoman"/>
      <w:lvlText w:val="%6."/>
      <w:lvlJc w:val="right"/>
      <w:pPr>
        <w:ind w:left="4745" w:hanging="180"/>
      </w:pPr>
    </w:lvl>
    <w:lvl w:ilvl="6" w:tplc="0409000F" w:tentative="1">
      <w:start w:val="1"/>
      <w:numFmt w:val="decimal"/>
      <w:lvlText w:val="%7."/>
      <w:lvlJc w:val="left"/>
      <w:pPr>
        <w:ind w:left="5465" w:hanging="360"/>
      </w:pPr>
    </w:lvl>
    <w:lvl w:ilvl="7" w:tplc="04090019" w:tentative="1">
      <w:start w:val="1"/>
      <w:numFmt w:val="lowerLetter"/>
      <w:lvlText w:val="%8."/>
      <w:lvlJc w:val="left"/>
      <w:pPr>
        <w:ind w:left="6185" w:hanging="360"/>
      </w:pPr>
    </w:lvl>
    <w:lvl w:ilvl="8" w:tplc="0409001B" w:tentative="1">
      <w:start w:val="1"/>
      <w:numFmt w:val="lowerRoman"/>
      <w:lvlText w:val="%9."/>
      <w:lvlJc w:val="right"/>
      <w:pPr>
        <w:ind w:left="6905" w:hanging="180"/>
      </w:pPr>
    </w:lvl>
  </w:abstractNum>
  <w:abstractNum w:abstractNumId="2" w15:restartNumberingAfterBreak="0">
    <w:nsid w:val="1E0C6F5D"/>
    <w:multiLevelType w:val="hybridMultilevel"/>
    <w:tmpl w:val="8BFE0D56"/>
    <w:lvl w:ilvl="0" w:tplc="CCCE9BD4">
      <w:start w:val="1"/>
      <w:numFmt w:val="bullet"/>
      <w:lvlRestart w:val="0"/>
      <w:lvlText w:val=""/>
      <w:lvlJc w:val="left"/>
      <w:pPr>
        <w:ind w:left="3033" w:hanging="425"/>
      </w:pPr>
      <w:rPr>
        <w:rFonts w:ascii="Symbol" w:hAnsi="Symbol" w:hint="default"/>
      </w:rPr>
    </w:lvl>
    <w:lvl w:ilvl="1" w:tplc="04090003" w:tentative="1">
      <w:start w:val="1"/>
      <w:numFmt w:val="bullet"/>
      <w:lvlText w:val="o"/>
      <w:lvlJc w:val="left"/>
      <w:pPr>
        <w:ind w:left="4048" w:hanging="360"/>
      </w:pPr>
      <w:rPr>
        <w:rFonts w:ascii="Courier New" w:hAnsi="Courier New" w:cs="Courier New" w:hint="default"/>
      </w:rPr>
    </w:lvl>
    <w:lvl w:ilvl="2" w:tplc="04090005" w:tentative="1">
      <w:start w:val="1"/>
      <w:numFmt w:val="bullet"/>
      <w:lvlText w:val=""/>
      <w:lvlJc w:val="left"/>
      <w:pPr>
        <w:ind w:left="4768" w:hanging="360"/>
      </w:pPr>
      <w:rPr>
        <w:rFonts w:ascii="Wingdings" w:hAnsi="Wingdings" w:hint="default"/>
      </w:rPr>
    </w:lvl>
    <w:lvl w:ilvl="3" w:tplc="04090001" w:tentative="1">
      <w:start w:val="1"/>
      <w:numFmt w:val="bullet"/>
      <w:lvlText w:val=""/>
      <w:lvlJc w:val="left"/>
      <w:pPr>
        <w:ind w:left="5488" w:hanging="360"/>
      </w:pPr>
      <w:rPr>
        <w:rFonts w:ascii="Symbol" w:hAnsi="Symbol" w:hint="default"/>
      </w:rPr>
    </w:lvl>
    <w:lvl w:ilvl="4" w:tplc="04090003" w:tentative="1">
      <w:start w:val="1"/>
      <w:numFmt w:val="bullet"/>
      <w:lvlText w:val="o"/>
      <w:lvlJc w:val="left"/>
      <w:pPr>
        <w:ind w:left="6208" w:hanging="360"/>
      </w:pPr>
      <w:rPr>
        <w:rFonts w:ascii="Courier New" w:hAnsi="Courier New" w:cs="Courier New" w:hint="default"/>
      </w:rPr>
    </w:lvl>
    <w:lvl w:ilvl="5" w:tplc="04090005" w:tentative="1">
      <w:start w:val="1"/>
      <w:numFmt w:val="bullet"/>
      <w:lvlText w:val=""/>
      <w:lvlJc w:val="left"/>
      <w:pPr>
        <w:ind w:left="6928" w:hanging="360"/>
      </w:pPr>
      <w:rPr>
        <w:rFonts w:ascii="Wingdings" w:hAnsi="Wingdings" w:hint="default"/>
      </w:rPr>
    </w:lvl>
    <w:lvl w:ilvl="6" w:tplc="04090001" w:tentative="1">
      <w:start w:val="1"/>
      <w:numFmt w:val="bullet"/>
      <w:lvlText w:val=""/>
      <w:lvlJc w:val="left"/>
      <w:pPr>
        <w:ind w:left="7648" w:hanging="360"/>
      </w:pPr>
      <w:rPr>
        <w:rFonts w:ascii="Symbol" w:hAnsi="Symbol" w:hint="default"/>
      </w:rPr>
    </w:lvl>
    <w:lvl w:ilvl="7" w:tplc="04090003" w:tentative="1">
      <w:start w:val="1"/>
      <w:numFmt w:val="bullet"/>
      <w:lvlText w:val="o"/>
      <w:lvlJc w:val="left"/>
      <w:pPr>
        <w:ind w:left="8368" w:hanging="360"/>
      </w:pPr>
      <w:rPr>
        <w:rFonts w:ascii="Courier New" w:hAnsi="Courier New" w:cs="Courier New" w:hint="default"/>
      </w:rPr>
    </w:lvl>
    <w:lvl w:ilvl="8" w:tplc="04090005" w:tentative="1">
      <w:start w:val="1"/>
      <w:numFmt w:val="bullet"/>
      <w:lvlText w:val=""/>
      <w:lvlJc w:val="left"/>
      <w:pPr>
        <w:ind w:left="9088" w:hanging="360"/>
      </w:pPr>
      <w:rPr>
        <w:rFonts w:ascii="Wingdings" w:hAnsi="Wingdings" w:hint="default"/>
      </w:rPr>
    </w:lvl>
  </w:abstractNum>
  <w:abstractNum w:abstractNumId="3" w15:restartNumberingAfterBreak="0">
    <w:nsid w:val="250A245F"/>
    <w:multiLevelType w:val="hybridMultilevel"/>
    <w:tmpl w:val="29E20A30"/>
    <w:lvl w:ilvl="0" w:tplc="1AF444CE">
      <w:start w:val="1"/>
      <w:numFmt w:val="decimal"/>
      <w:lvlText w:val="%1."/>
      <w:lvlJc w:val="left"/>
      <w:pPr>
        <w:ind w:left="420" w:hanging="4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2805051C"/>
    <w:multiLevelType w:val="hybridMultilevel"/>
    <w:tmpl w:val="D6480D34"/>
    <w:lvl w:ilvl="0" w:tplc="CDCEE7DA">
      <w:start w:val="1"/>
      <w:numFmt w:val="decimal"/>
      <w:lvlText w:val="%1."/>
      <w:lvlJc w:val="left"/>
      <w:pPr>
        <w:ind w:left="1429" w:hanging="360"/>
      </w:pPr>
    </w:lvl>
    <w:lvl w:ilvl="1" w:tplc="08070019" w:tentative="1">
      <w:start w:val="1"/>
      <w:numFmt w:val="lowerLetter"/>
      <w:lvlText w:val="%2."/>
      <w:lvlJc w:val="left"/>
      <w:pPr>
        <w:ind w:left="2149" w:hanging="360"/>
      </w:pPr>
    </w:lvl>
    <w:lvl w:ilvl="2" w:tplc="0807001B" w:tentative="1">
      <w:start w:val="1"/>
      <w:numFmt w:val="lowerRoman"/>
      <w:lvlText w:val="%3."/>
      <w:lvlJc w:val="right"/>
      <w:pPr>
        <w:ind w:left="2869" w:hanging="180"/>
      </w:pPr>
    </w:lvl>
    <w:lvl w:ilvl="3" w:tplc="0807000F" w:tentative="1">
      <w:start w:val="1"/>
      <w:numFmt w:val="decimal"/>
      <w:lvlText w:val="%4."/>
      <w:lvlJc w:val="left"/>
      <w:pPr>
        <w:ind w:left="3589" w:hanging="360"/>
      </w:pPr>
    </w:lvl>
    <w:lvl w:ilvl="4" w:tplc="08070019" w:tentative="1">
      <w:start w:val="1"/>
      <w:numFmt w:val="lowerLetter"/>
      <w:lvlText w:val="%5."/>
      <w:lvlJc w:val="left"/>
      <w:pPr>
        <w:ind w:left="4309" w:hanging="360"/>
      </w:pPr>
    </w:lvl>
    <w:lvl w:ilvl="5" w:tplc="0807001B" w:tentative="1">
      <w:start w:val="1"/>
      <w:numFmt w:val="lowerRoman"/>
      <w:lvlText w:val="%6."/>
      <w:lvlJc w:val="right"/>
      <w:pPr>
        <w:ind w:left="5029" w:hanging="180"/>
      </w:pPr>
    </w:lvl>
    <w:lvl w:ilvl="6" w:tplc="0807000F" w:tentative="1">
      <w:start w:val="1"/>
      <w:numFmt w:val="decimal"/>
      <w:lvlText w:val="%7."/>
      <w:lvlJc w:val="left"/>
      <w:pPr>
        <w:ind w:left="5749" w:hanging="360"/>
      </w:pPr>
    </w:lvl>
    <w:lvl w:ilvl="7" w:tplc="08070019" w:tentative="1">
      <w:start w:val="1"/>
      <w:numFmt w:val="lowerLetter"/>
      <w:lvlText w:val="%8."/>
      <w:lvlJc w:val="left"/>
      <w:pPr>
        <w:ind w:left="6469" w:hanging="360"/>
      </w:pPr>
    </w:lvl>
    <w:lvl w:ilvl="8" w:tplc="0807001B" w:tentative="1">
      <w:start w:val="1"/>
      <w:numFmt w:val="lowerRoman"/>
      <w:lvlText w:val="%9."/>
      <w:lvlJc w:val="right"/>
      <w:pPr>
        <w:ind w:left="7189" w:hanging="180"/>
      </w:pPr>
    </w:lvl>
  </w:abstractNum>
  <w:abstractNum w:abstractNumId="5" w15:restartNumberingAfterBreak="0">
    <w:nsid w:val="282E1BA0"/>
    <w:multiLevelType w:val="hybridMultilevel"/>
    <w:tmpl w:val="EF3C6AC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69A6535"/>
    <w:multiLevelType w:val="hybridMultilevel"/>
    <w:tmpl w:val="3CB68362"/>
    <w:lvl w:ilvl="0" w:tplc="B2367048">
      <w:start w:val="1"/>
      <w:numFmt w:val="bullet"/>
      <w:lvlText w:val=""/>
      <w:lvlJc w:val="left"/>
      <w:pPr>
        <w:ind w:left="1429" w:hanging="360"/>
      </w:pPr>
      <w:rPr>
        <w:rFonts w:ascii="Symbol" w:hAnsi="Symbol" w:hint="default"/>
      </w:rPr>
    </w:lvl>
    <w:lvl w:ilvl="1" w:tplc="08070003" w:tentative="1">
      <w:start w:val="1"/>
      <w:numFmt w:val="bullet"/>
      <w:lvlText w:val="o"/>
      <w:lvlJc w:val="left"/>
      <w:pPr>
        <w:ind w:left="2149" w:hanging="360"/>
      </w:pPr>
      <w:rPr>
        <w:rFonts w:ascii="Courier New" w:hAnsi="Courier New" w:cs="Courier New" w:hint="default"/>
      </w:rPr>
    </w:lvl>
    <w:lvl w:ilvl="2" w:tplc="08070005" w:tentative="1">
      <w:start w:val="1"/>
      <w:numFmt w:val="bullet"/>
      <w:lvlText w:val=""/>
      <w:lvlJc w:val="left"/>
      <w:pPr>
        <w:ind w:left="2869" w:hanging="360"/>
      </w:pPr>
      <w:rPr>
        <w:rFonts w:ascii="Wingdings" w:hAnsi="Wingdings" w:hint="default"/>
      </w:rPr>
    </w:lvl>
    <w:lvl w:ilvl="3" w:tplc="08070001" w:tentative="1">
      <w:start w:val="1"/>
      <w:numFmt w:val="bullet"/>
      <w:lvlText w:val=""/>
      <w:lvlJc w:val="left"/>
      <w:pPr>
        <w:ind w:left="3589" w:hanging="360"/>
      </w:pPr>
      <w:rPr>
        <w:rFonts w:ascii="Symbol" w:hAnsi="Symbol" w:hint="default"/>
      </w:rPr>
    </w:lvl>
    <w:lvl w:ilvl="4" w:tplc="08070003" w:tentative="1">
      <w:start w:val="1"/>
      <w:numFmt w:val="bullet"/>
      <w:lvlText w:val="o"/>
      <w:lvlJc w:val="left"/>
      <w:pPr>
        <w:ind w:left="4309" w:hanging="360"/>
      </w:pPr>
      <w:rPr>
        <w:rFonts w:ascii="Courier New" w:hAnsi="Courier New" w:cs="Courier New" w:hint="default"/>
      </w:rPr>
    </w:lvl>
    <w:lvl w:ilvl="5" w:tplc="08070005" w:tentative="1">
      <w:start w:val="1"/>
      <w:numFmt w:val="bullet"/>
      <w:lvlText w:val=""/>
      <w:lvlJc w:val="left"/>
      <w:pPr>
        <w:ind w:left="5029" w:hanging="360"/>
      </w:pPr>
      <w:rPr>
        <w:rFonts w:ascii="Wingdings" w:hAnsi="Wingdings" w:hint="default"/>
      </w:rPr>
    </w:lvl>
    <w:lvl w:ilvl="6" w:tplc="08070001" w:tentative="1">
      <w:start w:val="1"/>
      <w:numFmt w:val="bullet"/>
      <w:lvlText w:val=""/>
      <w:lvlJc w:val="left"/>
      <w:pPr>
        <w:ind w:left="5749" w:hanging="360"/>
      </w:pPr>
      <w:rPr>
        <w:rFonts w:ascii="Symbol" w:hAnsi="Symbol" w:hint="default"/>
      </w:rPr>
    </w:lvl>
    <w:lvl w:ilvl="7" w:tplc="08070003" w:tentative="1">
      <w:start w:val="1"/>
      <w:numFmt w:val="bullet"/>
      <w:lvlText w:val="o"/>
      <w:lvlJc w:val="left"/>
      <w:pPr>
        <w:ind w:left="6469" w:hanging="360"/>
      </w:pPr>
      <w:rPr>
        <w:rFonts w:ascii="Courier New" w:hAnsi="Courier New" w:cs="Courier New" w:hint="default"/>
      </w:rPr>
    </w:lvl>
    <w:lvl w:ilvl="8" w:tplc="08070005" w:tentative="1">
      <w:start w:val="1"/>
      <w:numFmt w:val="bullet"/>
      <w:lvlText w:val=""/>
      <w:lvlJc w:val="left"/>
      <w:pPr>
        <w:ind w:left="7189" w:hanging="360"/>
      </w:pPr>
      <w:rPr>
        <w:rFonts w:ascii="Wingdings" w:hAnsi="Wingdings" w:hint="default"/>
      </w:rPr>
    </w:lvl>
  </w:abstractNum>
  <w:abstractNum w:abstractNumId="7" w15:restartNumberingAfterBreak="0">
    <w:nsid w:val="36DC520E"/>
    <w:multiLevelType w:val="hybridMultilevel"/>
    <w:tmpl w:val="8668CE68"/>
    <w:lvl w:ilvl="0" w:tplc="5A90BB5E">
      <w:start w:val="1"/>
      <w:numFmt w:val="decimal"/>
      <w:lvlRestart w:val="0"/>
      <w:pStyle w:val="MDPI71footnotes"/>
      <w:lvlText w:val="%1."/>
      <w:lvlJc w:val="left"/>
      <w:pPr>
        <w:ind w:left="425" w:hanging="425"/>
      </w:pPr>
      <w:rPr>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2E2771B"/>
    <w:multiLevelType w:val="hybridMultilevel"/>
    <w:tmpl w:val="A2A06AAC"/>
    <w:lvl w:ilvl="0" w:tplc="C788203A">
      <w:start w:val="1"/>
      <w:numFmt w:val="decimal"/>
      <w:lvlRestart w:val="0"/>
      <w:lvlText w:val="%1"/>
      <w:lvlJc w:val="left"/>
      <w:pPr>
        <w:ind w:left="425" w:hanging="425"/>
      </w:pPr>
      <w:rPr>
        <w:rFonts w:hint="eastAsia"/>
        <w:caps w:val="0"/>
        <w:strike w:val="0"/>
        <w:dstrike w:val="0"/>
        <w:vanish w:val="0"/>
        <w:sz w:val="18"/>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4075B53"/>
    <w:multiLevelType w:val="hybridMultilevel"/>
    <w:tmpl w:val="A0DCA02E"/>
    <w:lvl w:ilvl="0" w:tplc="5CB0595C">
      <w:start w:val="1"/>
      <w:numFmt w:val="decimal"/>
      <w:lvlRestart w:val="0"/>
      <w:lvlText w:val="%1."/>
      <w:lvlJc w:val="left"/>
      <w:pPr>
        <w:ind w:left="3033" w:hanging="425"/>
      </w:pPr>
    </w:lvl>
    <w:lvl w:ilvl="1" w:tplc="04090019" w:tentative="1">
      <w:start w:val="1"/>
      <w:numFmt w:val="lowerLetter"/>
      <w:lvlText w:val="%2."/>
      <w:lvlJc w:val="left"/>
      <w:pPr>
        <w:ind w:left="3691" w:hanging="360"/>
      </w:pPr>
    </w:lvl>
    <w:lvl w:ilvl="2" w:tplc="0409001B" w:tentative="1">
      <w:start w:val="1"/>
      <w:numFmt w:val="lowerRoman"/>
      <w:lvlText w:val="%3."/>
      <w:lvlJc w:val="right"/>
      <w:pPr>
        <w:ind w:left="4411" w:hanging="180"/>
      </w:pPr>
    </w:lvl>
    <w:lvl w:ilvl="3" w:tplc="0409000F" w:tentative="1">
      <w:start w:val="1"/>
      <w:numFmt w:val="decimal"/>
      <w:lvlText w:val="%4."/>
      <w:lvlJc w:val="left"/>
      <w:pPr>
        <w:ind w:left="5131" w:hanging="360"/>
      </w:pPr>
    </w:lvl>
    <w:lvl w:ilvl="4" w:tplc="04090019" w:tentative="1">
      <w:start w:val="1"/>
      <w:numFmt w:val="lowerLetter"/>
      <w:lvlText w:val="%5."/>
      <w:lvlJc w:val="left"/>
      <w:pPr>
        <w:ind w:left="5851" w:hanging="360"/>
      </w:pPr>
    </w:lvl>
    <w:lvl w:ilvl="5" w:tplc="0409001B" w:tentative="1">
      <w:start w:val="1"/>
      <w:numFmt w:val="lowerRoman"/>
      <w:lvlText w:val="%6."/>
      <w:lvlJc w:val="right"/>
      <w:pPr>
        <w:ind w:left="6571" w:hanging="180"/>
      </w:pPr>
    </w:lvl>
    <w:lvl w:ilvl="6" w:tplc="0409000F" w:tentative="1">
      <w:start w:val="1"/>
      <w:numFmt w:val="decimal"/>
      <w:lvlText w:val="%7."/>
      <w:lvlJc w:val="left"/>
      <w:pPr>
        <w:ind w:left="7291" w:hanging="360"/>
      </w:pPr>
    </w:lvl>
    <w:lvl w:ilvl="7" w:tplc="04090019" w:tentative="1">
      <w:start w:val="1"/>
      <w:numFmt w:val="lowerLetter"/>
      <w:lvlText w:val="%8."/>
      <w:lvlJc w:val="left"/>
      <w:pPr>
        <w:ind w:left="8011" w:hanging="360"/>
      </w:pPr>
    </w:lvl>
    <w:lvl w:ilvl="8" w:tplc="0409001B" w:tentative="1">
      <w:start w:val="1"/>
      <w:numFmt w:val="lowerRoman"/>
      <w:lvlText w:val="%9."/>
      <w:lvlJc w:val="right"/>
      <w:pPr>
        <w:ind w:left="8731" w:hanging="180"/>
      </w:pPr>
    </w:lvl>
  </w:abstractNum>
  <w:abstractNum w:abstractNumId="10" w15:restartNumberingAfterBreak="0">
    <w:nsid w:val="618326A2"/>
    <w:multiLevelType w:val="hybridMultilevel"/>
    <w:tmpl w:val="B644D85C"/>
    <w:lvl w:ilvl="0" w:tplc="11D0A648">
      <w:start w:val="1"/>
      <w:numFmt w:val="decimal"/>
      <w:lvlRestart w:val="0"/>
      <w:pStyle w:val="MDPI37itemize"/>
      <w:lvlText w:val="%1."/>
      <w:lvlJc w:val="left"/>
      <w:pPr>
        <w:ind w:left="3033" w:hanging="425"/>
      </w:pPr>
      <w:rPr>
        <w:b w:val="0"/>
        <w:i w:val="0"/>
        <w:sz w:val="20"/>
        <w:vertAlign w:val="baseline"/>
      </w:rPr>
    </w:lvl>
    <w:lvl w:ilvl="1" w:tplc="04090019" w:tentative="1">
      <w:start w:val="1"/>
      <w:numFmt w:val="lowerLetter"/>
      <w:lvlText w:val="%2."/>
      <w:lvlJc w:val="left"/>
      <w:pPr>
        <w:ind w:left="4048" w:hanging="360"/>
      </w:pPr>
    </w:lvl>
    <w:lvl w:ilvl="2" w:tplc="0409001B" w:tentative="1">
      <w:start w:val="1"/>
      <w:numFmt w:val="lowerRoman"/>
      <w:lvlText w:val="%3."/>
      <w:lvlJc w:val="right"/>
      <w:pPr>
        <w:ind w:left="4768" w:hanging="180"/>
      </w:pPr>
    </w:lvl>
    <w:lvl w:ilvl="3" w:tplc="0409000F" w:tentative="1">
      <w:start w:val="1"/>
      <w:numFmt w:val="decimal"/>
      <w:lvlText w:val="%4."/>
      <w:lvlJc w:val="left"/>
      <w:pPr>
        <w:ind w:left="5488" w:hanging="360"/>
      </w:pPr>
    </w:lvl>
    <w:lvl w:ilvl="4" w:tplc="04090019" w:tentative="1">
      <w:start w:val="1"/>
      <w:numFmt w:val="lowerLetter"/>
      <w:lvlText w:val="%5."/>
      <w:lvlJc w:val="left"/>
      <w:pPr>
        <w:ind w:left="6208" w:hanging="360"/>
      </w:pPr>
    </w:lvl>
    <w:lvl w:ilvl="5" w:tplc="0409001B" w:tentative="1">
      <w:start w:val="1"/>
      <w:numFmt w:val="lowerRoman"/>
      <w:lvlText w:val="%6."/>
      <w:lvlJc w:val="right"/>
      <w:pPr>
        <w:ind w:left="6928" w:hanging="180"/>
      </w:pPr>
    </w:lvl>
    <w:lvl w:ilvl="6" w:tplc="0409000F" w:tentative="1">
      <w:start w:val="1"/>
      <w:numFmt w:val="decimal"/>
      <w:lvlText w:val="%7."/>
      <w:lvlJc w:val="left"/>
      <w:pPr>
        <w:ind w:left="7648" w:hanging="360"/>
      </w:pPr>
    </w:lvl>
    <w:lvl w:ilvl="7" w:tplc="04090019" w:tentative="1">
      <w:start w:val="1"/>
      <w:numFmt w:val="lowerLetter"/>
      <w:lvlText w:val="%8."/>
      <w:lvlJc w:val="left"/>
      <w:pPr>
        <w:ind w:left="8368" w:hanging="360"/>
      </w:pPr>
    </w:lvl>
    <w:lvl w:ilvl="8" w:tplc="0409001B" w:tentative="1">
      <w:start w:val="1"/>
      <w:numFmt w:val="lowerRoman"/>
      <w:lvlText w:val="%9."/>
      <w:lvlJc w:val="right"/>
      <w:pPr>
        <w:ind w:left="9088" w:hanging="180"/>
      </w:pPr>
    </w:lvl>
  </w:abstractNum>
  <w:abstractNum w:abstractNumId="11" w15:restartNumberingAfterBreak="0">
    <w:nsid w:val="706D5736"/>
    <w:multiLevelType w:val="hybridMultilevel"/>
    <w:tmpl w:val="7E201858"/>
    <w:lvl w:ilvl="0" w:tplc="7736F520">
      <w:start w:val="1"/>
      <w:numFmt w:val="decimal"/>
      <w:lvlRestart w:val="0"/>
      <w:lvlText w:val="%1."/>
      <w:lvlJc w:val="left"/>
      <w:pPr>
        <w:ind w:left="425" w:hanging="425"/>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5534CB6"/>
    <w:multiLevelType w:val="multilevel"/>
    <w:tmpl w:val="4C1652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2002275560">
    <w:abstractNumId w:val="4"/>
  </w:num>
  <w:num w:numId="2" w16cid:durableId="2137989968">
    <w:abstractNumId w:val="6"/>
  </w:num>
  <w:num w:numId="3" w16cid:durableId="697049262">
    <w:abstractNumId w:val="3"/>
  </w:num>
  <w:num w:numId="4" w16cid:durableId="591551819">
    <w:abstractNumId w:val="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370886843">
    <w:abstractNumId w:val="5"/>
  </w:num>
  <w:num w:numId="6" w16cid:durableId="1450933873">
    <w:abstractNumId w:val="9"/>
  </w:num>
  <w:num w:numId="7" w16cid:durableId="1706367409">
    <w:abstractNumId w:val="2"/>
  </w:num>
  <w:num w:numId="8" w16cid:durableId="1052120146">
    <w:abstractNumId w:val="9"/>
  </w:num>
  <w:num w:numId="9" w16cid:durableId="8989770">
    <w:abstractNumId w:val="2"/>
  </w:num>
  <w:num w:numId="10" w16cid:durableId="1232421305">
    <w:abstractNumId w:val="9"/>
  </w:num>
  <w:num w:numId="11" w16cid:durableId="1801075917">
    <w:abstractNumId w:val="2"/>
  </w:num>
  <w:num w:numId="12" w16cid:durableId="122385880">
    <w:abstractNumId w:val="11"/>
  </w:num>
  <w:num w:numId="13" w16cid:durableId="1059474638">
    <w:abstractNumId w:val="9"/>
  </w:num>
  <w:num w:numId="14" w16cid:durableId="2089224836">
    <w:abstractNumId w:val="2"/>
  </w:num>
  <w:num w:numId="15" w16cid:durableId="303199159">
    <w:abstractNumId w:val="1"/>
  </w:num>
  <w:num w:numId="16" w16cid:durableId="179128820">
    <w:abstractNumId w:val="8"/>
  </w:num>
  <w:num w:numId="17" w16cid:durableId="559294913">
    <w:abstractNumId w:val="0"/>
  </w:num>
  <w:num w:numId="18" w16cid:durableId="1752962922">
    <w:abstractNumId w:val="9"/>
  </w:num>
  <w:num w:numId="19" w16cid:durableId="159085575">
    <w:abstractNumId w:val="2"/>
  </w:num>
  <w:num w:numId="20" w16cid:durableId="1521892478">
    <w:abstractNumId w:val="1"/>
  </w:num>
  <w:num w:numId="21" w16cid:durableId="227107955">
    <w:abstractNumId w:val="7"/>
  </w:num>
  <w:num w:numId="22" w16cid:durableId="577208175">
    <w:abstractNumId w:val="10"/>
  </w:num>
  <w:num w:numId="23" w16cid:durableId="257367607">
    <w:abstractNumId w:val="0"/>
  </w:num>
  <w:num w:numId="24" w16cid:durableId="221405103">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bordersDoNotSurroundHeader/>
  <w:bordersDoNotSurroundFooter/>
  <w:proofState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510"/>
  <w:autoHyphenation/>
  <w:drawingGridHorizontalSpacing w:val="10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96419"/>
    <w:rsid w:val="000019D8"/>
    <w:rsid w:val="0000474A"/>
    <w:rsid w:val="00006F9A"/>
    <w:rsid w:val="000110F1"/>
    <w:rsid w:val="00017404"/>
    <w:rsid w:val="00021F00"/>
    <w:rsid w:val="000259AF"/>
    <w:rsid w:val="0003298A"/>
    <w:rsid w:val="000343C7"/>
    <w:rsid w:val="000350A5"/>
    <w:rsid w:val="00041D95"/>
    <w:rsid w:val="00046303"/>
    <w:rsid w:val="00047387"/>
    <w:rsid w:val="0005280D"/>
    <w:rsid w:val="00057B7E"/>
    <w:rsid w:val="0006445D"/>
    <w:rsid w:val="00071144"/>
    <w:rsid w:val="00071FE7"/>
    <w:rsid w:val="00082CCA"/>
    <w:rsid w:val="00086CDF"/>
    <w:rsid w:val="0009429F"/>
    <w:rsid w:val="000A5DCA"/>
    <w:rsid w:val="000A6533"/>
    <w:rsid w:val="000B0494"/>
    <w:rsid w:val="000B411C"/>
    <w:rsid w:val="000C0FC2"/>
    <w:rsid w:val="000C7C86"/>
    <w:rsid w:val="000D1A84"/>
    <w:rsid w:val="000D2A7F"/>
    <w:rsid w:val="000E17C2"/>
    <w:rsid w:val="00100452"/>
    <w:rsid w:val="00113E3A"/>
    <w:rsid w:val="001168FC"/>
    <w:rsid w:val="00120E24"/>
    <w:rsid w:val="001233BF"/>
    <w:rsid w:val="001359CF"/>
    <w:rsid w:val="001513A1"/>
    <w:rsid w:val="00154436"/>
    <w:rsid w:val="00164B65"/>
    <w:rsid w:val="00165CBF"/>
    <w:rsid w:val="0017188E"/>
    <w:rsid w:val="001877C4"/>
    <w:rsid w:val="00193CF6"/>
    <w:rsid w:val="0019663C"/>
    <w:rsid w:val="001A0AAC"/>
    <w:rsid w:val="001A42AB"/>
    <w:rsid w:val="001A6A5A"/>
    <w:rsid w:val="001A7993"/>
    <w:rsid w:val="001B4313"/>
    <w:rsid w:val="001B4CA2"/>
    <w:rsid w:val="001B5E37"/>
    <w:rsid w:val="001C0527"/>
    <w:rsid w:val="001C3A7E"/>
    <w:rsid w:val="001C40EA"/>
    <w:rsid w:val="001C4EF2"/>
    <w:rsid w:val="001D1C27"/>
    <w:rsid w:val="001D25D3"/>
    <w:rsid w:val="001E242B"/>
    <w:rsid w:val="001E2AEB"/>
    <w:rsid w:val="001F462D"/>
    <w:rsid w:val="0020017C"/>
    <w:rsid w:val="002055C3"/>
    <w:rsid w:val="00216194"/>
    <w:rsid w:val="00222F9A"/>
    <w:rsid w:val="00230035"/>
    <w:rsid w:val="00240AA5"/>
    <w:rsid w:val="002423D3"/>
    <w:rsid w:val="002436CE"/>
    <w:rsid w:val="00250888"/>
    <w:rsid w:val="0025489E"/>
    <w:rsid w:val="00254CD9"/>
    <w:rsid w:val="0026577E"/>
    <w:rsid w:val="00270E10"/>
    <w:rsid w:val="00271462"/>
    <w:rsid w:val="00274D95"/>
    <w:rsid w:val="00280F25"/>
    <w:rsid w:val="0028257D"/>
    <w:rsid w:val="00282D4C"/>
    <w:rsid w:val="00283C63"/>
    <w:rsid w:val="00290637"/>
    <w:rsid w:val="0029303F"/>
    <w:rsid w:val="00293734"/>
    <w:rsid w:val="00295161"/>
    <w:rsid w:val="00297194"/>
    <w:rsid w:val="002A5CBE"/>
    <w:rsid w:val="002C0FEA"/>
    <w:rsid w:val="002C5B08"/>
    <w:rsid w:val="002D6978"/>
    <w:rsid w:val="002F670E"/>
    <w:rsid w:val="00304D60"/>
    <w:rsid w:val="00314479"/>
    <w:rsid w:val="00314AE4"/>
    <w:rsid w:val="00325CF8"/>
    <w:rsid w:val="00326141"/>
    <w:rsid w:val="003315B3"/>
    <w:rsid w:val="00335224"/>
    <w:rsid w:val="0034278A"/>
    <w:rsid w:val="0034365E"/>
    <w:rsid w:val="00345807"/>
    <w:rsid w:val="00357C8D"/>
    <w:rsid w:val="003712F1"/>
    <w:rsid w:val="00382DB9"/>
    <w:rsid w:val="003977A3"/>
    <w:rsid w:val="003A268B"/>
    <w:rsid w:val="003A3EF0"/>
    <w:rsid w:val="003B290C"/>
    <w:rsid w:val="003C7DAC"/>
    <w:rsid w:val="003D2330"/>
    <w:rsid w:val="003D4857"/>
    <w:rsid w:val="003D4BE4"/>
    <w:rsid w:val="003D55AB"/>
    <w:rsid w:val="003D75BA"/>
    <w:rsid w:val="003F1681"/>
    <w:rsid w:val="003F2DA1"/>
    <w:rsid w:val="003F416B"/>
    <w:rsid w:val="003F47E9"/>
    <w:rsid w:val="00401D30"/>
    <w:rsid w:val="00402836"/>
    <w:rsid w:val="0040526A"/>
    <w:rsid w:val="00406B73"/>
    <w:rsid w:val="00412E31"/>
    <w:rsid w:val="004142C7"/>
    <w:rsid w:val="00416C21"/>
    <w:rsid w:val="004225B0"/>
    <w:rsid w:val="004411A5"/>
    <w:rsid w:val="0045483A"/>
    <w:rsid w:val="004729E1"/>
    <w:rsid w:val="00475E9F"/>
    <w:rsid w:val="00480510"/>
    <w:rsid w:val="00485D91"/>
    <w:rsid w:val="00493255"/>
    <w:rsid w:val="004974F3"/>
    <w:rsid w:val="004B6709"/>
    <w:rsid w:val="004B7429"/>
    <w:rsid w:val="004C2F03"/>
    <w:rsid w:val="004C6680"/>
    <w:rsid w:val="004D5F4D"/>
    <w:rsid w:val="004F0D9F"/>
    <w:rsid w:val="00507516"/>
    <w:rsid w:val="00512D5A"/>
    <w:rsid w:val="005166BD"/>
    <w:rsid w:val="00540D09"/>
    <w:rsid w:val="00542CE0"/>
    <w:rsid w:val="00545B32"/>
    <w:rsid w:val="00545BBD"/>
    <w:rsid w:val="00547A54"/>
    <w:rsid w:val="005577F2"/>
    <w:rsid w:val="00563B51"/>
    <w:rsid w:val="00567501"/>
    <w:rsid w:val="00567D68"/>
    <w:rsid w:val="005764AF"/>
    <w:rsid w:val="00592C55"/>
    <w:rsid w:val="005963C5"/>
    <w:rsid w:val="00597497"/>
    <w:rsid w:val="005A0864"/>
    <w:rsid w:val="005A1067"/>
    <w:rsid w:val="005A7B60"/>
    <w:rsid w:val="005C587A"/>
    <w:rsid w:val="005D6B13"/>
    <w:rsid w:val="005E0BDA"/>
    <w:rsid w:val="005F05FD"/>
    <w:rsid w:val="005F1F95"/>
    <w:rsid w:val="005F3351"/>
    <w:rsid w:val="00603B1D"/>
    <w:rsid w:val="006218B8"/>
    <w:rsid w:val="00622838"/>
    <w:rsid w:val="006236BF"/>
    <w:rsid w:val="00625BAD"/>
    <w:rsid w:val="00634001"/>
    <w:rsid w:val="00637CD2"/>
    <w:rsid w:val="0064373B"/>
    <w:rsid w:val="00643FC9"/>
    <w:rsid w:val="00667913"/>
    <w:rsid w:val="00684DBD"/>
    <w:rsid w:val="00685F96"/>
    <w:rsid w:val="00692393"/>
    <w:rsid w:val="006A5D76"/>
    <w:rsid w:val="006A7906"/>
    <w:rsid w:val="006C087B"/>
    <w:rsid w:val="006C3990"/>
    <w:rsid w:val="006C4276"/>
    <w:rsid w:val="006C6DFD"/>
    <w:rsid w:val="006E0505"/>
    <w:rsid w:val="006E2BCF"/>
    <w:rsid w:val="006E78BF"/>
    <w:rsid w:val="006F392A"/>
    <w:rsid w:val="006F43C8"/>
    <w:rsid w:val="007018DC"/>
    <w:rsid w:val="00705D61"/>
    <w:rsid w:val="00706D77"/>
    <w:rsid w:val="00715BD6"/>
    <w:rsid w:val="007218D7"/>
    <w:rsid w:val="0072769E"/>
    <w:rsid w:val="007340DD"/>
    <w:rsid w:val="00736ED7"/>
    <w:rsid w:val="00737B78"/>
    <w:rsid w:val="007620B4"/>
    <w:rsid w:val="007632B1"/>
    <w:rsid w:val="00764528"/>
    <w:rsid w:val="00765C95"/>
    <w:rsid w:val="00797787"/>
    <w:rsid w:val="007A0CC7"/>
    <w:rsid w:val="007C2E11"/>
    <w:rsid w:val="007F2B9C"/>
    <w:rsid w:val="007F4ED6"/>
    <w:rsid w:val="007F5E52"/>
    <w:rsid w:val="007F6122"/>
    <w:rsid w:val="00806CA4"/>
    <w:rsid w:val="00816BBE"/>
    <w:rsid w:val="00831142"/>
    <w:rsid w:val="00845A04"/>
    <w:rsid w:val="00851192"/>
    <w:rsid w:val="008539A7"/>
    <w:rsid w:val="00853B85"/>
    <w:rsid w:val="0085491A"/>
    <w:rsid w:val="00855334"/>
    <w:rsid w:val="00860739"/>
    <w:rsid w:val="00865AC6"/>
    <w:rsid w:val="00872E35"/>
    <w:rsid w:val="008820AA"/>
    <w:rsid w:val="00886BBC"/>
    <w:rsid w:val="00892686"/>
    <w:rsid w:val="008927AC"/>
    <w:rsid w:val="008A0042"/>
    <w:rsid w:val="008A4610"/>
    <w:rsid w:val="008B1EDC"/>
    <w:rsid w:val="008C3492"/>
    <w:rsid w:val="008D06BA"/>
    <w:rsid w:val="008D0B41"/>
    <w:rsid w:val="008D4743"/>
    <w:rsid w:val="008E1862"/>
    <w:rsid w:val="008E3A21"/>
    <w:rsid w:val="008F6E8C"/>
    <w:rsid w:val="00900908"/>
    <w:rsid w:val="009035B8"/>
    <w:rsid w:val="00905189"/>
    <w:rsid w:val="00906CF8"/>
    <w:rsid w:val="00912374"/>
    <w:rsid w:val="00914275"/>
    <w:rsid w:val="009164A1"/>
    <w:rsid w:val="00923309"/>
    <w:rsid w:val="009243A4"/>
    <w:rsid w:val="00932683"/>
    <w:rsid w:val="00933CA4"/>
    <w:rsid w:val="00935D18"/>
    <w:rsid w:val="00940CE0"/>
    <w:rsid w:val="00946594"/>
    <w:rsid w:val="00957E7B"/>
    <w:rsid w:val="00961CD6"/>
    <w:rsid w:val="00964251"/>
    <w:rsid w:val="00966F10"/>
    <w:rsid w:val="00970559"/>
    <w:rsid w:val="00970888"/>
    <w:rsid w:val="00985701"/>
    <w:rsid w:val="00986672"/>
    <w:rsid w:val="00993E59"/>
    <w:rsid w:val="00995F53"/>
    <w:rsid w:val="00996419"/>
    <w:rsid w:val="009A60FF"/>
    <w:rsid w:val="009B47EE"/>
    <w:rsid w:val="009C5893"/>
    <w:rsid w:val="009C7E81"/>
    <w:rsid w:val="009D01F7"/>
    <w:rsid w:val="009D3119"/>
    <w:rsid w:val="009F27A0"/>
    <w:rsid w:val="009F70E6"/>
    <w:rsid w:val="00A01C70"/>
    <w:rsid w:val="00A03897"/>
    <w:rsid w:val="00A0587E"/>
    <w:rsid w:val="00A15AC8"/>
    <w:rsid w:val="00A427D4"/>
    <w:rsid w:val="00A45A5B"/>
    <w:rsid w:val="00A460EA"/>
    <w:rsid w:val="00A478BC"/>
    <w:rsid w:val="00A547AB"/>
    <w:rsid w:val="00A57AFF"/>
    <w:rsid w:val="00A60A83"/>
    <w:rsid w:val="00A61E90"/>
    <w:rsid w:val="00A73B50"/>
    <w:rsid w:val="00A74095"/>
    <w:rsid w:val="00A7706E"/>
    <w:rsid w:val="00A80321"/>
    <w:rsid w:val="00A8086E"/>
    <w:rsid w:val="00A8420D"/>
    <w:rsid w:val="00A860BD"/>
    <w:rsid w:val="00AB660C"/>
    <w:rsid w:val="00AC2EA2"/>
    <w:rsid w:val="00AD2A68"/>
    <w:rsid w:val="00AD3640"/>
    <w:rsid w:val="00AD4E9B"/>
    <w:rsid w:val="00AE6F27"/>
    <w:rsid w:val="00AF63F6"/>
    <w:rsid w:val="00B161D8"/>
    <w:rsid w:val="00B27BDC"/>
    <w:rsid w:val="00B31714"/>
    <w:rsid w:val="00B410B3"/>
    <w:rsid w:val="00B5194B"/>
    <w:rsid w:val="00B52086"/>
    <w:rsid w:val="00B62C27"/>
    <w:rsid w:val="00B64A15"/>
    <w:rsid w:val="00B66EC1"/>
    <w:rsid w:val="00B81BEA"/>
    <w:rsid w:val="00B8325D"/>
    <w:rsid w:val="00B83E92"/>
    <w:rsid w:val="00B84BC1"/>
    <w:rsid w:val="00B979BE"/>
    <w:rsid w:val="00BB22B4"/>
    <w:rsid w:val="00BB2D93"/>
    <w:rsid w:val="00BB7764"/>
    <w:rsid w:val="00BC2D10"/>
    <w:rsid w:val="00BC4193"/>
    <w:rsid w:val="00BC7059"/>
    <w:rsid w:val="00BE173A"/>
    <w:rsid w:val="00BE70EC"/>
    <w:rsid w:val="00BF0BE1"/>
    <w:rsid w:val="00BF1C47"/>
    <w:rsid w:val="00BF4FF8"/>
    <w:rsid w:val="00BF5D96"/>
    <w:rsid w:val="00C06E51"/>
    <w:rsid w:val="00C11B25"/>
    <w:rsid w:val="00C1439D"/>
    <w:rsid w:val="00C17D2C"/>
    <w:rsid w:val="00C21E8A"/>
    <w:rsid w:val="00C2474A"/>
    <w:rsid w:val="00C32881"/>
    <w:rsid w:val="00C4309E"/>
    <w:rsid w:val="00C629EF"/>
    <w:rsid w:val="00C638DD"/>
    <w:rsid w:val="00C6750D"/>
    <w:rsid w:val="00C76749"/>
    <w:rsid w:val="00C86FD3"/>
    <w:rsid w:val="00C973CB"/>
    <w:rsid w:val="00CA52AA"/>
    <w:rsid w:val="00CA6FBF"/>
    <w:rsid w:val="00CB13AA"/>
    <w:rsid w:val="00CB5986"/>
    <w:rsid w:val="00CC0315"/>
    <w:rsid w:val="00CC04AC"/>
    <w:rsid w:val="00CC3E73"/>
    <w:rsid w:val="00CC569D"/>
    <w:rsid w:val="00CD4D73"/>
    <w:rsid w:val="00CE70FE"/>
    <w:rsid w:val="00CF0044"/>
    <w:rsid w:val="00CF1E66"/>
    <w:rsid w:val="00CF221C"/>
    <w:rsid w:val="00CF2732"/>
    <w:rsid w:val="00CF3E9B"/>
    <w:rsid w:val="00CF671E"/>
    <w:rsid w:val="00D0243A"/>
    <w:rsid w:val="00D0452F"/>
    <w:rsid w:val="00D06DB4"/>
    <w:rsid w:val="00D06ED6"/>
    <w:rsid w:val="00D15FBD"/>
    <w:rsid w:val="00D3396A"/>
    <w:rsid w:val="00D535E6"/>
    <w:rsid w:val="00D5692E"/>
    <w:rsid w:val="00D62F99"/>
    <w:rsid w:val="00D64B54"/>
    <w:rsid w:val="00D658D6"/>
    <w:rsid w:val="00D71EFF"/>
    <w:rsid w:val="00D72E82"/>
    <w:rsid w:val="00D7685F"/>
    <w:rsid w:val="00D76EFE"/>
    <w:rsid w:val="00D84C3E"/>
    <w:rsid w:val="00D84E37"/>
    <w:rsid w:val="00DA0252"/>
    <w:rsid w:val="00DA4BB1"/>
    <w:rsid w:val="00DB00D4"/>
    <w:rsid w:val="00DB3C70"/>
    <w:rsid w:val="00DB65CB"/>
    <w:rsid w:val="00DE5084"/>
    <w:rsid w:val="00DE6063"/>
    <w:rsid w:val="00E03015"/>
    <w:rsid w:val="00E068D0"/>
    <w:rsid w:val="00E23F90"/>
    <w:rsid w:val="00E309B7"/>
    <w:rsid w:val="00E35FEC"/>
    <w:rsid w:val="00E37E46"/>
    <w:rsid w:val="00E37E7E"/>
    <w:rsid w:val="00E51221"/>
    <w:rsid w:val="00E548E8"/>
    <w:rsid w:val="00E60FB4"/>
    <w:rsid w:val="00E66A91"/>
    <w:rsid w:val="00EA1A0C"/>
    <w:rsid w:val="00EB34C8"/>
    <w:rsid w:val="00EB730D"/>
    <w:rsid w:val="00EC27A2"/>
    <w:rsid w:val="00EC2CB7"/>
    <w:rsid w:val="00EC4BCD"/>
    <w:rsid w:val="00ED64FF"/>
    <w:rsid w:val="00EE046F"/>
    <w:rsid w:val="00F14DEC"/>
    <w:rsid w:val="00F159D6"/>
    <w:rsid w:val="00F34FEE"/>
    <w:rsid w:val="00F36ACC"/>
    <w:rsid w:val="00F37306"/>
    <w:rsid w:val="00F41D77"/>
    <w:rsid w:val="00F47477"/>
    <w:rsid w:val="00F5048F"/>
    <w:rsid w:val="00F61547"/>
    <w:rsid w:val="00F64D7B"/>
    <w:rsid w:val="00F74513"/>
    <w:rsid w:val="00F9722B"/>
    <w:rsid w:val="00F974B8"/>
    <w:rsid w:val="00FA2DB6"/>
    <w:rsid w:val="00FA4695"/>
    <w:rsid w:val="00FB4D69"/>
    <w:rsid w:val="00FC1882"/>
    <w:rsid w:val="00FD4789"/>
    <w:rsid w:val="00FD7F82"/>
    <w:rsid w:val="00FE79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D9B8FB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SimSun"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C587A"/>
    <w:pPr>
      <w:spacing w:line="280" w:lineRule="atLeast"/>
      <w:jc w:val="both"/>
    </w:pPr>
    <w:rPr>
      <w:rFonts w:ascii="Palatino Linotype" w:hAnsi="Palatino Linotype"/>
      <w:color w:val="00000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MDPI11articletype">
    <w:name w:val="MDPI_1.1_article_type"/>
    <w:next w:val="Normal"/>
    <w:qFormat/>
    <w:rsid w:val="00BE70EC"/>
    <w:pPr>
      <w:adjustRightInd w:val="0"/>
      <w:snapToGrid w:val="0"/>
      <w:spacing w:before="240"/>
    </w:pPr>
    <w:rPr>
      <w:rFonts w:ascii="Palatino Linotype" w:eastAsia="Times New Roman" w:hAnsi="Palatino Linotype"/>
      <w:i/>
      <w:snapToGrid w:val="0"/>
      <w:color w:val="000000"/>
      <w:szCs w:val="22"/>
      <w:lang w:eastAsia="de-DE" w:bidi="en-US"/>
    </w:rPr>
  </w:style>
  <w:style w:type="paragraph" w:customStyle="1" w:styleId="MDPI12title">
    <w:name w:val="MDPI_1.2_title"/>
    <w:next w:val="Normal"/>
    <w:qFormat/>
    <w:rsid w:val="00BE70EC"/>
    <w:pPr>
      <w:adjustRightInd w:val="0"/>
      <w:snapToGrid w:val="0"/>
      <w:spacing w:after="240" w:line="240" w:lineRule="atLeast"/>
    </w:pPr>
    <w:rPr>
      <w:rFonts w:ascii="Palatino Linotype" w:eastAsia="Times New Roman" w:hAnsi="Palatino Linotype"/>
      <w:b/>
      <w:snapToGrid w:val="0"/>
      <w:color w:val="000000"/>
      <w:sz w:val="36"/>
      <w:lang w:eastAsia="de-DE" w:bidi="en-US"/>
    </w:rPr>
  </w:style>
  <w:style w:type="paragraph" w:customStyle="1" w:styleId="MDPI13authornames">
    <w:name w:val="MDPI_1.3_authornames"/>
    <w:next w:val="Normal"/>
    <w:qFormat/>
    <w:rsid w:val="00BE70EC"/>
    <w:pPr>
      <w:adjustRightInd w:val="0"/>
      <w:snapToGrid w:val="0"/>
      <w:spacing w:after="360" w:line="260" w:lineRule="atLeast"/>
    </w:pPr>
    <w:rPr>
      <w:rFonts w:ascii="Palatino Linotype" w:eastAsia="Times New Roman" w:hAnsi="Palatino Linotype"/>
      <w:b/>
      <w:color w:val="000000"/>
      <w:szCs w:val="22"/>
      <w:lang w:eastAsia="de-DE" w:bidi="en-US"/>
    </w:rPr>
  </w:style>
  <w:style w:type="paragraph" w:customStyle="1" w:styleId="MDPI14history">
    <w:name w:val="MDPI_1.4_history"/>
    <w:basedOn w:val="Normal"/>
    <w:next w:val="Normal"/>
    <w:qFormat/>
    <w:rsid w:val="00BE70EC"/>
    <w:pPr>
      <w:adjustRightInd w:val="0"/>
      <w:snapToGrid w:val="0"/>
      <w:spacing w:line="240" w:lineRule="atLeast"/>
      <w:ind w:right="113"/>
      <w:jc w:val="left"/>
    </w:pPr>
    <w:rPr>
      <w:rFonts w:eastAsia="Times New Roman"/>
      <w:sz w:val="14"/>
      <w:lang w:eastAsia="de-DE" w:bidi="en-US"/>
    </w:rPr>
  </w:style>
  <w:style w:type="paragraph" w:customStyle="1" w:styleId="MDPI16affiliation">
    <w:name w:val="MDPI_1.6_affiliation"/>
    <w:qFormat/>
    <w:rsid w:val="00BE70EC"/>
    <w:pPr>
      <w:adjustRightInd w:val="0"/>
      <w:snapToGrid w:val="0"/>
      <w:spacing w:line="200" w:lineRule="atLeast"/>
      <w:ind w:left="2806" w:hanging="198"/>
    </w:pPr>
    <w:rPr>
      <w:rFonts w:ascii="Palatino Linotype" w:eastAsia="Times New Roman" w:hAnsi="Palatino Linotype"/>
      <w:color w:val="000000"/>
      <w:sz w:val="16"/>
      <w:szCs w:val="18"/>
      <w:lang w:eastAsia="de-DE" w:bidi="en-US"/>
    </w:rPr>
  </w:style>
  <w:style w:type="paragraph" w:customStyle="1" w:styleId="MDPI17abstract">
    <w:name w:val="MDPI_1.7_abstract"/>
    <w:next w:val="Normal"/>
    <w:qFormat/>
    <w:rsid w:val="00BE70EC"/>
    <w:pPr>
      <w:adjustRightInd w:val="0"/>
      <w:snapToGrid w:val="0"/>
      <w:spacing w:before="240" w:after="120" w:line="280" w:lineRule="atLeast"/>
      <w:ind w:left="2608"/>
      <w:jc w:val="both"/>
    </w:pPr>
    <w:rPr>
      <w:rFonts w:ascii="Palatino Linotype" w:eastAsia="Times New Roman" w:hAnsi="Palatino Linotype"/>
      <w:color w:val="000000"/>
      <w:szCs w:val="22"/>
      <w:lang w:eastAsia="de-DE" w:bidi="en-US"/>
    </w:rPr>
  </w:style>
  <w:style w:type="paragraph" w:customStyle="1" w:styleId="MDPI18keywords">
    <w:name w:val="MDPI_1.8_keywords"/>
    <w:next w:val="Normal"/>
    <w:qFormat/>
    <w:rsid w:val="00BE70EC"/>
    <w:pPr>
      <w:adjustRightInd w:val="0"/>
      <w:snapToGrid w:val="0"/>
      <w:spacing w:before="24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19line">
    <w:name w:val="MDPI_1.9_line"/>
    <w:qFormat/>
    <w:rsid w:val="00BE70EC"/>
    <w:pPr>
      <w:pBdr>
        <w:bottom w:val="single" w:sz="6" w:space="1" w:color="auto"/>
      </w:pBdr>
      <w:adjustRightInd w:val="0"/>
      <w:snapToGrid w:val="0"/>
      <w:spacing w:after="480" w:line="280" w:lineRule="atLeast"/>
      <w:ind w:left="2608"/>
      <w:jc w:val="both"/>
    </w:pPr>
    <w:rPr>
      <w:rFonts w:ascii="Palatino Linotype" w:eastAsia="Times New Roman" w:hAnsi="Palatino Linotype" w:cs="Cordia New"/>
      <w:color w:val="000000"/>
      <w:szCs w:val="24"/>
      <w:lang w:eastAsia="de-DE" w:bidi="en-US"/>
    </w:rPr>
  </w:style>
  <w:style w:type="paragraph" w:styleId="Footer">
    <w:name w:val="footer"/>
    <w:basedOn w:val="Normal"/>
    <w:link w:val="FooterChar"/>
    <w:uiPriority w:val="99"/>
    <w:rsid w:val="00BE70EC"/>
    <w:pPr>
      <w:tabs>
        <w:tab w:val="center" w:pos="4153"/>
        <w:tab w:val="right" w:pos="8306"/>
      </w:tabs>
      <w:snapToGrid w:val="0"/>
      <w:spacing w:line="240" w:lineRule="atLeast"/>
    </w:pPr>
    <w:rPr>
      <w:szCs w:val="18"/>
    </w:rPr>
  </w:style>
  <w:style w:type="character" w:customStyle="1" w:styleId="FooterChar">
    <w:name w:val="Footer Char"/>
    <w:link w:val="Footer"/>
    <w:uiPriority w:val="99"/>
    <w:rsid w:val="00BE70EC"/>
    <w:rPr>
      <w:rFonts w:ascii="Palatino Linotype" w:hAnsi="Palatino Linotype"/>
      <w:noProof/>
      <w:color w:val="000000"/>
      <w:szCs w:val="18"/>
    </w:rPr>
  </w:style>
  <w:style w:type="paragraph" w:styleId="Header">
    <w:name w:val="header"/>
    <w:basedOn w:val="Normal"/>
    <w:link w:val="HeaderChar"/>
    <w:uiPriority w:val="99"/>
    <w:rsid w:val="00BE70EC"/>
    <w:pPr>
      <w:pBdr>
        <w:bottom w:val="single" w:sz="6" w:space="1" w:color="auto"/>
      </w:pBdr>
      <w:tabs>
        <w:tab w:val="center" w:pos="4153"/>
        <w:tab w:val="right" w:pos="8306"/>
      </w:tabs>
      <w:snapToGrid w:val="0"/>
      <w:spacing w:line="240" w:lineRule="atLeast"/>
      <w:jc w:val="center"/>
    </w:pPr>
    <w:rPr>
      <w:szCs w:val="18"/>
    </w:rPr>
  </w:style>
  <w:style w:type="character" w:customStyle="1" w:styleId="HeaderChar">
    <w:name w:val="Header Char"/>
    <w:link w:val="Header"/>
    <w:uiPriority w:val="99"/>
    <w:rsid w:val="00BE70EC"/>
    <w:rPr>
      <w:rFonts w:ascii="Palatino Linotype" w:hAnsi="Palatino Linotype"/>
      <w:noProof/>
      <w:color w:val="000000"/>
      <w:szCs w:val="18"/>
    </w:rPr>
  </w:style>
  <w:style w:type="paragraph" w:customStyle="1" w:styleId="MDPI32textnoindent">
    <w:name w:val="MDPI_3.2_text_no_indent"/>
    <w:basedOn w:val="MDPI31text"/>
    <w:qFormat/>
    <w:rsid w:val="00BE70EC"/>
    <w:pPr>
      <w:ind w:firstLine="0"/>
    </w:pPr>
  </w:style>
  <w:style w:type="paragraph" w:customStyle="1" w:styleId="MDPI31text">
    <w:name w:val="MDPI_3.1_text"/>
    <w:qFormat/>
    <w:rsid w:val="00FB4D69"/>
    <w:pPr>
      <w:adjustRightInd w:val="0"/>
      <w:snapToGrid w:val="0"/>
      <w:spacing w:line="280" w:lineRule="atLeast"/>
      <w:ind w:left="2608" w:firstLine="425"/>
      <w:jc w:val="both"/>
    </w:pPr>
    <w:rPr>
      <w:rFonts w:ascii="Palatino Linotype" w:eastAsia="Times New Roman" w:hAnsi="Palatino Linotype"/>
      <w:snapToGrid w:val="0"/>
      <w:color w:val="000000"/>
      <w:szCs w:val="22"/>
      <w:lang w:eastAsia="de-DE" w:bidi="en-US"/>
    </w:rPr>
  </w:style>
  <w:style w:type="paragraph" w:customStyle="1" w:styleId="MDPI33textspaceafter">
    <w:name w:val="MDPI_3.3_text_space_after"/>
    <w:qFormat/>
    <w:rsid w:val="00BE70EC"/>
    <w:pPr>
      <w:adjustRightInd w:val="0"/>
      <w:snapToGrid w:val="0"/>
      <w:spacing w:after="24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34textspacebefore">
    <w:name w:val="MDPI_3.4_text_space_before"/>
    <w:qFormat/>
    <w:rsid w:val="00BE70EC"/>
    <w:pPr>
      <w:adjustRightInd w:val="0"/>
      <w:snapToGrid w:val="0"/>
      <w:spacing w:before="24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35textbeforelist">
    <w:name w:val="MDPI_3.5_text_before_list"/>
    <w:qFormat/>
    <w:rsid w:val="00BE70EC"/>
    <w:pPr>
      <w:adjustRightInd w:val="0"/>
      <w:snapToGrid w:val="0"/>
      <w:spacing w:line="280" w:lineRule="atLeast"/>
      <w:ind w:left="2608" w:firstLine="425"/>
      <w:jc w:val="both"/>
    </w:pPr>
    <w:rPr>
      <w:rFonts w:ascii="Palatino Linotype" w:eastAsia="Times New Roman" w:hAnsi="Palatino Linotype"/>
      <w:snapToGrid w:val="0"/>
      <w:color w:val="000000"/>
      <w:szCs w:val="22"/>
      <w:lang w:eastAsia="de-DE" w:bidi="en-US"/>
    </w:rPr>
  </w:style>
  <w:style w:type="paragraph" w:customStyle="1" w:styleId="MDPI36textafterlist">
    <w:name w:val="MDPI_3.6_text_after_list"/>
    <w:qFormat/>
    <w:rsid w:val="00BE70EC"/>
    <w:pPr>
      <w:adjustRightInd w:val="0"/>
      <w:snapToGrid w:val="0"/>
      <w:spacing w:before="120"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37itemize">
    <w:name w:val="MDPI_3.7_itemize"/>
    <w:qFormat/>
    <w:rsid w:val="00597497"/>
    <w:pPr>
      <w:numPr>
        <w:numId w:val="22"/>
      </w:numPr>
      <w:adjustRightInd w:val="0"/>
      <w:snapToGrid w:val="0"/>
      <w:spacing w:line="280" w:lineRule="atLeast"/>
      <w:jc w:val="both"/>
    </w:pPr>
    <w:rPr>
      <w:rFonts w:ascii="Palatino Linotype" w:eastAsia="Times New Roman" w:hAnsi="Palatino Linotype"/>
      <w:color w:val="000000"/>
      <w:szCs w:val="22"/>
      <w:lang w:eastAsia="de-DE" w:bidi="en-US"/>
    </w:rPr>
  </w:style>
  <w:style w:type="paragraph" w:customStyle="1" w:styleId="MDPI38bullet">
    <w:name w:val="MDPI_3.8_bullet"/>
    <w:qFormat/>
    <w:rsid w:val="00597497"/>
    <w:pPr>
      <w:numPr>
        <w:numId w:val="20"/>
      </w:numPr>
      <w:adjustRightInd w:val="0"/>
      <w:snapToGrid w:val="0"/>
      <w:spacing w:line="280" w:lineRule="atLeast"/>
      <w:jc w:val="both"/>
    </w:pPr>
    <w:rPr>
      <w:rFonts w:ascii="Palatino Linotype" w:eastAsia="Times New Roman" w:hAnsi="Palatino Linotype"/>
      <w:color w:val="000000"/>
      <w:szCs w:val="22"/>
      <w:lang w:eastAsia="de-DE" w:bidi="en-US"/>
    </w:rPr>
  </w:style>
  <w:style w:type="paragraph" w:customStyle="1" w:styleId="MDPI39equation">
    <w:name w:val="MDPI_3.9_equation"/>
    <w:qFormat/>
    <w:rsid w:val="00BE70EC"/>
    <w:pPr>
      <w:adjustRightInd w:val="0"/>
      <w:snapToGrid w:val="0"/>
      <w:spacing w:before="120" w:after="120" w:line="280" w:lineRule="atLeast"/>
      <w:ind w:left="709"/>
      <w:jc w:val="center"/>
    </w:pPr>
    <w:rPr>
      <w:rFonts w:ascii="Palatino Linotype" w:eastAsia="Times New Roman" w:hAnsi="Palatino Linotype"/>
      <w:snapToGrid w:val="0"/>
      <w:color w:val="000000"/>
      <w:szCs w:val="22"/>
      <w:lang w:eastAsia="de-DE" w:bidi="en-US"/>
    </w:rPr>
  </w:style>
  <w:style w:type="paragraph" w:customStyle="1" w:styleId="MDPI3aequationnumber">
    <w:name w:val="MDPI_3.a_equation_number"/>
    <w:qFormat/>
    <w:rsid w:val="00BE70EC"/>
    <w:pPr>
      <w:spacing w:before="120" w:after="120" w:line="280" w:lineRule="atLeast"/>
      <w:jc w:val="right"/>
    </w:pPr>
    <w:rPr>
      <w:rFonts w:ascii="Palatino Linotype" w:eastAsia="Times New Roman" w:hAnsi="Palatino Linotype"/>
      <w:snapToGrid w:val="0"/>
      <w:color w:val="000000"/>
      <w:szCs w:val="22"/>
      <w:lang w:eastAsia="de-DE" w:bidi="en-US"/>
    </w:rPr>
  </w:style>
  <w:style w:type="paragraph" w:customStyle="1" w:styleId="MDPI41tablecaption">
    <w:name w:val="MDPI_4.1_table_caption"/>
    <w:qFormat/>
    <w:rsid w:val="00BE70EC"/>
    <w:pPr>
      <w:adjustRightInd w:val="0"/>
      <w:snapToGrid w:val="0"/>
      <w:spacing w:before="240" w:after="120" w:line="280" w:lineRule="atLeast"/>
      <w:ind w:left="2608"/>
      <w:jc w:val="both"/>
    </w:pPr>
    <w:rPr>
      <w:rFonts w:ascii="Palatino Linotype" w:eastAsia="Times New Roman" w:hAnsi="Palatino Linotype" w:cs="Cordia New"/>
      <w:color w:val="000000"/>
      <w:sz w:val="18"/>
      <w:szCs w:val="22"/>
      <w:lang w:eastAsia="de-DE" w:bidi="en-US"/>
    </w:rPr>
  </w:style>
  <w:style w:type="paragraph" w:customStyle="1" w:styleId="MDPI42tablebody">
    <w:name w:val="MDPI_4.2_table_body"/>
    <w:qFormat/>
    <w:rsid w:val="004B7429"/>
    <w:pPr>
      <w:adjustRightInd w:val="0"/>
      <w:snapToGrid w:val="0"/>
      <w:spacing w:line="260" w:lineRule="atLeast"/>
      <w:jc w:val="center"/>
    </w:pPr>
    <w:rPr>
      <w:rFonts w:ascii="Palatino Linotype" w:eastAsia="Times New Roman" w:hAnsi="Palatino Linotype"/>
      <w:snapToGrid w:val="0"/>
      <w:color w:val="000000"/>
      <w:lang w:eastAsia="de-DE" w:bidi="en-US"/>
    </w:rPr>
  </w:style>
  <w:style w:type="paragraph" w:customStyle="1" w:styleId="MDPI43tablefooter">
    <w:name w:val="MDPI_4.3_table_footer"/>
    <w:next w:val="MDPI31text"/>
    <w:qFormat/>
    <w:rsid w:val="00BE70EC"/>
    <w:pPr>
      <w:adjustRightInd w:val="0"/>
      <w:snapToGrid w:val="0"/>
      <w:spacing w:line="280" w:lineRule="atLeast"/>
      <w:ind w:left="2608"/>
      <w:jc w:val="both"/>
    </w:pPr>
    <w:rPr>
      <w:rFonts w:ascii="Palatino Linotype" w:eastAsia="Times New Roman" w:hAnsi="Palatino Linotype" w:cs="Cordia New"/>
      <w:color w:val="000000"/>
      <w:sz w:val="18"/>
      <w:szCs w:val="22"/>
      <w:lang w:eastAsia="de-DE" w:bidi="en-US"/>
    </w:rPr>
  </w:style>
  <w:style w:type="paragraph" w:customStyle="1" w:styleId="MDPI51figurecaption">
    <w:name w:val="MDPI_5.1_figure_caption"/>
    <w:qFormat/>
    <w:rsid w:val="00BE70EC"/>
    <w:pPr>
      <w:adjustRightInd w:val="0"/>
      <w:snapToGrid w:val="0"/>
      <w:spacing w:before="120" w:after="240" w:line="280" w:lineRule="atLeast"/>
      <w:ind w:left="2608"/>
      <w:jc w:val="both"/>
    </w:pPr>
    <w:rPr>
      <w:rFonts w:ascii="Palatino Linotype" w:eastAsia="Times New Roman" w:hAnsi="Palatino Linotype"/>
      <w:color w:val="000000"/>
      <w:sz w:val="18"/>
      <w:lang w:eastAsia="de-DE" w:bidi="en-US"/>
    </w:rPr>
  </w:style>
  <w:style w:type="paragraph" w:customStyle="1" w:styleId="MDPI52figure">
    <w:name w:val="MDPI_5.2_figure"/>
    <w:qFormat/>
    <w:rsid w:val="00BE70EC"/>
    <w:pPr>
      <w:adjustRightInd w:val="0"/>
      <w:snapToGrid w:val="0"/>
      <w:spacing w:before="240" w:after="120"/>
      <w:jc w:val="center"/>
    </w:pPr>
    <w:rPr>
      <w:rFonts w:ascii="Palatino Linotype" w:eastAsia="Times New Roman" w:hAnsi="Palatino Linotype"/>
      <w:snapToGrid w:val="0"/>
      <w:color w:val="000000"/>
      <w:lang w:eastAsia="de-DE" w:bidi="en-US"/>
    </w:rPr>
  </w:style>
  <w:style w:type="paragraph" w:customStyle="1" w:styleId="MDPI82theorem">
    <w:name w:val="MDPI_8.2_theorem"/>
    <w:qFormat/>
    <w:rsid w:val="00BE70EC"/>
    <w:pPr>
      <w:adjustRightInd w:val="0"/>
      <w:snapToGrid w:val="0"/>
      <w:spacing w:line="280" w:lineRule="atLeast"/>
      <w:ind w:left="2608"/>
      <w:jc w:val="both"/>
    </w:pPr>
    <w:rPr>
      <w:rFonts w:ascii="Palatino Linotype" w:eastAsia="Times New Roman" w:hAnsi="Palatino Linotype"/>
      <w:i/>
      <w:snapToGrid w:val="0"/>
      <w:color w:val="000000"/>
      <w:szCs w:val="22"/>
      <w:lang w:eastAsia="de-DE" w:bidi="en-US"/>
    </w:rPr>
  </w:style>
  <w:style w:type="paragraph" w:customStyle="1" w:styleId="MDPI83proof">
    <w:name w:val="MDPI_8.3_proof"/>
    <w:qFormat/>
    <w:rsid w:val="00BE70EC"/>
    <w:pPr>
      <w:adjustRightInd w:val="0"/>
      <w:snapToGrid w:val="0"/>
      <w:spacing w:line="280" w:lineRule="atLeast"/>
      <w:ind w:left="2608"/>
      <w:jc w:val="both"/>
    </w:pPr>
    <w:rPr>
      <w:rFonts w:ascii="Palatino Linotype" w:eastAsia="Times New Roman" w:hAnsi="Palatino Linotype"/>
      <w:snapToGrid w:val="0"/>
      <w:color w:val="000000"/>
      <w:szCs w:val="22"/>
      <w:lang w:eastAsia="de-DE" w:bidi="en-US"/>
    </w:rPr>
  </w:style>
  <w:style w:type="paragraph" w:customStyle="1" w:styleId="MDPI23heading3">
    <w:name w:val="MDPI_2.3_heading3"/>
    <w:qFormat/>
    <w:rsid w:val="00BE70EC"/>
    <w:pPr>
      <w:adjustRightInd w:val="0"/>
      <w:snapToGrid w:val="0"/>
      <w:spacing w:before="60" w:after="60" w:line="280" w:lineRule="atLeast"/>
      <w:ind w:left="2608"/>
      <w:outlineLvl w:val="2"/>
    </w:pPr>
    <w:rPr>
      <w:rFonts w:ascii="Palatino Linotype" w:eastAsia="Times New Roman" w:hAnsi="Palatino Linotype"/>
      <w:snapToGrid w:val="0"/>
      <w:color w:val="000000"/>
      <w:szCs w:val="22"/>
      <w:lang w:eastAsia="de-DE" w:bidi="en-US"/>
    </w:rPr>
  </w:style>
  <w:style w:type="paragraph" w:customStyle="1" w:styleId="MDPI21heading1">
    <w:name w:val="MDPI_2.1_heading1"/>
    <w:qFormat/>
    <w:rsid w:val="00BE70EC"/>
    <w:pPr>
      <w:adjustRightInd w:val="0"/>
      <w:snapToGrid w:val="0"/>
      <w:spacing w:before="240" w:after="60" w:line="280" w:lineRule="atLeast"/>
      <w:ind w:left="2608"/>
      <w:outlineLvl w:val="0"/>
    </w:pPr>
    <w:rPr>
      <w:rFonts w:ascii="Palatino Linotype" w:eastAsia="Times New Roman" w:hAnsi="Palatino Linotype"/>
      <w:b/>
      <w:snapToGrid w:val="0"/>
      <w:color w:val="000000"/>
      <w:sz w:val="24"/>
      <w:szCs w:val="22"/>
      <w:lang w:eastAsia="de-DE" w:bidi="en-US"/>
    </w:rPr>
  </w:style>
  <w:style w:type="paragraph" w:customStyle="1" w:styleId="MDPI22heading2">
    <w:name w:val="MDPI_2.2_heading2"/>
    <w:qFormat/>
    <w:rsid w:val="00BE70EC"/>
    <w:pPr>
      <w:adjustRightInd w:val="0"/>
      <w:snapToGrid w:val="0"/>
      <w:spacing w:before="60" w:after="60" w:line="280" w:lineRule="atLeast"/>
      <w:ind w:left="2608"/>
      <w:outlineLvl w:val="1"/>
    </w:pPr>
    <w:rPr>
      <w:rFonts w:ascii="Palatino Linotype" w:eastAsia="Times New Roman" w:hAnsi="Palatino Linotype"/>
      <w:i/>
      <w:noProof/>
      <w:snapToGrid w:val="0"/>
      <w:color w:val="000000"/>
      <w:szCs w:val="22"/>
      <w:lang w:eastAsia="de-DE" w:bidi="en-US"/>
    </w:rPr>
  </w:style>
  <w:style w:type="paragraph" w:customStyle="1" w:styleId="MDPI81references">
    <w:name w:val="MDPI_8.1_references"/>
    <w:qFormat/>
    <w:rsid w:val="00FE79EB"/>
    <w:pPr>
      <w:numPr>
        <w:numId w:val="23"/>
      </w:numPr>
      <w:adjustRightInd w:val="0"/>
      <w:snapToGrid w:val="0"/>
      <w:spacing w:line="280" w:lineRule="atLeast"/>
      <w:jc w:val="both"/>
    </w:pPr>
    <w:rPr>
      <w:rFonts w:ascii="Palatino Linotype" w:eastAsia="Times New Roman" w:hAnsi="Palatino Linotype"/>
      <w:color w:val="000000"/>
      <w:sz w:val="18"/>
      <w:lang w:eastAsia="de-DE" w:bidi="en-US"/>
    </w:rPr>
  </w:style>
  <w:style w:type="paragraph" w:styleId="BalloonText">
    <w:name w:val="Balloon Text"/>
    <w:basedOn w:val="Normal"/>
    <w:link w:val="BalloonTextChar"/>
    <w:uiPriority w:val="99"/>
    <w:rsid w:val="00BE70EC"/>
    <w:rPr>
      <w:rFonts w:cs="Tahoma"/>
      <w:szCs w:val="18"/>
    </w:rPr>
  </w:style>
  <w:style w:type="character" w:customStyle="1" w:styleId="BalloonTextChar">
    <w:name w:val="Balloon Text Char"/>
    <w:link w:val="BalloonText"/>
    <w:uiPriority w:val="99"/>
    <w:rsid w:val="00BE70EC"/>
    <w:rPr>
      <w:rFonts w:ascii="Palatino Linotype" w:hAnsi="Palatino Linotype" w:cs="Tahoma"/>
      <w:noProof/>
      <w:color w:val="000000"/>
      <w:szCs w:val="18"/>
    </w:rPr>
  </w:style>
  <w:style w:type="character" w:styleId="LineNumber">
    <w:name w:val="line number"/>
    <w:uiPriority w:val="99"/>
    <w:rsid w:val="00193CF6"/>
    <w:rPr>
      <w:rFonts w:ascii="Palatino Linotype" w:hAnsi="Palatino Linotype"/>
      <w:sz w:val="16"/>
    </w:rPr>
  </w:style>
  <w:style w:type="table" w:customStyle="1" w:styleId="MDPI41threelinetable">
    <w:name w:val="MDPI_4.1_three_line_table"/>
    <w:basedOn w:val="TableNormal"/>
    <w:uiPriority w:val="99"/>
    <w:rsid w:val="00BE70EC"/>
    <w:pPr>
      <w:adjustRightInd w:val="0"/>
      <w:snapToGrid w:val="0"/>
      <w:spacing w:line="280" w:lineRule="atLeast"/>
      <w:jc w:val="center"/>
    </w:pPr>
    <w:rPr>
      <w:rFonts w:ascii="Palatino Linotype" w:hAnsi="Palatino Linotype"/>
      <w:color w:val="000000"/>
    </w:rPr>
    <w:tblPr>
      <w:jc w:val="center"/>
      <w:tblBorders>
        <w:top w:val="single" w:sz="8" w:space="0" w:color="auto"/>
        <w:bottom w:val="single" w:sz="8" w:space="0" w:color="auto"/>
      </w:tblBorders>
    </w:tblPr>
    <w:trPr>
      <w:jc w:val="center"/>
    </w:trPr>
    <w:tcPr>
      <w:vAlign w:val="center"/>
    </w:tcPr>
    <w:tblStylePr w:type="firstRow">
      <w:rPr>
        <w:rFonts w:ascii="Palatino Linotype" w:hAnsi="Palatino Linotype"/>
        <w:b/>
        <w:i w:val="0"/>
        <w:sz w:val="20"/>
      </w:rPr>
      <w:tblPr/>
      <w:tcPr>
        <w:tcBorders>
          <w:bottom w:val="single" w:sz="4" w:space="0" w:color="auto"/>
        </w:tcBorders>
      </w:tcPr>
    </w:tblStylePr>
  </w:style>
  <w:style w:type="character" w:styleId="Hyperlink">
    <w:name w:val="Hyperlink"/>
    <w:uiPriority w:val="99"/>
    <w:rsid w:val="00BE70EC"/>
    <w:rPr>
      <w:color w:val="0000FF"/>
      <w:u w:val="single"/>
    </w:rPr>
  </w:style>
  <w:style w:type="character" w:styleId="UnresolvedMention">
    <w:name w:val="Unresolved Mention"/>
    <w:uiPriority w:val="99"/>
    <w:semiHidden/>
    <w:unhideWhenUsed/>
    <w:rsid w:val="0034278A"/>
    <w:rPr>
      <w:color w:val="605E5C"/>
      <w:shd w:val="clear" w:color="auto" w:fill="E1DFDD"/>
    </w:rPr>
  </w:style>
  <w:style w:type="table" w:styleId="TableGrid">
    <w:name w:val="Table Grid"/>
    <w:basedOn w:val="TableNormal"/>
    <w:uiPriority w:val="59"/>
    <w:rsid w:val="00BE70EC"/>
    <w:pPr>
      <w:spacing w:line="260" w:lineRule="atLeast"/>
      <w:jc w:val="both"/>
    </w:pPr>
    <w:rPr>
      <w:rFonts w:ascii="Palatino Linotype" w:hAnsi="Palatino Linotype"/>
      <w:color w:val="00000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4">
    <w:name w:val="Plain Table 4"/>
    <w:basedOn w:val="TableNormal"/>
    <w:uiPriority w:val="44"/>
    <w:rsid w:val="00853B85"/>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cPr>
    </w:tblStylePr>
    <w:tblStylePr w:type="band1Horz">
      <w:tblPr/>
      <w:tcPr>
        <w:shd w:val="clear" w:color="auto" w:fill="F2F2F2"/>
      </w:tcPr>
    </w:tblStylePr>
  </w:style>
  <w:style w:type="paragraph" w:customStyle="1" w:styleId="MDPI61citation">
    <w:name w:val="MDPI_6.1_citation"/>
    <w:qFormat/>
    <w:rsid w:val="00BE70EC"/>
    <w:pPr>
      <w:adjustRightInd w:val="0"/>
      <w:snapToGrid w:val="0"/>
      <w:spacing w:before="120" w:after="120" w:line="240" w:lineRule="atLeast"/>
      <w:ind w:right="113"/>
    </w:pPr>
    <w:rPr>
      <w:rFonts w:ascii="Palatino Linotype" w:hAnsi="Palatino Linotype" w:cs="Cordia New"/>
      <w:sz w:val="14"/>
      <w:szCs w:val="22"/>
    </w:rPr>
  </w:style>
  <w:style w:type="paragraph" w:customStyle="1" w:styleId="MDPI62backmatter">
    <w:name w:val="MDPI_6.2_back_matter"/>
    <w:qFormat/>
    <w:rsid w:val="00BE70EC"/>
    <w:pPr>
      <w:adjustRightInd w:val="0"/>
      <w:snapToGrid w:val="0"/>
      <w:spacing w:after="120" w:line="280" w:lineRule="atLeast"/>
      <w:ind w:left="2608"/>
      <w:jc w:val="both"/>
    </w:pPr>
    <w:rPr>
      <w:rFonts w:ascii="Palatino Linotype" w:eastAsia="Times New Roman" w:hAnsi="Palatino Linotype"/>
      <w:snapToGrid w:val="0"/>
      <w:color w:val="000000"/>
      <w:sz w:val="18"/>
      <w:lang w:eastAsia="en-US" w:bidi="en-US"/>
    </w:rPr>
  </w:style>
  <w:style w:type="paragraph" w:customStyle="1" w:styleId="MDPI63notes">
    <w:name w:val="MDPI_6.3_notes"/>
    <w:qFormat/>
    <w:rsid w:val="00BE70EC"/>
    <w:pPr>
      <w:adjustRightInd w:val="0"/>
      <w:snapToGrid w:val="0"/>
      <w:spacing w:before="240" w:line="280" w:lineRule="atLeast"/>
      <w:jc w:val="both"/>
    </w:pPr>
    <w:rPr>
      <w:rFonts w:ascii="Palatino Linotype" w:hAnsi="Palatino Linotype"/>
      <w:snapToGrid w:val="0"/>
      <w:color w:val="000000"/>
      <w:sz w:val="18"/>
      <w:lang w:eastAsia="en-US" w:bidi="en-US"/>
    </w:rPr>
  </w:style>
  <w:style w:type="paragraph" w:customStyle="1" w:styleId="MDPI15academiceditor">
    <w:name w:val="MDPI_1.5_academic_editor"/>
    <w:qFormat/>
    <w:rsid w:val="00BB2D93"/>
    <w:pPr>
      <w:adjustRightInd w:val="0"/>
      <w:snapToGrid w:val="0"/>
      <w:spacing w:before="120" w:line="240" w:lineRule="atLeast"/>
      <w:ind w:right="113"/>
    </w:pPr>
    <w:rPr>
      <w:rFonts w:ascii="Palatino Linotype" w:eastAsia="Times New Roman" w:hAnsi="Palatino Linotype"/>
      <w:color w:val="000000"/>
      <w:sz w:val="14"/>
      <w:szCs w:val="22"/>
      <w:lang w:eastAsia="de-DE" w:bidi="en-US"/>
    </w:rPr>
  </w:style>
  <w:style w:type="paragraph" w:customStyle="1" w:styleId="MDPI411onetablecaption">
    <w:name w:val="MDPI_4.1.1_one_table_caption"/>
    <w:qFormat/>
    <w:rsid w:val="00BE70EC"/>
    <w:pPr>
      <w:adjustRightInd w:val="0"/>
      <w:snapToGrid w:val="0"/>
      <w:spacing w:before="240" w:after="120" w:line="280" w:lineRule="atLeast"/>
      <w:jc w:val="center"/>
    </w:pPr>
    <w:rPr>
      <w:rFonts w:ascii="Palatino Linotype" w:hAnsi="Palatino Linotype" w:cs="Cordia New"/>
      <w:noProof/>
      <w:color w:val="000000"/>
      <w:sz w:val="18"/>
      <w:szCs w:val="22"/>
      <w:lang w:bidi="en-US"/>
    </w:rPr>
  </w:style>
  <w:style w:type="paragraph" w:customStyle="1" w:styleId="MDPI511onefigurecaption">
    <w:name w:val="MDPI_5.1.1_one_figure_caption"/>
    <w:qFormat/>
    <w:rsid w:val="00BE70EC"/>
    <w:pPr>
      <w:adjustRightInd w:val="0"/>
      <w:snapToGrid w:val="0"/>
      <w:spacing w:before="240" w:after="120" w:line="280" w:lineRule="atLeast"/>
      <w:jc w:val="center"/>
    </w:pPr>
    <w:rPr>
      <w:rFonts w:ascii="Palatino Linotype" w:hAnsi="Palatino Linotype"/>
      <w:noProof/>
      <w:color w:val="000000"/>
      <w:sz w:val="18"/>
      <w:lang w:bidi="en-US"/>
    </w:rPr>
  </w:style>
  <w:style w:type="paragraph" w:customStyle="1" w:styleId="MDPI72copyright">
    <w:name w:val="MDPI_7.2_copyright"/>
    <w:qFormat/>
    <w:rsid w:val="007340DD"/>
    <w:pPr>
      <w:adjustRightInd w:val="0"/>
      <w:snapToGrid w:val="0"/>
      <w:spacing w:before="120" w:line="240" w:lineRule="atLeast"/>
      <w:ind w:right="113"/>
    </w:pPr>
    <w:rPr>
      <w:rFonts w:ascii="Palatino Linotype" w:eastAsia="Times New Roman" w:hAnsi="Palatino Linotype"/>
      <w:noProof/>
      <w:snapToGrid w:val="0"/>
      <w:color w:val="000000"/>
      <w:sz w:val="14"/>
      <w:lang w:val="en-GB" w:eastAsia="en-GB"/>
    </w:rPr>
  </w:style>
  <w:style w:type="table" w:customStyle="1" w:styleId="MDPItable">
    <w:name w:val="MDPI_table"/>
    <w:basedOn w:val="TableNormal"/>
    <w:uiPriority w:val="99"/>
    <w:rsid w:val="00BE70EC"/>
    <w:rPr>
      <w:rFonts w:ascii="Palatino Linotype" w:hAnsi="Palatino Linotype"/>
      <w:color w:val="000000"/>
      <w:lang w:val="en-CA" w:eastAsia="en-US"/>
    </w:rPr>
    <w:tblPr>
      <w:tblCellMar>
        <w:left w:w="0" w:type="dxa"/>
        <w:right w:w="0" w:type="dxa"/>
      </w:tblCellMar>
    </w:tblPr>
  </w:style>
  <w:style w:type="character" w:customStyle="1" w:styleId="apple-converted-space">
    <w:name w:val="apple-converted-space"/>
    <w:rsid w:val="00BE70EC"/>
  </w:style>
  <w:style w:type="paragraph" w:styleId="Bibliography">
    <w:name w:val="Bibliography"/>
    <w:basedOn w:val="Normal"/>
    <w:next w:val="Normal"/>
    <w:uiPriority w:val="37"/>
    <w:unhideWhenUsed/>
    <w:rsid w:val="00BE70EC"/>
  </w:style>
  <w:style w:type="paragraph" w:styleId="BodyText">
    <w:name w:val="Body Text"/>
    <w:link w:val="BodyTextChar"/>
    <w:rsid w:val="00BE70EC"/>
    <w:pPr>
      <w:spacing w:after="120" w:line="340" w:lineRule="atLeast"/>
      <w:jc w:val="both"/>
    </w:pPr>
    <w:rPr>
      <w:rFonts w:ascii="Palatino Linotype" w:hAnsi="Palatino Linotype"/>
      <w:color w:val="000000"/>
      <w:sz w:val="24"/>
      <w:lang w:eastAsia="de-DE"/>
    </w:rPr>
  </w:style>
  <w:style w:type="character" w:customStyle="1" w:styleId="BodyTextChar">
    <w:name w:val="Body Text Char"/>
    <w:link w:val="BodyText"/>
    <w:rsid w:val="00BE70EC"/>
    <w:rPr>
      <w:rFonts w:ascii="Palatino Linotype" w:hAnsi="Palatino Linotype"/>
      <w:color w:val="000000"/>
      <w:sz w:val="24"/>
      <w:lang w:eastAsia="de-DE"/>
    </w:rPr>
  </w:style>
  <w:style w:type="character" w:styleId="CommentReference">
    <w:name w:val="annotation reference"/>
    <w:rsid w:val="00BE70EC"/>
    <w:rPr>
      <w:sz w:val="21"/>
      <w:szCs w:val="21"/>
    </w:rPr>
  </w:style>
  <w:style w:type="paragraph" w:styleId="CommentText">
    <w:name w:val="annotation text"/>
    <w:basedOn w:val="Normal"/>
    <w:link w:val="CommentTextChar"/>
    <w:rsid w:val="00BE70EC"/>
  </w:style>
  <w:style w:type="character" w:customStyle="1" w:styleId="CommentTextChar">
    <w:name w:val="Comment Text Char"/>
    <w:link w:val="CommentText"/>
    <w:rsid w:val="00BE70EC"/>
    <w:rPr>
      <w:rFonts w:ascii="Palatino Linotype" w:hAnsi="Palatino Linotype"/>
      <w:noProof/>
      <w:color w:val="000000"/>
    </w:rPr>
  </w:style>
  <w:style w:type="paragraph" w:styleId="CommentSubject">
    <w:name w:val="annotation subject"/>
    <w:basedOn w:val="CommentText"/>
    <w:next w:val="CommentText"/>
    <w:link w:val="CommentSubjectChar"/>
    <w:rsid w:val="00BE70EC"/>
    <w:rPr>
      <w:b/>
      <w:bCs/>
    </w:rPr>
  </w:style>
  <w:style w:type="character" w:customStyle="1" w:styleId="CommentSubjectChar">
    <w:name w:val="Comment Subject Char"/>
    <w:link w:val="CommentSubject"/>
    <w:rsid w:val="00BE70EC"/>
    <w:rPr>
      <w:rFonts w:ascii="Palatino Linotype" w:hAnsi="Palatino Linotype"/>
      <w:b/>
      <w:bCs/>
      <w:noProof/>
      <w:color w:val="000000"/>
    </w:rPr>
  </w:style>
  <w:style w:type="character" w:styleId="EndnoteReference">
    <w:name w:val="endnote reference"/>
    <w:rsid w:val="00BE70EC"/>
    <w:rPr>
      <w:vertAlign w:val="superscript"/>
    </w:rPr>
  </w:style>
  <w:style w:type="paragraph" w:styleId="EndnoteText">
    <w:name w:val="endnote text"/>
    <w:basedOn w:val="Normal"/>
    <w:link w:val="EndnoteTextChar"/>
    <w:semiHidden/>
    <w:unhideWhenUsed/>
    <w:rsid w:val="00BE70EC"/>
    <w:pPr>
      <w:spacing w:line="240" w:lineRule="auto"/>
    </w:pPr>
  </w:style>
  <w:style w:type="character" w:customStyle="1" w:styleId="EndnoteTextChar">
    <w:name w:val="Endnote Text Char"/>
    <w:link w:val="EndnoteText"/>
    <w:semiHidden/>
    <w:rsid w:val="00BE70EC"/>
    <w:rPr>
      <w:rFonts w:ascii="Palatino Linotype" w:hAnsi="Palatino Linotype"/>
      <w:noProof/>
      <w:color w:val="000000"/>
    </w:rPr>
  </w:style>
  <w:style w:type="character" w:styleId="FollowedHyperlink">
    <w:name w:val="FollowedHyperlink"/>
    <w:rsid w:val="00BE70EC"/>
    <w:rPr>
      <w:color w:val="954F72"/>
      <w:u w:val="single"/>
    </w:rPr>
  </w:style>
  <w:style w:type="paragraph" w:styleId="FootnoteText">
    <w:name w:val="footnote text"/>
    <w:basedOn w:val="Normal"/>
    <w:link w:val="FootnoteTextChar"/>
    <w:semiHidden/>
    <w:unhideWhenUsed/>
    <w:rsid w:val="00BE70EC"/>
    <w:pPr>
      <w:spacing w:line="240" w:lineRule="auto"/>
    </w:pPr>
  </w:style>
  <w:style w:type="character" w:customStyle="1" w:styleId="FootnoteTextChar">
    <w:name w:val="Footnote Text Char"/>
    <w:link w:val="FootnoteText"/>
    <w:semiHidden/>
    <w:rsid w:val="00BE70EC"/>
    <w:rPr>
      <w:rFonts w:ascii="Palatino Linotype" w:hAnsi="Palatino Linotype"/>
      <w:noProof/>
      <w:color w:val="000000"/>
    </w:rPr>
  </w:style>
  <w:style w:type="paragraph" w:styleId="NormalWeb">
    <w:name w:val="Normal (Web)"/>
    <w:basedOn w:val="Normal"/>
    <w:uiPriority w:val="99"/>
    <w:rsid w:val="00BE70EC"/>
    <w:rPr>
      <w:szCs w:val="24"/>
    </w:rPr>
  </w:style>
  <w:style w:type="paragraph" w:customStyle="1" w:styleId="MsoFootnoteText0">
    <w:name w:val="MsoFootnoteText"/>
    <w:basedOn w:val="NormalWeb"/>
    <w:qFormat/>
    <w:rsid w:val="00BE70EC"/>
    <w:rPr>
      <w:rFonts w:ascii="Times New Roman" w:hAnsi="Times New Roman"/>
    </w:rPr>
  </w:style>
  <w:style w:type="character" w:styleId="PageNumber">
    <w:name w:val="page number"/>
    <w:rsid w:val="00BE70EC"/>
  </w:style>
  <w:style w:type="character" w:styleId="PlaceholderText">
    <w:name w:val="Placeholder Text"/>
    <w:uiPriority w:val="99"/>
    <w:semiHidden/>
    <w:rsid w:val="00BE70EC"/>
    <w:rPr>
      <w:color w:val="808080"/>
    </w:rPr>
  </w:style>
  <w:style w:type="paragraph" w:customStyle="1" w:styleId="MDPI71footnotes">
    <w:name w:val="MDPI_7.1_footnotes"/>
    <w:qFormat/>
    <w:rsid w:val="00B8325D"/>
    <w:pPr>
      <w:numPr>
        <w:numId w:val="21"/>
      </w:numPr>
      <w:adjustRightInd w:val="0"/>
      <w:snapToGrid w:val="0"/>
      <w:spacing w:line="280" w:lineRule="atLeast"/>
    </w:pPr>
    <w:rPr>
      <w:rFonts w:ascii="Palatino Linotype" w:eastAsiaTheme="minorEastAsia" w:hAnsi="Palatino Linotype"/>
      <w:noProof/>
      <w:color w:val="000000"/>
      <w:sz w:val="18"/>
    </w:rPr>
  </w:style>
  <w:style w:type="character" w:styleId="Strong">
    <w:name w:val="Strong"/>
    <w:basedOn w:val="DefaultParagraphFont"/>
    <w:uiPriority w:val="22"/>
    <w:qFormat/>
    <w:rsid w:val="00563B51"/>
    <w:rPr>
      <w:b/>
      <w:bCs/>
    </w:rPr>
  </w:style>
  <w:style w:type="paragraph" w:styleId="ListParagraph">
    <w:name w:val="List Paragraph"/>
    <w:basedOn w:val="Normal"/>
    <w:uiPriority w:val="34"/>
    <w:qFormat/>
    <w:rsid w:val="00EC4BCD"/>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633709465">
      <w:bodyDiv w:val="1"/>
      <w:marLeft w:val="0"/>
      <w:marRight w:val="0"/>
      <w:marTop w:val="0"/>
      <w:marBottom w:val="0"/>
      <w:divBdr>
        <w:top w:val="none" w:sz="0" w:space="0" w:color="auto"/>
        <w:left w:val="none" w:sz="0" w:space="0" w:color="auto"/>
        <w:bottom w:val="none" w:sz="0" w:space="0" w:color="auto"/>
        <w:right w:val="none" w:sz="0" w:space="0" w:color="auto"/>
      </w:divBdr>
    </w:div>
  </w:divs>
  <w:encoding w:val="iso-8859-6"/>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hyperlink" Target="https://img.mdpi.org/data/contributor-role-instruction.pdf" TargetMode="External"/><Relationship Id="rId18" Type="http://schemas.openxmlformats.org/officeDocument/2006/relationships/header" Target="header2.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hyperlink" Target="https://doi.org/10.3390/en16041690" TargetMode="External"/><Relationship Id="rId20" Type="http://schemas.openxmlformats.org/officeDocument/2006/relationships/header" Target="header3.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yperlink" Target="https://books.google.gr/books?hl=el&amp;lr=&amp;id=S_AyEQAAQBAJ&amp;oi=fnd&amp;pg=PA353&amp;dq=Hydroponics+has+gained+significant+attention+as+a+sustainable+agricul-tural+technique&amp;ots=qfchCbFzQl&amp;sig=q6XCLX436JMHBv0CB-lm50PeYy0&amp;redir_esc=y" TargetMode="External"/><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hyperlink" Target="https://www.cabidigitallibrary.org/doi/full/10.5555/20053080441" TargetMode="External"/><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2" Type="http://schemas.openxmlformats.org/officeDocument/2006/relationships/image" Target="media/image7.png"/><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2">
    <wetp:webextensionref xmlns:r="http://schemas.openxmlformats.org/officeDocument/2006/relationships" r:id="rId1"/>
  </wetp:taskpane>
  <wetp:taskpane dockstate="right" visibility="0" width="438" row="7">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CD5C89E1-604A-4D58-9091-4CA019E83BBB}">
  <we:reference id="135565c1-a7e4-41ef-a151-04725413e45f" version="2.0.0.0" store="EXCatalog" storeType="EXCatalog"/>
  <we:alternateReferences>
    <we:reference id="WA200005669" version="2.0.0.0" store="el-GR"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08EE6461-17E7-4A4C-96CD-B3E37E908E0C}">
  <we:reference id="4b785c87-866c-4bad-85d8-5d1ae467ac9a" version="3.19.0.0" store="EXCatalog" storeType="EXCatalog"/>
  <we:alternateReferences>
    <we:reference id="WA104381909" version="3.19.0.0" store="en-US" storeType="OMEX"/>
  </we:alternateReferences>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Smart_Hydroponic_Tower_article.dotx</Template>
  <TotalTime>3486</TotalTime>
  <Pages>11</Pages>
  <Words>3754</Words>
  <Characters>21399</Characters>
  <Application>Microsoft Office Word</Application>
  <DocSecurity>0</DocSecurity>
  <Lines>178</Lines>
  <Paragraphs>50</Paragraphs>
  <ScaleCrop>false</ScaleCrop>
  <HeadingPairs>
    <vt:vector size="2" baseType="variant">
      <vt:variant>
        <vt:lpstr>Title</vt:lpstr>
      </vt:variant>
      <vt:variant>
        <vt:i4>1</vt:i4>
      </vt:variant>
    </vt:vector>
  </HeadingPairs>
  <TitlesOfParts>
    <vt:vector size="1" baseType="lpstr">
      <vt:lpstr>Type of the Paper (Article</vt:lpstr>
    </vt:vector>
  </TitlesOfParts>
  <Company/>
  <LinksUpToDate>false</LinksUpToDate>
  <CharactersWithSpaces>25103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Type of the Paper (Article</dc:title>
  <dc:subject/>
  <dc:creator>MDPI</dc:creator>
  <cp:keywords/>
  <dc:description/>
  <cp:lastModifiedBy>Vasileios Zoidis</cp:lastModifiedBy>
  <cp:revision>5</cp:revision>
  <dcterms:created xsi:type="dcterms:W3CDTF">2025-09-17T08:44:00Z</dcterms:created>
  <dcterms:modified xsi:type="dcterms:W3CDTF">2025-09-22T13:26:00Z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9179e883-161a-41aa-8673-d1ae2c66bfcc</vt:lpwstr>
  </property>
  <property fmtid="{D5CDD505-2E9C-101B-9397-08002B2CF9AE}" pid="3" name="ZOTERO_BREF_EiWN4JMuYijI_1">
    <vt:lpwstr>ZOTERO_ITEM CSL_CITATION {"citationID":"vH4T73x8","properties":{"formattedCitation":"[1]","plainCitation":"[1]","noteIndex":0},"citationItems":[{"id":13,"uris":["http://zotero.org/users/local/lpAAcAGp/items/IKYEWLKK"],"itemData":{"id":13,"type":"book","ab</vt:lpwstr>
  </property>
  <property fmtid="{D5CDD505-2E9C-101B-9397-08002B2CF9AE}" pid="4" name="ZOTERO_BREF_EiWN4JMuYijI_2">
    <vt:lpwstr>stract":"The eighth edition of Hydroponic Food Production: A Definitive Guidebook for the Advanced Home Gardener and the Commercial Hydroponic Grower serves as a comprehensive guide to soilless culture (hydroponics) for hobby and commercial growers. Exten</vt:lpwstr>
  </property>
  <property fmtid="{D5CDD505-2E9C-101B-9397-08002B2CF9AE}" pid="5" name="ZOTERO_BREF_EiWN4JMuYijI_3">
    <vt:lpwstr>sively updated from the seventh edition published in 2013, this bestseller is a \"methods\" book to show the reader how to set up a hydroponic operation with the options of using any of many hydroponic cultures presently used in the industry to grow veget</vt:lpwstr>
  </property>
  <property fmtid="{D5CDD505-2E9C-101B-9397-08002B2CF9AE}" pid="6" name="ZOTERO_BREF_EiWN4JMuYijI_4">
    <vt:lpwstr>able crops. Written by Dr Howard M. Resh, a recognized authority worldwide on hydroponics, the book presents detailed information on hydroponic growing systems and features more than 600 photographs (200 in full color), drawings, and tables. \nNew to this</vt:lpwstr>
  </property>
  <property fmtid="{D5CDD505-2E9C-101B-9397-08002B2CF9AE}" pid="7" name="ZOTERO_BREF_EiWN4JMuYijI_5">
    <vt:lpwstr> edition: \n\nPresents greenhouse environmental control systems and examples of sustainable greenhouse technology, and demonstrates uses of automation and robotics in harvesting, grading, and packing. \nIntroduces indoor vertical farming, and vertical gro</vt:lpwstr>
  </property>
  <property fmtid="{D5CDD505-2E9C-101B-9397-08002B2CF9AE}" pid="8" name="ZOTERO_BREF_EiWN4JMuYijI_6">
    <vt:lpwstr>wing systems, as well as the expansion of tropical hydroponics and rooftop greenhouses. \nProvides information on automation in large-scale raft culture and nutrient film technique (NFT) operations in the growing of lettuce, leafy greens, and herbs. \nA n</vt:lpwstr>
  </property>
  <property fmtid="{D5CDD505-2E9C-101B-9397-08002B2CF9AE}" pid="9" name="ZOTERO_BREF_EiWN4JMuYijI_7">
    <vt:lpwstr>ew chapter 12 discusses control of environmental factors in greenhouses. It covers information on systems to regulate temperature, relative humidity, carbon dioxide enrichment, lighting, and fertigation with examples of sustainable greenhouse technology. </vt:lpwstr>
  </property>
  <property fmtid="{D5CDD505-2E9C-101B-9397-08002B2CF9AE}" pid="10" name="ZOTERO_BREF_EiWN4JMuYijI_8">
    <vt:lpwstr>This chapter demonstrates automation in the regulation of the greenhouse environment to crop production methods with emphasis on robotics in harvesting to transporting, grading, and packing equipment. The use of retractable roof structures in tropical, hu</vt:lpwstr>
  </property>
  <property fmtid="{D5CDD505-2E9C-101B-9397-08002B2CF9AE}" pid="11" name="ZOTERO_BREF_EiWN4JMuYijI_9">
    <vt:lpwstr>mid climates is an alternative for growing greenhouse crops.\nA new chapter 14 describes vertical indoor farming. It presents background information on early vertical greenhouses and sack culture systems to present vertical systems used by greenhouses and</vt:lpwstr>
  </property>
  <property fmtid="{D5CDD505-2E9C-101B-9397-08002B2CF9AE}" pid="12" name="ZOTERO_BREF_EiWN4JMuYijI_10">
    <vt:lpwstr> existing vertical greenhouses and future concepts. Vertical indoor farming reviews systems of vertical tiers of shelving growing lettuce, leafy greens, and herbs under LED lighting in large warehouses. The chapter exemplifies automation in these vertical</vt:lpwstr>
  </property>
  <property fmtid="{D5CDD505-2E9C-101B-9397-08002B2CF9AE}" pid="13" name="ZOTERO_BREF_EiWN4JMuYijI_11">
    <vt:lpwstr> farms with each specific system and it contains information on vertical growing in containers and/or modular units.\nChapter 15 contains new information on tropical hydroponics describing hydroponics in Peru. Expansions of rooftop greenhouses with new lo</vt:lpwstr>
  </property>
  <property fmtid="{D5CDD505-2E9C-101B-9397-08002B2CF9AE}" pid="14" name="ZOTERO_BREF_EiWN4JMuYijI_12">
    <vt:lpwstr>cations in New York, Chicago, and Montreal display updated facilities and crops.","edition":"8","event-place":"Boca Raton","ISBN":"978-1-003-13325-4","note":"DOI: 10.1201/9781003133254","number-of-pages":"642","publisher":"CRC Press","publisher-place":"Bo</vt:lpwstr>
  </property>
  <property fmtid="{D5CDD505-2E9C-101B-9397-08002B2CF9AE}" pid="15" name="ZOTERO_BREF_EiWN4JMuYijI_13">
    <vt:lpwstr>ca Raton","title":"Hydroponic Food Production: A Definitive Guidebook for the Advanced Home Gardener and the Commercial Hydroponic Grower","title-short":"Hydroponic Food Production","author":[{"family":"Resh","given":"Howard M."}],"issued":{"date-parts":[</vt:lpwstr>
  </property>
  <property fmtid="{D5CDD505-2E9C-101B-9397-08002B2CF9AE}" pid="16" name="ZOTERO_BREF_EiWN4JMuYijI_14">
    <vt:lpwstr>["2022",4,28]]}}}],"schema":"https://github.com/citation-style-language/schema/raw/master/csl-citation.json"}</vt:lpwstr>
  </property>
  <property fmtid="{D5CDD505-2E9C-101B-9397-08002B2CF9AE}" pid="17" name="ZOTERO_PREF_1">
    <vt:lpwstr>&lt;data data-version="3" zotero-version="7.0.24"&gt;&lt;session id="eq7odDRW"/&gt;&lt;style id="http://www.zotero.org/styles/ieee" locale="en-US" hasBibliography="1" bibliographyStyleHasBeenSet="1"/&gt;&lt;prefs&gt;&lt;pref name="fieldType" value="Bookmark"/&gt;&lt;pref name="automaticJ</vt:lpwstr>
  </property>
  <property fmtid="{D5CDD505-2E9C-101B-9397-08002B2CF9AE}" pid="18" name="ZOTERO_PREF_2">
    <vt:lpwstr>ournalAbbreviations" value="true"/&gt;&lt;/prefs&gt;&lt;/data&gt;</vt:lpwstr>
  </property>
  <property fmtid="{D5CDD505-2E9C-101B-9397-08002B2CF9AE}" pid="19" name="ZOTERO_BREF_i1Q4kBobYzbf_1">
    <vt:lpwstr>ZOTERO_BIBL {"uncited":[],"omitted":[],"custom":[]} CSL_BIBLIOGRAPHY</vt:lpwstr>
  </property>
  <property fmtid="{D5CDD505-2E9C-101B-9397-08002B2CF9AE}" pid="20" name="ZOTERO_BREF_qZUbXcPaFGy5_1">
    <vt:lpwstr>ZOTERO_BIBL {"uncited":[],"omitted":[],"custom":[]} CSL_BIBLIOGRAPHY</vt:lpwstr>
  </property>
  <property fmtid="{D5CDD505-2E9C-101B-9397-08002B2CF9AE}" pid="21" name="ZOTERO_BREF_n38PLVbnCAX7_1">
    <vt:lpwstr>ZOTERO_TEMP</vt:lpwstr>
  </property>
  <property fmtid="{D5CDD505-2E9C-101B-9397-08002B2CF9AE}" pid="22" name="ZOTERO_BREF_YW4qXe3PRH7j_1">
    <vt:lpwstr>ZOTERO_TEMP</vt:lpwstr>
  </property>
  <property fmtid="{D5CDD505-2E9C-101B-9397-08002B2CF9AE}" pid="23" name="ZOTERO_BREF_FkwfxUabLDNP_1">
    <vt:lpwstr>ZOTERO_TEMP</vt:lpwstr>
  </property>
  <property fmtid="{D5CDD505-2E9C-101B-9397-08002B2CF9AE}" pid="24" name="ZOTERO_BREF_EvtfNR7Z9E3b_1">
    <vt:lpwstr>ZOTERO_ITEM CSL_CITATION {"citationID":"oLKYRjZU","properties":{"formattedCitation":"[5], [6]","plainCitation":"[5], [6]","noteIndex":0},"citationItems":[{"id":12,"uris":["http://zotero.org/users/local/lpAAcAGp/items/3RHYC9S3"],"itemData":{"id":12,"type":</vt:lpwstr>
  </property>
  <property fmtid="{D5CDD505-2E9C-101B-9397-08002B2CF9AE}" pid="25" name="ZOTERO_BREF_EvtfNR7Z9E3b_2">
    <vt:lpwstr>"book","abstract":"Revolutionary hydroponic/soilless advances are being achieved by efficiently improving results with the application of new concepts, methods, and equipment. The new edition of a bestseller, Hydroponics: A Practical Guide for the Soilles</vt:lpwstr>
  </property>
  <property fmtid="{D5CDD505-2E9C-101B-9397-08002B2CF9AE}" pid="26" name="ZOTERO_BREF_EvtfNR7Z9E3b_3">
    <vt:lpwstr>s Grower has been revised to reflect these advances with new chapters that provide essential information on greenhouse design, function, and methods for crop production and management. With approximately 40% additional material in the second edition, the </vt:lpwstr>
  </property>
  <property fmtid="{D5CDD505-2E9C-101B-9397-08002B2CF9AE}" pid="27" name="ZOTERO_BREF_EvtfNR7Z9E3b_4">
    <vt:lpwstr>book is a state-of-the-art, comprehensive guide.The second edition begins with the concepts of how plants grow and then describes the requirements necessary to be successful when using various hydroponic and soilless growing methods. The major focus is on</vt:lpwstr>
  </property>
  <property fmtid="{D5CDD505-2E9C-101B-9397-08002B2CF9AE}" pid="28" name="ZOTERO_BREF_EvtfNR7Z9E3b_5">
    <vt:lpwstr> the nutritional requirements of plants and how best to prepare and use nutrient solutions for different plants using various growing systems under a wide range of environmental conditions. Supported by a wealth of tables, figures, and nutrient formulas t</vt:lpwstr>
  </property>
  <property fmtid="{D5CDD505-2E9C-101B-9397-08002B2CF9AE}" pid="29" name="ZOTERO_BREF_EvtfNR7Z9E3b_6">
    <vt:lpwstr>he book provides clear explanations of the advantages and disadvantages of each hydroponic growth system. Appropriate for a wide audience, this edition is a practical guide, overview, and handy reference for advanced hobbyists, commercial growers, and res</vt:lpwstr>
  </property>
  <property fmtid="{D5CDD505-2E9C-101B-9397-08002B2CF9AE}" pid="30" name="ZOTERO_BREF_EvtfNR7Z9E3b_7">
    <vt:lpwstr>earchers.","edition":"2","event-place":"Boca Raton","ISBN":"978-0-429-12230-9","note":"DOI: 10.1201/9780849331671","number-of-pages":"440","publisher":"CRC Press","publisher-place":"Boca Raton","title":"Hydroponics: A Practical Guide for the Soilless Grow</vt:lpwstr>
  </property>
  <property fmtid="{D5CDD505-2E9C-101B-9397-08002B2CF9AE}" pid="31" name="ZOTERO_BREF_EvtfNR7Z9E3b_8">
    <vt:lpwstr>er","title-short":"Hydroponics","author":[{"family":"Jr","given":"J. Benton Jones"}],"issued":{"date-parts":[["2016",4,19]]}},"label":"page"},{"id":14,"uris":["http://zotero.org/users/local/lpAAcAGp/items/JGLHBE4B"],"itemData":{"id":14,"type":"book","abst</vt:lpwstr>
  </property>
  <property fmtid="{D5CDD505-2E9C-101B-9397-08002B2CF9AE}" pid="32" name="ZOTERO_BREF_EvtfNR7Z9E3b_9">
    <vt:lpwstr>ract":"This book explores the much talked about but less understood issue of sustainability reporting, in a global context, linking it to the application of blockchain and other emerging technologies. It provides a transnational platform to examine the ex</vt:lpwstr>
  </property>
  <property fmtid="{D5CDD505-2E9C-101B-9397-08002B2CF9AE}" pid="33" name="ZOTERO_BREF_EvtfNR7Z9E3b_10">
    <vt:lpwstr>periences of investors, researchers, academicians, and policymakers as they confront these concerns across a variety of industries and countries, thus offering best-practice guidance to assess the technological landscape and to model sustainable business </vt:lpwstr>
  </property>
  <property fmtid="{D5CDD505-2E9C-101B-9397-08002B2CF9AE}" pid="34" name="ZOTERO_BREF_EvtfNR7Z9E3b_11">
    <vt:lpwstr>initiatives. It offers relevant theoretical frameworks and the latest empirical research findings. Further, it argues that in order to reduce ‘carbon footprints’ globally, by reporting all their emissions through a single blockchain platform, companies ca</vt:lpwstr>
  </property>
  <property fmtid="{D5CDD505-2E9C-101B-9397-08002B2CF9AE}" pid="35" name="ZOTERO_BREF_EvtfNR7Z9E3b_12">
    <vt:lpwstr>n create a standardized space for data to be collected and tracked reliably, allowing for meaningful measurements.The book benchmarks and analyses sustainability performance with respect to numerous laws, norms, codes, performance standards, and voluntary</vt:lpwstr>
  </property>
  <property fmtid="{D5CDD505-2E9C-101B-9397-08002B2CF9AE}" pid="36" name="ZOTERO_BREF_EvtfNR7Z9E3b_13">
    <vt:lpwstr> initiatives. It demonstrates how the organization influences and is influenced by expectations about sustainable development and emphasizes the link between financial and non-financial performance, enabling external stakeholders to understand the organiz</vt:lpwstr>
  </property>
  <property fmtid="{D5CDD505-2E9C-101B-9397-08002B2CF9AE}" pid="37" name="ZOTERO_BREF_EvtfNR7Z9E3b_14">
    <vt:lpwstr>ation’s true value, along with tangible and intangible assets. It will enable readers to increase their understanding of the potential risks and opportunities and avoid environmental, social, and governance failures.The book provides insight into existing</vt:lpwstr>
  </property>
  <property fmtid="{D5CDD505-2E9C-101B-9397-08002B2CF9AE}" pid="38" name="ZOTERO_BREF_EvtfNR7Z9E3b_15">
    <vt:lpwstr> research, practice, and outcomes that could clarify and promote the state of the art on themes such as the drivers for sustainability reporting, Environmental, Social, and Governance goals, the influence of blockchain on sustainability reporting as well </vt:lpwstr>
  </property>
  <property fmtid="{D5CDD505-2E9C-101B-9397-08002B2CF9AE}" pid="39" name="ZOTERO_BREF_EvtfNR7Z9E3b_16">
    <vt:lpwstr>as the issues and challenges. The book will be a useful guide for scholars, researchers, students, practitioners, regulators and policymakers alike.","ISBN":"978-1-040-22850-0","language":"en","note":"Google-Books-ID: S_AyEQAAQBAJ","number-of-pages":"401"</vt:lpwstr>
  </property>
  <property fmtid="{D5CDD505-2E9C-101B-9397-08002B2CF9AE}" pid="40" name="ZOTERO_BREF_EvtfNR7Z9E3b_17">
    <vt:lpwstr>,"publisher":"Taylor &amp; Francis","source":"Google Books","title":"Sustainability Reporting and Blockchain Technology","author":[{"family":"Singh","given":"Harjit"},{"family":"Puri","given":"Neha"},{"family":"Mishra","given":"Nandita"}],"issued":{"date-part</vt:lpwstr>
  </property>
  <property fmtid="{D5CDD505-2E9C-101B-9397-08002B2CF9AE}" pid="41" name="ZOTERO_BREF_EvtfNR7Z9E3b_18">
    <vt:lpwstr>s":[["2024",12,13]]}},"label":"page"}],"schema":"https://github.com/citation-style-language/schema/raw/master/csl-citation.json"}</vt:lpwstr>
  </property>
  <property fmtid="{D5CDD505-2E9C-101B-9397-08002B2CF9AE}" pid="42" name="ZOTERO_BREF_dcNLyVOparIj_1">
    <vt:lpwstr>ZOTERO_BIBL {"uncited":[],"omitted":[],"custom":[]} CSL_BIBLIOGRAPHY</vt:lpwstr>
  </property>
  <property fmtid="{D5CDD505-2E9C-101B-9397-08002B2CF9AE}" pid="43" name="ZOTERO_BREF_cYxZERGH6KCY_1">
    <vt:lpwstr>ZOTERO_ITEM CSL_CITATION {"citationID":"hwpaohlO","properties":{"unsorted":true,"formattedCitation":"[7]","plainCitation":"[7]","noteIndex":0},"citationItems":[{"id":16,"uris":["http://zotero.org/users/local/lpAAcAGp/items/Z4SSRL49"],"itemData":{"id":16,"</vt:lpwstr>
  </property>
  <property fmtid="{D5CDD505-2E9C-101B-9397-08002B2CF9AE}" pid="44" name="ZOTERO_BREF_cYxZERGH6KCY_2">
    <vt:lpwstr>type":"article-journal","abstract":"The increasing demand for food, the lack of natural resources and arable land, and the recent restrictions on energy consumption require an immediate solution in terms of agricultural activities. This paper’s objective </vt:lpwstr>
  </property>
  <property fmtid="{D5CDD505-2E9C-101B-9397-08002B2CF9AE}" pid="45" name="ZOTERO_BREF_cYxZERGH6KCY_3">
    <vt:lpwstr>was to review hydroponics (a new soilless cultivation technology) and compare it with conventional agriculture (soil cultivation) regarding its environmental impact and water and energy consumption. The soil loss, the crop/soil contamination, and the gree</vt:lpwstr>
  </property>
  <property fmtid="{D5CDD505-2E9C-101B-9397-08002B2CF9AE}" pid="46" name="ZOTERO_BREF_cYxZERGH6KCY_4">
    <vt:lpwstr>nhouse gas emissions were the criteria for the environmental comparison of conventional agriculture and hydroponics. As for resource consumption, the water consumption rates (L/kg), energy consumption rates (kWh), and energy required (kW) were the criteri</vt:lpwstr>
  </property>
  <property fmtid="{D5CDD505-2E9C-101B-9397-08002B2CF9AE}" pid="47" name="ZOTERO_BREF_cYxZERGH6KCY_5">
    <vt:lpwstr>a for comparing conventional agriculture with hydroponics. Tomato and cannabis cultivation were used as case studies in this review. The review results showed that the advantages of hydroponics over conventional cultivation include zero-soil cultivation, </vt:lpwstr>
  </property>
  <property fmtid="{D5CDD505-2E9C-101B-9397-08002B2CF9AE}" pid="48" name="ZOTERO_BREF_cYxZERGH6KCY_6">
    <vt:lpwstr>land-use efficiency, planting environment cleanliness, fertilizer and resource saving, water consumption reduction, and conservation. The disadvantages of hydroponics versus conventional cultivation were found to include the high investment costs, technic</vt:lpwstr>
  </property>
  <property fmtid="{D5CDD505-2E9C-101B-9397-08002B2CF9AE}" pid="49" name="ZOTERO_BREF_cYxZERGH6KCY_7">
    <vt:lpwstr>al know-how requirements, and higher amount of demanded energy.","container-title":"Energies","DOI":"10.3390/en16041690","ISSN":"1996-1073","issue":"4","language":"en","license":"http://creativecommons.org/licenses/by/3.0/","note":"publisher: Multidiscipl</vt:lpwstr>
  </property>
  <property fmtid="{D5CDD505-2E9C-101B-9397-08002B2CF9AE}" pid="50" name="ZOTERO_BREF_cYxZERGH6KCY_8">
    <vt:lpwstr>inary Digital Publishing Institute","page":"1690","source":"www.mdpi.com","title":"A Review of Hydroponics and Conventional Agriculture Based on Energy and Water Consumption, Environmental Impact, and Land Use","volume":"16","author":[{"family":"Pomoni","</vt:lpwstr>
  </property>
  <property fmtid="{D5CDD505-2E9C-101B-9397-08002B2CF9AE}" pid="51" name="ZOTERO_BREF_cYxZERGH6KCY_9">
    <vt:lpwstr>given":"Dimitra I."},{"family":"Koukou","given":"Maria K."},{"family":"Vrachopoulos","given":"Michail Gr"},{"family":"Vasiliadis","given":"Labros"}],"issued":{"date-parts":[["2023",1]]}}}],"schema":"https://github.com/citation-style-language/schema/raw/ma</vt:lpwstr>
  </property>
  <property fmtid="{D5CDD505-2E9C-101B-9397-08002B2CF9AE}" pid="52" name="ZOTERO_BREF_cYxZERGH6KCY_10">
    <vt:lpwstr>ster/csl-citation.json"}</vt:lpwstr>
  </property>
  <property fmtid="{D5CDD505-2E9C-101B-9397-08002B2CF9AE}" pid="53" name="ZOTERO_BREF_ohDtBPDA1BED_1">
    <vt:lpwstr>ZOTERO_ITEM CSL_CITATION {"citationID":"ksdHMn1D","properties":{"formattedCitation":"[9], [10]","plainCitation":"[9], [10]","noteIndex":0},"citationItems":[{"id":18,"uris":["http://zotero.org/users/local/lpAAcAGp/items/GT4RS73P"],"itemData":{"id":18,"type</vt:lpwstr>
  </property>
  <property fmtid="{D5CDD505-2E9C-101B-9397-08002B2CF9AE}" pid="54" name="ZOTERO_BREF_ohDtBPDA1BED_2">
    <vt:lpwstr>":"book","abstract":"The eighth edition of Hydroponic Food Production: A Definitive Guidebook for the Advanced Home Gardener and the Commercial Hydroponic Grower serves as a comprehensive guide to soilless culture (hydroponics) for hobby and commercial gr</vt:lpwstr>
  </property>
  <property fmtid="{D5CDD505-2E9C-101B-9397-08002B2CF9AE}" pid="55" name="ZOTERO_BREF_ohDtBPDA1BED_3">
    <vt:lpwstr>owers. Extensively updated from the seventh edition published in 2013, this bestseller is a \"methods\" book to show the reader how to set up a hydroponic operation with the options of using any of many hydroponic cultures presently used in the industry t</vt:lpwstr>
  </property>
  <property fmtid="{D5CDD505-2E9C-101B-9397-08002B2CF9AE}" pid="56" name="ZOTERO_BREF_ohDtBPDA1BED_4">
    <vt:lpwstr>o grow vegetable crops. Written by Dr Howard M. Resh, a recognized authority worldwide on hydroponics, the book presents detailed information on hydroponic growing systems and features more than 600 photographs (200 in full color), drawings, and tables. \</vt:lpwstr>
  </property>
  <property fmtid="{D5CDD505-2E9C-101B-9397-08002B2CF9AE}" pid="57" name="ZOTERO_BREF_ohDtBPDA1BED_5">
    <vt:lpwstr>nNew to this edition: \n\nPresents greenhouse environmental control systems and examples of sustainable greenhouse technology, and demonstrates uses of automation and robotics in harvesting, grading, and packing. \nIntroduces indoor vertical farming, and </vt:lpwstr>
  </property>
  <property fmtid="{D5CDD505-2E9C-101B-9397-08002B2CF9AE}" pid="58" name="ZOTERO_BREF_ohDtBPDA1BED_6">
    <vt:lpwstr>vertical growing systems, as well as the expansion of tropical hydroponics and rooftop greenhouses. \nProvides information on automation in large-scale raft culture and nutrient film technique (NFT) operations in the growing of lettuce, leafy greens, and </vt:lpwstr>
  </property>
  <property fmtid="{D5CDD505-2E9C-101B-9397-08002B2CF9AE}" pid="59" name="ZOTERO_BREF_ohDtBPDA1BED_7">
    <vt:lpwstr>herbs. \nA new chapter 12 discusses control of environmental factors in greenhouses. It covers information on systems to regulate temperature, relative humidity, carbon dioxide enrichment, lighting, and fertigation with examples of sustainable greenhouse </vt:lpwstr>
  </property>
  <property fmtid="{D5CDD505-2E9C-101B-9397-08002B2CF9AE}" pid="60" name="ZOTERO_BREF_ohDtBPDA1BED_8">
    <vt:lpwstr>technology. This chapter demonstrates automation in the regulation of the greenhouse environment to crop production methods with emphasis on robotics in harvesting to transporting, grading, and packing equipment. The use of retractable roof structures in </vt:lpwstr>
  </property>
  <property fmtid="{D5CDD505-2E9C-101B-9397-08002B2CF9AE}" pid="61" name="ZOTERO_BREF_ohDtBPDA1BED_9">
    <vt:lpwstr>tropical, humid climates is an alternative for growing greenhouse crops.\nA new chapter 14 describes vertical indoor farming. It presents background information on early vertical greenhouses and sack culture systems to present vertical systems used by gre</vt:lpwstr>
  </property>
  <property fmtid="{D5CDD505-2E9C-101B-9397-08002B2CF9AE}" pid="62" name="ZOTERO_BREF_ohDtBPDA1BED_10">
    <vt:lpwstr>enhouses and existing vertical greenhouses and future concepts. Vertical indoor farming reviews systems of vertical tiers of shelving growing lettuce, leafy greens, and herbs under LED lighting in large warehouses. The chapter exemplifies automation in th</vt:lpwstr>
  </property>
  <property fmtid="{D5CDD505-2E9C-101B-9397-08002B2CF9AE}" pid="63" name="ZOTERO_BREF_ohDtBPDA1BED_11">
    <vt:lpwstr>ese vertical farms with each specific system and it contains information on vertical growing in containers and/or modular units.\nChapter 15 contains new information on tropical hydroponics describing hydroponics in Peru. Expansions of rooftop greenhouses</vt:lpwstr>
  </property>
  <property fmtid="{D5CDD505-2E9C-101B-9397-08002B2CF9AE}" pid="64" name="ZOTERO_BREF_ohDtBPDA1BED_12">
    <vt:lpwstr> with new locations in New York, Chicago, and Montreal display updated facilities and crops.","edition":"8","event-place":"Boca Raton","ISBN":"978-1-003-13325-4","note":"DOI: 10.1201/9781003133254","number-of-pages":"642","publisher":"CRC Press","publishe</vt:lpwstr>
  </property>
  <property fmtid="{D5CDD505-2E9C-101B-9397-08002B2CF9AE}" pid="65" name="ZOTERO_BREF_ohDtBPDA1BED_13">
    <vt:lpwstr>r-place":"Boca Raton","title":"Hydroponic Food Production: A Definitive Guidebook for the Advanced Home Gardener and the Commercial Hydroponic Grower","title-short":"Hydroponic Food Production","author":[{"family":"Resh","given":"Howard M."}],"issued":{"d</vt:lpwstr>
  </property>
  <property fmtid="{D5CDD505-2E9C-101B-9397-08002B2CF9AE}" pid="66" name="ZOTERO_BREF_ohDtBPDA1BED_14">
    <vt:lpwstr>ate-parts":[["2022",4,28]]}},"label":"page"},{"id":19,"uris":["http://zotero.org/users/local/lpAAcAGp/items/TPCEK5NA"],"itemData":{"id":19,"type":"article-journal","abstract":"Background The primary objective is to address the specific needs of plants at </vt:lpwstr>
  </property>
  <property fmtid="{D5CDD505-2E9C-101B-9397-08002B2CF9AE}" pid="67" name="ZOTERO_BREF_ohDtBPDA1BED_15">
    <vt:lpwstr>different growth stages by delivering precise nutrient concentrations tailored to their developmental requirements. Challenges such as uneven nutrient distribution, fluctuations in pH and electrical conductivity, and inadequate nutrient delivery pose pote</vt:lpwstr>
  </property>
  <property fmtid="{D5CDD505-2E9C-101B-9397-08002B2CF9AE}" pid="68" name="ZOTERO_BREF_ohDtBPDA1BED_16">
    <vt:lpwstr>ntial hindrances to achieving optimal plant health and yield in hydroponic systems. By overcoming these challenges, the hydroponic farming community aims to enhance the accuracy of nutrient dosing, streamline automation processes, and minimize resource wa</vt:lpwstr>
  </property>
  <property fmtid="{D5CDD505-2E9C-101B-9397-08002B2CF9AE}" pid="69" name="ZOTERO_BREF_ohDtBPDA1BED_17">
    <vt:lpwstr>stage. Hydroponics, a cultivation technique without soil, facilitates the growth of organic vegetation while concurrently minimizing water use and eliminating the necessity for pesticides. In order to achieve effective cultivation of hydroponic plants, it</vt:lpwstr>
  </property>
  <property fmtid="{D5CDD505-2E9C-101B-9397-08002B2CF9AE}" pid="70" name="ZOTERO_BREF_ohDtBPDA1BED_18">
    <vt:lpwstr> is essential to maintain a controlled environment that encompasses essential factors such as temperature, carbon dioxide (CO2) levels, oxygen availability, and appropriate lighting conditions. Additionally, it is crucial to ensure the provision of vital </vt:lpwstr>
  </property>
  <property fmtid="{D5CDD505-2E9C-101B-9397-08002B2CF9AE}" pid="71" name="ZOTERO_BREF_ohDtBPDA1BED_19">
    <vt:lpwstr>nutrients to maximize output and productivity. Due to the demanding nature of a hydroponic farmer’s schedule, it is necessary to minimize the amount of time dedicated to nutrient management, as well as pH and EC adjustments. Methods In order to determine </vt:lpwstr>
  </property>
  <property fmtid="{D5CDD505-2E9C-101B-9397-08002B2CF9AE}" pid="72" name="ZOTERO_BREF_ohDtBPDA1BED_20">
    <vt:lpwstr>and deliver the proper amount of vital nutrients, such as nitrogen, phosphorus, and potassium, based on the plant growth stage, we presented an automatic hydroponic nutrient estimator in this system. We noticed that the plant’s nutrient consumption varies</vt:lpwstr>
  </property>
  <property fmtid="{D5CDD505-2E9C-101B-9397-08002B2CF9AE}" pid="73" name="ZOTERO_BREF_ohDtBPDA1BED_21">
    <vt:lpwstr> depending on its stage of growth according to plant psychology. Four peristaltic pumps with the necessary sensors are controlled by an Arduino board in the suggested system. Both filling and draining the water are done using each pump. To identify the pl</vt:lpwstr>
  </property>
  <property fmtid="{D5CDD505-2E9C-101B-9397-08002B2CF9AE}" pid="74" name="ZOTERO_BREF_ohDtBPDA1BED_22">
    <vt:lpwstr>ant stage, we apply the Plant Growth Stage Identification algorithm to encompass the seedling, vegetative, flowers, and fruit stages. Results The experimental results reveal that the Growth Stage Identification algorithm obtains 97.5% accuracy for the fir</vt:lpwstr>
  </property>
  <property fmtid="{D5CDD505-2E9C-101B-9397-08002B2CF9AE}" pid="75" name="ZOTERO_BREF_ohDtBPDA1BED_23">
    <vt:lpwstr>st 5 weeks with 1,715 ppm of nutrition ingestion, identifying the vegetative state. The flowering stage is identified with 97.5% accuracy in the 6–9th week with 2,380 ppm of nutrition consumption, and the fruiting location is determined with 99.4% accurac</vt:lpwstr>
  </property>
  <property fmtid="{D5CDD505-2E9C-101B-9397-08002B2CF9AE}" pid="76" name="ZOTERO_BREF_ohDtBPDA1BED_24">
    <vt:lpwstr>y in the last 10–15th week with 2,730 ppm of nutrition consumption.","container-title":"PeerJ Computer Science","DOI":"10.7717/peerj-cs.1871","ISSN":"2376-5992","journalAbbreviation":"PeerJ Comput. Sci.","language":"en","note":"publisher: PeerJ Inc.","pag</vt:lpwstr>
  </property>
  <property fmtid="{D5CDD505-2E9C-101B-9397-08002B2CF9AE}" pid="77" name="ZOTERO_BREF_ohDtBPDA1BED_25">
    <vt:lpwstr>e":"e1871","source":"peerj.com","title":"Automatic nutrient estimator: distributing nutrient solution in hydroponic plants based on plant growth","title-short":"Automatic nutrient estimator","volume":"10","author":[{"family":"Sangeetha","given":"Tupili"},</vt:lpwstr>
  </property>
  <property fmtid="{D5CDD505-2E9C-101B-9397-08002B2CF9AE}" pid="78" name="ZOTERO_BREF_ohDtBPDA1BED_26">
    <vt:lpwstr>{"family":"Periyathambi","given":"Ezhumalai"}],"issued":{"date-parts":[["2024",2,23]]}},"label":"page"}],"schema":"https://github.com/citation-style-language/schema/raw/master/csl-citation.json"}</vt:lpwstr>
  </property>
  <property fmtid="{D5CDD505-2E9C-101B-9397-08002B2CF9AE}" pid="79" name="ZOTERO_BREF_wKODa0bi446N_1">
    <vt:lpwstr>ZOTERO_ITEM CSL_CITATION {"citationID":"sWU7Rbbi","properties":{"formattedCitation":"[2], [11]","plainCitation":"[2], [11]","noteIndex":0},"citationItems":[{"id":26,"uris":["http://zotero.org/users/local/lpAAcAGp/items/8SL55TEM"],"itemData":{"id":26,"type</vt:lpwstr>
  </property>
  <property fmtid="{D5CDD505-2E9C-101B-9397-08002B2CF9AE}" pid="80" name="ZOTERO_BREF_wKODa0bi446N_2">
    <vt:lpwstr>":"article-journal","abstract":"By 2050, the global population is expected to exceed 9.7 billion, increasing the demand for food production. Vertical hydroponic (VHF) systems, which enable hydroponically growing plants in spaceconstrained situations emerg</vt:lpwstr>
  </property>
  <property fmtid="{D5CDD505-2E9C-101B-9397-08002B2CF9AE}" pid="81" name="ZOTERO_BREF_wKODa0bi446N_3">
    <vt:lpwstr>e as a promising solution to these difficulties. To address the limitations of traditional farming methods and the challenges faced in VHF, such as manual monitoring and inefficient resource utilization, this survey paper examines how IoT and ACS are inte</vt:lpwstr>
  </property>
  <property fmtid="{D5CDD505-2E9C-101B-9397-08002B2CF9AE}" pid="82" name="ZOTERO_BREF_wKODa0bi446N_4">
    <vt:lpwstr>grated into VHF to enhance crop management. It discusses the advantages of this integration, including real-time monitoring, automation, and improved environmental control. Examples of IoTACS implementations in VHF, such as automated nutrient dosing syste</vt:lpwstr>
  </property>
  <property fmtid="{D5CDD505-2E9C-101B-9397-08002B2CF9AE}" pid="83" name="ZOTERO_BREF_wKODa0bi446N_5">
    <vt:lpwstr>ms and real-time root monitoring, are provided to illustrate the diverse applications of these technologies. This paper also presents the challenges such as connectivity issues and sensor calibration must be addressed for successful implementation. Finall</vt:lpwstr>
  </property>
  <property fmtid="{D5CDD505-2E9C-101B-9397-08002B2CF9AE}" pid="84" name="ZOTERO_BREF_wKODa0bi446N_6">
    <vt:lpwstr>y, this article demonstrates how IoT and ACS have the potential to change agriculture and handle the growing demand for food production in a sustainable manner.","container-title":"Advances in Electrical and Electronic Engineering","DOI":"10.15598/aeee.v2</vt:lpwstr>
  </property>
  <property fmtid="{D5CDD505-2E9C-101B-9397-08002B2CF9AE}" pid="85" name="ZOTERO_BREF_wKODa0bi446N_7">
    <vt:lpwstr>2i2.5321","ISSN":"1804-3119, 1336-1376","issue":"2","journalAbbreviation":"AEEE","language":"en","page":"146-162","source":"DOI.org (Crossref)","title":"THE FUTURE OF SUSTAINABLE AGRICULTURE: A REVIEW OF IOT AND AUTONOMOUS CONTROL IN VERTICAL HYDROPONIC F</vt:lpwstr>
  </property>
  <property fmtid="{D5CDD505-2E9C-101B-9397-08002B2CF9AE}" pid="86" name="ZOTERO_BREF_wKODa0bi446N_8">
    <vt:lpwstr>ARMING","title-short":"THE FUTURE OF SUSTAINABLE AGRICULTURE","volume":"22","author":[{"family":"Mohd Azmi","given":"Kaiyisah Hanis"},{"family":"Mohamed Radzi","given":"Nurul Asyikin"},{"family":"Ahmad","given":"Ayuniza"}],"issued":{"date-parts":[["2024",</vt:lpwstr>
  </property>
  <property fmtid="{D5CDD505-2E9C-101B-9397-08002B2CF9AE}" pid="87" name="ZOTERO_BREF_wKODa0bi446N_9">
    <vt:lpwstr>6,28]]}}},{"id":21,"uris":["http://zotero.org/users/local/lpAAcAGp/items/BUMZMUQA"],"itemData":{"id":21,"type":"article-journal","abstract":"Context:\nAgriculture is under mounting pressure from climate change, natural resource depletion, and the urgent n</vt:lpwstr>
  </property>
  <property fmtid="{D5CDD505-2E9C-101B-9397-08002B2CF9AE}" pid="88" name="ZOTERO_BREF_wKODa0bi446N_10">
    <vt:lpwstr>eed for global food security. Smart technologies, particularly IoT-enabled greenhouse systems, offer a promising pathway to sustainably intensify crop production. However, achieving seamless real-time monitoring, autonomous control, and fault detection re</vt:lpwstr>
  </property>
  <property fmtid="{D5CDD505-2E9C-101B-9397-08002B2CF9AE}" pid="89" name="ZOTERO_BREF_wKODa0bi446N_11">
    <vt:lpwstr>mains technically complex, especially in remote or off-grid regions with limited infrastructure and unstable energy supply.\nObjective:\nThis study aims to develop a fully autonomous, intelligent greenhouse system that integrates real-time environmental m</vt:lpwstr>
  </property>
  <property fmtid="{D5CDD505-2E9C-101B-9397-08002B2CF9AE}" pid="90" name="ZOTERO_BREF_wKODa0bi446N_12">
    <vt:lpwstr>onitoring, adaptive control, and embedded fault diagnosis. A key focus is on enabling continuous and reliable operation in off-grid conditions through solar energy autonomy. The system is designed to enhance crop productivity, energy efficiency, and resil</vt:lpwstr>
  </property>
  <property fmtid="{D5CDD505-2E9C-101B-9397-08002B2CF9AE}" pid="91" name="ZOTERO_BREF_wKODa0bi446N_13">
    <vt:lpwstr>ience across a range of agricultural contexts, from smallholder plots to commercial-scale operations.\nMethods:\nThe system integrates a distributed sensor network with a centralized control platform and mobile interface to monitor key agronomic and techn</vt:lpwstr>
  </property>
  <property fmtid="{D5CDD505-2E9C-101B-9397-08002B2CF9AE}" pid="92" name="ZOTERO_BREF_wKODa0bi446N_14">
    <vt:lpwstr>ical variables, including temperature, humidity, CO2concentration, light intensity, irrigation flow, nutrient composition, and electrical parameters. To enable predictive maintenance, an anomaly detection module based on the Isolation Forest algorithm was</vt:lpwstr>
  </property>
  <property fmtid="{D5CDD505-2E9C-101B-9397-08002B2CF9AE}" pid="93" name="ZOTERO_BREF_wKODa0bi446N_15">
    <vt:lpwstr> implemented and trained on synthetically generated multivariate time series data representing realistic fault scenarios (e.g., irradiance drop, overheating, sensor drift, voltage imbalance). The algorithm’s performance was quantitatively assessed using c</vt:lpwstr>
  </property>
  <property fmtid="{D5CDD505-2E9C-101B-9397-08002B2CF9AE}" pid="94" name="ZOTERO_BREF_wKODa0bi446N_16">
    <vt:lpwstr>onfusion matrices, receiver operating characteristic (ROC) curves, and classification metrics, achieving high anomaly detection accuracy. Predefined alert thresholds were assigned to each monitored parameter and integrated with machine learning outputs to</vt:lpwstr>
  </property>
  <property fmtid="{D5CDD505-2E9C-101B-9397-08002B2CF9AE}" pid="95" name="ZOTERO_BREF_wKODa0bi446N_17">
    <vt:lpwstr> enhance diagnostic reliability. The system also features a solar energy harvesting subsystem with continuous tracking of photovoltaic voltage, current, energy yield, and battery state-of-charge, supporting fully autonomous, off-grid operation.\nResults a</vt:lpwstr>
  </property>
  <property fmtid="{D5CDD505-2E9C-101B-9397-08002B2CF9AE}" pid="96" name="ZOTERO_BREF_wKODa0bi446N_18">
    <vt:lpwstr>nd Conclusions:\nControlled-environment testing demonstrated the system’s ability to autonomously and precisely regulate greenhouse climate parameters while ensuring operational continuity under simulated fault and energy fluctuation scenarios. The integr</vt:lpwstr>
  </property>
  <property fmtid="{D5CDD505-2E9C-101B-9397-08002B2CF9AE}" pid="97" name="ZOTERO_BREF_MAJjdBPEMPI3_1">
    <vt:lpwstr>ZOTERO_ITEM CSL_CITATION {"citationID":"NZCsondF","properties":{"unsorted":true,"formattedCitation":"[12]","plainCitation":"[12]","noteIndex":0},"citationItems":[{"id":23,"uris":["http://zotero.org/users/local/lpAAcAGp/items/PJ5R45C8"],"itemData":{"id":23</vt:lpwstr>
  </property>
  <property fmtid="{D5CDD505-2E9C-101B-9397-08002B2CF9AE}" pid="98" name="ZOTERO_BREF_MAJjdBPEMPI3_2">
    <vt:lpwstr>,"type":"article-journal","abstract":"The advent of Internet of Things (IoT) has shown a new direction of innovative research in agricultural domain. Being at nascent stage, IoT needs to be widely experimented so as to get widely applied in various agricu</vt:lpwstr>
  </property>
  <property fmtid="{D5CDD505-2E9C-101B-9397-08002B2CF9AE}" pid="99" name="ZOTERO_BREF_MAJjdBPEMPI3_3">
    <vt:lpwstr>ltural applications. In this paper, I review various potential IoT applications, and the specific issues and challenges associated with IoT deployment for improved farming. To focus on the specific requirements the devices, and wireless communication tech</vt:lpwstr>
  </property>
  <property fmtid="{D5CDD505-2E9C-101B-9397-08002B2CF9AE}" pid="100" name="ZOTERO_BREF_MAJjdBPEMPI3_4">
    <vt:lpwstr>nologies associated with IoT in agricultural and farming applications are analyzed comprehensively. Investigations are made on those sensor enabled IoT systems that provide intelligent and smart services towards smart agriculture. Various case studies are</vt:lpwstr>
  </property>
  <property fmtid="{D5CDD505-2E9C-101B-9397-08002B2CF9AE}" pid="101" name="ZOTERO_BREF_MAJjdBPEMPI3_5">
    <vt:lpwstr> presented to explore the existing IoT based solutions performed by various organizations and individuals and categories according to their deployment parameters. Related difficulties in these solutions, while identifying the factors for improvement and f</vt:lpwstr>
  </property>
  <property fmtid="{D5CDD505-2E9C-101B-9397-08002B2CF9AE}" pid="102" name="ZOTERO_BREF_MAJjdBPEMPI3_6">
    <vt:lpwstr>uture road map of work using the IoT are also highlighted.","container-title":"Journal of Ambient Intelligence and Smart Environments","DOI":"10.3233/AIS-170440","ISSN":"1876-1364","issue":"4","language":"EN","note":"publisher: SAGE Publications","page":"</vt:lpwstr>
  </property>
  <property fmtid="{D5CDD505-2E9C-101B-9397-08002B2CF9AE}" pid="103" name="ZOTERO_BREF_MAJjdBPEMPI3_7">
    <vt:lpwstr>395-420","source":"SAGE Journals","title":"Internet of things for smart agriculture: Technologies, practices and future direction","title-short":"Internet of things for smart agriculture","volume":"9","author":[{"family":"Ray","given":"Partha Pratim"}],"i</vt:lpwstr>
  </property>
  <property fmtid="{D5CDD505-2E9C-101B-9397-08002B2CF9AE}" pid="104" name="ZOTERO_BREF_MAJjdBPEMPI3_8">
    <vt:lpwstr>ssued":{"date-parts":[["2017",6,19]]}}}],"schema":"https://github.com/citation-style-language/schema/raw/master/csl-citation.json"}</vt:lpwstr>
  </property>
  <property fmtid="{D5CDD505-2E9C-101B-9397-08002B2CF9AE}" pid="105" name="ZOTERO_BREF_wir5yCd5n4aZ_1">
    <vt:lpwstr>ZOTERO_ITEM CSL_CITATION {"citationID":"6fgmOL1u","properties":{"formattedCitation":"[1]","plainCitation":"[1]","noteIndex":0},"citationItems":[{"id":26,"uris":["http://zotero.org/users/local/lpAAcAGp/items/8SL55TEM"],"itemData":{"id":26,"type":"article-j</vt:lpwstr>
  </property>
  <property fmtid="{D5CDD505-2E9C-101B-9397-08002B2CF9AE}" pid="106" name="ZOTERO_BREF_wir5yCd5n4aZ_2">
    <vt:lpwstr>ournal","abstract":"By 2050, the global population is expected to exceed 9.7 billion, increasing the demand for food production. Vertical hydroponic (VHF) systems, which enable hydroponically growing plants in spaceconstrained situations emerge as a promi</vt:lpwstr>
  </property>
  <property fmtid="{D5CDD505-2E9C-101B-9397-08002B2CF9AE}" pid="107" name="ZOTERO_BREF_wir5yCd5n4aZ_3">
    <vt:lpwstr>sing solution to these difficulties. To address the limitations of traditional farming methods and the challenges faced in VHF, such as manual monitoring and inefficient resource utilization, this survey paper examines how IoT and ACS are integrated into </vt:lpwstr>
  </property>
  <property fmtid="{D5CDD505-2E9C-101B-9397-08002B2CF9AE}" pid="108" name="ZOTERO_BREF_wir5yCd5n4aZ_4">
    <vt:lpwstr>VHF to enhance crop management. It discusses the advantages of this integration, including real-time monitoring, automation, and improved environmental control. Examples of IoTACS implementations in VHF, such as automated nutrient dosing systems and real-</vt:lpwstr>
  </property>
  <property fmtid="{D5CDD505-2E9C-101B-9397-08002B2CF9AE}" pid="109" name="ZOTERO_BREF_wir5yCd5n4aZ_5">
    <vt:lpwstr>time root monitoring, are provided to illustrate the diverse applications of these technologies. This paper also presents the challenges such as connectivity issues and sensor calibration must be addressed for successful implementation. Finally, this arti</vt:lpwstr>
  </property>
  <property fmtid="{D5CDD505-2E9C-101B-9397-08002B2CF9AE}" pid="110" name="ZOTERO_BREF_wir5yCd5n4aZ_6">
    <vt:lpwstr>cle demonstrates how IoT and ACS have the potential to change agriculture and handle the growing demand for food production in a sustainable manner.","container-title":"Advances in Electrical and Electronic Engineering","DOI":"10.15598/aeee.v22i2.5321","I</vt:lpwstr>
  </property>
  <property fmtid="{D5CDD505-2E9C-101B-9397-08002B2CF9AE}" pid="111" name="ZOTERO_BREF_wir5yCd5n4aZ_7">
    <vt:lpwstr>SSN":"1804-3119, 1336-1376","issue":"2","journalAbbreviation":"AEEE","language":"en","page":"146-162","source":"DOI.org (Crossref)","title":"THE FUTURE OF SUSTAINABLE AGRICULTURE: A REVIEW OF IOT AND AUTONOMOUS CONTROL IN VERTICAL HYDROPONIC FARMING","tit</vt:lpwstr>
  </property>
  <property fmtid="{D5CDD505-2E9C-101B-9397-08002B2CF9AE}" pid="112" name="ZOTERO_BREF_wir5yCd5n4aZ_8">
    <vt:lpwstr>le-short":"THE FUTURE OF SUSTAINABLE AGRICULTURE","volume":"22","author":[{"family":"Mohd Azmi","given":"Kaiyisah Hanis"},{"family":"Mohamed Radzi","given":"Nurul Asyikin"},{"family":"Ahmad","given":"Ayuniza"}],"issued":{"date-parts":[["2024",6,28]]}}}],"</vt:lpwstr>
  </property>
  <property fmtid="{D5CDD505-2E9C-101B-9397-08002B2CF9AE}" pid="113" name="ZOTERO_BREF_wir5yCd5n4aZ_9">
    <vt:lpwstr>schema":"https://github.com/citation-style-language/schema/raw/master/csl-citation.json"}</vt:lpwstr>
  </property>
  <property fmtid="{D5CDD505-2E9C-101B-9397-08002B2CF9AE}" pid="114" name="ZOTERO_BREF_JZCHeavOdNj9_1">
    <vt:lpwstr>ZOTERO_ITEM CSL_CITATION {"citationID":"JdKmybqk","properties":{"formattedCitation":"[13]","plainCitation":"[13]","noteIndex":0},"citationItems":[{"id":27,"uris":["http://zotero.org/users/local/lpAAcAGp/items/4V76J78S"],"itemData":{"id":27,"type":"article</vt:lpwstr>
  </property>
  <property fmtid="{D5CDD505-2E9C-101B-9397-08002B2CF9AE}" pid="115" name="ZOTERO_BREF_JZCHeavOdNj9_2">
    <vt:lpwstr>-journal","abstract":"The combination of Hydroponics with smart technology in farming is novel and has promise as a method for effective and environmentally\nfriendly crop production. This technology eliminates the need for soil and reduces water usage by</vt:lpwstr>
  </property>
  <property fmtid="{D5CDD505-2E9C-101B-9397-08002B2CF9AE}" pid="116" name="ZOTERO_BREF_JZCHeavOdNj9_3">
    <vt:lpwstr> providing nutrients straight to the\nplant's roots. The Internet of Things (IoT), sensors, and automation are all used in \"smart farming,\" which allows for constant monitoring of\nsoil conditions, nutrient levels, and plant vitality to facilitate fine-</vt:lpwstr>
  </property>
  <property fmtid="{D5CDD505-2E9C-101B-9397-08002B2CF9AE}" pid="117" name="ZOTERO_BREF_JZCHeavOdNj9_4">
    <vt:lpwstr>grained management and optimization. The technology-driven strategy\nimproves crop output, quickens growth rates, and keeps conditions ideal all year round regardless of weather or other environmental\ncircumstances. In addition, smart farming lessens the</vt:lpwstr>
  </property>
  <property fmtid="{D5CDD505-2E9C-101B-9397-08002B2CF9AE}" pid="118" name="ZOTERO_BREF_JZCHeavOdNj9_5">
    <vt:lpwstr> need for organic chemical inputs, promotes environmentally safe methods of pest\nmanagement, and minimizes the amount of waste produced. This ground-breaking strategy may significantly alter the agricultural sector\nby encouraging regionalized food produ</vt:lpwstr>
  </property>
  <property fmtid="{D5CDD505-2E9C-101B-9397-08002B2CF9AE}" pid="119" name="ZOTERO_BREF_JZCHeavOdNj9_6">
    <vt:lpwstr>ction, enhancing food security, and adding to more resilient farming practices. This comprehensive\nreview delves into current trends in Hydroponics, highlighting recent advancements in smart farming systems, such as Domotics, Data\nAcquisition, Remote Cu</vt:lpwstr>
  </property>
  <property fmtid="{D5CDD505-2E9C-101B-9397-08002B2CF9AE}" pid="120" name="ZOTERO_BREF_JZCHeavOdNj9_7">
    <vt:lpwstr>ltivation, and automated AI systems. The review also underscores the various types and advantages of smart\nfarming hydroponic technology, emphasizing the requirements for achieving efficiency in this innovative domain. Additionally, it explores\nfuture g</vt:lpwstr>
  </property>
  <property fmtid="{D5CDD505-2E9C-101B-9397-08002B2CF9AE}" pid="121" name="ZOTERO_BREF_JZCHeavOdNj9_8">
    <vt:lpwstr>oals and potential developments, paving the way for further advancements in hydroponic smart farming.","container-title":"Bioinformation","DOI":"10.6026/97320630019925","ISSN":"0973-2063","issue":"9","journalAbbreviation":"Bioinformation","note":"PMID: 37</vt:lpwstr>
  </property>
  <property fmtid="{D5CDD505-2E9C-101B-9397-08002B2CF9AE}" pid="122" name="ZOTERO_BREF_JZCHeavOdNj9_9">
    <vt:lpwstr>928497\nPMCID: PMC10625363","page":"925-938","source":"PubMed Central","title":"Hydroponics: current trends in sustainable crop production","title-short":"Hydroponics","volume":"19","author":[{"family":"Rajaseger","given":"Ganapathy"},{"family":"Chan","gi</vt:lpwstr>
  </property>
  <property fmtid="{D5CDD505-2E9C-101B-9397-08002B2CF9AE}" pid="123" name="ZOTERO_BREF_JZCHeavOdNj9_10">
    <vt:lpwstr>ven":"Kit Lun"},{"family":"Yee Tan","given":"Kay"},{"family":"Ramasamy","given":"Shan"},{"family":"Khin","given":"Mar Cho"},{"family":"Amaladoss","given":"Anburaj"},{"family":"Kadamb Haribhai","given":"Patel"}],"issued":{"date-parts":[["2023",9,30]]}}}],"</vt:lpwstr>
  </property>
  <property fmtid="{D5CDD505-2E9C-101B-9397-08002B2CF9AE}" pid="124" name="ZOTERO_BREF_JZCHeavOdNj9_11">
    <vt:lpwstr>schema":"https://github.com/citation-style-language/schema/raw/master/csl-citation.json"}</vt:lpwstr>
  </property>
  <property fmtid="{D5CDD505-2E9C-101B-9397-08002B2CF9AE}" pid="125" name="ZOTERO_BREF_3RYfHt0MhH8z_1">
    <vt:lpwstr>ZOTERO_ITEM CSL_CITATION {"citationID":"4InJfi15","properties":{"formattedCitation":"[1]","plainCitation":"[1]","noteIndex":0},"citationItems":[{"id":31,"uris":["http://zotero.org/users/local/lpAAcAGp/items/D74BKH5J"],"itemData":{"id":31,"type":"article-j</vt:lpwstr>
  </property>
  <property fmtid="{D5CDD505-2E9C-101B-9397-08002B2CF9AE}" pid="126" name="ZOTERO_BREF_3RYfHt0MhH8z_2">
    <vt:lpwstr>ournal","abstract":"Water-Energy-Food Nexus highlights the interdependence of these resources for the survival of the world‘s population and human civilization. In prehistoric periods, hunting and gathering food was predominant tasks in the small groups o</vt:lpwstr>
  </property>
  <property fmtid="{D5CDD505-2E9C-101B-9397-08002B2CF9AE}" pid="127" name="ZOTERO_BREF_3RYfHt0MhH8z_3">
    <vt:lpwstr>f hunter-gatherers but around 12,000 years ago, humans discovered agriculture. The Agricultural Revolution, is thought to have begun about 12,000 years ago in the Fertile Crescent of the Middle East (south Turkey, Syria, Iraq, Middle East and Egypt) using</vt:lpwstr>
  </property>
  <property fmtid="{D5CDD505-2E9C-101B-9397-08002B2CF9AE}" pid="128" name="ZOTERO_BREF_3RYfHt0MhH8z_4">
    <vt:lpwstr> the massive waterways of the Euphrates, Tigris, and Nile rivers. Over the last few centuries, the human population has gone through an extraordinary change. In 1800, there were one billion people, in 1900 1,600,000, in 1950 2,534,000, today (2022) there </vt:lpwstr>
  </property>
  <property fmtid="{D5CDD505-2E9C-101B-9397-08002B2CF9AE}" pid="129" name="ZOTERO_BREF_3RYfHt0MhH8z_5">
    <vt:lpwstr>are 8 billion people. Famines have occurred with monotonous frequency throughout the centuries. In the 20th century, despite enormous technological, economic and social advances there were various devastating famines. For example, the Ukraine famine in th</vt:lpwstr>
  </property>
  <property fmtid="{D5CDD505-2E9C-101B-9397-08002B2CF9AE}" pid="130" name="ZOTERO_BREF_3RYfHt0MhH8z_6">
    <vt:lpwstr>e 1930s, the Bengal famine of the 1940s, the great China famine of the 1950s, the Biafra famine in the late 1960s, and famines in Bangladesh, Ethiopia, Somalia and Sudan in the 1970s-1990s.","language":"en","source":"Zotero","title":"Feeding a Growing Wor</vt:lpwstr>
  </property>
  <property fmtid="{D5CDD505-2E9C-101B-9397-08002B2CF9AE}" pid="131" name="ZOTERO_BREF_3RYfHt0MhH8z_7">
    <vt:lpwstr>ld Population.","author":[{"family":"Valavanidis","given":"Professor Athanasios"}]}}],"schema":"https://github.com/citation-style-language/schema/raw/master/csl-citation.json"}</vt:lpwstr>
  </property>
  <property fmtid="{D5CDD505-2E9C-101B-9397-08002B2CF9AE}" pid="132" name="ZOTERO_BREF_kr8rJuATIn9G_1">
    <vt:lpwstr>ZOTERO_ITEM CSL_CITATION {"citationID":"CvbIr0yY","properties":{"formattedCitation":"[2]","plainCitation":"[2]","noteIndex":0},"citationItems":[{"id":26,"uris":["http://zotero.org/users/local/lpAAcAGp/items/8SL55TEM"],"itemData":{"id":26,"type":"article-j</vt:lpwstr>
  </property>
  <property fmtid="{D5CDD505-2E9C-101B-9397-08002B2CF9AE}" pid="133" name="ZOTERO_BREF_kr8rJuATIn9G_2">
    <vt:lpwstr>ournal","abstract":"By 2050, the global population is expected to exceed 9.7 billion, increasing the demand for food production. Vertical hydroponic (VHF) systems, which enable hydroponically growing plants in spaceconstrained situations emerge as a promi</vt:lpwstr>
  </property>
  <property fmtid="{D5CDD505-2E9C-101B-9397-08002B2CF9AE}" pid="134" name="ZOTERO_BREF_kr8rJuATIn9G_3">
    <vt:lpwstr>sing solution to these difficulties. To address the limitations of traditional farming methods and the challenges faced in VHF, such as manual monitoring and inefficient resource utilization, this survey paper examines how IoT and ACS are integrated into </vt:lpwstr>
  </property>
  <property fmtid="{D5CDD505-2E9C-101B-9397-08002B2CF9AE}" pid="135" name="ZOTERO_BREF_kr8rJuATIn9G_4">
    <vt:lpwstr>VHF to enhance crop management. It discusses the advantages of this integration, including real-time monitoring, automation, and improved environmental control. Examples of IoTACS implementations in VHF, such as automated nutrient dosing systems and real-</vt:lpwstr>
  </property>
  <property fmtid="{D5CDD505-2E9C-101B-9397-08002B2CF9AE}" pid="136" name="ZOTERO_BREF_kr8rJuATIn9G_5">
    <vt:lpwstr>time root monitoring, are provided to illustrate the diverse applications of these technologies. This paper also presents the challenges such as connectivity issues and sensor calibration must be addressed for successful implementation. Finally, this arti</vt:lpwstr>
  </property>
  <property fmtid="{D5CDD505-2E9C-101B-9397-08002B2CF9AE}" pid="137" name="ZOTERO_BREF_kr8rJuATIn9G_6">
    <vt:lpwstr>cle demonstrates how IoT and ACS have the potential to change agriculture and handle the growing demand for food production in a sustainable manner.","container-title":"Advances in Electrical and Electronic Engineering","DOI":"10.15598/aeee.v22i2.5321","I</vt:lpwstr>
  </property>
  <property fmtid="{D5CDD505-2E9C-101B-9397-08002B2CF9AE}" pid="138" name="ZOTERO_BREF_kr8rJuATIn9G_7">
    <vt:lpwstr>SSN":"1804-3119, 1336-1376","issue":"2","journalAbbreviation":"AEEE","language":"en","page":"146-162","source":"DOI.org (Crossref)","title":"THE FUTURE OF SUSTAINABLE AGRICULTURE: A REVIEW OF IOT AND AUTONOMOUS CONTROL IN VERTICAL HYDROPONIC FARMING","tit</vt:lpwstr>
  </property>
  <property fmtid="{D5CDD505-2E9C-101B-9397-08002B2CF9AE}" pid="139" name="ZOTERO_BREF_kr8rJuATIn9G_8">
    <vt:lpwstr>le-short":"THE FUTURE OF SUSTAINABLE AGRICULTURE","volume":"22","author":[{"family":"Mohd Azmi","given":"Kaiyisah Hanis"},{"family":"Mohamed Radzi","given":"Nurul Asyikin"},{"family":"Ahmad","given":"Ayuniza"}],"issued":{"date-parts":[["2024",6,28]]}}}],"</vt:lpwstr>
  </property>
  <property fmtid="{D5CDD505-2E9C-101B-9397-08002B2CF9AE}" pid="140" name="ZOTERO_BREF_kr8rJuATIn9G_9">
    <vt:lpwstr>schema":"https://github.com/citation-style-language/schema/raw/master/csl-citation.json"}</vt:lpwstr>
  </property>
  <property fmtid="{D5CDD505-2E9C-101B-9397-08002B2CF9AE}" pid="141" name="ZOTERO_BREF_M5BzQRhSRvDD_1">
    <vt:lpwstr>ZOTERO_ITEM CSL_CITATION {"citationID":"GcrKs0vQ","properties":{"formattedCitation":"[3]","plainCitation":"[3]","noteIndex":0},"citationItems":[{"id":34,"uris":["http://zotero.org/users/local/lpAAcAGp/items/AB38UBFH"],"itemData":{"id":34,"type":"article-j</vt:lpwstr>
  </property>
  <property fmtid="{D5CDD505-2E9C-101B-9397-08002B2CF9AE}" pid="142" name="ZOTERO_BREF_M5BzQRhSRvDD_2">
    <vt:lpwstr>ournal","abstract":"Despite the perception people may have regarding the agricultural process, the reality is that today's agriculture industry is data-centered, precise, and smarter than ever. The rapid emergence of the Internet-of-Things (IoT) based tec</vt:lpwstr>
  </property>
  <property fmtid="{D5CDD505-2E9C-101B-9397-08002B2CF9AE}" pid="143" name="ZOTERO_BREF_M5BzQRhSRvDD_3">
    <vt:lpwstr>hnologies redesigned almost every industry including “smart agriculture” which moved the industry from statistical to quantitative approaches. Such revolutionary changes are shaking the existing agriculture methods and creating new opportunities along a r</vt:lpwstr>
  </property>
  <property fmtid="{D5CDD505-2E9C-101B-9397-08002B2CF9AE}" pid="144" name="ZOTERO_BREF_M5BzQRhSRvDD_4">
    <vt:lpwstr>ange of challenges. This article highlights the potential of wireless sensors and IoT in agriculture, as well as the challenges expected to be faced when integrating this technology with the traditional farming practices. IoT devices and communication tec</vt:lpwstr>
  </property>
  <property fmtid="{D5CDD505-2E9C-101B-9397-08002B2CF9AE}" pid="145" name="ZOTERO_BREF_M5BzQRhSRvDD_5">
    <vt:lpwstr>hniques associated with wireless sensors encountered in agriculture applications are analyzed in detail. What sensors are available for specific agriculture application, like soil preparation, crop status, irrigation, insect and pest detection are listed.</vt:lpwstr>
  </property>
  <property fmtid="{D5CDD505-2E9C-101B-9397-08002B2CF9AE}" pid="146" name="ZOTERO_BREF_M5BzQRhSRvDD_6">
    <vt:lpwstr> How this technology helping the growers throughout the crop stages, from sowing until harvesting, packing and transportation is explained. Furthermore, the use of unmanned aerial vehicles for crop surveillance and other favorable applications such as opt</vt:lpwstr>
  </property>
  <property fmtid="{D5CDD505-2E9C-101B-9397-08002B2CF9AE}" pid="147" name="ZOTERO_BREF_M5BzQRhSRvDD_7">
    <vt:lpwstr>imizing crop yield is considered in this article. State-of-the-art IoT-based architectures and platforms used in agriculture are also highlighted wherever suitable. Finally, based on this thorough review, we identify current and future trends of IoT in ag</vt:lpwstr>
  </property>
  <property fmtid="{D5CDD505-2E9C-101B-9397-08002B2CF9AE}" pid="148" name="ZOTERO_BREF_M5BzQRhSRvDD_8">
    <vt:lpwstr>riculture and highlight potential research challenges.","container-title":"IEEE Access","DOI":"10.1109/ACCESS.2019.2932609","ISSN":"2169-3536","page":"129551-129583","source":"IEEE Xplore","title":"Internet-of-Things (IoT)-Based Smart Agriculture: Toward </vt:lpwstr>
  </property>
  <property fmtid="{D5CDD505-2E9C-101B-9397-08002B2CF9AE}" pid="149" name="ZOTERO_BREF_M5BzQRhSRvDD_9">
    <vt:lpwstr>Making the Fields Talk","title-short":"Internet-of-Things (IoT)-Based Smart Agriculture","volume":"7","author":[{"family":"Ayaz","given":"Muhammad"},{"family":"Ammad-Uddin","given":"Mohammad"},{"family":"Sharif","given":"Zubair"},{"family":"Mansour","give</vt:lpwstr>
  </property>
  <property fmtid="{D5CDD505-2E9C-101B-9397-08002B2CF9AE}" pid="150" name="ZOTERO_BREF_M5BzQRhSRvDD_10">
    <vt:lpwstr>n":"Ali"},{"family":"Aggoune","given":"El-Hadi M."}],"issued":{"date-parts":[["2019"]]}}}],"schema":"https://github.com/citation-style-language/schema/raw/master/csl-citation.json"}</vt:lpwstr>
  </property>
  <property fmtid="{D5CDD505-2E9C-101B-9397-08002B2CF9AE}" pid="151" name="ZOTERO_BREF_FeFWMsek7Jqb_1">
    <vt:lpwstr>ZOTERO_ITEM CSL_CITATION {"citationID":"gePzwFje","properties":{"formattedCitation":"[3]","plainCitation":"[3]","noteIndex":0},"citationItems":[{"id":38,"uris":["http://zotero.org/users/local/lpAAcAGp/items/IW6U9FUG"],"itemData":{"id":38,"type":"chapter",</vt:lpwstr>
  </property>
  <property fmtid="{D5CDD505-2E9C-101B-9397-08002B2CF9AE}" pid="152" name="ZOTERO_BREF_FeFWMsek7Jqb_2">
    <vt:lpwstr>"abstract":"Despite significant progress in increasing agricultural production, meeting the changing dietary preferences and increasing food demands of future populations remain significant challenges. This is especially the case in developing countries. </vt:lpwstr>
  </property>
  <property fmtid="{D5CDD505-2E9C-101B-9397-08002B2CF9AE}" pid="153" name="ZOTERO_BREF_FeFWMsek7Jqb_3">
    <vt:lpwstr>Climate change and variability, unstable markets, and shrinking arable land resources that result from urbanization and industrialization represent additional challenges. In many countries – especially those with dense populations and/or diverse ecosystem</vt:lpwstr>
  </property>
  <property fmtid="{D5CDD505-2E9C-101B-9397-08002B2CF9AE}" pid="154" name="ZOTERO_BREF_FeFWMsek7Jqb_4">
    <vt:lpwstr>s in need of conservation – expanding agriculture to new lands to increase production is not an option. Conversely, where farmers’ practices result in land degradation and deterioration of soils and natural resources upon which future productivity depends</vt:lpwstr>
  </property>
  <property fmtid="{D5CDD505-2E9C-101B-9397-08002B2CF9AE}" pid="155" name="ZOTERO_BREF_FeFWMsek7Jqb_5">
    <vt:lpwstr>, urgent research and policy attention is needed to arrest and reverse declines in land degradation and adverse soil quality in consideration of mounting global demands for agricultural goods. This chapter provides a synopsis of agricultural land degradat</vt:lpwstr>
  </property>
  <property fmtid="{D5CDD505-2E9C-101B-9397-08002B2CF9AE}" pid="156" name="ZOTERO_BREF_FeFWMsek7Jqb_6">
    <vt:lpwstr>ion issues while providing potential solutions to reverse soil quality decline through an understanding of integrated land management practices. In addition to methodologically describing the impacts of land degradation on agricultural productivity, the c</vt:lpwstr>
  </property>
  <property fmtid="{D5CDD505-2E9C-101B-9397-08002B2CF9AE}" pid="157" name="ZOTERO_BREF_FeFWMsek7Jqb_7">
    <vt:lpwstr>hapter provides up-to-date information for the specialists in the fields of agricultural development, soil science, topography, economics, and ecological management. Options for appropriate policy frameworks to mitigate the degradation of agricultural lan</vt:lpwstr>
  </property>
  <property fmtid="{D5CDD505-2E9C-101B-9397-08002B2CF9AE}" pid="158" name="ZOTERO_BREF_FeFWMsek7Jqb_8">
    <vt:lpwstr>d at the international, regional and national levels are discussed and proposed.","container-title":"Environment, Climate, Plant and Vegetation Growth","event-place":"Cham","ISBN":"978-3-030-49732-3","language":"en","note":"DOI: 10.1007/978-3-030-49732-3_</vt:lpwstr>
  </property>
  <property fmtid="{D5CDD505-2E9C-101B-9397-08002B2CF9AE}" pid="159" name="ZOTERO_BREF_FeFWMsek7Jqb_9">
    <vt:lpwstr>2","page":"17-61","publisher":"Springer International Publishing","publisher-place":"Cham","source":"Springer Link","title":"Agricultural Land Degradation: Processes and Problems Undermining Future Food Security","title-short":"Agricultural Land Degradati</vt:lpwstr>
  </property>
  <property fmtid="{D5CDD505-2E9C-101B-9397-08002B2CF9AE}" pid="160" name="ZOTERO_BREF_FeFWMsek7Jqb_10">
    <vt:lpwstr>on","URL":"https://doi.org/10.1007/978-3-030-49732-3_2","author":[{"family":"Hossain","given":"Akbar"},{"family":"Krupnik","given":"Timothy J."},{"family":"Timsina","given":"Jagadish"},{"family":"Mahboob","given":"M. Golam"},{"family":"Chaki","given":"Apu</vt:lpwstr>
  </property>
  <property fmtid="{D5CDD505-2E9C-101B-9397-08002B2CF9AE}" pid="161" name="ZOTERO_BREF_FeFWMsek7Jqb_11">
    <vt:lpwstr>rbo Kumar"},{"family":"Farooq","given":"Muhammad"},{"family":"Bhatt","given":"Rajan"},{"family":"Fahad","given":"Shah"},{"family":"Hasanuzzaman","given":"Mirza"}],"editor":[{"family":"Fahad","given":"Shah"},{"family":"Hasanuzzaman","given":"Mirza"},{"fami</vt:lpwstr>
  </property>
  <property fmtid="{D5CDD505-2E9C-101B-9397-08002B2CF9AE}" pid="162" name="ZOTERO_BREF_FeFWMsek7Jqb_12">
    <vt:lpwstr>ly":"Alam","given":"Mukhtar"},{"family":"Ullah","given":"Hidayat"},{"family":"Saeed","given":"Muhammad"},{"family":"Ali Khan","given":"Imtiaz"},{"family":"Adnan","given":"Muhammad"}],"accessed":{"date-parts":[["2025",9,19]]},"issued":{"date-parts":[["2020</vt:lpwstr>
  </property>
  <property fmtid="{D5CDD505-2E9C-101B-9397-08002B2CF9AE}" pid="163" name="ZOTERO_BREF_FeFWMsek7Jqb_13">
    <vt:lpwstr>"]]}}}],"schema":"https://github.com/citation-style-language/schema/raw/master/csl-citation.json"}</vt:lpwstr>
  </property>
  <property fmtid="{D5CDD505-2E9C-101B-9397-08002B2CF9AE}" pid="164" name="ZOTERO_BREF_To3amHr5Vir4_1">
    <vt:lpwstr>ZOTERO_ITEM CSL_CITATION {"citationID":"jZ7igxxD","properties":{"formattedCitation":"[2]","plainCitation":"[2]","noteIndex":0},"citationItems":[{"id":26,"uris":["http://zotero.org/users/local/lpAAcAGp/items/8SL55TEM"],"itemData":{"id":26,"type":"article-j</vt:lpwstr>
  </property>
  <property fmtid="{D5CDD505-2E9C-101B-9397-08002B2CF9AE}" pid="165" name="ZOTERO_BREF_To3amHr5Vir4_2">
    <vt:lpwstr>ournal","abstract":"By 2050, the global population is expected to exceed 9.7 billion, increasing the demand for food production. Vertical hydroponic (VHF) systems, which enable hydroponically growing plants in spaceconstrained situations emerge as a promi</vt:lpwstr>
  </property>
  <property fmtid="{D5CDD505-2E9C-101B-9397-08002B2CF9AE}" pid="166" name="ZOTERO_BREF_To3amHr5Vir4_3">
    <vt:lpwstr>sing solution to these difficulties. To address the limitations of traditional farming methods and the challenges faced in VHF, such as manual monitoring and inefficient resource utilization, this survey paper examines how IoT and ACS are integrated into </vt:lpwstr>
  </property>
  <property fmtid="{D5CDD505-2E9C-101B-9397-08002B2CF9AE}" pid="167" name="ZOTERO_BREF_To3amHr5Vir4_4">
    <vt:lpwstr>VHF to enhance crop management. It discusses the advantages of this integration, including real-time monitoring, automation, and improved environmental control. Examples of IoTACS implementations in VHF, such as automated nutrient dosing systems and real-</vt:lpwstr>
  </property>
  <property fmtid="{D5CDD505-2E9C-101B-9397-08002B2CF9AE}" pid="168" name="ZOTERO_BREF_To3amHr5Vir4_5">
    <vt:lpwstr>time root monitoring, are provided to illustrate the diverse applications of these technologies. This paper also presents the challenges such as connectivity issues and sensor calibration must be addressed for successful implementation. Finally, this arti</vt:lpwstr>
  </property>
  <property fmtid="{D5CDD505-2E9C-101B-9397-08002B2CF9AE}" pid="169" name="ZOTERO_BREF_To3amHr5Vir4_6">
    <vt:lpwstr>cle demonstrates how IoT and ACS have the potential to change agriculture and handle the growing demand for food production in a sustainable manner.","container-title":"Advances in Electrical and Electronic Engineering","DOI":"10.15598/aeee.v22i2.5321","I</vt:lpwstr>
  </property>
  <property fmtid="{D5CDD505-2E9C-101B-9397-08002B2CF9AE}" pid="170" name="ZOTERO_BREF_To3amHr5Vir4_7">
    <vt:lpwstr>SSN":"1804-3119, 1336-1376","issue":"2","journalAbbreviation":"AEEE","language":"en","page":"146-162","source":"DOI.org (Crossref)","title":"THE FUTURE OF SUSTAINABLE AGRICULTURE: A REVIEW OF IOT AND AUTONOMOUS CONTROL IN VERTICAL HYDROPONIC FARMING","tit</vt:lpwstr>
  </property>
  <property fmtid="{D5CDD505-2E9C-101B-9397-08002B2CF9AE}" pid="171" name="ZOTERO_BREF_To3amHr5Vir4_8">
    <vt:lpwstr>le-short":"THE FUTURE OF SUSTAINABLE AGRICULTURE","volume":"22","author":[{"family":"Mohd Azmi","given":"Kaiyisah Hanis"},{"family":"Mohamed Radzi","given":"Nurul Asyikin"},{"family":"Ahmad","given":"Ayuniza"}],"issued":{"date-parts":[["2024",6,28]]}}}],"</vt:lpwstr>
  </property>
  <property fmtid="{D5CDD505-2E9C-101B-9397-08002B2CF9AE}" pid="172" name="ZOTERO_BREF_To3amHr5Vir4_9">
    <vt:lpwstr>schema":"https://github.com/citation-style-language/schema/raw/master/csl-citation.json"}</vt:lpwstr>
  </property>
  <property fmtid="{D5CDD505-2E9C-101B-9397-08002B2CF9AE}" pid="173" name="ZOTERO_BREF_ULRKTkD244Mo_1">
    <vt:lpwstr>ZOTERO_ITEM CSL_CITATION {"citationID":"rIcH5uCf","properties":{"formattedCitation":"[4]","plainCitation":"[4]","noteIndex":0},"citationItems":[{"id":41,"uris":["http://zotero.org/users/local/lpAAcAGp/items/MPHZEV8J"],"itemData":{"id":41,"type":"article-j</vt:lpwstr>
  </property>
  <property fmtid="{D5CDD505-2E9C-101B-9397-08002B2CF9AE}" pid="174" name="ZOTERO_BREF_ULRKTkD244Mo_2">
    <vt:lpwstr>ournal","abstract":"Vertical farming represents a transformative innovation poised to revolutionize agriculture. Envision a future where every community has access to locally produced, sustainably cultivated food, utilizing advanced technologies that ensu</vt:lpwstr>
  </property>
  <property fmtid="{D5CDD505-2E9C-101B-9397-08002B2CF9AE}" pid="175" name="ZOTERO_BREF_ULRKTkD244Mo_3">
    <vt:lpwstr>re optimal use of water and light. This approach aligns with the principles of smart farming, significantly contributing to 21st-century food sustainability. Environmental and water management play a crucial role in influencing plant growth, making vertic</vt:lpwstr>
  </property>
  <property fmtid="{D5CDD505-2E9C-101B-9397-08002B2CF9AE}" pid="176" name="ZOTERO_BREF_ULRKTkD244Mo_4">
    <vt:lpwstr>al farming a vital strategy for addressing the challenge of feeding the projected global population by 2050. Establishing vertical farms near urban centers can provide affordable, organic, and disease-free produce while conserving limited natural resource</vt:lpwstr>
  </property>
  <property fmtid="{D5CDD505-2E9C-101B-9397-08002B2CF9AE}" pid="177" name="ZOTERO_BREF_ULRKTkD244Mo_5">
    <vt:lpwstr>s. However, the widespread adoption of vertical farming faces challenges such as a lack of expertise, economic feasibility issues, and regulatory barriers. Developing cost-effective, labor-efficient, and user-friendly technologies is essential for overcom</vt:lpwstr>
  </property>
  <property fmtid="{D5CDD505-2E9C-101B-9397-08002B2CF9AE}" pid="178" name="ZOTERO_BREF_ULRKTkD244Mo_6">
    <vt:lpwstr>ing these obstacles. Notably, during crises like the COVID-19 pandemic, vertical farming has proven to be a practical solution for producing diverse food crops to address the nutritional demands of an expanding global population.","page":"1-4","source":"R</vt:lpwstr>
  </property>
  <property fmtid="{D5CDD505-2E9C-101B-9397-08002B2CF9AE}" pid="179" name="ZOTERO_BREF_ULRKTkD244Mo_7">
    <vt:lpwstr>esearchGate","title":"VERTICAL FARMING: THE FUTURE OF FOODS","title-short":"VERTICAL FARMING","volume":"3","author":[{"family":"Jha","given":"Anjali Kumari"},{"family":"Kumar","given":"Alok"},{"family":"Kumari","given":"Krishna"},{"family":"Kumar","given"</vt:lpwstr>
  </property>
  <property fmtid="{D5CDD505-2E9C-101B-9397-08002B2CF9AE}" pid="180" name="ZOTERO_BREF_ULRKTkD244Mo_8">
    <vt:lpwstr>:"Abhishek"}],"issued":{"date-parts":[["2025",4,7]]}}}],"schema":"https://github.com/citation-style-language/schema/raw/master/csl-citation.json"}</vt:lpwstr>
  </property>
  <property fmtid="{D5CDD505-2E9C-101B-9397-08002B2CF9AE}" pid="181" name="ZOTERO_BREF_0GQuzGBoCYau_1">
    <vt:lpwstr>ZOTERO_ITEM CSL_CITATION {"citationID":"AC16usxY","properties":{"formattedCitation":"[4]","plainCitation":"[4]","noteIndex":0},"citationItems":[{"id":41,"uris":["http://zotero.org/users/local/lpAAcAGp/items/MPHZEV8J"],"itemData":{"id":41,"type":"article-j</vt:lpwstr>
  </property>
  <property fmtid="{D5CDD505-2E9C-101B-9397-08002B2CF9AE}" pid="182" name="ZOTERO_BREF_0GQuzGBoCYau_2">
    <vt:lpwstr>ournal","abstract":"Vertical farming represents a transformative innovation poised to revolutionize agriculture. Envision a future where every community has access to locally produced, sustainably cultivated food, utilizing advanced technologies that ensu</vt:lpwstr>
  </property>
  <property fmtid="{D5CDD505-2E9C-101B-9397-08002B2CF9AE}" pid="183" name="ZOTERO_BREF_0GQuzGBoCYau_3">
    <vt:lpwstr>re optimal use of water and light. This approach aligns with the principles of smart farming, significantly contributing to 21st-century food sustainability. Environmental and water management play a crucial role in influencing plant growth, making vertic</vt:lpwstr>
  </property>
  <property fmtid="{D5CDD505-2E9C-101B-9397-08002B2CF9AE}" pid="184" name="ZOTERO_BREF_0GQuzGBoCYau_4">
    <vt:lpwstr>al farming a vital strategy for addressing the challenge of feeding the projected global population by 2050. Establishing vertical farms near urban centers can provide affordable, organic, and disease-free produce while conserving limited natural resource</vt:lpwstr>
  </property>
  <property fmtid="{D5CDD505-2E9C-101B-9397-08002B2CF9AE}" pid="185" name="ZOTERO_BREF_0GQuzGBoCYau_5">
    <vt:lpwstr>s. However, the widespread adoption of vertical farming faces challenges such as a lack of expertise, economic feasibility issues, and regulatory barriers. Developing cost-effective, labor-efficient, and user-friendly technologies is essential for overcom</vt:lpwstr>
  </property>
  <property fmtid="{D5CDD505-2E9C-101B-9397-08002B2CF9AE}" pid="186" name="ZOTERO_BREF_0GQuzGBoCYau_6">
    <vt:lpwstr>ing these obstacles. Notably, during crises like the COVID-19 pandemic, vertical farming has proven to be a practical solution for producing diverse food crops to address the nutritional demands of an expanding global population.","page":"1-4","source":"R</vt:lpwstr>
  </property>
  <property fmtid="{D5CDD505-2E9C-101B-9397-08002B2CF9AE}" pid="187" name="ZOTERO_BREF_0GQuzGBoCYau_7">
    <vt:lpwstr>esearchGate","title":"VERTICAL FARMING: THE FUTURE OF FOODS","title-short":"VERTICAL FARMING","volume":"3","author":[{"family":"Jha","given":"Anjali Kumari"},{"family":"Kumar","given":"Alok"},{"family":"Kumari","given":"Krishna"},{"family":"Kumar","given"</vt:lpwstr>
  </property>
  <property fmtid="{D5CDD505-2E9C-101B-9397-08002B2CF9AE}" pid="188" name="ZOTERO_BREF_0GQuzGBoCYau_8">
    <vt:lpwstr>:"Abhishek"}],"issued":{"date-parts":[["2025",4,7]]}}}],"schema":"https://github.com/citation-style-language/schema/raw/master/csl-citation.json"}</vt:lpwstr>
  </property>
  <property fmtid="{D5CDD505-2E9C-101B-9397-08002B2CF9AE}" pid="189" name="ZOTERO_BREF_FsZkX7hEtXlc_1">
    <vt:lpwstr>ZOTERO_ITEM CSL_CITATION {"citationID":"i7E8khGL","properties":{"formattedCitation":"[8]","plainCitation":"[8]","noteIndex":0},"citationItems":[{"id":43,"uris":["http://zotero.org/users/local/lpAAcAGp/items/76BKVXYQ"],"itemData":{"id":43,"type":"document"</vt:lpwstr>
  </property>
  <property fmtid="{D5CDD505-2E9C-101B-9397-08002B2CF9AE}" pid="190" name="ZOTERO_BREF_FsZkX7hEtXlc_2">
    <vt:lpwstr>,"title":"ziringmart25v1.pdf","URL":"https://www.seruvenyayinevi.com/Webkontrol/uploads/Fck/ziringmart25v1.pdf","accessed":{"date-parts":[["2025",9,19]]}}}],"schema":"https://github.com/citation-style-language/schema/raw/master/csl-citation.json"}</vt:lpwstr>
  </property>
  <property fmtid="{D5CDD505-2E9C-101B-9397-08002B2CF9AE}" pid="191" name="ZOTERO_BREF_wmr9BAma0kQE_1">
    <vt:lpwstr>ZOTERO_ITEM CSL_CITATION {"citationID":"qvimaFox","properties":{"formattedCitation":"[8]","plainCitation":"[8]","noteIndex":0},"citationItems":[{"id":44,"uris":["http://zotero.org/users/local/lpAAcAGp/items/5DC9ATMV"],"itemData":{"id":44,"type":"article-j</vt:lpwstr>
  </property>
  <property fmtid="{D5CDD505-2E9C-101B-9397-08002B2CF9AE}" pid="192" name="ZOTERO_BREF_wmr9BAma0kQE_2">
    <vt:lpwstr>ournal","abstract":"The rapidly growing population and increasing urbanization have created the need to produce more food and transport it safely to urban areas where the majority of global consumers live. Open-field agriculture and food distribution syst</vt:lpwstr>
  </property>
  <property fmtid="{D5CDD505-2E9C-101B-9397-08002B2CF9AE}" pid="193" name="ZOTERO_BREF_wmr9BAma0kQE_3">
    <vt:lpwstr>ems have a lot of food waste, and, in parallel, the largest percentage of available arable land is already occupied. In most cases, food produced by compatible agricultural methods needs to be frozen and travel several miles until it reaches the consumer,</vt:lpwstr>
  </property>
  <property fmtid="{D5CDD505-2E9C-101B-9397-08002B2CF9AE}" pid="194" name="ZOTERO_BREF_wmr9BAma0kQE_4">
    <vt:lpwstr> with high amounts of greenhouse gas (GHG) emissions produced by this process, making it an unsustainable method with huge amounts of CO2 emissions related with fresh food products. This research contains an extensive literature review based on 165 intern</vt:lpwstr>
  </property>
  <property fmtid="{D5CDD505-2E9C-101B-9397-08002B2CF9AE}" pid="195" name="ZOTERO_BREF_wmr9BAma0kQE_5">
    <vt:lpwstr>ational publications (from 2006–2022) describing and analyzing the efficiency and impact of controlled-environment agriculture (CEA) methods, and more precisely, greenhouses (GHs) and vertical farms (VFs), in the environmental footprint of food production</vt:lpwstr>
  </property>
  <property fmtid="{D5CDD505-2E9C-101B-9397-08002B2CF9AE}" pid="196" name="ZOTERO_BREF_wmr9BAma0kQE_6">
    <vt:lpwstr> and consumption. Based on various publications, we could draw the conclusion that VFs could highly influence a greener transition to the sustainability of urban consumption with reduced CO2 emissions sourcing from food transportation and limited post-har</vt:lpwstr>
  </property>
  <property fmtid="{D5CDD505-2E9C-101B-9397-08002B2CF9AE}" pid="197" name="ZOTERO_BREF_wmr9BAma0kQE_7">
    <vt:lpwstr>vest processes. However, there is a significant demand for further energy efficiency, specifically when it comes to artificial lighting operations inside VFs. A large-scale implementation of VFs that operate with renewable energy sources (RES) could lead </vt:lpwstr>
  </property>
  <property fmtid="{D5CDD505-2E9C-101B-9397-08002B2CF9AE}" pid="198" name="ZOTERO_BREF_wmr9BAma0kQE_8">
    <vt:lpwstr>to significant urban decarbonization by providing the opportunity for integrated energy–food nexus systems. Under this direction, VFs could optimize the way that cities interact with meeting the food and energy demand in densely urbanized areas.","contain</vt:lpwstr>
  </property>
  <property fmtid="{D5CDD505-2E9C-101B-9397-08002B2CF9AE}" pid="199" name="ZOTERO_BREF_wmr9BAma0kQE_9">
    <vt:lpwstr>er-title":"Atmosphere","DOI":"10.3390/atmos13081258","ISSN":"2073-4433","issue":"8","language":"en","license":"http://creativecommons.org/licenses/by/3.0/","note":"publisher: Multidisciplinary Digital Publishing Institute","page":"1258","source":"www.mdpi</vt:lpwstr>
  </property>
  <property fmtid="{D5CDD505-2E9C-101B-9397-08002B2CF9AE}" pid="200" name="ZOTERO_BREF_wmr9BAma0kQE_10">
    <vt:lpwstr>.com","title":"A Systematic Literature Review on Controlled-Environment Agriculture: How Vertical Farms and Greenhouses Can Influence the Sustainability and Footprint of Urban Microclimate with Local Food Production","title-short":"A Systematic Literature</vt:lpwstr>
  </property>
  <property fmtid="{D5CDD505-2E9C-101B-9397-08002B2CF9AE}" pid="201" name="ZOTERO_BREF_wmr9BAma0kQE_11">
    <vt:lpwstr> Review on Controlled-Environment Agriculture","volume":"13","author":[{"family":"Vatistas","given":"Christos"},{"family":"Avgoustaki","given":"Dafni Despoina"},{"family":"Bartzanas","given":"Thomas"}],"issued":{"date-parts":[["2022",8]]}}}],"schema":"htt</vt:lpwstr>
  </property>
  <property fmtid="{D5CDD505-2E9C-101B-9397-08002B2CF9AE}" pid="202" name="ZOTERO_BREF_wmr9BAma0kQE_12">
    <vt:lpwstr>ps://github.com/citation-style-language/schema/raw/master/csl-citation.json"}</vt:lpwstr>
  </property>
  <property fmtid="{D5CDD505-2E9C-101B-9397-08002B2CF9AE}" pid="203" name="ZOTERO_BREF_wKODa0bi446N_19">
    <vt:lpwstr>ated fault detection module showed high diagnostic accuracy, and visual analytics were incorporated to support interpretability by non-specialist users. Although still in the pre-deployment phase, these results confirm the system’s technical robustness an</vt:lpwstr>
  </property>
  <property fmtid="{D5CDD505-2E9C-101B-9397-08002B2CF9AE}" pid="204" name="ZOTERO_BREF_wKODa0bi446N_20">
    <vt:lpwstr>d readiness for field trials. A comparative analysis with existing solutions emphasizes the system’s unique contribution—namely, the integration of real-time environmental control with embedded energy self-diagnosis, addressing a critical gap in current s</vt:lpwstr>
  </property>
  <property fmtid="{D5CDD505-2E9C-101B-9397-08002B2CF9AE}" pid="205" name="ZOTERO_BREF_wKODa0bi446N_21">
    <vt:lpwstr>mart greenhouse technologies.\nSignificance:\nThis study presents a novel, integrated smart greenhouse architecture that addresses key challenges in sustainable agriculture, including energy autonomy, system resilience, and intelligent environmental contr</vt:lpwstr>
  </property>
  <property fmtid="{D5CDD505-2E9C-101B-9397-08002B2CF9AE}" pid="206" name="ZOTERO_BREF_wKODa0bi446N_22">
    <vt:lpwstr>ol. By combining real-time monitoring, machine learning–based fault detection, and solar-powered operation, the proposed system offers a scalable and modular solution adaptable to diverse farming contexts. Its design is particularly suited to regions faci</vt:lpwstr>
  </property>
  <property fmtid="{D5CDD505-2E9C-101B-9397-08002B2CF9AE}" pid="207" name="ZOTERO_BREF_wKODa0bi446N_23">
    <vt:lpwstr>ng energy instability and climate stress, contributing to the broader goal of climate-resilient, precision agriculture and global food security.","container-title":"Internet of Things","DOI":"10.1016/j.iot.2025.101710","ISSN":"2542-6605","journalAbbreviat</vt:lpwstr>
  </property>
  <property fmtid="{D5CDD505-2E9C-101B-9397-08002B2CF9AE}" pid="208" name="ZOTERO_BREF_wKODa0bi446N_24">
    <vt:lpwstr>ion":"Internet of Things","page":"101710","source":"ScienceDirect","title":"IoT-based monitoring and control for optimized plant growth in smart greenhouses using soil and hydroponic systems","volume":"33","author":[{"family":"Bouarroudj","given":"Kenza"}</vt:lpwstr>
  </property>
  <property fmtid="{D5CDD505-2E9C-101B-9397-08002B2CF9AE}" pid="209" name="ZOTERO_BREF_wKODa0bi446N_25">
    <vt:lpwstr>,{"family":"Babaa","given":"Fatima"},{"family":"Touil","given":"Abderrahim"}],"issued":{"date-parts":[["2025",9,1]]}}}],"schema":"https://github.com/citation-style-language/schema/raw/master/csl-citation.json"}</vt:lpwstr>
  </property>
  <property fmtid="{D5CDD505-2E9C-101B-9397-08002B2CF9AE}" pid="210" name="ZOTERO_BREF_scCEweJHAuxy_1">
    <vt:lpwstr>ZOTERO_ITEM CSL_CITATION {"citationID":"fHzNfs1S","properties":{"formattedCitation":"[14]","plainCitation":"[14]","noteIndex":0},"citationItems":[{"id":46,"uris":["http://zotero.org/users/local/lpAAcAGp/items/JGZ77GZD"],"itemData":{"id":46,"type":"webpage</vt:lpwstr>
  </property>
  <property fmtid="{D5CDD505-2E9C-101B-9397-08002B2CF9AE}" pid="211" name="ZOTERO_BREF_scCEweJHAuxy_2">
    <vt:lpwstr>","title":"ESP32 Wi-Fi &amp; Bluetooth SoC | Espressif Systems","URL":"https://www.espressif.com/en/products/socs/esp32","accessed":{"date-parts":[["2025",9,22]]}}}],"schema":"https://github.com/citation-style-language/schema/raw/master/csl-citation.json"}</vt:lpwstr>
  </property>
</Properties>
</file>