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4 - Forms in Angular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yvvikeik6nji" w:id="1"/>
      <w:bookmarkEnd w:id="1"/>
      <w:r w:rsidDel="00000000" w:rsidR="00000000" w:rsidRPr="00000000">
        <w:rPr>
          <w:rtl w:val="0"/>
        </w:rPr>
        <w:t xml:space="preserve">4.1 - Tipologie di Form in Angular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Angular offre tre soluzioni per la gestione dei form:</w:t>
      </w:r>
    </w:p>
    <w:p w:rsidR="00000000" w:rsidDel="00000000" w:rsidP="00000000" w:rsidRDefault="00000000" w:rsidRPr="00000000" w14:paraId="00000006">
      <w:pPr>
        <w:numPr>
          <w:ilvl w:val="0"/>
          <w:numId w:val="3"/>
        </w:numPr>
        <w:ind w:left="720" w:hanging="360"/>
        <w:jc w:val="both"/>
        <w:rPr>
          <w:u w:val="none"/>
        </w:rPr>
      </w:pPr>
      <w:r w:rsidDel="00000000" w:rsidR="00000000" w:rsidRPr="00000000">
        <w:rPr>
          <w:rtl w:val="0"/>
        </w:rPr>
        <w:t xml:space="preserve">Template Driven (basati sul template, pensate per progetti semplici)</w:t>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Reactive Forms (basati sul codice TS, scalabili)</w:t>
      </w:r>
    </w:p>
    <w:p w:rsidR="00000000" w:rsidDel="00000000" w:rsidP="00000000" w:rsidRDefault="00000000" w:rsidRPr="00000000" w14:paraId="00000008">
      <w:pPr>
        <w:numPr>
          <w:ilvl w:val="0"/>
          <w:numId w:val="3"/>
        </w:numPr>
        <w:ind w:left="720" w:hanging="360"/>
        <w:jc w:val="both"/>
        <w:rPr>
          <w:u w:val="none"/>
        </w:rPr>
      </w:pPr>
      <w:r w:rsidDel="00000000" w:rsidR="00000000" w:rsidRPr="00000000">
        <w:rPr>
          <w:rtl w:val="0"/>
        </w:rPr>
        <w:t xml:space="preserve">Signal Driven Forms (sperimentali)</w:t>
      </w:r>
    </w:p>
    <w:p w:rsidR="00000000" w:rsidDel="00000000" w:rsidP="00000000" w:rsidRDefault="00000000" w:rsidRPr="00000000" w14:paraId="00000009">
      <w:pPr>
        <w:ind w:left="0" w:firstLine="0"/>
        <w:jc w:val="both"/>
        <w:rPr/>
      </w:pP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t xml:space="preserve">I signal driven forms, al momento della scrittura del libro, sono ancora experimental e potrebbero cambiare pesantemente, e non li tratteremo. Abbiamo trattato i signal in dettaglio in precedenza e la loro adozione dovrebbe essere relativamente semplice per chi li usi già in altri ambiti.</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0"/>
        <w:jc w:val="both"/>
        <w:rPr/>
      </w:pPr>
      <w:r w:rsidDel="00000000" w:rsidR="00000000" w:rsidRPr="00000000">
        <w:rPr>
          <w:rtl w:val="0"/>
        </w:rPr>
        <w:t xml:space="preserve">In tutti i casi, i form devono garantire:</w:t>
        <w:br w:type="textWrapping"/>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validazione dell’input</w:t>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tl w:val="0"/>
        </w:rPr>
        <w:t xml:space="preserve">supporto e guida dell’utente</w:t>
      </w:r>
    </w:p>
    <w:p w:rsidR="00000000" w:rsidDel="00000000" w:rsidP="00000000" w:rsidRDefault="00000000" w:rsidRPr="00000000" w14:paraId="0000000F">
      <w:pPr>
        <w:numPr>
          <w:ilvl w:val="0"/>
          <w:numId w:val="4"/>
        </w:numPr>
        <w:ind w:left="720" w:hanging="360"/>
        <w:jc w:val="both"/>
        <w:rPr>
          <w:u w:val="none"/>
        </w:rPr>
      </w:pPr>
      <w:r w:rsidDel="00000000" w:rsidR="00000000" w:rsidRPr="00000000">
        <w:rPr>
          <w:rtl w:val="0"/>
        </w:rPr>
        <w:t xml:space="preserve">sincronizzazione dei dati inseriti con lo stato del componente</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Questo potrebbe richiedere anche chiamate API (ad esempio, per verificare se uno username è già preso), e l’applicazione di logiche di validazione custom, sia al livello del singolo campo che dell’intero form.</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Cominceremo studiando un form semplice e puramente didattico per il calcolo del BMI (body mass index), sfruttando i Template Driven Forms.</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pStyle w:val="Heading3"/>
        <w:jc w:val="both"/>
        <w:rPr/>
      </w:pPr>
      <w:bookmarkStart w:colFirst="0" w:colLast="0" w:name="_5akvocpxh59u" w:id="2"/>
      <w:bookmarkEnd w:id="2"/>
      <w:r w:rsidDel="00000000" w:rsidR="00000000" w:rsidRPr="00000000">
        <w:rPr>
          <w:rtl w:val="0"/>
        </w:rPr>
        <w:t xml:space="preserve">4.2 - Il componente BMICalculator tramite Template Driven Form</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Il calcolo del BMI è relativamente semplice. Ci servono la statura (in metri, ma potremmo fare anche in cm per comodità) e il peso(in kg), e quindi un form (modulo) con due caselle di testo con type=number. Potremmo voler ricalcolare il BMI ogni volta in cui l’utente varia peso o altezza.</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Cominciamo a creare il componente: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ng g c BmiCalculator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 riempiamo la logica (</w:t>
      </w:r>
      <w:hyperlink r:id="rId6">
        <w:r w:rsidDel="00000000" w:rsidR="00000000" w:rsidRPr="00000000">
          <w:rPr>
            <w:color w:val="1155cc"/>
            <w:u w:val="single"/>
            <w:rtl w:val="0"/>
          </w:rPr>
          <w:t xml:space="preserve">BmiCalculator.ts</w:t>
        </w:r>
      </w:hyperlink>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'@angular/forms'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'app-bmi-calculator'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4">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'./bmi-calculator.html'</w:t>
      </w:r>
    </w:p>
    <w:p w:rsidR="00000000" w:rsidDel="00000000" w:rsidP="00000000" w:rsidRDefault="00000000" w:rsidRPr="00000000" w14:paraId="0000002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BmiCalculator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Proprietà classiche (non sono Signals)</w:t>
      </w:r>
    </w:p>
    <w:p w:rsidR="00000000" w:rsidDel="00000000" w:rsidP="00000000" w:rsidRDefault="00000000" w:rsidRPr="00000000" w14:paraId="000000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175</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Metodo per il calcolo (viene chiamato nel template)</w:t>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calculateBmi</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heightInMeters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heightInMeters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bmi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weight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heightInMeters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heightInMeters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bmi</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toFixed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Un ritorno al passato - proprietà e metodi di calcolo. Non è ottimale in tutti i casi, per le ragioni che abbiamo visto in passato, ma è stata la regola per anni e vale ancora la pena di studiarlo. weight ed height verranno collegate al form tramite il template (non vedremo il collegamento da qui). Notate che abbiamo dovuto importare FormsModule. Non avrebbe funzionato altrimenti.</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Volendo utilizzare un Template Driven form, la parte interessante è l’HTML:</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"bmi-container"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Calcolo BMI </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#bmiForm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Peso (kg):</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"weight"</w:t>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weight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Altezza (cm):</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w:t>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"results"</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Il tuo BMI è: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calculateBmi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&lt;/strong&gt;&lt;/p&gt;</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Ci sono diversi punti da spiegare:</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Il primo e più importante: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"height"</w:t>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5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A">
      <w:pPr>
        <w:shd w:fill="ffffff" w:val="clear"/>
        <w:spacing w:line="325.71428571428567" w:lineRule="auto"/>
        <w:jc w:val="both"/>
        <w:rPr/>
      </w:pPr>
      <w:r w:rsidDel="00000000" w:rsidR="00000000" w:rsidRPr="00000000">
        <w:rPr>
          <w:rtl w:val="0"/>
        </w:rPr>
        <w:t xml:space="preserve">Di nuovo banana in the box, questa volta sull’attributo ngModel. ngModel è il meccanismo chiave dei Template Driven Forms, e serve a collegare la casella di testo a un attributo del modulo verso e proprio, cioè della classe ts. Con questa sintassi, quello che succede al valore nella casella di testo succede a height, e viceversa, modificare la variabile height porterà a una modifica della casella di testo.</w:t>
      </w:r>
    </w:p>
    <w:p w:rsidR="00000000" w:rsidDel="00000000" w:rsidP="00000000" w:rsidRDefault="00000000" w:rsidRPr="00000000" w14:paraId="0000005B">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5C">
      <w:pPr>
        <w:shd w:fill="ffffff" w:val="clear"/>
        <w:spacing w:line="325.71428571428567" w:lineRule="auto"/>
        <w:jc w:val="both"/>
        <w:rPr/>
      </w:pPr>
      <w:r w:rsidDel="00000000" w:rsidR="00000000" w:rsidRPr="00000000">
        <w:rPr>
          <w:rtl w:val="0"/>
        </w:rPr>
        <w:t xml:space="preserve">Questo meccanismo è detto two-way binding, ed è la sintassi di property binding unita a quella di event binding. Avremmo potuto ottenere lo stesso risultato, con qualche accortezza, specificandoli separatamente.</w:t>
      </w:r>
    </w:p>
    <w:p w:rsidR="00000000" w:rsidDel="00000000" w:rsidP="00000000" w:rsidRDefault="00000000" w:rsidRPr="00000000" w14:paraId="0000005D">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5E">
      <w:pPr>
        <w:shd w:fill="ffffff" w:val="clear"/>
        <w:spacing w:line="325.71428571428567" w:lineRule="auto"/>
        <w:jc w:val="both"/>
        <w:rPr/>
      </w:pPr>
      <w:r w:rsidDel="00000000" w:rsidR="00000000" w:rsidRPr="00000000">
        <w:rPr>
          <w:rtl w:val="0"/>
        </w:rPr>
        <w:t xml:space="preserve">Notiamo anche che la casella di testo deve avere un nome (name). Il meccanismo non funziona in mancanza dell’attributo name.</w:t>
      </w:r>
    </w:p>
    <w:p w:rsidR="00000000" w:rsidDel="00000000" w:rsidP="00000000" w:rsidRDefault="00000000" w:rsidRPr="00000000" w14:paraId="0000005F">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0">
      <w:pPr>
        <w:shd w:fill="ffffff" w:val="clear"/>
        <w:spacing w:line="325.71428571428567" w:lineRule="auto"/>
        <w:jc w:val="both"/>
        <w:rPr/>
      </w:pPr>
      <w:r w:rsidDel="00000000" w:rsidR="00000000" w:rsidRPr="00000000">
        <w:rPr>
          <w:rtl w:val="0"/>
        </w:rPr>
        <w:t xml:space="preserve">Il secondo punto a cui prestare attenzione è:</w:t>
      </w:r>
    </w:p>
    <w:p w:rsidR="00000000" w:rsidDel="00000000" w:rsidP="00000000" w:rsidRDefault="00000000" w:rsidRPr="00000000" w14:paraId="00000061">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2">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e50000"/>
          <w:sz w:val="21"/>
          <w:szCs w:val="21"/>
          <w:rtl w:val="0"/>
        </w:rPr>
        <w:t xml:space="preserve">#bmiForm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"ngForm"</w:t>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4">
      <w:pPr>
        <w:shd w:fill="ffffff" w:val="clear"/>
        <w:spacing w:line="325.71428571428567" w:lineRule="auto"/>
        <w:jc w:val="both"/>
        <w:rPr/>
      </w:pPr>
      <w:r w:rsidDel="00000000" w:rsidR="00000000" w:rsidRPr="00000000">
        <w:rPr>
          <w:rtl w:val="0"/>
        </w:rPr>
        <w:t xml:space="preserve">E’ una variabile di template, collegata al form stesso, che è in realtà visto come un ngForm (Angular Form), la classe Angular per i form. </w:t>
      </w:r>
    </w:p>
    <w:p w:rsidR="00000000" w:rsidDel="00000000" w:rsidP="00000000" w:rsidRDefault="00000000" w:rsidRPr="00000000" w14:paraId="00000065">
      <w:pPr>
        <w:shd w:fill="ffffff" w:val="clear"/>
        <w:spacing w:line="325.71428571428567" w:lineRule="auto"/>
        <w:jc w:val="both"/>
        <w:rPr/>
      </w:pPr>
      <w:r w:rsidDel="00000000" w:rsidR="00000000" w:rsidRPr="00000000">
        <w:rPr>
          <w:rtl w:val="0"/>
        </w:rPr>
        <w:t xml:space="preserve">Quando abbiamo creato questo form, Angular ha utilizzato una propria direttiva (che ha lo stesso selettore dei form di HTML standard, &lt;form&gt;) per potenziarlo e ottenere un form “evoluto”. #bmiForm è un riferimento a quel form, e lo useremo in seguito per fare validazione di form più complesse di questa. Per ora cominciamo a notare che esistono le variabili di template, e che possiamo usarle per governare la logica di visualizzazione e di attivazione del template stesso. Non lo usiamo ora, ma abituiamoci a vederlo.</w:t>
      </w:r>
    </w:p>
    <w:p w:rsidR="00000000" w:rsidDel="00000000" w:rsidP="00000000" w:rsidRDefault="00000000" w:rsidRPr="00000000" w14:paraId="00000066">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7">
      <w:pPr>
        <w:shd w:fill="ffffff" w:val="clear"/>
        <w:spacing w:line="325.71428571428567" w:lineRule="auto"/>
        <w:jc w:val="both"/>
        <w:rPr/>
      </w:pPr>
      <w:r w:rsidDel="00000000" w:rsidR="00000000" w:rsidRPr="00000000">
        <w:rPr>
          <w:rtl w:val="0"/>
        </w:rPr>
        <w:t xml:space="preserve">Abbiamo finito, non ci resta che provarlo. Ogni modifica delle caselle di testo modificherà lo stato del .ts, e questo si tradurrà in un ricalcolo del BMI. Normalmente sarebbe sub ottimale, ma in questo caso, letteralmente qualunque modifica di stato deve portare a un ricalcolo.</w:t>
      </w:r>
    </w:p>
    <w:p w:rsidR="00000000" w:rsidDel="00000000" w:rsidP="00000000" w:rsidRDefault="00000000" w:rsidRPr="00000000" w14:paraId="00000068">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9">
      <w:pPr>
        <w:shd w:fill="ffffff" w:val="clear"/>
        <w:spacing w:line="325.71428571428567" w:lineRule="auto"/>
        <w:jc w:val="both"/>
        <w:rPr/>
      </w:pPr>
      <w:r w:rsidDel="00000000" w:rsidR="00000000" w:rsidRPr="00000000">
        <w:rPr>
          <w:rtl w:val="0"/>
        </w:rPr>
        <w:t xml:space="preserve">Il cambiamento è bidirezionale ricordiamolo. Se dovessimo modificare le variabili da .ts, queste verrebbero riflesse, modificate, nel form.</w:t>
      </w:r>
    </w:p>
    <w:p w:rsidR="00000000" w:rsidDel="00000000" w:rsidP="00000000" w:rsidRDefault="00000000" w:rsidRPr="00000000" w14:paraId="0000006A">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B">
      <w:pPr>
        <w:pStyle w:val="Heading3"/>
        <w:jc w:val="both"/>
        <w:rPr/>
      </w:pPr>
      <w:bookmarkStart w:colFirst="0" w:colLast="0" w:name="_wrhav7inc91r" w:id="3"/>
      <w:bookmarkEnd w:id="3"/>
      <w:r w:rsidDel="00000000" w:rsidR="00000000" w:rsidRPr="00000000">
        <w:rPr>
          <w:rtl w:val="0"/>
        </w:rPr>
        <w:t xml:space="preserve">4.3 - Video 4.1 Demo BMICalculator</w:t>
      </w:r>
    </w:p>
    <w:p w:rsidR="00000000" w:rsidDel="00000000" w:rsidP="00000000" w:rsidRDefault="00000000" w:rsidRPr="00000000" w14:paraId="0000006C">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6D">
      <w:pPr>
        <w:pStyle w:val="Heading3"/>
        <w:jc w:val="both"/>
        <w:rPr/>
      </w:pPr>
      <w:bookmarkStart w:colFirst="0" w:colLast="0" w:name="_3hahds9x0co9" w:id="4"/>
      <w:bookmarkEnd w:id="4"/>
      <w:r w:rsidDel="00000000" w:rsidR="00000000" w:rsidRPr="00000000">
        <w:rPr>
          <w:rtl w:val="0"/>
        </w:rPr>
        <w:t xml:space="preserve">4.4 - Template driven forms e validazione - registrazione di un oggetto Recipe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Andiamo a studiare la validazione di un form relativamente più complesso. Per la precisione, vogliamo un form per registrare una ricetta per un ricettario, magari fitness inspired.</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Dovremo inserire i dati relativi al nome della ricetta, agli ingredienti, al costo, alle grammatura di proteine, grassi e carboidrati. Dovremo visualizzare le calorie totali calcolate (ipotizzando di preparare per una singola persona, per semplicità), e magari anche se la ricetta è indicata per regimi ketogenici (alti grassi e proteine, carboidrati bassissimi), che possono essere usati per gestire determinate condizioni cliniche.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Vogliamo rendere impossibile la registrazione (che per ora non avverrà davvero…) nel database finché il form non sarà “valido”, vale a dire, finché non avremo tutti i dati e non saranno coerenti con le nostre aspettative.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Questo non ci risparmierà di rifare lo stesso lavoro sul server, ovviamente (“non esiste sicurezza lato client”), ma eviterà di mandare request HTTP a vuoto verso API stracariche.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Cominciamo a modelizzare lo stato del nostro payload - vale a dire l’entità Recipe. Il modo più naturale per farlo è tramite una interfaccia Typescript che, come abbiamo visto, è bello definire in un file esterno, nella cartella model (</w:t>
      </w:r>
      <w:hyperlink r:id="rId7">
        <w:r w:rsidDel="00000000" w:rsidR="00000000" w:rsidRPr="00000000">
          <w:rPr>
            <w:color w:val="1155cc"/>
            <w:u w:val="single"/>
            <w:rtl w:val="0"/>
          </w:rPr>
          <w:t xml:space="preserve">Recipe.ts</w:t>
        </w:r>
      </w:hyperlink>
      <w:r w:rsidDel="00000000" w:rsidR="00000000" w:rsidRPr="00000000">
        <w:rPr>
          <w:rtl w:val="0"/>
        </w:rPr>
        <w:t xml:space="preserv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interface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 centesimi di euro</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 grammi</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 grammi</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Avremmo potuto definire tutto in variabili separate, ma sarebbe stato scomodo e poco piacevole da vedere.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A questo punto prepariamo un componente, RecipeForm, e  bindiamo il suo template a un oggetto costruito secondo questa interfaccia. Creiamo il componente: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ng g c RecipeForm </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 cominciamo a definire il .ts (recipe-form</w:t>
      </w:r>
      <w:hyperlink r:id="rId8">
        <w:r w:rsidDel="00000000" w:rsidR="00000000" w:rsidRPr="00000000">
          <w:rPr>
            <w:color w:val="1155cc"/>
            <w:u w:val="single"/>
            <w:rtl w:val="0"/>
          </w:rPr>
          <w:t xml:space="preserve">.ts</w:t>
        </w:r>
      </w:hyperlink>
      <w:r w:rsidDel="00000000" w:rsidR="00000000" w:rsidRPr="00000000">
        <w:rPr>
          <w:rtl w:val="0"/>
        </w:rPr>
        <w:t xml:space="preserve">):</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RecipeForm</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Inizializziamo l'oggetto secondo l'interfaccia Recipe.</w:t>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Essendo un'interfaccia, dobbiamo definire manualmente i valori iniziali.</w:t>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il template sarà legato a questo oggetto tramite ngModel e in generale tramite ngForm</w:t>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color w:val="098658"/>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Metodo per gestire l'invio del form</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'Ricetta salvata con successo!'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Qui andrebbe la chiamata al servizio per il database</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 per ora non abbiamo...</w:t>
      </w:r>
    </w:p>
    <w:p w:rsidR="00000000" w:rsidDel="00000000" w:rsidP="00000000" w:rsidRDefault="00000000" w:rsidRPr="00000000" w14:paraId="0000009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Logica per il calcolo delle calorie (4 kcal per carb/prot, 9 per i grassi)</w:t>
      </w:r>
    </w:p>
    <w:p w:rsidR="00000000" w:rsidDel="00000000" w:rsidP="00000000" w:rsidRDefault="00000000" w:rsidRPr="00000000" w14:paraId="0000009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calculateCalories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Verifica se la ricetta è "Keto Friendly"</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meno di dieci grammi di carboidrati e grassi superiori alle proteine</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isKeto</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boolean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Soluzione non ottimale. I metodi verranno ricalcolati a ogni modifica anche di nome e descrizione, e questo non è il massimo, ma cominciamo con questa.</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Avanti col template (recipe-form.html), che dovremo studiare un pezzetto per volta, in quanto carico di novità:</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"recipe-container"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A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Register new Recipe</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B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#recipeForm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B2">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B3">
      <w:pPr>
        <w:shd w:fill="ffffff" w:val="clear"/>
        <w:spacing w:line="325.71428571428567" w:lineRule="auto"/>
        <w:jc w:val="both"/>
        <w:rPr>
          <w:color w:val="3b3b3b"/>
        </w:rPr>
      </w:pPr>
      <w:r w:rsidDel="00000000" w:rsidR="00000000" w:rsidRPr="00000000">
        <w:rPr>
          <w:color w:val="3b3b3b"/>
          <w:rtl w:val="0"/>
        </w:rPr>
        <w:t xml:space="preserve">Primo step: abbiamo fornito un identificativo a livello di template al form (#recipeForm) e lo useremo per decidere quando attivare il pulsante di invio in seguito.</w:t>
      </w:r>
    </w:p>
    <w:p w:rsidR="00000000" w:rsidDel="00000000" w:rsidP="00000000" w:rsidRDefault="00000000" w:rsidRPr="00000000" w14:paraId="000000B4">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B5">
      <w:pPr>
        <w:shd w:fill="ffffff" w:val="clear"/>
        <w:spacing w:line="325.71428571428567" w:lineRule="auto"/>
        <w:jc w:val="both"/>
        <w:rPr>
          <w:color w:val="3b3b3b"/>
        </w:rPr>
      </w:pPr>
      <w:r w:rsidDel="00000000" w:rsidR="00000000" w:rsidRPr="00000000">
        <w:rPr>
          <w:color w:val="3b3b3b"/>
          <w:rtl w:val="0"/>
        </w:rPr>
        <w:t xml:space="preserve">Secondo step: abbiamo legato l’evento submit del form al nostro metod onSubmit() che finge un invio ad API: (ngSubmit)=”onSubmit()”.</w:t>
      </w:r>
    </w:p>
    <w:p w:rsidR="00000000" w:rsidDel="00000000" w:rsidP="00000000" w:rsidRDefault="00000000" w:rsidRPr="00000000" w14:paraId="000000B6">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Recipe 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p>
    <w:p w:rsidR="00000000" w:rsidDel="00000000" w:rsidP="00000000" w:rsidRDefault="00000000" w:rsidRPr="00000000" w14:paraId="000000BB">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p>
    <w:p w:rsidR="00000000" w:rsidDel="00000000" w:rsidP="00000000" w:rsidRDefault="00000000" w:rsidRPr="00000000" w14:paraId="000000BC">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p>
    <w:p w:rsidR="00000000" w:rsidDel="00000000" w:rsidP="00000000" w:rsidRDefault="00000000" w:rsidRPr="00000000" w14:paraId="000000BD">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color w:val="e5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p>
    <w:p w:rsidR="00000000" w:rsidDel="00000000" w:rsidP="00000000" w:rsidRDefault="00000000" w:rsidRPr="00000000" w14:paraId="000000B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"ngModel"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C0">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1">
      <w:pPr>
        <w:shd w:fill="ffffff" w:val="clear"/>
        <w:spacing w:line="325.71428571428567" w:lineRule="auto"/>
        <w:jc w:val="both"/>
        <w:rPr>
          <w:color w:val="3b3b3b"/>
        </w:rPr>
      </w:pPr>
      <w:r w:rsidDel="00000000" w:rsidR="00000000" w:rsidRPr="00000000">
        <w:rPr>
          <w:color w:val="3b3b3b"/>
          <w:rtl w:val="0"/>
        </w:rPr>
        <w:t xml:space="preserve">Terzo step: abbiamo creato una casella di testo bindata alla proprietà </w:t>
      </w:r>
      <w:hyperlink r:id="rId9">
        <w:r w:rsidDel="00000000" w:rsidR="00000000" w:rsidRPr="00000000">
          <w:rPr>
            <w:color w:val="1155cc"/>
            <w:u w:val="single"/>
            <w:rtl w:val="0"/>
          </w:rPr>
          <w:t xml:space="preserve">recipe.name</w:t>
        </w:r>
      </w:hyperlink>
      <w:r w:rsidDel="00000000" w:rsidR="00000000" w:rsidRPr="00000000">
        <w:rPr>
          <w:color w:val="3b3b3b"/>
          <w:rtl w:val="0"/>
        </w:rPr>
        <w:t xml:space="preserve">. Le abbiamo assegnato un controllo basilare (required) e abbiamo attribuito anche a questa un identificativo di template (#nameModel=”ngModel”).</w:t>
      </w:r>
    </w:p>
    <w:p w:rsidR="00000000" w:rsidDel="00000000" w:rsidP="00000000" w:rsidRDefault="00000000" w:rsidRPr="00000000" w14:paraId="000000C2">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invalid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touched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&lt;small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Mandatory value.</w:t>
      </w:r>
      <w:r w:rsidDel="00000000" w:rsidR="00000000" w:rsidRPr="00000000">
        <w:rPr>
          <w:rFonts w:ascii="Courier New" w:cs="Courier New" w:eastAsia="Courier New" w:hAnsi="Courier New"/>
          <w:color w:val="800000"/>
          <w:sz w:val="21"/>
          <w:szCs w:val="21"/>
          <w:rtl w:val="0"/>
        </w:rPr>
        <w:t xml:space="preserve">&lt;/small&gt;</w:t>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C7">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8">
      <w:pPr>
        <w:shd w:fill="ffffff" w:val="clear"/>
        <w:spacing w:line="325.71428571428567" w:lineRule="auto"/>
        <w:jc w:val="both"/>
        <w:rPr>
          <w:color w:val="3b3b3b"/>
        </w:rPr>
      </w:pPr>
      <w:r w:rsidDel="00000000" w:rsidR="00000000" w:rsidRPr="00000000">
        <w:rPr>
          <w:color w:val="3b3b3b"/>
          <w:rtl w:val="0"/>
        </w:rPr>
        <w:t xml:space="preserve">Quarto step: abbiamo utilizzato una direttiva di template @if per verificare due condizioni, sul valore dell’identificativo (la variabile) di template definita prima e legata alla casella di testo precedente.</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Se il nome contenuto nella casella di testo non è valido (nameModel.invalid) e la casella è stato toccata (la casella di testo è stata attivata, non serve che sia stata modificata, basta che abbia ricevuto il focus dall’utente e poi lo abbia perso) mostriamo a schermo il messaggio di errore.</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In questo modo, non visualizzeremo errori al caricamento della pagina, ma solo dopo l’interazione da parte dell’utente.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invalid e touched sono informazioni relative ai controlli del form, generate automaticamente da Angular che tiene traccia non solo dello stato dei valori, ma anche del form vero e proprio. Ce ne sono altre: dirty (campo modificato), untouched (l’opposto di touched) e pristine (campo non modificato).</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rFonts w:ascii="Courier New" w:cs="Courier New" w:eastAsia="Courier New" w:hAnsi="Courier New"/>
          <w:color w:val="3b3b3b"/>
          <w:sz w:val="21"/>
          <w:szCs w:val="21"/>
        </w:rPr>
      </w:pPr>
      <w:r w:rsidDel="00000000" w:rsidR="00000000" w:rsidRPr="00000000">
        <w:rPr>
          <w:rtl w:val="0"/>
        </w:rPr>
        <w:t xml:space="preserve">E’ anche importante notare che si traducono in classi di stile applicate ai controlli: questo ci permette di graficare i controlli sulla base del loro stato nel form, e di indicare visivamente l’errore a colpo d’occhio. A tale scopo riportiamo un pezzettino del foglio di stile:</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input.ng-invalid.ng-touched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textarea.ng-invalid.ng-touched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border-color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#e74c3c</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#fffaf9</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4">
      <w:pPr>
        <w:shd w:fill="ffffff" w:val="clear"/>
        <w:spacing w:line="325.71428571428567" w:lineRule="auto"/>
        <w:jc w:val="both"/>
        <w:rPr>
          <w:color w:val="3b3b3b"/>
        </w:rPr>
      </w:pPr>
      <w:r w:rsidDel="00000000" w:rsidR="00000000" w:rsidRPr="00000000">
        <w:rPr>
          <w:color w:val="3b3b3b"/>
          <w:rtl w:val="0"/>
        </w:rPr>
        <w:t xml:space="preserve">A indicare che avremo un colore di bordo e di sfondo diversi rispetto allo standard nel caso di dati difformi (si tratta di due rossi non troppo pesanti). E ora possiamo proseguire: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Description: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p>
    <w:p w:rsidR="00000000" w:rsidDel="00000000" w:rsidP="00000000" w:rsidRDefault="00000000" w:rsidRPr="00000000" w14:paraId="000000D9">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p>
    <w:p w:rsidR="00000000" w:rsidDel="00000000" w:rsidP="00000000" w:rsidRDefault="00000000" w:rsidRPr="00000000" w14:paraId="000000DA">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p>
    <w:p w:rsidR="00000000" w:rsidDel="00000000" w:rsidP="00000000" w:rsidRDefault="00000000" w:rsidRPr="00000000" w14:paraId="000000DB">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D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&lt;/textarea&gt;</w:t>
      </w:r>
    </w:p>
    <w:p w:rsidR="00000000" w:rsidDel="00000000" w:rsidP="00000000" w:rsidRDefault="00000000" w:rsidRPr="00000000" w14:paraId="000000D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"price"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Price (€ cents):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E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p>
    <w:p w:rsidR="00000000" w:rsidDel="00000000" w:rsidP="00000000" w:rsidRDefault="00000000" w:rsidRPr="00000000" w14:paraId="000000E3">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p>
    <w:p w:rsidR="00000000" w:rsidDel="00000000" w:rsidP="00000000" w:rsidRDefault="00000000" w:rsidRPr="00000000" w14:paraId="000000E4">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"price"</w:t>
      </w:r>
    </w:p>
    <w:p w:rsidR="00000000" w:rsidDel="00000000" w:rsidP="00000000" w:rsidRDefault="00000000" w:rsidRPr="00000000" w14:paraId="000000E5">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"price"</w:t>
      </w:r>
    </w:p>
    <w:p w:rsidR="00000000" w:rsidDel="00000000" w:rsidP="00000000" w:rsidRDefault="00000000" w:rsidRPr="00000000" w14:paraId="000000E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price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E7">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w:t>
      </w:r>
    </w:p>
    <w:p w:rsidR="00000000" w:rsidDel="00000000" w:rsidP="00000000" w:rsidRDefault="00000000" w:rsidRPr="00000000" w14:paraId="000000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E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Quinto step: dopo avere fatto un lavoro analogo per description, prepariamo un input per il price. Imponiamo un valore minimo (min) oltre al già visto required. Il form non risulterà valido con valori di price inferiori a zero. Notate l’immediatezza con cui “nascondiamo” le regole di validazione nel template, e riduciamo la validazione del form alla validazione congiunta dei suoi controlli.</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"field-row"</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E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E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Carbohydrates: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F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F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F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Proteins: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F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F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F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Fats: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0F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Sesto step: facciamo un lavoro analogo per i macronutrienti. Il form non sarà valido per carbs, fats o proteins &lt;0.</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"stats"</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Total Calories: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calculateCalories</w:t>
      </w:r>
      <w:r w:rsidDel="00000000" w:rsidR="00000000" w:rsidRPr="00000000">
        <w:rPr>
          <w:rFonts w:ascii="Courier New" w:cs="Courier New" w:eastAsia="Courier New" w:hAnsi="Courier New"/>
          <w:color w:val="3b3b3b"/>
          <w:sz w:val="21"/>
          <w:szCs w:val="21"/>
          <w:rtl w:val="0"/>
        </w:rPr>
        <w:t xml:space="preserve">() }} kcal</w:t>
      </w:r>
      <w:r w:rsidDel="00000000" w:rsidR="00000000" w:rsidRPr="00000000">
        <w:rPr>
          <w:rFonts w:ascii="Courier New" w:cs="Courier New" w:eastAsia="Courier New" w:hAnsi="Courier New"/>
          <w:color w:val="800000"/>
          <w:sz w:val="21"/>
          <w:szCs w:val="21"/>
          <w:rtl w:val="0"/>
        </w:rPr>
        <w:t xml:space="preserve">&lt;/strong&gt;&lt;/p&gt;</w:t>
      </w:r>
    </w:p>
    <w:p w:rsidR="00000000" w:rsidDel="00000000" w:rsidP="00000000" w:rsidRDefault="00000000" w:rsidRPr="00000000" w14:paraId="000000F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isKeto</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"badge-keto"</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Keto Friendly</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1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0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Settimo step: stampiamo i risultati dei nostri metodi di calcolo. Sarebbe carino trasformarli in computed signals a breve, ma per ora, ogni modifica, anche del nome, porterà a un ricalcolo.</w:t>
      </w:r>
    </w:p>
    <w:p w:rsidR="00000000" w:rsidDel="00000000" w:rsidP="00000000" w:rsidRDefault="00000000" w:rsidRPr="00000000" w14:paraId="00000105">
      <w:pPr>
        <w:jc w:val="both"/>
        <w:rPr/>
      </w:pPr>
      <w:r w:rsidDel="00000000" w:rsidR="00000000" w:rsidRPr="00000000">
        <w:rPr>
          <w:rtl w:val="0"/>
        </w:rPr>
        <w:t xml:space="preserve">Notiamo l’uso di @if anche in questo caso. Come il @for visto in precedenza, è un tool molto utile e naturale nella scrittura dei template.</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[disabled]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invalid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0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Register Recipe</w:t>
      </w:r>
    </w:p>
    <w:p w:rsidR="00000000" w:rsidDel="00000000" w:rsidP="00000000" w:rsidRDefault="00000000" w:rsidRPr="00000000" w14:paraId="0000010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Ottavo step e gran finale: il pulsante di invio (submit) è disabilitato, e resterà disabilitato fin tanto che il form recipeForm resta non valido. recipeForm è la variabile di template legata al ngForm che abbiamo definito al primo punto, ed invalid è un valore calcolato da Angular, e ricalcolato a ogni modifica del contenuto del form. Il pulsante si riabiliterà automaticamente, come per magia, alla corretta compilazione del form. Come per il resto, la parola chiave è sincronizzazione automatica del template con lo stato della logica, in Angular come in molti altri framework.</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Il form funziona correttamente, per quanto sia un po’ old fashioned per le ragioni che abbiamo visto. E’ anche relativamente poco scalabile.</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pStyle w:val="Heading3"/>
        <w:jc w:val="both"/>
        <w:rPr/>
      </w:pPr>
      <w:bookmarkStart w:colFirst="0" w:colLast="0" w:name="_25sd5xa0u2wf" w:id="5"/>
      <w:bookmarkEnd w:id="5"/>
      <w:r w:rsidDel="00000000" w:rsidR="00000000" w:rsidRPr="00000000">
        <w:rPr>
          <w:rtl w:val="0"/>
        </w:rPr>
        <w:t xml:space="preserve">4.5 - Video 4.2 Demo Recipe Form</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3"/>
        <w:jc w:val="both"/>
        <w:rPr/>
      </w:pPr>
      <w:bookmarkStart w:colFirst="0" w:colLast="0" w:name="_41njsm486i7m" w:id="6"/>
      <w:bookmarkEnd w:id="6"/>
      <w:r w:rsidDel="00000000" w:rsidR="00000000" w:rsidRPr="00000000">
        <w:rPr>
          <w:rtl w:val="0"/>
        </w:rPr>
        <w:t xml:space="preserve">4.6 - Una breve digressione - Signalizziamo RecipeForm</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Non trasformeremo il form di RecipeForm in un signal driven form, ma proveremo a incorporare i signal in un Template Driven Form. I signal driven form sono ancora in beta e la probabilità di cambiamento è elevata.</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A scopo dimostrativo, e per rinforzare il concetto di uso dei signal, trasformeremo il calcolo delle calorie e di isKeto() in computed signals, che saranno legati a tre signals classici, a loro volta legati a tre caselle di testo. La metodica di binding sarà diversa e meno immediata.</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Creiamo un nuovo componente (RecipeFormSignal) e procediamo a riempirlo. </w:t>
      </w:r>
      <w:r w:rsidDel="00000000" w:rsidR="00000000" w:rsidRPr="00000000">
        <w:rPr>
          <w:rtl w:val="0"/>
        </w:rPr>
        <w:t xml:space="preserve">Di seguito </w:t>
      </w:r>
      <w:hyperlink r:id="rId10">
        <w:r w:rsidDel="00000000" w:rsidR="00000000" w:rsidRPr="00000000">
          <w:rPr>
            <w:color w:val="1155cc"/>
            <w:u w:val="single"/>
            <w:rtl w:val="0"/>
          </w:rPr>
          <w:t xml:space="preserve">recipe-form-signal.ts</w:t>
        </w:r>
      </w:hyperlink>
      <w:r w:rsidDel="00000000" w:rsidR="00000000" w:rsidRPr="00000000">
        <w:rPr>
          <w:rtl w:val="0"/>
        </w:rPr>
        <w:t xml:space="preserve">:</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RecipeFormSignal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Campi gestiti in modo tradizionale</w:t>
      </w:r>
    </w:p>
    <w:p w:rsidR="00000000" w:rsidDel="00000000" w:rsidP="00000000" w:rsidRDefault="00000000" w:rsidRPr="00000000" w14:paraId="0000011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riutilizzo l'interfaccia parzializzandola: posso</w:t>
      </w:r>
    </w:p>
    <w:p w:rsidR="00000000" w:rsidDel="00000000" w:rsidP="00000000" w:rsidRDefault="00000000" w:rsidRPr="00000000" w14:paraId="0000011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non specificare dei campi</w:t>
      </w:r>
    </w:p>
    <w:p w:rsidR="00000000" w:rsidDel="00000000" w:rsidP="00000000" w:rsidRDefault="00000000" w:rsidRPr="00000000" w14:paraId="0000011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Partial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&gt;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0">
      <w:pPr>
        <w:shd w:fill="ffffff" w:val="clear"/>
        <w:spacing w:line="325.71428571428567" w:lineRule="auto"/>
        <w:jc w:val="both"/>
        <w:rPr>
          <w:rFonts w:ascii="Courier New" w:cs="Courier New" w:eastAsia="Courier New" w:hAnsi="Courier New"/>
          <w:color w:val="098658"/>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12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2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 tre "motori" della nostra logica di calcolo</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normali signal da bindare al form, in maniera diversa stavolta</w:t>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non posso usare il classico two way binding, non posso fare [(ngModel)]</w:t>
      </w:r>
    </w:p>
    <w:p w:rsidR="00000000" w:rsidDel="00000000" w:rsidP="00000000" w:rsidRDefault="00000000" w:rsidRPr="00000000" w14:paraId="0000012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non posso cambiare il valore di una function</w:t>
      </w:r>
    </w:p>
    <w:p w:rsidR="00000000" w:rsidDel="00000000" w:rsidP="00000000" w:rsidRDefault="00000000" w:rsidRPr="00000000" w14:paraId="000001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Calcoli derivati (Computed): si aggiornano solo se cambiano i segnali dipendenti</w:t>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totalCalories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isKeto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Ricomponiamo l'oggetto Recipe completo per l'invio</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payload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proteins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fats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'Invio ricetta "Signalizzata":'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payload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Ma il template? Dove si tratta di variabili “inerti”, possiamo ancora usare il nostro oggetto recipe, ora parzializzato, e il consueto ngModel:</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recipe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Possiamo farlo anche per i signal, ma facciamo vedere una alternativa:</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4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Carbs: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48">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"carbs"</w:t>
      </w:r>
    </w:p>
    <w:p w:rsidR="00000000" w:rsidDel="00000000" w:rsidP="00000000" w:rsidRDefault="00000000" w:rsidRPr="00000000" w14:paraId="00000149">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(ngModelChange)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carbs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br w:type="textWrapping"/>
      </w:r>
    </w:p>
    <w:p w:rsidR="00000000" w:rsidDel="00000000" w:rsidP="00000000" w:rsidRDefault="00000000" w:rsidRPr="00000000" w14:paraId="0000014C">
      <w:pPr>
        <w:jc w:val="both"/>
        <w:rPr/>
      </w:pPr>
      <w:r w:rsidDel="00000000" w:rsidR="00000000" w:rsidRPr="00000000">
        <w:rPr>
          <w:rtl w:val="0"/>
        </w:rPr>
        <w:t xml:space="preserve">Che si legge “manda al componente figlio, input, il valore del signal carbs” ([ngModel], property binding), e resta in ascolto del cambiamenti di questo ngModel, (ngModelChange), binding di evento. Al verificarsi di un cambiamento, passa al metodo set del signal $event (il valore generato dall’evento change) perché questo possa aggiornarsi.</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3"/>
        <w:jc w:val="both"/>
        <w:rPr/>
      </w:pPr>
      <w:bookmarkStart w:colFirst="0" w:colLast="0" w:name="_sqwkxl2q85dk" w:id="7"/>
      <w:bookmarkEnd w:id="7"/>
      <w:r w:rsidDel="00000000" w:rsidR="00000000" w:rsidRPr="00000000">
        <w:rPr>
          <w:rtl w:val="0"/>
        </w:rPr>
        <w:t xml:space="preserve">4.7 - Video demo ReactFormSignal</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pStyle w:val="Heading3"/>
        <w:jc w:val="both"/>
        <w:rPr/>
      </w:pPr>
      <w:bookmarkStart w:colFirst="0" w:colLast="0" w:name="_hki6feijxsds" w:id="8"/>
      <w:bookmarkEnd w:id="8"/>
      <w:r w:rsidDel="00000000" w:rsidR="00000000" w:rsidRPr="00000000">
        <w:rPr>
          <w:rtl w:val="0"/>
        </w:rPr>
        <w:t xml:space="preserve">4.8 - Reactive Forms - l’esempio BudgetForm</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I Template Form non scalano benissimo per form grandi o, soprattutto, dinamiche. In questi casi è preferibile rivolgersi a form reactive, o potremmo dire “model-based”, basate sulla logica del file .ts.</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Per illustrare il discorso, prendiamo l’esempio della compilazione di un budget a voci fisse per un progetto industriale. Dovremo gestire il nome dell’autore (author), la sua email (email), il nome del progetto (name, stringa, obbligatoria, e idealmente univoca), la sua descrizione (description), la password relativa al progetto (password, che dovrà rispettare dei requisiti particolari), il costo del materiale, il costo della lavorazione e i costi organizzativi accessori. Dovremo anche verificare che la somma di queste voci sia inferiore o uguale al budget previsto per il progetto.</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Noterete che la validazione sarà più complessa - non è più sufficiente verificare che i singoli campi siano validi e considerare valido un form con tutti i campi validi. Dovremo validare anche le relazioni fra i campi - la validazione sarà sia al livello di controllo che al livello di form.</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Ora che sappiamo cosa vogliamo ottenere, da dove partiamo? Dal codice. E’ nettamente meno intuitivo del precedente.</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Creato il componente (BudgetForm), presentiamo </w:t>
      </w:r>
      <w:hyperlink r:id="rId11">
        <w:r w:rsidDel="00000000" w:rsidR="00000000" w:rsidRPr="00000000">
          <w:rPr>
            <w:color w:val="1155cc"/>
            <w:u w:val="single"/>
            <w:rtl w:val="0"/>
          </w:rPr>
          <w:t xml:space="preserve">budget-form.ts</w:t>
        </w:r>
      </w:hyperlink>
      <w:r w:rsidDel="00000000" w:rsidR="00000000" w:rsidRPr="00000000">
        <w:rPr>
          <w:rtl w:val="0"/>
        </w:rPr>
        <w:t xml:space="preserve">, un pezzetto per volta:</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BudgetForm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implements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OnInit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budgetForm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FormGroup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Due righe tre domande:</w:t>
        <w:br w:type="textWrapping"/>
      </w:r>
    </w:p>
    <w:p w:rsidR="00000000" w:rsidDel="00000000" w:rsidP="00000000" w:rsidRDefault="00000000" w:rsidRPr="00000000" w14:paraId="00000160">
      <w:pPr>
        <w:numPr>
          <w:ilvl w:val="0"/>
          <w:numId w:val="2"/>
        </w:numPr>
        <w:ind w:left="720" w:hanging="360"/>
        <w:jc w:val="both"/>
        <w:rPr>
          <w:u w:val="none"/>
        </w:rPr>
      </w:pPr>
      <w:r w:rsidDel="00000000" w:rsidR="00000000" w:rsidRPr="00000000">
        <w:rPr>
          <w:rtl w:val="0"/>
        </w:rPr>
        <w:t xml:space="preserve">che cosa è FormGroup?</w:t>
        <w:br w:type="textWrapping"/>
        <w:t xml:space="preserve">FormGroup è quello a cui vogliamo arrivare. Un gruppo di controlli gestiti dal file .ts, con logica di validazione espressa tramite logica lato componente, non template.</w:t>
      </w:r>
    </w:p>
    <w:p w:rsidR="00000000" w:rsidDel="00000000" w:rsidP="00000000" w:rsidRDefault="00000000" w:rsidRPr="00000000" w14:paraId="00000161">
      <w:pPr>
        <w:ind w:left="720" w:firstLine="0"/>
        <w:jc w:val="both"/>
        <w:rPr/>
      </w:pPr>
      <w:r w:rsidDel="00000000" w:rsidR="00000000" w:rsidRPr="00000000">
        <w:rPr>
          <w:rtl w:val="0"/>
        </w:rPr>
      </w:r>
    </w:p>
    <w:p w:rsidR="00000000" w:rsidDel="00000000" w:rsidP="00000000" w:rsidRDefault="00000000" w:rsidRPr="00000000" w14:paraId="00000162">
      <w:pPr>
        <w:numPr>
          <w:ilvl w:val="0"/>
          <w:numId w:val="2"/>
        </w:numPr>
        <w:ind w:left="720" w:hanging="360"/>
        <w:jc w:val="both"/>
        <w:rPr>
          <w:u w:val="none"/>
        </w:rPr>
      </w:pPr>
      <w:r w:rsidDel="00000000" w:rsidR="00000000" w:rsidRPr="00000000">
        <w:rPr>
          <w:rtl w:val="0"/>
        </w:rPr>
        <w:t xml:space="preserve">che cosa è quel punto esclamativo?</w:t>
        <w:br w:type="textWrapping"/>
        <w:t xml:space="preserve">Il punto esclamativo indica che garantisco a Typescript che quella variabile (budgetForm) avrà un valore. In caso contrario Typescript non mi lascerebbe proseguire, segnalerebbe una possibile null pointer exception, per dirla alla Java, o “value may not have been initialized”.</w:t>
      </w:r>
    </w:p>
    <w:p w:rsidR="00000000" w:rsidDel="00000000" w:rsidP="00000000" w:rsidRDefault="00000000" w:rsidRPr="00000000" w14:paraId="00000163">
      <w:pPr>
        <w:ind w:left="720" w:firstLine="0"/>
        <w:jc w:val="both"/>
        <w:rPr/>
      </w:pPr>
      <w:r w:rsidDel="00000000" w:rsidR="00000000" w:rsidRPr="00000000">
        <w:rPr>
          <w:rtl w:val="0"/>
        </w:rPr>
      </w:r>
    </w:p>
    <w:p w:rsidR="00000000" w:rsidDel="00000000" w:rsidP="00000000" w:rsidRDefault="00000000" w:rsidRPr="00000000" w14:paraId="00000164">
      <w:pPr>
        <w:numPr>
          <w:ilvl w:val="0"/>
          <w:numId w:val="2"/>
        </w:numPr>
        <w:ind w:left="720" w:hanging="360"/>
        <w:jc w:val="both"/>
        <w:rPr>
          <w:u w:val="none"/>
        </w:rPr>
      </w:pPr>
      <w:r w:rsidDel="00000000" w:rsidR="00000000" w:rsidRPr="00000000">
        <w:rPr>
          <w:rtl w:val="0"/>
        </w:rPr>
        <w:t xml:space="preserve">cosa vuol dire implements onInit?</w:t>
        <w:br w:type="textWrapping"/>
        <w:t xml:space="preserve">Stiamo comunicando ad Angular che questo componente presenterà il metodo ngOnInit, parte del lifecycle del componente, eseguito dopo il costruttore ma prima del primo render del componente. Sarà lì che creeremo la form, perché prima del costruttore ci mancherà un elemento chiave, come vedremo a breve.</w:t>
      </w:r>
    </w:p>
    <w:p w:rsidR="00000000" w:rsidDel="00000000" w:rsidP="00000000" w:rsidRDefault="00000000" w:rsidRPr="00000000" w14:paraId="00000165">
      <w:pPr>
        <w:ind w:left="0" w:firstLine="0"/>
        <w:jc w:val="both"/>
        <w:rPr/>
      </w:pPr>
      <w:r w:rsidDel="00000000" w:rsidR="00000000" w:rsidRPr="00000000">
        <w:rPr>
          <w:rtl w:val="0"/>
        </w:rPr>
      </w:r>
    </w:p>
    <w:p w:rsidR="00000000" w:rsidDel="00000000" w:rsidP="00000000" w:rsidRDefault="00000000" w:rsidRPr="00000000" w14:paraId="0000016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FormBuilder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6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Ecco il primo esempio di dependency injection in Angular. In questo caso parliamo di constructor injection - la dipendenza (un oggetto di tipo FormBuilder) viene passato al componente in fase di costruzione (constructor). </w:t>
      </w:r>
    </w:p>
    <w:p w:rsidR="00000000" w:rsidDel="00000000" w:rsidP="00000000" w:rsidRDefault="00000000" w:rsidRPr="00000000" w14:paraId="00000169">
      <w:pPr>
        <w:jc w:val="both"/>
        <w:rPr/>
      </w:pPr>
      <w:r w:rsidDel="00000000" w:rsidR="00000000" w:rsidRPr="00000000">
        <w:rPr>
          <w:rtl w:val="0"/>
        </w:rPr>
        <w:t xml:space="preserve">Il FormBuilder è il tool necessario per creare un FormGroup, che a sua volta è un insieme di FormControl (e in futuro anche di altri FormGroup). Seguendo le prassi tipiche della dependency injection, non creiamo noi il builder, ma lo richiediamo al Context del framework. Chi viene da Spring può immaginare un gigantesco “Autowired” accanto a fb fra i parametri del costruttore, e in effetti Angular dispone di un robusto sistema di D.I.</w:t>
      </w:r>
    </w:p>
    <w:p w:rsidR="00000000" w:rsidDel="00000000" w:rsidP="00000000" w:rsidRDefault="00000000" w:rsidRPr="00000000" w14:paraId="0000016A">
      <w:pPr>
        <w:jc w:val="both"/>
        <w:rPr/>
      </w:pPr>
      <w:r w:rsidDel="00000000" w:rsidR="00000000" w:rsidRPr="00000000">
        <w:rPr>
          <w:rtl w:val="0"/>
        </w:rPr>
        <w:t xml:space="preserve">Primo step del ciclo di vita concluso, componente istanziato, ora andremo a eseguire ngOnInit, per le inizializzazioni del caso, che in questo caso sono quelle del reactive form.</w:t>
      </w:r>
    </w:p>
    <w:p w:rsidR="00000000" w:rsidDel="00000000" w:rsidP="00000000" w:rsidRDefault="00000000" w:rsidRPr="00000000" w14:paraId="0000016B">
      <w:pPr>
        <w:jc w:val="both"/>
        <w:rPr/>
      </w:pPr>
      <w:r w:rsidDel="00000000" w:rsidR="00000000" w:rsidRPr="00000000">
        <w:rPr>
          <w:rtl w:val="0"/>
        </w:rPr>
        <w:t xml:space="preserve">Ora passiamo al form vero e proprio.</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795e26"/>
          <w:sz w:val="21"/>
          <w:szCs w:val="21"/>
          <w:rtl w:val="0"/>
        </w:rPr>
        <w:t xml:space="preserve">ngOnInit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budgetForm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group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author: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projectName: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password: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minLength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plannedBudget: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costMaterial: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costLabor: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costExtra: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 { </w:t>
      </w:r>
      <w:r w:rsidDel="00000000" w:rsidR="00000000" w:rsidRPr="00000000">
        <w:rPr>
          <w:rFonts w:ascii="Courier New" w:cs="Courier New" w:eastAsia="Courier New" w:hAnsi="Courier New"/>
          <w:color w:val="795e26"/>
          <w:sz w:val="21"/>
          <w:szCs w:val="21"/>
          <w:rtl w:val="0"/>
        </w:rPr>
        <w:t xml:space="preserve">validators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totalBudgetValidator</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8000"/>
          <w:sz w:val="21"/>
          <w:szCs w:val="21"/>
          <w:rtl w:val="0"/>
        </w:rPr>
        <w:t xml:space="preserve">// Validatore applicato al form intero</w:t>
      </w:r>
    </w:p>
    <w:p w:rsidR="00000000" w:rsidDel="00000000" w:rsidP="00000000" w:rsidRDefault="00000000" w:rsidRPr="00000000" w14:paraId="000001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7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7A">
      <w:pPr>
        <w:ind w:left="0" w:firstLine="0"/>
        <w:jc w:val="both"/>
        <w:rPr/>
      </w:pPr>
      <w:r w:rsidDel="00000000" w:rsidR="00000000" w:rsidRPr="00000000">
        <w:rPr>
          <w:rtl w:val="0"/>
        </w:rPr>
        <w:t xml:space="preserve">Di nuovo, diverse domande.</w:t>
      </w:r>
    </w:p>
    <w:p w:rsidR="00000000" w:rsidDel="00000000" w:rsidP="00000000" w:rsidRDefault="00000000" w:rsidRPr="00000000" w14:paraId="0000017B">
      <w:pPr>
        <w:numPr>
          <w:ilvl w:val="0"/>
          <w:numId w:val="1"/>
        </w:numPr>
        <w:ind w:left="720" w:hanging="360"/>
        <w:jc w:val="both"/>
        <w:rPr>
          <w:u w:val="none"/>
        </w:rPr>
      </w:pPr>
      <w:r w:rsidDel="00000000" w:rsidR="00000000" w:rsidRPr="00000000">
        <w:rPr>
          <w:rtl w:val="0"/>
        </w:rPr>
        <w:t xml:space="preserve">cosa è ngOnInit? E’ il metodo del lifecycle di cui parlavamo prima.</w:t>
        <w:br w:type="textWrapping"/>
      </w:r>
    </w:p>
    <w:p w:rsidR="00000000" w:rsidDel="00000000" w:rsidP="00000000" w:rsidRDefault="00000000" w:rsidRPr="00000000" w14:paraId="0000017C">
      <w:pPr>
        <w:numPr>
          <w:ilvl w:val="0"/>
          <w:numId w:val="1"/>
        </w:numPr>
        <w:ind w:left="720" w:hanging="360"/>
        <w:jc w:val="both"/>
        <w:rPr>
          <w:u w:val="none"/>
        </w:rPr>
      </w:pPr>
      <w:r w:rsidDel="00000000" w:rsidR="00000000" w:rsidRPr="00000000">
        <w:rPr>
          <w:rtl w:val="0"/>
        </w:rPr>
        <w:t xml:space="preserve">cosa è </w:t>
      </w:r>
      <w:hyperlink r:id="rId12">
        <w:r w:rsidDel="00000000" w:rsidR="00000000" w:rsidRPr="00000000">
          <w:rPr>
            <w:color w:val="1155cc"/>
            <w:u w:val="single"/>
            <w:rtl w:val="0"/>
          </w:rPr>
          <w:t xml:space="preserve">this.fb</w:t>
        </w:r>
      </w:hyperlink>
      <w:r w:rsidDel="00000000" w:rsidR="00000000" w:rsidRPr="00000000">
        <w:rPr>
          <w:rtl w:val="0"/>
        </w:rPr>
        <w:t xml:space="preserve">? E’ il FormBuilder che abbiamo ricevuto tramite iniezione nel costruttore. Non è stato neanche necessario scrivere </w:t>
      </w:r>
      <w:hyperlink r:id="rId13">
        <w:r w:rsidDel="00000000" w:rsidR="00000000" w:rsidRPr="00000000">
          <w:rPr>
            <w:color w:val="1155cc"/>
            <w:u w:val="single"/>
            <w:rtl w:val="0"/>
          </w:rPr>
          <w:t xml:space="preserve">this.fb</w:t>
        </w:r>
      </w:hyperlink>
      <w:r w:rsidDel="00000000" w:rsidR="00000000" w:rsidRPr="00000000">
        <w:rPr>
          <w:rtl w:val="0"/>
        </w:rPr>
        <w:t xml:space="preserve"> = fb; è implicito, dovuto all’uso di “private” (o di qualunque altro modificatore di visibilità) di fronte al parametro.</w:t>
        <w:br w:type="textWrapping"/>
      </w:r>
    </w:p>
    <w:p w:rsidR="00000000" w:rsidDel="00000000" w:rsidP="00000000" w:rsidRDefault="00000000" w:rsidRPr="00000000" w14:paraId="0000017D">
      <w:pPr>
        <w:numPr>
          <w:ilvl w:val="0"/>
          <w:numId w:val="1"/>
        </w:numPr>
        <w:ind w:left="720" w:hanging="360"/>
        <w:jc w:val="both"/>
        <w:rPr>
          <w:u w:val="none"/>
        </w:rPr>
      </w:pPr>
      <w:r w:rsidDel="00000000" w:rsidR="00000000" w:rsidRPr="00000000">
        <w:rPr>
          <w:rtl w:val="0"/>
        </w:rPr>
        <w:t xml:space="preserve">a cosa serve il metodo fb.group()? A creare un FormGroup, che specifichiamo sotto forma di un oggetto Javascript per i controlli (da author a costExtra), e di un secondo oggetto per i validatori a livello form (ma non solo).</w:t>
      </w:r>
    </w:p>
    <w:p w:rsidR="00000000" w:rsidDel="00000000" w:rsidP="00000000" w:rsidRDefault="00000000" w:rsidRPr="00000000" w14:paraId="0000017E">
      <w:pPr>
        <w:ind w:left="720" w:firstLine="0"/>
        <w:jc w:val="both"/>
        <w:rPr/>
      </w:pPr>
      <w:r w:rsidDel="00000000" w:rsidR="00000000" w:rsidRPr="00000000">
        <w:rPr>
          <w:rtl w:val="0"/>
        </w:rPr>
      </w:r>
    </w:p>
    <w:p w:rsidR="00000000" w:rsidDel="00000000" w:rsidP="00000000" w:rsidRDefault="00000000" w:rsidRPr="00000000" w14:paraId="0000017F">
      <w:pPr>
        <w:ind w:left="0" w:firstLine="0"/>
        <w:jc w:val="both"/>
        <w:rPr/>
      </w:pPr>
      <w:r w:rsidDel="00000000" w:rsidR="00000000" w:rsidRPr="00000000">
        <w:rPr>
          <w:rtl w:val="0"/>
        </w:rPr>
        <w:t xml:space="preserve">Dentro quel fb.group() abbiamo definito, e centralizzato, tutta la logica di validazione, e di inizializzazione, del Reactive Form. Analizziamo qualche riga per vedere di capire davvero:</w:t>
      </w:r>
    </w:p>
    <w:p w:rsidR="00000000" w:rsidDel="00000000" w:rsidP="00000000" w:rsidRDefault="00000000" w:rsidRPr="00000000" w14:paraId="00000180">
      <w:pPr>
        <w:ind w:left="0" w:firstLine="0"/>
        <w:jc w:val="both"/>
        <w:rPr/>
      </w:pPr>
      <w:r w:rsidDel="00000000" w:rsidR="00000000" w:rsidRPr="00000000">
        <w:rPr>
          <w:rtl w:val="0"/>
        </w:rPr>
      </w:r>
    </w:p>
    <w:p w:rsidR="00000000" w:rsidDel="00000000" w:rsidP="00000000" w:rsidRDefault="00000000" w:rsidRPr="00000000" w14:paraId="00000181">
      <w:pPr>
        <w:ind w:left="0" w:firstLine="0"/>
        <w:jc w:val="both"/>
        <w:rPr>
          <w:rFonts w:ascii="Courier New" w:cs="Courier New" w:eastAsia="Courier New" w:hAnsi="Courier New"/>
          <w:color w:val="3b3b3b"/>
          <w:sz w:val="21"/>
          <w:szCs w:val="21"/>
        </w:rPr>
      </w:pPr>
      <w:r w:rsidDel="00000000" w:rsidR="00000000" w:rsidRPr="00000000">
        <w:rPr>
          <w:rtl w:val="0"/>
        </w:rPr>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author: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82">
      <w:pPr>
        <w:ind w:left="0" w:firstLine="0"/>
        <w:jc w:val="both"/>
        <w:rPr/>
      </w:pPr>
      <w:r w:rsidDel="00000000" w:rsidR="00000000" w:rsidRPr="00000000">
        <w:rPr>
          <w:rtl w:val="0"/>
        </w:rPr>
      </w:r>
    </w:p>
    <w:p w:rsidR="00000000" w:rsidDel="00000000" w:rsidP="00000000" w:rsidRDefault="00000000" w:rsidRPr="00000000" w14:paraId="00000183">
      <w:pPr>
        <w:ind w:left="0" w:firstLine="0"/>
        <w:jc w:val="both"/>
        <w:rPr/>
      </w:pPr>
      <w:r w:rsidDel="00000000" w:rsidR="00000000" w:rsidRPr="00000000">
        <w:rPr>
          <w:rtl w:val="0"/>
        </w:rPr>
        <w:t xml:space="preserve">Questo equivale a un FormControl di nome author, con valore iniziale stringa vuota (‘’) e validazione standard “richiesto”. Fin qui, niente di troppo divertente. Proseguiamo:</w:t>
      </w:r>
    </w:p>
    <w:p w:rsidR="00000000" w:rsidDel="00000000" w:rsidP="00000000" w:rsidRDefault="00000000" w:rsidRPr="00000000" w14:paraId="00000184">
      <w:pPr>
        <w:ind w:left="0" w:firstLine="0"/>
        <w:jc w:val="both"/>
        <w:rPr/>
      </w:pPr>
      <w:r w:rsidDel="00000000" w:rsidR="00000000" w:rsidRPr="00000000">
        <w:rPr>
          <w:rtl w:val="0"/>
        </w:rPr>
      </w:r>
    </w:p>
    <w:p w:rsidR="00000000" w:rsidDel="00000000" w:rsidP="00000000" w:rsidRDefault="00000000" w:rsidRPr="00000000" w14:paraId="000001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86">
      <w:pPr>
        <w:ind w:left="0" w:firstLine="0"/>
        <w:jc w:val="both"/>
        <w:rPr/>
      </w:pPr>
      <w:r w:rsidDel="00000000" w:rsidR="00000000" w:rsidRPr="00000000">
        <w:rPr>
          <w:rtl w:val="0"/>
        </w:rPr>
      </w:r>
    </w:p>
    <w:p w:rsidR="00000000" w:rsidDel="00000000" w:rsidP="00000000" w:rsidRDefault="00000000" w:rsidRPr="00000000" w14:paraId="00000187">
      <w:pPr>
        <w:ind w:left="0" w:firstLine="0"/>
        <w:jc w:val="both"/>
        <w:rPr/>
      </w:pPr>
      <w:r w:rsidDel="00000000" w:rsidR="00000000" w:rsidRPr="00000000">
        <w:rPr>
          <w:rtl w:val="0"/>
        </w:rPr>
        <w:t xml:space="preserve">Già meglio. Un secondo FormControl, e sfruttiamo un validatore (una funzione) della classe Validators per verificare che l’email sia scritta correttamente. Validators è una classe fornita out of the box in Angular, precisamente a questo scopo. Il FormControl non risulterà valido (e di conseguenza non lo risulterà neanche il form) se l’email non è formattata correttamente. Notate come si possano avere diversi validatori sullo stesso campo, nel qual caso li forniamo sotto forma di un vettore di validatori.</w:t>
      </w:r>
    </w:p>
    <w:p w:rsidR="00000000" w:rsidDel="00000000" w:rsidP="00000000" w:rsidRDefault="00000000" w:rsidRPr="00000000" w14:paraId="00000188">
      <w:pPr>
        <w:ind w:left="0" w:firstLine="0"/>
        <w:jc w:val="both"/>
        <w:rPr/>
      </w:pPr>
      <w:r w:rsidDel="00000000" w:rsidR="00000000" w:rsidRPr="00000000">
        <w:rPr>
          <w:rtl w:val="0"/>
        </w:rPr>
      </w:r>
    </w:p>
    <w:p w:rsidR="00000000" w:rsidDel="00000000" w:rsidP="00000000" w:rsidRDefault="00000000" w:rsidRPr="00000000" w14:paraId="0000018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costMaterial: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8A">
      <w:pPr>
        <w:ind w:left="0" w:firstLine="0"/>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B">
      <w:pPr>
        <w:jc w:val="both"/>
        <w:rPr/>
      </w:pPr>
      <w:r w:rsidDel="00000000" w:rsidR="00000000" w:rsidRPr="00000000">
        <w:rPr>
          <w:rtl w:val="0"/>
        </w:rPr>
        <w:t xml:space="preserve">Come sopra: due validatori. Il costo materiale è sia richiesto che strettamente non negativo. Notate il valore di default posto a 0.</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validators</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totalBudgetValidator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Ma ora c’è una novità: nel secondo oggetto passato come parametro al metodo group vediamo la chiave validator, e passiamo come validatore dell’intero form un metodo scritto da noi: this.totalBudgetValidator.</w:t>
      </w:r>
    </w:p>
    <w:p w:rsidR="00000000" w:rsidDel="00000000" w:rsidP="00000000" w:rsidRDefault="00000000" w:rsidRPr="00000000" w14:paraId="00000190">
      <w:pPr>
        <w:jc w:val="both"/>
        <w:rPr/>
      </w:pPr>
      <w:r w:rsidDel="00000000" w:rsidR="00000000" w:rsidRPr="00000000">
        <w:rPr>
          <w:rtl w:val="0"/>
        </w:rPr>
        <w:t xml:space="preserve">Lo utilizziamo per specificare le logiche di validazione che coinvolgono più di un campo, in particolare, la compatibilità di costi e budget. Andiamo a vederlo.</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Validatore "Cross-Field": confronta i campi tra loro</w:t>
      </w:r>
    </w:p>
    <w:p w:rsidR="00000000" w:rsidDel="00000000" w:rsidP="00000000" w:rsidRDefault="00000000" w:rsidRPr="00000000" w14:paraId="000001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795e26"/>
          <w:sz w:val="21"/>
          <w:szCs w:val="21"/>
          <w:rtl w:val="0"/>
        </w:rPr>
        <w:t xml:space="preserve">totalBudgetValidator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group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AbstractControl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ValidationErrors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planned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group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'plannedBudget'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material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group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'costMaterial'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labor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group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'costLabor'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extra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group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'costExtra'</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totalCosts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material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labor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extra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Restituiamo l'errore se i costi superano il budget pianificato</w:t>
      </w:r>
    </w:p>
    <w:p w:rsidR="00000000" w:rsidDel="00000000" w:rsidP="00000000" w:rsidRDefault="00000000" w:rsidRPr="00000000" w14:paraId="0000019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totalCosts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planned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overBudget: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9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ind w:left="0" w:firstLine="0"/>
        <w:jc w:val="both"/>
        <w:rPr/>
      </w:pPr>
      <w:r w:rsidDel="00000000" w:rsidR="00000000" w:rsidRPr="00000000">
        <w:rPr>
          <w:rtl w:val="0"/>
        </w:rPr>
      </w:r>
    </w:p>
    <w:p w:rsidR="00000000" w:rsidDel="00000000" w:rsidP="00000000" w:rsidRDefault="00000000" w:rsidRPr="00000000" w14:paraId="000001A1">
      <w:pPr>
        <w:ind w:left="0" w:firstLine="0"/>
        <w:jc w:val="both"/>
        <w:rPr/>
      </w:pPr>
      <w:r w:rsidDel="00000000" w:rsidR="00000000" w:rsidRPr="00000000">
        <w:rPr>
          <w:rtl w:val="0"/>
        </w:rPr>
      </w:r>
    </w:p>
    <w:p w:rsidR="00000000" w:rsidDel="00000000" w:rsidP="00000000" w:rsidRDefault="00000000" w:rsidRPr="00000000" w14:paraId="000001A2">
      <w:pPr>
        <w:ind w:left="0" w:firstLine="0"/>
        <w:jc w:val="both"/>
        <w:rPr/>
      </w:pPr>
      <w:r w:rsidDel="00000000" w:rsidR="00000000" w:rsidRPr="00000000">
        <w:rPr>
          <w:rtl w:val="0"/>
        </w:rPr>
        <w:t xml:space="preserve">Il validator è auto-esplicativo - riceve in ingresso un AbstractControl (un controllo o gruppo di controlli di un Reactive Form), e ne scandaglia i componenti (i vari group.get…) per ricavarne i valori (value).</w:t>
      </w:r>
    </w:p>
    <w:p w:rsidR="00000000" w:rsidDel="00000000" w:rsidP="00000000" w:rsidRDefault="00000000" w:rsidRPr="00000000" w14:paraId="000001A3">
      <w:pPr>
        <w:ind w:left="0" w:firstLine="0"/>
        <w:jc w:val="both"/>
        <w:rPr/>
      </w:pPr>
      <w:r w:rsidDel="00000000" w:rsidR="00000000" w:rsidRPr="00000000">
        <w:rPr>
          <w:rtl w:val="0"/>
        </w:rPr>
        <w:t xml:space="preserve">Esegue la sua logica di calcolo, sommando i costi e verificando che siano inferiori al budget concesso, anch’esso presente come input. Se ci sono errori, di qualunque tipo, restituisce un oggetto con chiavi e valori che rappresentano gli errori trovati, in questo caso overBudget = true. Queste chiavi verranno iniettate nell’oggetto errors del form, per permetterci di capire cosa è andato storto.</w:t>
      </w:r>
    </w:p>
    <w:p w:rsidR="00000000" w:rsidDel="00000000" w:rsidP="00000000" w:rsidRDefault="00000000" w:rsidRPr="00000000" w14:paraId="000001A4">
      <w:pPr>
        <w:ind w:left="0" w:firstLine="0"/>
        <w:jc w:val="both"/>
        <w:rPr/>
      </w:pPr>
      <w:r w:rsidDel="00000000" w:rsidR="00000000" w:rsidRPr="00000000">
        <w:rPr>
          <w:rtl w:val="0"/>
        </w:rPr>
      </w:r>
    </w:p>
    <w:p w:rsidR="00000000" w:rsidDel="00000000" w:rsidP="00000000" w:rsidRDefault="00000000" w:rsidRPr="00000000" w14:paraId="000001A5">
      <w:pPr>
        <w:ind w:left="0" w:firstLine="0"/>
        <w:jc w:val="both"/>
        <w:rPr/>
      </w:pPr>
      <w:r w:rsidDel="00000000" w:rsidR="00000000" w:rsidRPr="00000000">
        <w:rPr>
          <w:rtl w:val="0"/>
        </w:rPr>
        <w:t xml:space="preserve">In caso contrario, restituiamo null, e il form si può considerare, almeno dal punto di vista di questo Validator, valido.</w:t>
      </w:r>
    </w:p>
    <w:p w:rsidR="00000000" w:rsidDel="00000000" w:rsidP="00000000" w:rsidRDefault="00000000" w:rsidRPr="00000000" w14:paraId="000001A6">
      <w:pPr>
        <w:ind w:left="0" w:firstLine="0"/>
        <w:jc w:val="both"/>
        <w:rPr/>
      </w:pPr>
      <w:r w:rsidDel="00000000" w:rsidR="00000000" w:rsidRPr="00000000">
        <w:rPr>
          <w:rtl w:val="0"/>
        </w:rPr>
        <w:t xml:space="preserve">Si tratta di un custom validator, vale a dire di un Validator scritto da noi, mentre in precedenza abbiamo usato solo validator standard, per i singoli campi.</w:t>
      </w:r>
    </w:p>
    <w:p w:rsidR="00000000" w:rsidDel="00000000" w:rsidP="00000000" w:rsidRDefault="00000000" w:rsidRPr="00000000" w14:paraId="000001A7">
      <w:pPr>
        <w:ind w:left="0" w:firstLine="0"/>
        <w:jc w:val="both"/>
        <w:rPr/>
      </w:pPr>
      <w:r w:rsidDel="00000000" w:rsidR="00000000" w:rsidRPr="00000000">
        <w:rPr>
          <w:rtl w:val="0"/>
        </w:rPr>
      </w:r>
    </w:p>
    <w:p w:rsidR="00000000" w:rsidDel="00000000" w:rsidP="00000000" w:rsidRDefault="00000000" w:rsidRPr="00000000" w14:paraId="000001A8">
      <w:pPr>
        <w:ind w:left="0" w:firstLine="0"/>
        <w:jc w:val="both"/>
        <w:rPr/>
      </w:pPr>
      <w:r w:rsidDel="00000000" w:rsidR="00000000" w:rsidRPr="00000000">
        <w:rPr>
          <w:rtl w:val="0"/>
        </w:rPr>
        <w:t xml:space="preserve">Andiamo a vedere il template html. Dovremo legare gli oggetti del template al FormGroup che abbiamo creato nel ts, e quindi sarà importante rispettare i nomi che abbiamo usato nel codice. Da un altro punto di vista, il codice sarà molto più leggibile - la validazione è stata espressa nel .ts.</w:t>
      </w:r>
    </w:p>
    <w:p w:rsidR="00000000" w:rsidDel="00000000" w:rsidP="00000000" w:rsidRDefault="00000000" w:rsidRPr="00000000" w14:paraId="000001A9">
      <w:pPr>
        <w:ind w:left="0" w:firstLine="0"/>
        <w:jc w:val="both"/>
        <w:rPr/>
      </w:pPr>
      <w:r w:rsidDel="00000000" w:rsidR="00000000" w:rsidRPr="00000000">
        <w:rPr>
          <w:rtl w:val="0"/>
        </w:rPr>
      </w:r>
    </w:p>
    <w:p w:rsidR="00000000" w:rsidDel="00000000" w:rsidP="00000000" w:rsidRDefault="00000000" w:rsidRPr="00000000" w14:paraId="000001AA">
      <w:pPr>
        <w:ind w:left="0" w:firstLine="0"/>
        <w:jc w:val="both"/>
        <w:rPr/>
      </w:pPr>
      <w:r w:rsidDel="00000000" w:rsidR="00000000" w:rsidRPr="00000000">
        <w:rPr>
          <w:rtl w:val="0"/>
        </w:rPr>
        <w:t xml:space="preserve">Studiamo budget-form.html, un pezzo per volta:</w:t>
      </w:r>
    </w:p>
    <w:p w:rsidR="00000000" w:rsidDel="00000000" w:rsidP="00000000" w:rsidRDefault="00000000" w:rsidRPr="00000000" w14:paraId="000001AB">
      <w:pPr>
        <w:ind w:left="0" w:firstLine="0"/>
        <w:jc w:val="both"/>
        <w:rPr/>
      </w:pPr>
      <w:r w:rsidDel="00000000" w:rsidR="00000000" w:rsidRPr="00000000">
        <w:rPr>
          <w:rtl w:val="0"/>
        </w:rPr>
      </w:r>
    </w:p>
    <w:p w:rsidR="00000000" w:rsidDel="00000000" w:rsidP="00000000" w:rsidRDefault="00000000" w:rsidRPr="00000000" w14:paraId="000001A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"budget-container"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A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Gestione Budget Progetto Industriale</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1A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[formGroup]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budgetForm</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AF">
      <w:pPr>
        <w:ind w:left="0" w:firstLine="0"/>
        <w:jc w:val="both"/>
        <w:rPr/>
      </w:pPr>
      <w:r w:rsidDel="00000000" w:rsidR="00000000" w:rsidRPr="00000000">
        <w:rPr>
          <w:rtl w:val="0"/>
        </w:rPr>
      </w:r>
    </w:p>
    <w:p w:rsidR="00000000" w:rsidDel="00000000" w:rsidP="00000000" w:rsidRDefault="00000000" w:rsidRPr="00000000" w14:paraId="000001B0">
      <w:pPr>
        <w:ind w:left="0" w:firstLine="0"/>
        <w:jc w:val="both"/>
        <w:rPr/>
      </w:pPr>
      <w:r w:rsidDel="00000000" w:rsidR="00000000" w:rsidRPr="00000000">
        <w:rPr>
          <w:rtl w:val="0"/>
        </w:rPr>
        <w:t xml:space="preserve">Passiamo l’oggetto budgetForm, costruito in ngOnInit al template con la consueta sintassi di property binding, e leghiamo l’evento submit al metodo onSubmit. Questo form verrà regolato dalle regole specificate in budgetForm.</w:t>
      </w:r>
    </w:p>
    <w:p w:rsidR="00000000" w:rsidDel="00000000" w:rsidP="00000000" w:rsidRDefault="00000000" w:rsidRPr="00000000" w14:paraId="000001B1">
      <w:pPr>
        <w:ind w:left="0" w:firstLine="0"/>
        <w:jc w:val="both"/>
        <w:rPr/>
      </w:pPr>
      <w:r w:rsidDel="00000000" w:rsidR="00000000" w:rsidRPr="00000000">
        <w:rPr>
          <w:rtl w:val="0"/>
        </w:rPr>
      </w:r>
    </w:p>
    <w:p w:rsidR="00000000" w:rsidDel="00000000" w:rsidP="00000000" w:rsidRDefault="00000000" w:rsidRPr="00000000" w14:paraId="000001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"field"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Autore: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formControlName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"author"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B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7">
      <w:pPr>
        <w:ind w:left="0" w:firstLine="0"/>
        <w:jc w:val="both"/>
        <w:rPr/>
      </w:pPr>
      <w:r w:rsidDel="00000000" w:rsidR="00000000" w:rsidRPr="00000000">
        <w:rPr>
          <w:rtl w:val="0"/>
        </w:rPr>
        <w:t xml:space="preserve">Colleghiamo l’input al formControl di nome author definito dentro budgetForm. L’attributo name a questo giro non è necessario, e non sono necessarie validazioni in linea. Ripeteremo la stessa sintassi per tutti i campi del FormGroup, e non li riporteremo di seguito. Vediamo invece il messaggio di errore:</w:t>
      </w:r>
    </w:p>
    <w:p w:rsidR="00000000" w:rsidDel="00000000" w:rsidP="00000000" w:rsidRDefault="00000000" w:rsidRPr="00000000" w14:paraId="000001B8">
      <w:pPr>
        <w:ind w:left="0" w:firstLine="0"/>
        <w:jc w:val="both"/>
        <w:rPr/>
      </w:pPr>
      <w:r w:rsidDel="00000000" w:rsidR="00000000" w:rsidRPr="00000000">
        <w:rPr>
          <w:rtl w:val="0"/>
        </w:rPr>
      </w:r>
    </w:p>
    <w:p w:rsidR="00000000" w:rsidDel="00000000" w:rsidP="00000000" w:rsidRDefault="00000000" w:rsidRPr="00000000" w14:paraId="000001B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budgetForm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'overBudget'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"error-banner"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Attenzione: La somma dei costi supera il budget pianificato!</w:t>
      </w:r>
    </w:p>
    <w:p w:rsidR="00000000" w:rsidDel="00000000" w:rsidP="00000000" w:rsidRDefault="00000000" w:rsidRPr="00000000" w14:paraId="000001B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B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F">
      <w:pPr>
        <w:ind w:left="0" w:firstLine="0"/>
        <w:jc w:val="both"/>
        <w:rPr/>
      </w:pPr>
      <w:r w:rsidDel="00000000" w:rsidR="00000000" w:rsidRPr="00000000">
        <w:rPr>
          <w:rtl w:val="0"/>
        </w:rPr>
      </w:r>
    </w:p>
    <w:p w:rsidR="00000000" w:rsidDel="00000000" w:rsidP="00000000" w:rsidRDefault="00000000" w:rsidRPr="00000000" w14:paraId="000001C0">
      <w:pPr>
        <w:ind w:left="0" w:firstLine="0"/>
        <w:jc w:val="both"/>
        <w:rPr/>
      </w:pPr>
      <w:r w:rsidDel="00000000" w:rsidR="00000000" w:rsidRPr="00000000">
        <w:rPr>
          <w:rtl w:val="0"/>
        </w:rPr>
        <w:t xml:space="preserve">budgetForm.errors è stato riempito, fra le altre cose, anche dal nostro custom validator, e potrebbe esserci la chiave overBudget. Se la troviamo, ed è true, mostriamo questo messaggio di errore. </w:t>
      </w:r>
    </w:p>
    <w:p w:rsidR="00000000" w:rsidDel="00000000" w:rsidP="00000000" w:rsidRDefault="00000000" w:rsidRPr="00000000" w14:paraId="000001C1">
      <w:pPr>
        <w:ind w:left="0" w:firstLine="0"/>
        <w:jc w:val="both"/>
        <w:rPr/>
      </w:pPr>
      <w:r w:rsidDel="00000000" w:rsidR="00000000" w:rsidRPr="00000000">
        <w:rPr>
          <w:rtl w:val="0"/>
        </w:rPr>
        <w:t xml:space="preserve">Notiamo la sintassi errors?, che è un modo di Typescript per dire “se errors esiste, prosegui e controlla la presenza di overBudget, in caso contrario datti per vinto e considera la condizione falsa”. L’oggetto errors in effetti potrebbe non esistere, nel caso in cui il form fosse corretto. Notiamo anche che non stiamo verificando un errore generico - stiamo verificando l’errore specifico overBudget. La condizione è doppia - ci sono errori (errors?) e poi overBudget è fra quegli errori.</w:t>
      </w:r>
    </w:p>
    <w:p w:rsidR="00000000" w:rsidDel="00000000" w:rsidP="00000000" w:rsidRDefault="00000000" w:rsidRPr="00000000" w14:paraId="000001C2">
      <w:pPr>
        <w:ind w:left="0" w:firstLine="0"/>
        <w:jc w:val="both"/>
        <w:rPr/>
      </w:pPr>
      <w:r w:rsidDel="00000000" w:rsidR="00000000" w:rsidRPr="00000000">
        <w:rPr>
          <w:rtl w:val="0"/>
        </w:rPr>
      </w:r>
    </w:p>
    <w:p w:rsidR="00000000" w:rsidDel="00000000" w:rsidP="00000000" w:rsidRDefault="00000000" w:rsidRPr="00000000" w14:paraId="000001C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[disabled]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budgetForm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invalid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4">
      <w:pPr>
        <w:ind w:left="0" w:firstLine="0"/>
        <w:jc w:val="both"/>
        <w:rPr/>
      </w:pPr>
      <w:r w:rsidDel="00000000" w:rsidR="00000000" w:rsidRPr="00000000">
        <w:rPr>
          <w:rtl w:val="0"/>
        </w:rPr>
        <w:t xml:space="preserve">Terminiamo con qualcosa di già visto. Se budgetForm è invalido, il pulsante è disabilitato. Ovviamente ogni modifica dello stato del form porta a un ricalcolo di errors e quindi, di conseguenza, di invalid.</w:t>
      </w:r>
    </w:p>
    <w:p w:rsidR="00000000" w:rsidDel="00000000" w:rsidP="00000000" w:rsidRDefault="00000000" w:rsidRPr="00000000" w14:paraId="000001C5">
      <w:pPr>
        <w:ind w:left="0" w:firstLine="0"/>
        <w:jc w:val="both"/>
        <w:rPr/>
      </w:pPr>
      <w:r w:rsidDel="00000000" w:rsidR="00000000" w:rsidRPr="00000000">
        <w:rPr>
          <w:rtl w:val="0"/>
        </w:rPr>
      </w:r>
    </w:p>
    <w:p w:rsidR="00000000" w:rsidDel="00000000" w:rsidP="00000000" w:rsidRDefault="00000000" w:rsidRPr="00000000" w14:paraId="000001C6">
      <w:pPr>
        <w:ind w:left="0" w:firstLine="0"/>
        <w:jc w:val="both"/>
        <w:rPr/>
      </w:pPr>
      <w:r w:rsidDel="00000000" w:rsidR="00000000" w:rsidRPr="00000000">
        <w:rPr>
          <w:rtl w:val="0"/>
        </w:rPr>
        <w:t xml:space="preserve">Notate come stiamo usando i nomi del .ts, non del .html. budgetForm è una variabile di istanza del componente, non una variabile di template.</w:t>
      </w:r>
    </w:p>
    <w:p w:rsidR="00000000" w:rsidDel="00000000" w:rsidP="00000000" w:rsidRDefault="00000000" w:rsidRPr="00000000" w14:paraId="000001C7">
      <w:pPr>
        <w:ind w:left="0" w:firstLine="0"/>
        <w:jc w:val="both"/>
        <w:rPr/>
      </w:pPr>
      <w:r w:rsidDel="00000000" w:rsidR="00000000" w:rsidRPr="00000000">
        <w:rPr>
          <w:rtl w:val="0"/>
        </w:rPr>
      </w:r>
    </w:p>
    <w:p w:rsidR="00000000" w:rsidDel="00000000" w:rsidP="00000000" w:rsidRDefault="00000000" w:rsidRPr="00000000" w14:paraId="000001C8">
      <w:pPr>
        <w:ind w:left="0" w:firstLine="0"/>
        <w:jc w:val="both"/>
        <w:rPr/>
      </w:pPr>
      <w:r w:rsidDel="00000000" w:rsidR="00000000" w:rsidRPr="00000000">
        <w:rPr>
          <w:rtl w:val="0"/>
        </w:rPr>
      </w:r>
    </w:p>
    <w:p w:rsidR="00000000" w:rsidDel="00000000" w:rsidP="00000000" w:rsidRDefault="00000000" w:rsidRPr="00000000" w14:paraId="000001C9">
      <w:pPr>
        <w:pStyle w:val="Heading3"/>
        <w:jc w:val="both"/>
        <w:rPr/>
      </w:pPr>
      <w:bookmarkStart w:colFirst="0" w:colLast="0" w:name="_gq7305whb3bx" w:id="9"/>
      <w:bookmarkEnd w:id="9"/>
      <w:r w:rsidDel="00000000" w:rsidR="00000000" w:rsidRPr="00000000">
        <w:rPr>
          <w:rtl w:val="0"/>
        </w:rPr>
        <w:t xml:space="preserve">4.9 -  Video Demo Budget Form</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pStyle w:val="Heading3"/>
        <w:jc w:val="both"/>
        <w:rPr/>
      </w:pPr>
      <w:bookmarkStart w:colFirst="0" w:colLast="0" w:name="_upb034je1bfr" w:id="10"/>
      <w:bookmarkEnd w:id="10"/>
      <w:r w:rsidDel="00000000" w:rsidR="00000000" w:rsidRPr="00000000">
        <w:rPr>
          <w:rtl w:val="0"/>
        </w:rPr>
        <w:t xml:space="preserve">4.10 -  Conclusioni</w:t>
      </w:r>
    </w:p>
    <w:p w:rsidR="00000000" w:rsidDel="00000000" w:rsidP="00000000" w:rsidRDefault="00000000" w:rsidRPr="00000000" w14:paraId="000001CC">
      <w:pPr>
        <w:jc w:val="both"/>
        <w:rPr/>
      </w:pPr>
      <w:r w:rsidDel="00000000" w:rsidR="00000000" w:rsidRPr="00000000">
        <w:rPr>
          <w:rtl w:val="0"/>
        </w:rPr>
        <w:t xml:space="preserve">Abbiamo visto come costruire form di base in Angular, come integrare le nuove tecnologie (signal) nei vecchi strumenti, e come gestire le validazioni più comuni assieme a quelle custom. Non abbiamo ancora visto come scrivere validazioni custom del singolo campo, ma ne avremo occasione a breve, mentre abbiamo rinunciato a vedere reactive form dinamici che esulavano dallo scope del capitolo, che è quello di fornire le basi per scrivere in autonomia i form di input per i vostri componenti.</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In effetti, abbiamo visto diversi aspetti dei componenti in questo modulo e nei precedenti, e forse è il momento di andare a studiare qualcosa di diverso. Come si possono scambiare dati i componenti non imparentati? Come possiamo caricare dati dalle API e metterli a disposizione di chi ne ha bisogno? Fin dove si spinge il sistema di injection di Angular?</w:t>
      </w:r>
    </w:p>
    <w:p w:rsidR="00000000" w:rsidDel="00000000" w:rsidP="00000000" w:rsidRDefault="00000000" w:rsidRPr="00000000" w14:paraId="000001CF">
      <w:pPr>
        <w:jc w:val="both"/>
        <w:rPr/>
      </w:pPr>
      <w:r w:rsidDel="00000000" w:rsidR="00000000" w:rsidRPr="00000000">
        <w:rPr>
          <w:rtl w:val="0"/>
        </w:rPr>
        <w:t xml:space="preserve">Sono tutte domande a cui risponderemo parlando di Services (servizi).</w:t>
      </w: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ind w:left="0" w:firstLine="0"/>
        <w:jc w:val="both"/>
        <w:rPr/>
      </w:pPr>
      <w:r w:rsidDel="00000000" w:rsidR="00000000" w:rsidRPr="00000000">
        <w:rPr>
          <w:rtl w:val="0"/>
        </w:rPr>
      </w:r>
    </w:p>
    <w:p w:rsidR="00000000" w:rsidDel="00000000" w:rsidP="00000000" w:rsidRDefault="00000000" w:rsidRPr="00000000" w14:paraId="000001D2">
      <w:pPr>
        <w:ind w:left="0" w:firstLine="0"/>
        <w:jc w:val="both"/>
        <w:rPr/>
      </w:pPr>
      <w:r w:rsidDel="00000000" w:rsidR="00000000" w:rsidRPr="00000000">
        <w:rPr>
          <w:rtl w:val="0"/>
        </w:rPr>
      </w:r>
    </w:p>
    <w:p w:rsidR="00000000" w:rsidDel="00000000" w:rsidP="00000000" w:rsidRDefault="00000000" w:rsidRPr="00000000" w14:paraId="000001D3">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udget-form.ts" TargetMode="External"/><Relationship Id="rId10" Type="http://schemas.openxmlformats.org/officeDocument/2006/relationships/hyperlink" Target="http://recipe-form-signal.ts" TargetMode="External"/><Relationship Id="rId13" Type="http://schemas.openxmlformats.org/officeDocument/2006/relationships/hyperlink" Target="http://this.fb" TargetMode="External"/><Relationship Id="rId12" Type="http://schemas.openxmlformats.org/officeDocument/2006/relationships/hyperlink" Target="http://this.f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cipe.name" TargetMode="External"/><Relationship Id="rId5" Type="http://schemas.openxmlformats.org/officeDocument/2006/relationships/styles" Target="styles.xml"/><Relationship Id="rId6" Type="http://schemas.openxmlformats.org/officeDocument/2006/relationships/hyperlink" Target="http://bmicalculator.ts" TargetMode="External"/><Relationship Id="rId7" Type="http://schemas.openxmlformats.org/officeDocument/2006/relationships/hyperlink" Target="http://recipe.ts" TargetMode="External"/><Relationship Id="rId8" Type="http://schemas.openxmlformats.org/officeDocument/2006/relationships/hyperlink" Target="http://recipeform.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