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21A4E" w14:textId="77777777" w:rsidR="004A3847" w:rsidRDefault="004A3847" w:rsidP="008D4D37">
      <w:pPr>
        <w:spacing w:line="480" w:lineRule="auto"/>
        <w:jc w:val="center"/>
        <w:rPr>
          <w:b/>
          <w:bCs/>
          <w:sz w:val="20"/>
          <w:szCs w:val="20"/>
        </w:rPr>
      </w:pPr>
    </w:p>
    <w:p w14:paraId="28B8246D" w14:textId="77777777" w:rsidR="004A3847" w:rsidRDefault="004A3847" w:rsidP="008D4D37">
      <w:pPr>
        <w:spacing w:line="480" w:lineRule="auto"/>
        <w:jc w:val="center"/>
        <w:rPr>
          <w:b/>
          <w:bCs/>
          <w:sz w:val="20"/>
          <w:szCs w:val="20"/>
        </w:rPr>
      </w:pPr>
    </w:p>
    <w:p w14:paraId="0FA09F76" w14:textId="77777777" w:rsidR="004A3847" w:rsidRDefault="004A3847" w:rsidP="008D4D37">
      <w:pPr>
        <w:spacing w:line="480" w:lineRule="auto"/>
        <w:jc w:val="center"/>
        <w:rPr>
          <w:b/>
          <w:bCs/>
          <w:sz w:val="20"/>
          <w:szCs w:val="20"/>
        </w:rPr>
      </w:pPr>
    </w:p>
    <w:p w14:paraId="7171E6AF" w14:textId="77777777" w:rsidR="004A3847" w:rsidRDefault="004A3847" w:rsidP="008D4D37">
      <w:pPr>
        <w:spacing w:line="480" w:lineRule="auto"/>
        <w:jc w:val="center"/>
        <w:rPr>
          <w:b/>
          <w:bCs/>
          <w:sz w:val="20"/>
          <w:szCs w:val="20"/>
        </w:rPr>
      </w:pPr>
    </w:p>
    <w:p w14:paraId="0C08270B" w14:textId="77777777" w:rsidR="004A3847" w:rsidRDefault="004A3847" w:rsidP="008D4D37">
      <w:pPr>
        <w:spacing w:line="480" w:lineRule="auto"/>
        <w:jc w:val="center"/>
        <w:rPr>
          <w:b/>
          <w:bCs/>
          <w:sz w:val="20"/>
          <w:szCs w:val="20"/>
        </w:rPr>
      </w:pPr>
    </w:p>
    <w:p w14:paraId="220778C2" w14:textId="77777777" w:rsidR="004A3847" w:rsidRDefault="004A3847" w:rsidP="008D4D37">
      <w:pPr>
        <w:spacing w:line="480" w:lineRule="auto"/>
        <w:jc w:val="center"/>
        <w:rPr>
          <w:b/>
          <w:bCs/>
          <w:sz w:val="20"/>
          <w:szCs w:val="20"/>
        </w:rPr>
      </w:pPr>
    </w:p>
    <w:p w14:paraId="73B76147" w14:textId="77777777" w:rsidR="004A3847" w:rsidRDefault="004A3847" w:rsidP="008D4D37">
      <w:pPr>
        <w:spacing w:line="480" w:lineRule="auto"/>
        <w:jc w:val="center"/>
        <w:rPr>
          <w:b/>
          <w:bCs/>
          <w:sz w:val="20"/>
          <w:szCs w:val="20"/>
        </w:rPr>
      </w:pPr>
    </w:p>
    <w:p w14:paraId="1203836B" w14:textId="77777777" w:rsidR="004A3847" w:rsidRDefault="004A3847" w:rsidP="008D4D37">
      <w:pPr>
        <w:spacing w:line="480" w:lineRule="auto"/>
        <w:jc w:val="center"/>
        <w:rPr>
          <w:b/>
          <w:bCs/>
          <w:sz w:val="20"/>
          <w:szCs w:val="20"/>
        </w:rPr>
      </w:pPr>
    </w:p>
    <w:p w14:paraId="32D9E445" w14:textId="77777777" w:rsidR="004A3847" w:rsidRDefault="004A3847" w:rsidP="008D4D37">
      <w:pPr>
        <w:spacing w:line="480" w:lineRule="auto"/>
        <w:jc w:val="center"/>
        <w:rPr>
          <w:b/>
          <w:bCs/>
          <w:sz w:val="20"/>
          <w:szCs w:val="20"/>
        </w:rPr>
      </w:pPr>
    </w:p>
    <w:p w14:paraId="2C138477" w14:textId="2BD55991" w:rsidR="004A3847" w:rsidRDefault="004A3847" w:rsidP="008D4D37">
      <w:pPr>
        <w:spacing w:line="480" w:lineRule="auto"/>
        <w:jc w:val="center"/>
        <w:rPr>
          <w:b/>
          <w:bCs/>
          <w:sz w:val="20"/>
          <w:szCs w:val="20"/>
        </w:rPr>
      </w:pPr>
      <w:r w:rsidRPr="004A3847">
        <w:rPr>
          <w:b/>
          <w:bCs/>
          <w:sz w:val="20"/>
          <w:szCs w:val="20"/>
        </w:rPr>
        <w:t>Term Paper, Quantitative Methods in International Relations</w:t>
      </w:r>
    </w:p>
    <w:p w14:paraId="3892D566" w14:textId="077B2C8F" w:rsidR="004A3847" w:rsidRDefault="004A3847" w:rsidP="008D4D37">
      <w:pPr>
        <w:spacing w:line="480" w:lineRule="auto"/>
        <w:jc w:val="center"/>
        <w:rPr>
          <w:b/>
          <w:bCs/>
          <w:sz w:val="20"/>
          <w:szCs w:val="20"/>
        </w:rPr>
      </w:pPr>
      <w:r>
        <w:rPr>
          <w:b/>
          <w:bCs/>
          <w:sz w:val="20"/>
          <w:szCs w:val="20"/>
        </w:rPr>
        <w:t>Vincent Alulu</w:t>
      </w:r>
    </w:p>
    <w:p w14:paraId="28DD2451" w14:textId="286ADEB7" w:rsidR="004A3847" w:rsidRDefault="004A3847" w:rsidP="008D4D37">
      <w:pPr>
        <w:spacing w:line="480" w:lineRule="auto"/>
        <w:jc w:val="center"/>
        <w:rPr>
          <w:b/>
          <w:bCs/>
          <w:sz w:val="20"/>
          <w:szCs w:val="20"/>
        </w:rPr>
      </w:pPr>
      <w:r>
        <w:rPr>
          <w:b/>
          <w:bCs/>
          <w:sz w:val="20"/>
          <w:szCs w:val="20"/>
        </w:rPr>
        <w:t>PID: 59024801</w:t>
      </w:r>
    </w:p>
    <w:p w14:paraId="3429B747" w14:textId="77777777" w:rsidR="004A3847" w:rsidRDefault="004A3847" w:rsidP="008D4D37">
      <w:pPr>
        <w:spacing w:line="480" w:lineRule="auto"/>
        <w:jc w:val="center"/>
        <w:rPr>
          <w:b/>
          <w:bCs/>
          <w:sz w:val="20"/>
          <w:szCs w:val="20"/>
        </w:rPr>
      </w:pPr>
    </w:p>
    <w:p w14:paraId="35B8D752" w14:textId="77777777" w:rsidR="004A3847" w:rsidRDefault="004A3847" w:rsidP="008D4D37">
      <w:pPr>
        <w:spacing w:line="480" w:lineRule="auto"/>
        <w:jc w:val="center"/>
        <w:rPr>
          <w:b/>
          <w:bCs/>
          <w:sz w:val="20"/>
          <w:szCs w:val="20"/>
        </w:rPr>
      </w:pPr>
    </w:p>
    <w:p w14:paraId="3D90A9EF" w14:textId="77777777" w:rsidR="004A3847" w:rsidRDefault="004A3847" w:rsidP="008D4D37">
      <w:pPr>
        <w:spacing w:line="480" w:lineRule="auto"/>
        <w:jc w:val="center"/>
        <w:rPr>
          <w:b/>
          <w:bCs/>
          <w:sz w:val="20"/>
          <w:szCs w:val="20"/>
        </w:rPr>
      </w:pPr>
    </w:p>
    <w:p w14:paraId="7066B30C" w14:textId="77777777" w:rsidR="004A3847" w:rsidRDefault="004A3847" w:rsidP="008D4D37">
      <w:pPr>
        <w:spacing w:line="480" w:lineRule="auto"/>
        <w:jc w:val="center"/>
        <w:rPr>
          <w:b/>
          <w:bCs/>
          <w:sz w:val="20"/>
          <w:szCs w:val="20"/>
        </w:rPr>
      </w:pPr>
    </w:p>
    <w:p w14:paraId="3EEDAB95" w14:textId="77777777" w:rsidR="004A3847" w:rsidRDefault="004A3847" w:rsidP="008D4D37">
      <w:pPr>
        <w:spacing w:line="480" w:lineRule="auto"/>
        <w:jc w:val="center"/>
        <w:rPr>
          <w:b/>
          <w:bCs/>
          <w:sz w:val="20"/>
          <w:szCs w:val="20"/>
        </w:rPr>
      </w:pPr>
    </w:p>
    <w:p w14:paraId="21C15774" w14:textId="77777777" w:rsidR="004A3847" w:rsidRDefault="004A3847" w:rsidP="008D4D37">
      <w:pPr>
        <w:spacing w:line="480" w:lineRule="auto"/>
        <w:jc w:val="center"/>
        <w:rPr>
          <w:b/>
          <w:bCs/>
          <w:sz w:val="20"/>
          <w:szCs w:val="20"/>
        </w:rPr>
      </w:pPr>
    </w:p>
    <w:p w14:paraId="14FBBAC5" w14:textId="77777777" w:rsidR="004A3847" w:rsidRDefault="004A3847" w:rsidP="008D4D37">
      <w:pPr>
        <w:spacing w:line="480" w:lineRule="auto"/>
        <w:jc w:val="center"/>
        <w:rPr>
          <w:b/>
          <w:bCs/>
          <w:sz w:val="20"/>
          <w:szCs w:val="20"/>
        </w:rPr>
      </w:pPr>
    </w:p>
    <w:p w14:paraId="56874E85" w14:textId="77777777" w:rsidR="004A3847" w:rsidRDefault="004A3847" w:rsidP="008D4D37">
      <w:pPr>
        <w:spacing w:line="480" w:lineRule="auto"/>
        <w:jc w:val="center"/>
        <w:rPr>
          <w:b/>
          <w:bCs/>
          <w:sz w:val="20"/>
          <w:szCs w:val="20"/>
        </w:rPr>
      </w:pPr>
    </w:p>
    <w:p w14:paraId="48CD3CED" w14:textId="77777777" w:rsidR="004A3847" w:rsidRDefault="004A3847" w:rsidP="008D4D37">
      <w:pPr>
        <w:spacing w:line="480" w:lineRule="auto"/>
        <w:jc w:val="center"/>
        <w:rPr>
          <w:b/>
          <w:bCs/>
          <w:sz w:val="20"/>
          <w:szCs w:val="20"/>
        </w:rPr>
      </w:pPr>
    </w:p>
    <w:p w14:paraId="1E7ED127" w14:textId="77777777" w:rsidR="004A3847" w:rsidRPr="004A3847" w:rsidRDefault="004A3847" w:rsidP="008D4D37">
      <w:pPr>
        <w:spacing w:line="480" w:lineRule="auto"/>
        <w:jc w:val="center"/>
        <w:rPr>
          <w:b/>
          <w:bCs/>
          <w:sz w:val="20"/>
          <w:szCs w:val="20"/>
        </w:rPr>
      </w:pPr>
    </w:p>
    <w:p w14:paraId="267A93FC" w14:textId="2C9D5D5D" w:rsidR="00AC5E30" w:rsidRPr="00BB4A16" w:rsidRDefault="00AC5E30" w:rsidP="008D4D37">
      <w:pPr>
        <w:spacing w:line="480" w:lineRule="auto"/>
        <w:jc w:val="center"/>
        <w:rPr>
          <w:b/>
          <w:bCs/>
          <w:sz w:val="28"/>
          <w:szCs w:val="28"/>
        </w:rPr>
      </w:pPr>
      <w:r w:rsidRPr="00ED6479">
        <w:rPr>
          <w:b/>
          <w:bCs/>
          <w:sz w:val="28"/>
          <w:szCs w:val="28"/>
        </w:rPr>
        <w:t>The Impact of Primary School Enrollment on GDP per Capita in Developing Countries</w:t>
      </w:r>
    </w:p>
    <w:p w14:paraId="5FF32E42" w14:textId="38FA86DF" w:rsidR="00AC5E30" w:rsidRPr="00ED6479" w:rsidRDefault="004F4333" w:rsidP="008D4D37">
      <w:pPr>
        <w:pStyle w:val="Heading1"/>
        <w:spacing w:line="480" w:lineRule="auto"/>
      </w:pPr>
      <w:r w:rsidRPr="00ED6479">
        <w:t>Context</w:t>
      </w:r>
    </w:p>
    <w:p w14:paraId="4222833C" w14:textId="77777777" w:rsidR="00356D33" w:rsidRDefault="00356D33" w:rsidP="00356D33">
      <w:pPr>
        <w:pStyle w:val="NormalWeb"/>
        <w:spacing w:line="480" w:lineRule="auto"/>
        <w:jc w:val="both"/>
        <w:rPr>
          <w:rFonts w:ascii="Segoe UI" w:hAnsi="Segoe UI" w:cs="Segoe UI"/>
          <w:color w:val="404040"/>
        </w:rPr>
      </w:pPr>
      <w:r>
        <w:rPr>
          <w:rFonts w:ascii="Segoe UI" w:hAnsi="Segoe UI" w:cs="Segoe UI"/>
          <w:color w:val="404040"/>
        </w:rPr>
        <w:t xml:space="preserve">The importance of education as a driver of economic development, especially in developing countries facing poverty and inequality, is well-documented. Access to primary education is seen as both a fundamental right and a key factor in promoting economic growth and improving quality of life. Research by Glewwe et al. (2014) and </w:t>
      </w:r>
      <w:proofErr w:type="spellStart"/>
      <w:r>
        <w:rPr>
          <w:rFonts w:ascii="Segoe UI" w:hAnsi="Segoe UI" w:cs="Segoe UI"/>
          <w:color w:val="404040"/>
        </w:rPr>
        <w:t>Kobzev</w:t>
      </w:r>
      <w:proofErr w:type="spellEnd"/>
      <w:r>
        <w:rPr>
          <w:rFonts w:ascii="Segoe UI" w:hAnsi="Segoe UI" w:cs="Segoe UI"/>
          <w:color w:val="404040"/>
        </w:rPr>
        <w:t xml:space="preserve"> et al. (2018) established a causal relationship between education and economic outcomes, showing that higher educational attainment correlates with increased income levels and economic growth. Glewwe et al. (2014) specifically reviewed evidence from Sub-Saharan Africa (SSA). Barro (1991) used Penn World Tables data to identify "empirical regularities," finding that primary and secondary school enrollment rates significantly impact GDP per capita.</w:t>
      </w:r>
    </w:p>
    <w:p w14:paraId="411172C2" w14:textId="541D8A45" w:rsidR="00356D33" w:rsidRDefault="00356D33" w:rsidP="00356D33">
      <w:pPr>
        <w:pStyle w:val="NormalWeb"/>
        <w:spacing w:after="0" w:afterAutospacing="0" w:line="480" w:lineRule="auto"/>
        <w:jc w:val="both"/>
        <w:rPr>
          <w:rFonts w:ascii="Segoe UI" w:hAnsi="Segoe UI" w:cs="Segoe UI"/>
          <w:color w:val="404040"/>
        </w:rPr>
      </w:pPr>
      <w:r>
        <w:rPr>
          <w:rFonts w:ascii="Segoe UI" w:hAnsi="Segoe UI" w:cs="Segoe UI"/>
          <w:color w:val="404040"/>
        </w:rPr>
        <w:t>This paper examines the relationship between primary school enrollment rates and GDP per capita</w:t>
      </w:r>
      <w:r w:rsidR="00ED4EAA">
        <w:rPr>
          <w:rFonts w:ascii="Segoe UI" w:hAnsi="Segoe UI" w:cs="Segoe UI"/>
          <w:color w:val="404040"/>
        </w:rPr>
        <w:t xml:space="preserve"> in African countries</w:t>
      </w:r>
      <w:r>
        <w:rPr>
          <w:rFonts w:ascii="Segoe UI" w:hAnsi="Segoe UI" w:cs="Segoe UI"/>
          <w:color w:val="404040"/>
        </w:rPr>
        <w:t>, hypothesizing that higher enrollment rates enhance economic performance. The research is relevant for (</w:t>
      </w:r>
      <w:proofErr w:type="spellStart"/>
      <w:r>
        <w:rPr>
          <w:rFonts w:ascii="Segoe UI" w:hAnsi="Segoe UI" w:cs="Segoe UI"/>
          <w:color w:val="404040"/>
        </w:rPr>
        <w:t>i</w:t>
      </w:r>
      <w:proofErr w:type="spellEnd"/>
      <w:r>
        <w:rPr>
          <w:rFonts w:ascii="Segoe UI" w:hAnsi="Segoe UI" w:cs="Segoe UI"/>
          <w:color w:val="404040"/>
        </w:rPr>
        <w:t xml:space="preserve">) providing empirical evidence to establish causal relationships, aiding policymakers in designing effective education interventions, and (ii) guiding governments and development partners in allocating resources efficiently, particularly </w:t>
      </w:r>
      <w:r>
        <w:rPr>
          <w:rFonts w:ascii="Segoe UI" w:hAnsi="Segoe UI" w:cs="Segoe UI"/>
          <w:color w:val="404040"/>
        </w:rPr>
        <w:lastRenderedPageBreak/>
        <w:t>toward elementary education. The paper is structured into methodology, results, post-regression analysis, and policy implications.</w:t>
      </w:r>
    </w:p>
    <w:p w14:paraId="19F53C8F" w14:textId="24F8CDD9" w:rsidR="00AC5E30" w:rsidRDefault="00322C0C" w:rsidP="00356D33">
      <w:pPr>
        <w:pStyle w:val="Heading1"/>
        <w:spacing w:line="480" w:lineRule="auto"/>
      </w:pPr>
      <w:r>
        <w:t>Methods</w:t>
      </w:r>
    </w:p>
    <w:p w14:paraId="55D8FFDC" w14:textId="77777777" w:rsidR="00226DE7" w:rsidRPr="007E4A76" w:rsidRDefault="00226DE7" w:rsidP="008D4D37">
      <w:pPr>
        <w:pStyle w:val="Heading2"/>
        <w:spacing w:line="480" w:lineRule="auto"/>
      </w:pPr>
      <w:r w:rsidRPr="007E4A76">
        <w:t>The Conceptual Framework</w:t>
      </w:r>
    </w:p>
    <w:p w14:paraId="2635BA78" w14:textId="5C6DBFC7" w:rsidR="00226DE7" w:rsidRDefault="006D1D7E" w:rsidP="008D4D37">
      <w:pPr>
        <w:spacing w:line="480" w:lineRule="auto"/>
        <w:jc w:val="both"/>
      </w:pPr>
      <w:r w:rsidRPr="006D1D7E">
        <w:t>Elementary education is a cornerstone of economic growth, enhancing workforce productivity and human capital, a key driver of development. Human capital theory (Becker, 1993; Mincer, 1974) posits that education investments yield returns through improved productivity and innovation. I present a conceptual framework, Figure 1, to explore the relationship between primary school enrollment and GDP per capita, incorporating control variables.</w:t>
      </w:r>
    </w:p>
    <w:p w14:paraId="763F4E08" w14:textId="3CD05EA4" w:rsidR="00226DE7" w:rsidRDefault="00DA2552" w:rsidP="00DA2552">
      <w:pPr>
        <w:keepNext/>
        <w:spacing w:after="0" w:line="240" w:lineRule="auto"/>
        <w:jc w:val="both"/>
      </w:pPr>
      <w:r w:rsidRPr="00DA2552">
        <w:rPr>
          <w:noProof/>
        </w:rPr>
        <w:drawing>
          <wp:inline distT="0" distB="0" distL="0" distR="0" wp14:anchorId="20CB97C4" wp14:editId="39864A31">
            <wp:extent cx="3914775" cy="2540900"/>
            <wp:effectExtent l="0" t="0" r="0" b="0"/>
            <wp:docPr id="133577473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74738" name="Picture 1" descr="A diagram of a diagram&#10;&#10;AI-generated content may be incorrect."/>
                    <pic:cNvPicPr/>
                  </pic:nvPicPr>
                  <pic:blipFill>
                    <a:blip r:embed="rId8"/>
                    <a:stretch>
                      <a:fillRect/>
                    </a:stretch>
                  </pic:blipFill>
                  <pic:spPr>
                    <a:xfrm>
                      <a:off x="0" y="0"/>
                      <a:ext cx="3928285" cy="2549669"/>
                    </a:xfrm>
                    <a:prstGeom prst="rect">
                      <a:avLst/>
                    </a:prstGeom>
                  </pic:spPr>
                </pic:pic>
              </a:graphicData>
            </a:graphic>
          </wp:inline>
        </w:drawing>
      </w:r>
    </w:p>
    <w:p w14:paraId="510DDC4E" w14:textId="003F1620" w:rsidR="00D4512D" w:rsidRDefault="00226DE7" w:rsidP="00DA2552">
      <w:pPr>
        <w:spacing w:after="0" w:line="240" w:lineRule="auto"/>
        <w:rPr>
          <w:i/>
          <w:iCs/>
          <w:sz w:val="20"/>
          <w:szCs w:val="20"/>
        </w:rPr>
      </w:pPr>
      <w:r w:rsidRPr="00D4512D">
        <w:rPr>
          <w:i/>
          <w:iCs/>
        </w:rPr>
        <w:t xml:space="preserve">Figure </w:t>
      </w:r>
      <w:r w:rsidRPr="00D4512D">
        <w:rPr>
          <w:i/>
          <w:iCs/>
        </w:rPr>
        <w:fldChar w:fldCharType="begin"/>
      </w:r>
      <w:r w:rsidRPr="00D4512D">
        <w:rPr>
          <w:i/>
          <w:iCs/>
        </w:rPr>
        <w:instrText xml:space="preserve"> SEQ Figure \* ARABIC </w:instrText>
      </w:r>
      <w:r w:rsidRPr="00D4512D">
        <w:rPr>
          <w:i/>
          <w:iCs/>
        </w:rPr>
        <w:fldChar w:fldCharType="separate"/>
      </w:r>
      <w:r w:rsidR="009D3DC7">
        <w:rPr>
          <w:i/>
          <w:iCs/>
          <w:noProof/>
        </w:rPr>
        <w:t>1</w:t>
      </w:r>
      <w:r w:rsidRPr="00D4512D">
        <w:rPr>
          <w:i/>
          <w:iCs/>
        </w:rPr>
        <w:fldChar w:fldCharType="end"/>
      </w:r>
      <w:r w:rsidRPr="00D4512D">
        <w:rPr>
          <w:i/>
          <w:iCs/>
        </w:rPr>
        <w:t xml:space="preserve">: </w:t>
      </w:r>
      <w:r w:rsidRPr="00D4512D">
        <w:rPr>
          <w:i/>
          <w:iCs/>
          <w:sz w:val="20"/>
          <w:szCs w:val="20"/>
        </w:rPr>
        <w:t xml:space="preserve">The conceptual framework: impact of primary school enrollment </w:t>
      </w:r>
    </w:p>
    <w:p w14:paraId="4E45B95A" w14:textId="5AB65894" w:rsidR="00226DE7" w:rsidRDefault="00226DE7" w:rsidP="00DA2552">
      <w:pPr>
        <w:spacing w:after="0" w:line="240" w:lineRule="auto"/>
        <w:rPr>
          <w:i/>
          <w:iCs/>
          <w:sz w:val="20"/>
          <w:szCs w:val="20"/>
        </w:rPr>
      </w:pPr>
      <w:r w:rsidRPr="00D4512D">
        <w:rPr>
          <w:i/>
          <w:iCs/>
          <w:sz w:val="20"/>
          <w:szCs w:val="20"/>
        </w:rPr>
        <w:t>on GDP per capita.</w:t>
      </w:r>
      <w:r w:rsidR="00D4512D" w:rsidRPr="00D4512D">
        <w:rPr>
          <w:i/>
          <w:iCs/>
          <w:sz w:val="20"/>
          <w:szCs w:val="20"/>
        </w:rPr>
        <w:t xml:space="preserve"> Source: Author</w:t>
      </w:r>
    </w:p>
    <w:p w14:paraId="3EDF5A9D" w14:textId="77777777" w:rsidR="00DA2552" w:rsidRDefault="00DA2552" w:rsidP="00DA2552">
      <w:pPr>
        <w:spacing w:after="0" w:line="240" w:lineRule="auto"/>
        <w:rPr>
          <w:i/>
          <w:iCs/>
        </w:rPr>
      </w:pPr>
    </w:p>
    <w:p w14:paraId="4DF195E4" w14:textId="77777777" w:rsidR="009C76A4" w:rsidRDefault="009C76A4" w:rsidP="009C76A4">
      <w:pPr>
        <w:jc w:val="both"/>
      </w:pPr>
      <w:r w:rsidRPr="009C76A4">
        <w:t>Primary education fosters higher educational achievements and a skilled workforce. Government spending on education, while potentially reducing disposable income, boosts enrollment by improving infrastructure. Thus, accounting for factors like government spending, population growth, and inflation is essential to understanding the causal link between enrollment and GDP per capita. This analysis is both academically and practically significant, offering policymakers insights for sustainable development.</w:t>
      </w:r>
    </w:p>
    <w:p w14:paraId="6AF295A4" w14:textId="77777777" w:rsidR="00D97A75" w:rsidRPr="009C76A4" w:rsidRDefault="00D97A75" w:rsidP="009C76A4">
      <w:pPr>
        <w:jc w:val="both"/>
        <w:rPr>
          <w:rFonts w:asciiTheme="majorHAnsi" w:eastAsiaTheme="majorEastAsia" w:hAnsiTheme="majorHAnsi" w:cstheme="majorBidi"/>
          <w:b/>
          <w:szCs w:val="32"/>
        </w:rPr>
      </w:pPr>
    </w:p>
    <w:p w14:paraId="3CF8E0F9" w14:textId="3A7C4F0E" w:rsidR="00AC5E30" w:rsidRDefault="007B32EE" w:rsidP="008D4D37">
      <w:pPr>
        <w:pStyle w:val="Heading2"/>
        <w:spacing w:line="480" w:lineRule="auto"/>
      </w:pPr>
      <w:r>
        <w:t xml:space="preserve">Research </w:t>
      </w:r>
      <w:r w:rsidR="00AC5E30">
        <w:t>Hypothesis</w:t>
      </w:r>
    </w:p>
    <w:p w14:paraId="2B49D7CD" w14:textId="0BBB817C" w:rsidR="00AC5E30" w:rsidRDefault="00AC5E30" w:rsidP="008D4D37">
      <w:pPr>
        <w:spacing w:line="480" w:lineRule="auto"/>
        <w:jc w:val="both"/>
      </w:pPr>
      <w:r>
        <w:t>This research paper proposes two hypotheses:</w:t>
      </w:r>
    </w:p>
    <w:p w14:paraId="57F50E46" w14:textId="66DAB2D3" w:rsidR="00AC5E30" w:rsidRDefault="00AC5E30" w:rsidP="008D4D37">
      <w:pPr>
        <w:spacing w:line="480" w:lineRule="auto"/>
        <w:jc w:val="both"/>
      </w:pPr>
      <w:r>
        <w:t>H₀: Increased primary school enrollment rates have no effect on GDP per capita</w:t>
      </w:r>
      <w:r w:rsidR="00BB4A16">
        <w:t>.</w:t>
      </w:r>
    </w:p>
    <w:p w14:paraId="5639C1BD" w14:textId="64608BA9" w:rsidR="00AC5E30" w:rsidRDefault="00AC5E30" w:rsidP="008D4D37">
      <w:pPr>
        <w:spacing w:line="480" w:lineRule="auto"/>
        <w:jc w:val="both"/>
      </w:pPr>
      <w:r>
        <w:t>H₁: Increased primary school enrollment rates positively affect GDP per capita.</w:t>
      </w:r>
    </w:p>
    <w:p w14:paraId="3EA51215" w14:textId="2DD3879D" w:rsidR="00AC5E30" w:rsidRDefault="00AC5E30" w:rsidP="008D4D37">
      <w:pPr>
        <w:pStyle w:val="Heading2"/>
        <w:spacing w:line="480" w:lineRule="auto"/>
      </w:pPr>
      <w:r>
        <w:t>Data Description</w:t>
      </w:r>
    </w:p>
    <w:p w14:paraId="57C80F1D" w14:textId="4099F5D5" w:rsidR="00447ACB" w:rsidRDefault="00E30296" w:rsidP="008D4D37">
      <w:pPr>
        <w:spacing w:line="480" w:lineRule="auto"/>
        <w:jc w:val="both"/>
      </w:pPr>
      <w:r w:rsidRPr="00E30296">
        <w:t>This analysis utilizes a comprehensive dataset from the World Bank’s World Development Indicators (WDI) database</w:t>
      </w:r>
      <w:r>
        <w:t xml:space="preserve"> (</w:t>
      </w:r>
      <w:hyperlink r:id="rId9" w:history="1">
        <w:r w:rsidRPr="00C87A43">
          <w:rPr>
            <w:rStyle w:val="Hyperlink"/>
            <w:i/>
            <w:iCs/>
          </w:rPr>
          <w:t>https://data.worldbank.org/</w:t>
        </w:r>
      </w:hyperlink>
      <w:r>
        <w:t>)</w:t>
      </w:r>
      <w:r w:rsidRPr="00E30296">
        <w:t>, covering 54 African countries from 1960 to 2023. The dataset includes educational enrollment rates and GDP per capita, with the latter serving as the dependent variable to measure economic output per person. The primary variable of interest is primary school enrollment, which reflects the percentage of children of official primary school age enrolled in primary education. However, the definition of primary school age varies by country; for example, Kenya considers 6-13 years, while Ghana and Morocco use 6-11 years. The enrollment rate can exceed 100% as the numerator includes all primary school attendees, regardless of age. Control variables include adult literacy rate, government expenditure on primary education, inflation rate, and population growth rate. The dataset comprises 3456 observations, with each observation representing a "country-year" unit. Table 1 summarizes the variables used in the analysis, providing a clear overview of the data structure and key metrics. This approach leverages globally comparable indicators from the World Bank and UNESCO to explore the relationship between education and economic performance in Africa.</w:t>
      </w:r>
    </w:p>
    <w:p w14:paraId="2D276474" w14:textId="77777777" w:rsidR="001F67A9" w:rsidRDefault="001F67A9" w:rsidP="008D4D37">
      <w:pPr>
        <w:spacing w:line="480" w:lineRule="auto"/>
        <w:jc w:val="both"/>
      </w:pPr>
    </w:p>
    <w:p w14:paraId="6BA8978C" w14:textId="5453C496" w:rsidR="004519A4" w:rsidRPr="007E3AC7" w:rsidRDefault="004519A4" w:rsidP="00023AC9">
      <w:pPr>
        <w:pStyle w:val="Caption"/>
        <w:keepNext/>
        <w:spacing w:after="0"/>
        <w:rPr>
          <w:i w:val="0"/>
          <w:iCs w:val="0"/>
          <w:sz w:val="24"/>
          <w:szCs w:val="24"/>
        </w:rPr>
      </w:pPr>
      <w:r w:rsidRPr="007E3AC7">
        <w:rPr>
          <w:i w:val="0"/>
          <w:iCs w:val="0"/>
          <w:sz w:val="24"/>
          <w:szCs w:val="24"/>
        </w:rPr>
        <w:lastRenderedPageBreak/>
        <w:t xml:space="preserve">Table </w:t>
      </w:r>
      <w:r w:rsidRPr="007E3AC7">
        <w:rPr>
          <w:i w:val="0"/>
          <w:iCs w:val="0"/>
          <w:sz w:val="24"/>
          <w:szCs w:val="24"/>
        </w:rPr>
        <w:fldChar w:fldCharType="begin"/>
      </w:r>
      <w:r w:rsidRPr="007E3AC7">
        <w:rPr>
          <w:i w:val="0"/>
          <w:iCs w:val="0"/>
          <w:sz w:val="24"/>
          <w:szCs w:val="24"/>
        </w:rPr>
        <w:instrText xml:space="preserve"> SEQ Table \* ARABIC </w:instrText>
      </w:r>
      <w:r w:rsidRPr="007E3AC7">
        <w:rPr>
          <w:i w:val="0"/>
          <w:iCs w:val="0"/>
          <w:sz w:val="24"/>
          <w:szCs w:val="24"/>
        </w:rPr>
        <w:fldChar w:fldCharType="separate"/>
      </w:r>
      <w:r w:rsidR="009D3DC7">
        <w:rPr>
          <w:i w:val="0"/>
          <w:iCs w:val="0"/>
          <w:noProof/>
          <w:sz w:val="24"/>
          <w:szCs w:val="24"/>
        </w:rPr>
        <w:t>1</w:t>
      </w:r>
      <w:r w:rsidRPr="007E3AC7">
        <w:rPr>
          <w:i w:val="0"/>
          <w:iCs w:val="0"/>
          <w:sz w:val="24"/>
          <w:szCs w:val="24"/>
        </w:rPr>
        <w:fldChar w:fldCharType="end"/>
      </w:r>
      <w:r w:rsidRPr="007E3AC7">
        <w:rPr>
          <w:i w:val="0"/>
          <w:iCs w:val="0"/>
          <w:sz w:val="24"/>
          <w:szCs w:val="24"/>
        </w:rPr>
        <w:t xml:space="preserve">: </w:t>
      </w:r>
      <w:r w:rsidR="00FC4A57" w:rsidRPr="007E3AC7">
        <w:rPr>
          <w:i w:val="0"/>
          <w:iCs w:val="0"/>
          <w:sz w:val="24"/>
          <w:szCs w:val="24"/>
        </w:rPr>
        <w:t>Study variables of interest</w:t>
      </w:r>
    </w:p>
    <w:tbl>
      <w:tblPr>
        <w:tblpPr w:leftFromText="180" w:rightFromText="180" w:vertAnchor="text" w:horzAnchor="margin" w:tblpXSpec="center" w:tblpY="336"/>
        <w:tblW w:w="8730" w:type="dxa"/>
        <w:tblLook w:val="04A0" w:firstRow="1" w:lastRow="0" w:firstColumn="1" w:lastColumn="0" w:noHBand="0" w:noVBand="1"/>
      </w:tblPr>
      <w:tblGrid>
        <w:gridCol w:w="1536"/>
        <w:gridCol w:w="1508"/>
        <w:gridCol w:w="506"/>
        <w:gridCol w:w="5180"/>
      </w:tblGrid>
      <w:tr w:rsidR="00B808BC" w:rsidRPr="00395B23" w14:paraId="1E62750E" w14:textId="77777777" w:rsidTr="00B808BC">
        <w:trPr>
          <w:trHeight w:val="285"/>
        </w:trPr>
        <w:tc>
          <w:tcPr>
            <w:tcW w:w="1536" w:type="dxa"/>
            <w:tcBorders>
              <w:top w:val="single" w:sz="4" w:space="0" w:color="auto"/>
              <w:left w:val="nil"/>
              <w:bottom w:val="single" w:sz="8" w:space="0" w:color="auto"/>
              <w:right w:val="nil"/>
            </w:tcBorders>
            <w:noWrap/>
            <w:vAlign w:val="center"/>
            <w:hideMark/>
          </w:tcPr>
          <w:p w14:paraId="00238C90" w14:textId="77777777" w:rsidR="00B808BC" w:rsidRPr="00395B23" w:rsidRDefault="00B808BC" w:rsidP="00023AC9">
            <w:pPr>
              <w:spacing w:after="0" w:line="240" w:lineRule="auto"/>
              <w:rPr>
                <w:rFonts w:eastAsia="Times New Roman" w:cs="Times New Roman"/>
                <w:b/>
                <w:bCs/>
                <w:color w:val="000000"/>
                <w:kern w:val="0"/>
                <w:sz w:val="22"/>
                <w:szCs w:val="22"/>
                <w14:ligatures w14:val="none"/>
              </w:rPr>
            </w:pPr>
            <w:r w:rsidRPr="00395B23">
              <w:rPr>
                <w:rFonts w:eastAsia="Times New Roman" w:cs="Times New Roman"/>
                <w:b/>
                <w:bCs/>
                <w:color w:val="000000"/>
                <w:kern w:val="0"/>
                <w:sz w:val="22"/>
                <w:szCs w:val="22"/>
                <w14:ligatures w14:val="none"/>
              </w:rPr>
              <w:t>Type</w:t>
            </w:r>
          </w:p>
        </w:tc>
        <w:tc>
          <w:tcPr>
            <w:tcW w:w="1508" w:type="dxa"/>
            <w:tcBorders>
              <w:top w:val="single" w:sz="4" w:space="0" w:color="auto"/>
              <w:left w:val="nil"/>
              <w:bottom w:val="single" w:sz="8" w:space="0" w:color="auto"/>
              <w:right w:val="nil"/>
            </w:tcBorders>
            <w:noWrap/>
            <w:vAlign w:val="center"/>
            <w:hideMark/>
          </w:tcPr>
          <w:p w14:paraId="6ED411CE" w14:textId="77777777" w:rsidR="00B808BC" w:rsidRPr="00395B23" w:rsidRDefault="00B808BC" w:rsidP="00023AC9">
            <w:pPr>
              <w:spacing w:after="0" w:line="240" w:lineRule="auto"/>
              <w:rPr>
                <w:rFonts w:eastAsia="Times New Roman" w:cs="Times New Roman"/>
                <w:b/>
                <w:bCs/>
                <w:color w:val="000000"/>
                <w:kern w:val="0"/>
                <w:sz w:val="22"/>
                <w:szCs w:val="22"/>
                <w14:ligatures w14:val="none"/>
              </w:rPr>
            </w:pPr>
            <w:r w:rsidRPr="00395B23">
              <w:rPr>
                <w:rFonts w:eastAsia="Times New Roman" w:cs="Times New Roman"/>
                <w:b/>
                <w:bCs/>
                <w:color w:val="000000"/>
                <w:kern w:val="0"/>
                <w:sz w:val="22"/>
                <w:szCs w:val="22"/>
                <w14:ligatures w14:val="none"/>
              </w:rPr>
              <w:t>Name</w:t>
            </w:r>
          </w:p>
        </w:tc>
        <w:tc>
          <w:tcPr>
            <w:tcW w:w="5686" w:type="dxa"/>
            <w:gridSpan w:val="2"/>
            <w:tcBorders>
              <w:top w:val="single" w:sz="4" w:space="0" w:color="auto"/>
              <w:left w:val="nil"/>
              <w:bottom w:val="single" w:sz="8" w:space="0" w:color="auto"/>
              <w:right w:val="nil"/>
            </w:tcBorders>
            <w:noWrap/>
            <w:vAlign w:val="center"/>
            <w:hideMark/>
          </w:tcPr>
          <w:p w14:paraId="58BBED18" w14:textId="77777777" w:rsidR="00B808BC" w:rsidRPr="00395B23" w:rsidRDefault="00B808BC" w:rsidP="00023AC9">
            <w:pPr>
              <w:spacing w:after="0" w:line="240" w:lineRule="auto"/>
              <w:rPr>
                <w:rFonts w:eastAsia="Times New Roman" w:cs="Times New Roman"/>
                <w:b/>
                <w:bCs/>
                <w:color w:val="000000"/>
                <w:kern w:val="0"/>
                <w:sz w:val="22"/>
                <w:szCs w:val="22"/>
                <w14:ligatures w14:val="none"/>
              </w:rPr>
            </w:pPr>
            <w:r w:rsidRPr="00395B23">
              <w:rPr>
                <w:rFonts w:eastAsia="Times New Roman" w:cs="Times New Roman"/>
                <w:b/>
                <w:bCs/>
                <w:color w:val="000000"/>
                <w:kern w:val="0"/>
                <w:sz w:val="22"/>
                <w:szCs w:val="22"/>
                <w14:ligatures w14:val="none"/>
              </w:rPr>
              <w:t>Definition</w:t>
            </w:r>
          </w:p>
        </w:tc>
      </w:tr>
      <w:tr w:rsidR="00B808BC" w:rsidRPr="00395B23" w14:paraId="7F5D4482" w14:textId="77777777" w:rsidTr="00B808BC">
        <w:trPr>
          <w:trHeight w:val="488"/>
        </w:trPr>
        <w:tc>
          <w:tcPr>
            <w:tcW w:w="1536" w:type="dxa"/>
            <w:tcBorders>
              <w:top w:val="single" w:sz="8" w:space="0" w:color="auto"/>
              <w:left w:val="nil"/>
              <w:bottom w:val="single" w:sz="4" w:space="0" w:color="auto"/>
              <w:right w:val="nil"/>
            </w:tcBorders>
            <w:noWrap/>
            <w:vAlign w:val="bottom"/>
            <w:hideMark/>
          </w:tcPr>
          <w:p w14:paraId="42314F0F"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Dependent</w:t>
            </w:r>
          </w:p>
        </w:tc>
        <w:tc>
          <w:tcPr>
            <w:tcW w:w="1508" w:type="dxa"/>
            <w:tcBorders>
              <w:top w:val="single" w:sz="8" w:space="0" w:color="auto"/>
              <w:left w:val="nil"/>
              <w:bottom w:val="single" w:sz="4" w:space="0" w:color="auto"/>
              <w:right w:val="nil"/>
            </w:tcBorders>
            <w:noWrap/>
            <w:vAlign w:val="bottom"/>
            <w:hideMark/>
          </w:tcPr>
          <w:p w14:paraId="78B2DC65"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GDP per capita</w:t>
            </w:r>
          </w:p>
        </w:tc>
        <w:tc>
          <w:tcPr>
            <w:tcW w:w="5686" w:type="dxa"/>
            <w:gridSpan w:val="2"/>
            <w:tcBorders>
              <w:top w:val="single" w:sz="8" w:space="0" w:color="auto"/>
              <w:left w:val="nil"/>
              <w:bottom w:val="single" w:sz="4" w:space="0" w:color="auto"/>
              <w:right w:val="nil"/>
            </w:tcBorders>
            <w:vAlign w:val="bottom"/>
            <w:hideMark/>
          </w:tcPr>
          <w:p w14:paraId="00BE08C1" w14:textId="77777777" w:rsidR="00B808BC" w:rsidRPr="00395B23" w:rsidRDefault="00B808BC" w:rsidP="00023AC9">
            <w:pPr>
              <w:spacing w:after="0" w:line="240" w:lineRule="auto"/>
              <w:rPr>
                <w:rFonts w:eastAsia="Times New Roman" w:cs="Times New Roman"/>
                <w:color w:val="404040"/>
                <w:kern w:val="0"/>
                <w:sz w:val="22"/>
                <w:szCs w:val="22"/>
                <w14:ligatures w14:val="none"/>
              </w:rPr>
            </w:pPr>
            <w:r w:rsidRPr="00395B23">
              <w:rPr>
                <w:rFonts w:eastAsia="Times New Roman" w:cs="Times New Roman"/>
                <w:color w:val="404040"/>
                <w:kern w:val="0"/>
                <w:sz w:val="22"/>
                <w:szCs w:val="22"/>
                <w14:ligatures w14:val="none"/>
              </w:rPr>
              <w:t>Average economic output per person in thousands USD in a country. Computed as GDP/total population</w:t>
            </w:r>
          </w:p>
        </w:tc>
      </w:tr>
      <w:tr w:rsidR="00B808BC" w:rsidRPr="00395B23" w14:paraId="5E130918" w14:textId="77777777" w:rsidTr="00B808BC">
        <w:trPr>
          <w:trHeight w:val="448"/>
        </w:trPr>
        <w:tc>
          <w:tcPr>
            <w:tcW w:w="1536" w:type="dxa"/>
            <w:tcBorders>
              <w:top w:val="single" w:sz="4" w:space="0" w:color="auto"/>
              <w:left w:val="nil"/>
              <w:bottom w:val="single" w:sz="4" w:space="0" w:color="auto"/>
              <w:right w:val="nil"/>
            </w:tcBorders>
            <w:noWrap/>
            <w:vAlign w:val="bottom"/>
            <w:hideMark/>
          </w:tcPr>
          <w:p w14:paraId="381A32D7"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Independent</w:t>
            </w:r>
          </w:p>
        </w:tc>
        <w:tc>
          <w:tcPr>
            <w:tcW w:w="1508" w:type="dxa"/>
            <w:tcBorders>
              <w:top w:val="single" w:sz="4" w:space="0" w:color="auto"/>
              <w:left w:val="nil"/>
              <w:bottom w:val="single" w:sz="4" w:space="0" w:color="auto"/>
              <w:right w:val="nil"/>
            </w:tcBorders>
            <w:noWrap/>
            <w:vAlign w:val="bottom"/>
            <w:hideMark/>
          </w:tcPr>
          <w:p w14:paraId="601D2ADC"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Primary School Enrollment</w:t>
            </w:r>
          </w:p>
        </w:tc>
        <w:tc>
          <w:tcPr>
            <w:tcW w:w="5686" w:type="dxa"/>
            <w:gridSpan w:val="2"/>
            <w:tcBorders>
              <w:top w:val="single" w:sz="4" w:space="0" w:color="auto"/>
              <w:left w:val="nil"/>
              <w:bottom w:val="single" w:sz="4" w:space="0" w:color="auto"/>
              <w:right w:val="nil"/>
            </w:tcBorders>
            <w:vAlign w:val="bottom"/>
            <w:hideMark/>
          </w:tcPr>
          <w:p w14:paraId="5A022212" w14:textId="32CD3148"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 xml:space="preserve">Number of people enrolled in primary school in a year divided by total enrollments meeting school age limit </w:t>
            </w:r>
            <w:proofErr w:type="gramStart"/>
            <w:r w:rsidRPr="00395B23">
              <w:rPr>
                <w:rFonts w:eastAsia="Times New Roman" w:cs="Times New Roman"/>
                <w:color w:val="000000"/>
                <w:kern w:val="0"/>
                <w:sz w:val="22"/>
                <w:szCs w:val="22"/>
                <w14:ligatures w14:val="none"/>
              </w:rPr>
              <w:t>( %</w:t>
            </w:r>
            <w:proofErr w:type="gramEnd"/>
            <w:r w:rsidRPr="00395B23">
              <w:rPr>
                <w:rFonts w:eastAsia="Times New Roman" w:cs="Times New Roman"/>
                <w:color w:val="000000"/>
                <w:kern w:val="0"/>
                <w:sz w:val="22"/>
                <w:szCs w:val="22"/>
                <w14:ligatures w14:val="none"/>
              </w:rPr>
              <w:t>)</w:t>
            </w:r>
          </w:p>
        </w:tc>
      </w:tr>
      <w:tr w:rsidR="00B808BC" w:rsidRPr="00395B23" w14:paraId="7D66FDB6" w14:textId="77777777" w:rsidTr="00B808BC">
        <w:trPr>
          <w:trHeight w:val="220"/>
        </w:trPr>
        <w:tc>
          <w:tcPr>
            <w:tcW w:w="1536" w:type="dxa"/>
            <w:tcBorders>
              <w:top w:val="single" w:sz="4" w:space="0" w:color="auto"/>
              <w:left w:val="nil"/>
              <w:bottom w:val="single" w:sz="4" w:space="0" w:color="auto"/>
              <w:right w:val="nil"/>
            </w:tcBorders>
            <w:noWrap/>
            <w:vAlign w:val="bottom"/>
            <w:hideMark/>
          </w:tcPr>
          <w:p w14:paraId="1B50CD24"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Control</w:t>
            </w:r>
          </w:p>
        </w:tc>
        <w:tc>
          <w:tcPr>
            <w:tcW w:w="1508" w:type="dxa"/>
            <w:tcBorders>
              <w:top w:val="single" w:sz="4" w:space="0" w:color="auto"/>
              <w:left w:val="nil"/>
              <w:bottom w:val="single" w:sz="4" w:space="0" w:color="auto"/>
              <w:right w:val="nil"/>
            </w:tcBorders>
            <w:noWrap/>
            <w:vAlign w:val="bottom"/>
            <w:hideMark/>
          </w:tcPr>
          <w:p w14:paraId="05DA9561"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Adult literacy rate</w:t>
            </w:r>
          </w:p>
        </w:tc>
        <w:tc>
          <w:tcPr>
            <w:tcW w:w="5686" w:type="dxa"/>
            <w:gridSpan w:val="2"/>
            <w:tcBorders>
              <w:top w:val="single" w:sz="4" w:space="0" w:color="auto"/>
              <w:left w:val="nil"/>
              <w:bottom w:val="single" w:sz="4" w:space="0" w:color="auto"/>
              <w:right w:val="nil"/>
            </w:tcBorders>
            <w:noWrap/>
            <w:vAlign w:val="bottom"/>
            <w:hideMark/>
          </w:tcPr>
          <w:p w14:paraId="2DA15FAA"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 of people ages 15 and over who are literate</w:t>
            </w:r>
          </w:p>
        </w:tc>
      </w:tr>
      <w:tr w:rsidR="00B808BC" w:rsidRPr="00395B23" w14:paraId="230EF0B7" w14:textId="77777777" w:rsidTr="00B808BC">
        <w:trPr>
          <w:trHeight w:val="442"/>
        </w:trPr>
        <w:tc>
          <w:tcPr>
            <w:tcW w:w="1536" w:type="dxa"/>
            <w:tcBorders>
              <w:top w:val="single" w:sz="4" w:space="0" w:color="auto"/>
              <w:left w:val="nil"/>
              <w:bottom w:val="single" w:sz="4" w:space="0" w:color="auto"/>
              <w:right w:val="nil"/>
            </w:tcBorders>
            <w:noWrap/>
            <w:vAlign w:val="bottom"/>
            <w:hideMark/>
          </w:tcPr>
          <w:p w14:paraId="73202D72"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Control</w:t>
            </w:r>
          </w:p>
        </w:tc>
        <w:tc>
          <w:tcPr>
            <w:tcW w:w="1508" w:type="dxa"/>
            <w:tcBorders>
              <w:top w:val="single" w:sz="4" w:space="0" w:color="auto"/>
              <w:left w:val="nil"/>
              <w:bottom w:val="single" w:sz="4" w:space="0" w:color="auto"/>
              <w:right w:val="nil"/>
            </w:tcBorders>
            <w:vAlign w:val="bottom"/>
            <w:hideMark/>
          </w:tcPr>
          <w:p w14:paraId="347C51D8" w14:textId="36940A7D"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Government expenditure on primary Education</w:t>
            </w:r>
          </w:p>
        </w:tc>
        <w:tc>
          <w:tcPr>
            <w:tcW w:w="5686" w:type="dxa"/>
            <w:gridSpan w:val="2"/>
            <w:tcBorders>
              <w:top w:val="single" w:sz="4" w:space="0" w:color="auto"/>
              <w:left w:val="nil"/>
              <w:bottom w:val="single" w:sz="4" w:space="0" w:color="auto"/>
              <w:right w:val="nil"/>
            </w:tcBorders>
            <w:noWrap/>
            <w:vAlign w:val="bottom"/>
            <w:hideMark/>
          </w:tcPr>
          <w:p w14:paraId="205CA6CF"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Govt expenditure on prim educ per stud as a % of GDP per capita</w:t>
            </w:r>
          </w:p>
        </w:tc>
      </w:tr>
      <w:tr w:rsidR="00B808BC" w:rsidRPr="00395B23" w14:paraId="4446A06C" w14:textId="77777777" w:rsidTr="00B808BC">
        <w:trPr>
          <w:trHeight w:val="220"/>
        </w:trPr>
        <w:tc>
          <w:tcPr>
            <w:tcW w:w="1536" w:type="dxa"/>
            <w:tcBorders>
              <w:top w:val="single" w:sz="4" w:space="0" w:color="auto"/>
              <w:left w:val="nil"/>
              <w:bottom w:val="single" w:sz="4" w:space="0" w:color="auto"/>
              <w:right w:val="nil"/>
            </w:tcBorders>
            <w:noWrap/>
            <w:vAlign w:val="bottom"/>
            <w:hideMark/>
          </w:tcPr>
          <w:p w14:paraId="0F357234"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Control</w:t>
            </w:r>
          </w:p>
        </w:tc>
        <w:tc>
          <w:tcPr>
            <w:tcW w:w="1508" w:type="dxa"/>
            <w:tcBorders>
              <w:top w:val="single" w:sz="4" w:space="0" w:color="auto"/>
              <w:left w:val="nil"/>
              <w:bottom w:val="single" w:sz="4" w:space="0" w:color="auto"/>
              <w:right w:val="nil"/>
            </w:tcBorders>
            <w:noWrap/>
            <w:vAlign w:val="bottom"/>
            <w:hideMark/>
          </w:tcPr>
          <w:p w14:paraId="106AE094"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Annual inflation rate</w:t>
            </w:r>
          </w:p>
        </w:tc>
        <w:tc>
          <w:tcPr>
            <w:tcW w:w="5686" w:type="dxa"/>
            <w:gridSpan w:val="2"/>
            <w:tcBorders>
              <w:top w:val="single" w:sz="4" w:space="0" w:color="auto"/>
              <w:left w:val="nil"/>
              <w:bottom w:val="single" w:sz="4" w:space="0" w:color="auto"/>
              <w:right w:val="nil"/>
            </w:tcBorders>
            <w:noWrap/>
            <w:vAlign w:val="bottom"/>
            <w:hideMark/>
          </w:tcPr>
          <w:p w14:paraId="6F363D45"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Rate of price change in the economy as a whole, %.</w:t>
            </w:r>
          </w:p>
        </w:tc>
      </w:tr>
      <w:tr w:rsidR="00B808BC" w:rsidRPr="00395B23" w14:paraId="02AD1F7A" w14:textId="77777777" w:rsidTr="00B808BC">
        <w:trPr>
          <w:trHeight w:val="227"/>
        </w:trPr>
        <w:tc>
          <w:tcPr>
            <w:tcW w:w="1536" w:type="dxa"/>
            <w:tcBorders>
              <w:top w:val="single" w:sz="4" w:space="0" w:color="auto"/>
              <w:left w:val="nil"/>
              <w:bottom w:val="single" w:sz="8" w:space="0" w:color="auto"/>
              <w:right w:val="nil"/>
            </w:tcBorders>
            <w:noWrap/>
            <w:vAlign w:val="bottom"/>
            <w:hideMark/>
          </w:tcPr>
          <w:p w14:paraId="648536EF"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Control</w:t>
            </w:r>
          </w:p>
        </w:tc>
        <w:tc>
          <w:tcPr>
            <w:tcW w:w="1508" w:type="dxa"/>
            <w:tcBorders>
              <w:top w:val="single" w:sz="4" w:space="0" w:color="auto"/>
              <w:left w:val="nil"/>
              <w:bottom w:val="single" w:sz="8" w:space="0" w:color="auto"/>
              <w:right w:val="nil"/>
            </w:tcBorders>
            <w:noWrap/>
            <w:vAlign w:val="bottom"/>
            <w:hideMark/>
          </w:tcPr>
          <w:p w14:paraId="659957A6"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Population growth rate</w:t>
            </w:r>
          </w:p>
        </w:tc>
        <w:tc>
          <w:tcPr>
            <w:tcW w:w="5686" w:type="dxa"/>
            <w:gridSpan w:val="2"/>
            <w:tcBorders>
              <w:top w:val="single" w:sz="4" w:space="0" w:color="auto"/>
              <w:left w:val="nil"/>
              <w:bottom w:val="single" w:sz="8" w:space="0" w:color="auto"/>
              <w:right w:val="nil"/>
            </w:tcBorders>
            <w:noWrap/>
            <w:vAlign w:val="bottom"/>
            <w:hideMark/>
          </w:tcPr>
          <w:p w14:paraId="46C45990"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Rate at which population growths, from time time(t) to time (t+1) as %</w:t>
            </w:r>
          </w:p>
        </w:tc>
      </w:tr>
      <w:tr w:rsidR="00B808BC" w:rsidRPr="00395B23" w14:paraId="1B1157AE" w14:textId="77777777" w:rsidTr="00B808BC">
        <w:trPr>
          <w:gridAfter w:val="1"/>
          <w:wAfter w:w="5180" w:type="dxa"/>
          <w:trHeight w:val="244"/>
        </w:trPr>
        <w:tc>
          <w:tcPr>
            <w:tcW w:w="3550" w:type="dxa"/>
            <w:gridSpan w:val="3"/>
            <w:tcBorders>
              <w:top w:val="nil"/>
              <w:left w:val="nil"/>
              <w:bottom w:val="nil"/>
              <w:right w:val="nil"/>
            </w:tcBorders>
            <w:noWrap/>
            <w:vAlign w:val="bottom"/>
            <w:hideMark/>
          </w:tcPr>
          <w:p w14:paraId="469D4949" w14:textId="77777777" w:rsidR="00B808BC" w:rsidRPr="00395B23" w:rsidRDefault="00B808BC" w:rsidP="00023AC9">
            <w:pPr>
              <w:spacing w:after="0" w:line="240" w:lineRule="auto"/>
              <w:rPr>
                <w:rFonts w:eastAsia="Times New Roman" w:cs="Times New Roman"/>
                <w:color w:val="000000"/>
                <w:kern w:val="0"/>
                <w:sz w:val="22"/>
                <w:szCs w:val="22"/>
                <w14:ligatures w14:val="none"/>
              </w:rPr>
            </w:pPr>
          </w:p>
        </w:tc>
      </w:tr>
    </w:tbl>
    <w:p w14:paraId="5C0EDC21" w14:textId="77777777" w:rsidR="00A922E3" w:rsidRDefault="00A922E3" w:rsidP="00023AC9">
      <w:pPr>
        <w:spacing w:line="240" w:lineRule="auto"/>
        <w:jc w:val="both"/>
        <w:rPr>
          <w:b/>
          <w:bCs/>
        </w:rPr>
      </w:pPr>
    </w:p>
    <w:p w14:paraId="4AE74993" w14:textId="3E808274" w:rsidR="00AC5E30" w:rsidRDefault="0082322E" w:rsidP="00023AC9">
      <w:pPr>
        <w:spacing w:after="0" w:line="240" w:lineRule="auto"/>
        <w:jc w:val="both"/>
      </w:pPr>
      <w:r w:rsidRPr="00CF7A59">
        <w:rPr>
          <w:b/>
          <w:bCs/>
        </w:rPr>
        <w:t>Note</w:t>
      </w:r>
      <w:r w:rsidR="00CF7A59" w:rsidRPr="00CF7A59">
        <w:rPr>
          <w:b/>
          <w:bCs/>
        </w:rPr>
        <w:t>:</w:t>
      </w:r>
      <w:r>
        <w:t xml:space="preserve"> </w:t>
      </w:r>
      <w:r w:rsidRPr="00CF7A59">
        <w:rPr>
          <w:sz w:val="20"/>
          <w:szCs w:val="20"/>
        </w:rPr>
        <w:t xml:space="preserve">Enrollment % can exceed 100% because the denominator accounts for school going age only, yet the numerator can have adults in primary, examples: </w:t>
      </w:r>
      <w:r w:rsidR="00CF7A59" w:rsidRPr="00CF7A59">
        <w:rPr>
          <w:sz w:val="20"/>
          <w:szCs w:val="20"/>
        </w:rPr>
        <w:t>Kenya:</w:t>
      </w:r>
      <w:r w:rsidRPr="00CF7A59">
        <w:rPr>
          <w:sz w:val="20"/>
          <w:szCs w:val="20"/>
        </w:rPr>
        <w:t xml:space="preserve"> Primary 6-13, Ghana/Algeria/Morocco: 6-11</w:t>
      </w:r>
      <w:r w:rsidR="000326B5">
        <w:rPr>
          <w:sz w:val="20"/>
          <w:szCs w:val="20"/>
        </w:rPr>
        <w:t>. Data source: The World Bank.</w:t>
      </w:r>
    </w:p>
    <w:p w14:paraId="11D6F121" w14:textId="6B005A4A" w:rsidR="00DE5944" w:rsidRDefault="00AB7A04" w:rsidP="008C60A3">
      <w:pPr>
        <w:pStyle w:val="Heading2"/>
        <w:spacing w:line="480" w:lineRule="auto"/>
      </w:pPr>
      <w:r w:rsidRPr="00892A5B">
        <w:t>Missing s</w:t>
      </w:r>
      <w:r w:rsidR="00AC5E30" w:rsidRPr="00892A5B">
        <w:t xml:space="preserve">ample </w:t>
      </w:r>
      <w:r w:rsidRPr="00892A5B">
        <w:t>o</w:t>
      </w:r>
      <w:r w:rsidR="00AC5E30" w:rsidRPr="00892A5B">
        <w:t>bservations</w:t>
      </w:r>
    </w:p>
    <w:p w14:paraId="24046A9D" w14:textId="77777777" w:rsidR="00F811A2" w:rsidRDefault="00F811A2" w:rsidP="00F811A2">
      <w:pPr>
        <w:keepNext/>
        <w:spacing w:line="480" w:lineRule="auto"/>
        <w:jc w:val="both"/>
      </w:pPr>
      <w:r w:rsidRPr="00977E5E">
        <w:t xml:space="preserve">The dataset includes six variables for comparative analysis across African countries, but significant missing data exists, particularly in adult literacy (91% missing) and government expenditure on primary education (89% missing), with primary school enrollment missing at 34%. Data system limitations in developing countries contribute to these gaps, potentially introducing bias. To address this, I performed multiple </w:t>
      </w:r>
      <w:proofErr w:type="gramStart"/>
      <w:r w:rsidRPr="00977E5E">
        <w:t>imputation</w:t>
      </w:r>
      <w:proofErr w:type="gramEnd"/>
      <w:r w:rsidRPr="00977E5E">
        <w:t xml:space="preserve"> for missing values and conducted</w:t>
      </w:r>
      <w:r>
        <w:t xml:space="preserve"> </w:t>
      </w:r>
      <w:r w:rsidRPr="00977E5E">
        <w:t>regression analyses before and after imputation to assess its impact. Figure 2 visualizes the missing data in the sample</w:t>
      </w:r>
      <w:r>
        <w:t>.</w:t>
      </w:r>
    </w:p>
    <w:p w14:paraId="269CED5F" w14:textId="77777777" w:rsidR="00010BD7" w:rsidRDefault="00010BD7" w:rsidP="00F811A2">
      <w:pPr>
        <w:keepNext/>
        <w:spacing w:line="480" w:lineRule="auto"/>
        <w:jc w:val="both"/>
      </w:pPr>
    </w:p>
    <w:p w14:paraId="6D33395E" w14:textId="77777777" w:rsidR="008C60A3" w:rsidRPr="008C60A3" w:rsidRDefault="008C60A3" w:rsidP="008C60A3"/>
    <w:p w14:paraId="5BB2901C" w14:textId="77777777" w:rsidR="00010BD7" w:rsidRDefault="00010BD7" w:rsidP="00010BD7">
      <w:pPr>
        <w:pStyle w:val="Heading2"/>
        <w:numPr>
          <w:ilvl w:val="0"/>
          <w:numId w:val="0"/>
        </w:numPr>
        <w:spacing w:line="480" w:lineRule="auto"/>
      </w:pPr>
      <w:r>
        <w:rPr>
          <w:noProof/>
        </w:rPr>
        <w:lastRenderedPageBreak/>
        <w:drawing>
          <wp:inline distT="0" distB="0" distL="0" distR="0" wp14:anchorId="127CC4F5" wp14:editId="435396E4">
            <wp:extent cx="3062288" cy="2296718"/>
            <wp:effectExtent l="19050" t="19050" r="24130" b="27940"/>
            <wp:docPr id="377596471" name="Picture 3"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6471" name="Picture 3" descr="A graph with a bar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9953" cy="2324967"/>
                    </a:xfrm>
                    <a:prstGeom prst="rect">
                      <a:avLst/>
                    </a:prstGeom>
                    <a:ln w="15875">
                      <a:solidFill>
                        <a:schemeClr val="tx1"/>
                      </a:solidFill>
                    </a:ln>
                  </pic:spPr>
                </pic:pic>
              </a:graphicData>
            </a:graphic>
          </wp:inline>
        </w:drawing>
      </w:r>
    </w:p>
    <w:p w14:paraId="465CAB2C" w14:textId="7C15E4E9" w:rsidR="00010BD7" w:rsidRDefault="00010BD7" w:rsidP="00010BD7">
      <w:pPr>
        <w:pStyle w:val="Caption"/>
      </w:pPr>
      <w:r>
        <w:t xml:space="preserve">Figure </w:t>
      </w:r>
      <w:fldSimple w:instr=" SEQ Figure \* ARABIC ">
        <w:r w:rsidR="009D3DC7">
          <w:rPr>
            <w:noProof/>
          </w:rPr>
          <w:t>2</w:t>
        </w:r>
      </w:fldSimple>
      <w:r>
        <w:t>: Missing data in key variables of interest. Data source: World bank.</w:t>
      </w:r>
    </w:p>
    <w:p w14:paraId="7F0ECFE5" w14:textId="77777777" w:rsidR="00010BD7" w:rsidRPr="00010BD7" w:rsidRDefault="00010BD7" w:rsidP="00010BD7"/>
    <w:p w14:paraId="5D7F5858" w14:textId="58E0E276" w:rsidR="00AC5E30" w:rsidRDefault="00AC5E30" w:rsidP="008D4D37">
      <w:pPr>
        <w:pStyle w:val="Heading2"/>
        <w:spacing w:line="480" w:lineRule="auto"/>
      </w:pPr>
      <w:r>
        <w:t>Exploratory Data Analysis (EDA)</w:t>
      </w:r>
    </w:p>
    <w:p w14:paraId="0004C9B8" w14:textId="63A4A3E1" w:rsidR="003D3F95" w:rsidRDefault="00B77BEA" w:rsidP="008D4D37">
      <w:pPr>
        <w:spacing w:line="480" w:lineRule="auto"/>
        <w:jc w:val="both"/>
      </w:pPr>
      <w:r w:rsidRPr="008E1937">
        <w:t xml:space="preserve">This </w:t>
      </w:r>
      <w:r w:rsidR="00893560">
        <w:t>sub</w:t>
      </w:r>
      <w:r w:rsidRPr="008E1937">
        <w:t xml:space="preserve">section begins with a descriptive summary of the </w:t>
      </w:r>
      <w:r w:rsidR="00071553" w:rsidRPr="008E1937">
        <w:t xml:space="preserve">variables of interest, </w:t>
      </w:r>
      <w:r w:rsidR="00265E26">
        <w:t xml:space="preserve">presented in </w:t>
      </w:r>
      <w:r w:rsidR="00893560">
        <w:t>Table 2.</w:t>
      </w:r>
      <w:r w:rsidR="00523B95">
        <w:t xml:space="preserve"> These descriptives reveal </w:t>
      </w:r>
      <w:r w:rsidR="00BB6CD2">
        <w:t xml:space="preserve">several insights including: </w:t>
      </w:r>
      <w:r w:rsidR="00011595">
        <w:t xml:space="preserve">that the average GDP per capita for African countries </w:t>
      </w:r>
      <w:r w:rsidR="00FA3759">
        <w:t>is about USD 1</w:t>
      </w:r>
      <w:r w:rsidR="00BA6C36">
        <w:t>,</w:t>
      </w:r>
      <w:r w:rsidR="00FA3759">
        <w:t>350, way below the current average estimates</w:t>
      </w:r>
      <w:r w:rsidR="00EF4305">
        <w:t xml:space="preserve"> of </w:t>
      </w:r>
      <w:r w:rsidR="0088645A">
        <w:t>about USD 2</w:t>
      </w:r>
      <w:r w:rsidR="00BA6C36">
        <w:t>,</w:t>
      </w:r>
      <w:r w:rsidR="0088645A">
        <w:t xml:space="preserve">300, an indication of </w:t>
      </w:r>
      <w:r w:rsidR="004D4FE3">
        <w:t>a systemic</w:t>
      </w:r>
      <w:r w:rsidR="0088645A">
        <w:t xml:space="preserve"> missing data issue. However, some countries </w:t>
      </w:r>
      <w:r w:rsidR="002209BD">
        <w:t xml:space="preserve">have high GDP per capita values while some are as low as </w:t>
      </w:r>
      <w:r w:rsidR="004D0D06">
        <w:t>USD 35</w:t>
      </w:r>
      <w:r w:rsidR="00BA6C36">
        <w:t xml:space="preserve">, an indicator of a </w:t>
      </w:r>
      <w:r w:rsidR="00BD460B">
        <w:t>skewed dis</w:t>
      </w:r>
      <w:r w:rsidR="00774434">
        <w:t xml:space="preserve">tribution evidenced in Figure </w:t>
      </w:r>
      <w:r w:rsidR="001427E0">
        <w:t>3</w:t>
      </w:r>
      <w:r w:rsidR="004D0D06">
        <w:t xml:space="preserve">. </w:t>
      </w:r>
      <w:r w:rsidR="00705BE8">
        <w:t xml:space="preserve">The sample reveals an average primary school enrollment of </w:t>
      </w:r>
      <w:r w:rsidR="00CA31CC">
        <w:t>86 percentage points, with some countries posting as high as over 150% enrollment rates.</w:t>
      </w:r>
      <w:r w:rsidR="00132449">
        <w:t xml:space="preserve"> The </w:t>
      </w:r>
      <w:r w:rsidR="00781B91">
        <w:t>statistics</w:t>
      </w:r>
      <w:r w:rsidR="00132449">
        <w:t xml:space="preserve"> are consistent with current estimates. Adult literacy rate from the sample is slightly lower </w:t>
      </w:r>
      <w:r w:rsidR="00811669">
        <w:t xml:space="preserve">from the current 67% whereas inflation and growth rate </w:t>
      </w:r>
      <w:proofErr w:type="gramStart"/>
      <w:r w:rsidR="00811669">
        <w:t>is</w:t>
      </w:r>
      <w:proofErr w:type="gramEnd"/>
      <w:r w:rsidR="00811669">
        <w:t xml:space="preserve"> consistent with current rates. </w:t>
      </w:r>
      <w:r w:rsidR="00CA31CC">
        <w:t xml:space="preserve"> </w:t>
      </w:r>
    </w:p>
    <w:p w14:paraId="72391343" w14:textId="77777777" w:rsidR="00ED4EAA" w:rsidRDefault="00ED4EAA" w:rsidP="008D4D37">
      <w:pPr>
        <w:spacing w:line="480" w:lineRule="auto"/>
        <w:jc w:val="both"/>
      </w:pPr>
    </w:p>
    <w:p w14:paraId="5B1E5DD4" w14:textId="77777777" w:rsidR="00ED4EAA" w:rsidRPr="00783112" w:rsidRDefault="00ED4EAA" w:rsidP="008D4D37">
      <w:pPr>
        <w:spacing w:line="480" w:lineRule="auto"/>
        <w:jc w:val="both"/>
      </w:pPr>
    </w:p>
    <w:p w14:paraId="39640246" w14:textId="5F7FF7EC" w:rsidR="00265E26" w:rsidRPr="007E3AC7" w:rsidRDefault="00265E26" w:rsidP="008D4D37">
      <w:pPr>
        <w:pStyle w:val="Caption"/>
        <w:keepNext/>
        <w:spacing w:line="480" w:lineRule="auto"/>
        <w:rPr>
          <w:i w:val="0"/>
          <w:iCs w:val="0"/>
          <w:sz w:val="24"/>
          <w:szCs w:val="24"/>
        </w:rPr>
      </w:pPr>
      <w:r w:rsidRPr="007E3AC7">
        <w:rPr>
          <w:i w:val="0"/>
          <w:iCs w:val="0"/>
          <w:sz w:val="24"/>
          <w:szCs w:val="24"/>
        </w:rPr>
        <w:lastRenderedPageBreak/>
        <w:t xml:space="preserve">Table </w:t>
      </w:r>
      <w:r w:rsidRPr="007E3AC7">
        <w:rPr>
          <w:i w:val="0"/>
          <w:iCs w:val="0"/>
          <w:sz w:val="24"/>
          <w:szCs w:val="24"/>
        </w:rPr>
        <w:fldChar w:fldCharType="begin"/>
      </w:r>
      <w:r w:rsidRPr="007E3AC7">
        <w:rPr>
          <w:i w:val="0"/>
          <w:iCs w:val="0"/>
          <w:sz w:val="24"/>
          <w:szCs w:val="24"/>
        </w:rPr>
        <w:instrText xml:space="preserve"> SEQ Table \* ARABIC </w:instrText>
      </w:r>
      <w:r w:rsidRPr="007E3AC7">
        <w:rPr>
          <w:i w:val="0"/>
          <w:iCs w:val="0"/>
          <w:sz w:val="24"/>
          <w:szCs w:val="24"/>
        </w:rPr>
        <w:fldChar w:fldCharType="separate"/>
      </w:r>
      <w:r w:rsidR="009D3DC7">
        <w:rPr>
          <w:i w:val="0"/>
          <w:iCs w:val="0"/>
          <w:noProof/>
          <w:sz w:val="24"/>
          <w:szCs w:val="24"/>
        </w:rPr>
        <w:t>2</w:t>
      </w:r>
      <w:r w:rsidRPr="007E3AC7">
        <w:rPr>
          <w:i w:val="0"/>
          <w:iCs w:val="0"/>
          <w:sz w:val="24"/>
          <w:szCs w:val="24"/>
        </w:rPr>
        <w:fldChar w:fldCharType="end"/>
      </w:r>
      <w:r w:rsidRPr="007E3AC7">
        <w:rPr>
          <w:i w:val="0"/>
          <w:iCs w:val="0"/>
          <w:sz w:val="24"/>
          <w:szCs w:val="24"/>
        </w:rPr>
        <w:t>: Descriptive summary of variables of key variables</w:t>
      </w:r>
      <w:r w:rsidR="00893560" w:rsidRPr="007E3AC7">
        <w:rPr>
          <w:i w:val="0"/>
          <w:iCs w:val="0"/>
          <w:sz w:val="24"/>
          <w:szCs w:val="24"/>
        </w:rPr>
        <w:t>.</w:t>
      </w:r>
    </w:p>
    <w:tbl>
      <w:tblPr>
        <w:tblW w:w="8640" w:type="dxa"/>
        <w:tblCellMar>
          <w:left w:w="0" w:type="dxa"/>
          <w:right w:w="0" w:type="dxa"/>
        </w:tblCellMar>
        <w:tblLook w:val="0600" w:firstRow="0" w:lastRow="0" w:firstColumn="0" w:lastColumn="0" w:noHBand="1" w:noVBand="1"/>
      </w:tblPr>
      <w:tblGrid>
        <w:gridCol w:w="3060"/>
        <w:gridCol w:w="1440"/>
        <w:gridCol w:w="1260"/>
        <w:gridCol w:w="1170"/>
        <w:gridCol w:w="1710"/>
      </w:tblGrid>
      <w:tr w:rsidR="003D3F95" w:rsidRPr="00023AC9" w14:paraId="09173F84" w14:textId="77777777" w:rsidTr="003D3F95">
        <w:trPr>
          <w:trHeight w:val="534"/>
        </w:trPr>
        <w:tc>
          <w:tcPr>
            <w:tcW w:w="3060" w:type="dxa"/>
            <w:tcBorders>
              <w:top w:val="single" w:sz="4" w:space="0" w:color="000000"/>
              <w:left w:val="nil"/>
              <w:bottom w:val="single" w:sz="4" w:space="0" w:color="000000"/>
              <w:right w:val="nil"/>
            </w:tcBorders>
            <w:tcMar>
              <w:top w:w="8" w:type="dxa"/>
              <w:left w:w="8" w:type="dxa"/>
              <w:bottom w:w="0" w:type="dxa"/>
              <w:right w:w="8" w:type="dxa"/>
            </w:tcMar>
            <w:vAlign w:val="bottom"/>
            <w:hideMark/>
          </w:tcPr>
          <w:p w14:paraId="0079C4FB" w14:textId="77777777" w:rsidR="003D3F95" w:rsidRPr="00023AC9" w:rsidRDefault="003D3F95" w:rsidP="008D4D37">
            <w:pPr>
              <w:spacing w:line="480" w:lineRule="auto"/>
              <w:jc w:val="both"/>
            </w:pPr>
            <w:r w:rsidRPr="00023AC9">
              <w:rPr>
                <w:b/>
                <w:bCs/>
              </w:rPr>
              <w:t>Variable</w:t>
            </w:r>
          </w:p>
        </w:tc>
        <w:tc>
          <w:tcPr>
            <w:tcW w:w="1440" w:type="dxa"/>
            <w:tcBorders>
              <w:top w:val="single" w:sz="4" w:space="0" w:color="000000"/>
              <w:left w:val="nil"/>
              <w:bottom w:val="single" w:sz="4" w:space="0" w:color="000000"/>
              <w:right w:val="nil"/>
            </w:tcBorders>
            <w:tcMar>
              <w:top w:w="8" w:type="dxa"/>
              <w:left w:w="8" w:type="dxa"/>
              <w:bottom w:w="0" w:type="dxa"/>
              <w:right w:w="8" w:type="dxa"/>
            </w:tcMar>
            <w:vAlign w:val="bottom"/>
            <w:hideMark/>
          </w:tcPr>
          <w:p w14:paraId="5A867705" w14:textId="77777777" w:rsidR="003D3F95" w:rsidRPr="00023AC9" w:rsidRDefault="003D3F95" w:rsidP="008D4D37">
            <w:pPr>
              <w:spacing w:line="480" w:lineRule="auto"/>
              <w:jc w:val="right"/>
            </w:pPr>
            <w:r w:rsidRPr="00023AC9">
              <w:rPr>
                <w:b/>
                <w:bCs/>
              </w:rPr>
              <w:t>Mean</w:t>
            </w:r>
          </w:p>
        </w:tc>
        <w:tc>
          <w:tcPr>
            <w:tcW w:w="1260" w:type="dxa"/>
            <w:tcBorders>
              <w:top w:val="single" w:sz="4" w:space="0" w:color="000000"/>
              <w:left w:val="nil"/>
              <w:bottom w:val="single" w:sz="4" w:space="0" w:color="000000"/>
              <w:right w:val="nil"/>
            </w:tcBorders>
            <w:tcMar>
              <w:top w:w="8" w:type="dxa"/>
              <w:left w:w="8" w:type="dxa"/>
              <w:bottom w:w="0" w:type="dxa"/>
              <w:right w:w="8" w:type="dxa"/>
            </w:tcMar>
            <w:vAlign w:val="bottom"/>
            <w:hideMark/>
          </w:tcPr>
          <w:p w14:paraId="7390F09A" w14:textId="77777777" w:rsidR="003D3F95" w:rsidRPr="00023AC9" w:rsidRDefault="003D3F95" w:rsidP="008D4D37">
            <w:pPr>
              <w:spacing w:line="480" w:lineRule="auto"/>
              <w:jc w:val="right"/>
            </w:pPr>
            <w:r w:rsidRPr="00023AC9">
              <w:rPr>
                <w:b/>
                <w:bCs/>
              </w:rPr>
              <w:t>SD</w:t>
            </w:r>
          </w:p>
        </w:tc>
        <w:tc>
          <w:tcPr>
            <w:tcW w:w="1170" w:type="dxa"/>
            <w:tcBorders>
              <w:top w:val="single" w:sz="4" w:space="0" w:color="000000"/>
              <w:left w:val="nil"/>
              <w:bottom w:val="single" w:sz="4" w:space="0" w:color="000000"/>
              <w:right w:val="nil"/>
            </w:tcBorders>
            <w:tcMar>
              <w:top w:w="8" w:type="dxa"/>
              <w:left w:w="8" w:type="dxa"/>
              <w:bottom w:w="0" w:type="dxa"/>
              <w:right w:w="8" w:type="dxa"/>
            </w:tcMar>
            <w:vAlign w:val="bottom"/>
            <w:hideMark/>
          </w:tcPr>
          <w:p w14:paraId="1A6B3DEE" w14:textId="77777777" w:rsidR="003D3F95" w:rsidRPr="00023AC9" w:rsidRDefault="003D3F95" w:rsidP="008D4D37">
            <w:pPr>
              <w:spacing w:line="480" w:lineRule="auto"/>
              <w:jc w:val="right"/>
            </w:pPr>
            <w:r w:rsidRPr="00023AC9">
              <w:rPr>
                <w:b/>
                <w:bCs/>
              </w:rPr>
              <w:t>Min</w:t>
            </w:r>
          </w:p>
        </w:tc>
        <w:tc>
          <w:tcPr>
            <w:tcW w:w="1710" w:type="dxa"/>
            <w:tcBorders>
              <w:top w:val="single" w:sz="4" w:space="0" w:color="000000"/>
              <w:left w:val="nil"/>
              <w:bottom w:val="single" w:sz="4" w:space="0" w:color="000000"/>
              <w:right w:val="nil"/>
            </w:tcBorders>
            <w:tcMar>
              <w:top w:w="8" w:type="dxa"/>
              <w:left w:w="8" w:type="dxa"/>
              <w:bottom w:w="0" w:type="dxa"/>
              <w:right w:w="8" w:type="dxa"/>
            </w:tcMar>
            <w:vAlign w:val="bottom"/>
            <w:hideMark/>
          </w:tcPr>
          <w:p w14:paraId="1F33A237" w14:textId="77777777" w:rsidR="003D3F95" w:rsidRPr="00023AC9" w:rsidRDefault="003D3F95" w:rsidP="008D4D37">
            <w:pPr>
              <w:spacing w:line="480" w:lineRule="auto"/>
              <w:jc w:val="right"/>
            </w:pPr>
            <w:r w:rsidRPr="00023AC9">
              <w:rPr>
                <w:b/>
                <w:bCs/>
              </w:rPr>
              <w:t>Max</w:t>
            </w:r>
          </w:p>
        </w:tc>
      </w:tr>
      <w:tr w:rsidR="003D3F95" w:rsidRPr="00023AC9" w14:paraId="6F3C74FC" w14:textId="77777777" w:rsidTr="003D3F95">
        <w:trPr>
          <w:trHeight w:val="534"/>
        </w:trPr>
        <w:tc>
          <w:tcPr>
            <w:tcW w:w="3060" w:type="dxa"/>
            <w:tcBorders>
              <w:top w:val="single" w:sz="4" w:space="0" w:color="000000"/>
              <w:left w:val="nil"/>
              <w:bottom w:val="nil"/>
              <w:right w:val="nil"/>
            </w:tcBorders>
            <w:tcMar>
              <w:top w:w="8" w:type="dxa"/>
              <w:left w:w="8" w:type="dxa"/>
              <w:bottom w:w="0" w:type="dxa"/>
              <w:right w:w="8" w:type="dxa"/>
            </w:tcMar>
            <w:vAlign w:val="bottom"/>
            <w:hideMark/>
          </w:tcPr>
          <w:p w14:paraId="5BEC6818" w14:textId="77777777" w:rsidR="003D3F95" w:rsidRPr="00023AC9" w:rsidRDefault="003D3F95" w:rsidP="008D4D37">
            <w:pPr>
              <w:spacing w:line="480" w:lineRule="auto"/>
              <w:jc w:val="both"/>
            </w:pPr>
            <w:r w:rsidRPr="00023AC9">
              <w:rPr>
                <w:lang w:val="it-IT"/>
              </w:rPr>
              <w:t>GDP per capita "000" USD</w:t>
            </w:r>
          </w:p>
        </w:tc>
        <w:tc>
          <w:tcPr>
            <w:tcW w:w="1440" w:type="dxa"/>
            <w:tcBorders>
              <w:top w:val="single" w:sz="4" w:space="0" w:color="000000"/>
              <w:left w:val="nil"/>
              <w:bottom w:val="nil"/>
              <w:right w:val="nil"/>
            </w:tcBorders>
            <w:tcMar>
              <w:top w:w="8" w:type="dxa"/>
              <w:left w:w="8" w:type="dxa"/>
              <w:bottom w:w="0" w:type="dxa"/>
              <w:right w:w="8" w:type="dxa"/>
            </w:tcMar>
            <w:vAlign w:val="bottom"/>
            <w:hideMark/>
          </w:tcPr>
          <w:p w14:paraId="176242F4" w14:textId="77777777" w:rsidR="003D3F95" w:rsidRPr="00023AC9" w:rsidRDefault="003D3F95" w:rsidP="008D4D37">
            <w:pPr>
              <w:spacing w:line="480" w:lineRule="auto"/>
              <w:jc w:val="right"/>
            </w:pPr>
            <w:r w:rsidRPr="00023AC9">
              <w:t>1351.27</w:t>
            </w:r>
          </w:p>
        </w:tc>
        <w:tc>
          <w:tcPr>
            <w:tcW w:w="1260" w:type="dxa"/>
            <w:tcBorders>
              <w:top w:val="single" w:sz="4" w:space="0" w:color="000000"/>
              <w:left w:val="nil"/>
              <w:bottom w:val="nil"/>
              <w:right w:val="nil"/>
            </w:tcBorders>
            <w:tcMar>
              <w:top w:w="8" w:type="dxa"/>
              <w:left w:w="8" w:type="dxa"/>
              <w:bottom w:w="0" w:type="dxa"/>
              <w:right w:w="8" w:type="dxa"/>
            </w:tcMar>
            <w:vAlign w:val="bottom"/>
            <w:hideMark/>
          </w:tcPr>
          <w:p w14:paraId="2FAF4323" w14:textId="77777777" w:rsidR="003D3F95" w:rsidRPr="00023AC9" w:rsidRDefault="003D3F95" w:rsidP="008D4D37">
            <w:pPr>
              <w:spacing w:line="480" w:lineRule="auto"/>
              <w:jc w:val="right"/>
            </w:pPr>
            <w:r w:rsidRPr="00023AC9">
              <w:t>2220.77</w:t>
            </w:r>
          </w:p>
        </w:tc>
        <w:tc>
          <w:tcPr>
            <w:tcW w:w="1170" w:type="dxa"/>
            <w:tcBorders>
              <w:top w:val="single" w:sz="4" w:space="0" w:color="000000"/>
              <w:left w:val="nil"/>
              <w:bottom w:val="nil"/>
              <w:right w:val="nil"/>
            </w:tcBorders>
            <w:tcMar>
              <w:top w:w="8" w:type="dxa"/>
              <w:left w:w="8" w:type="dxa"/>
              <w:bottom w:w="0" w:type="dxa"/>
              <w:right w:w="8" w:type="dxa"/>
            </w:tcMar>
            <w:vAlign w:val="bottom"/>
            <w:hideMark/>
          </w:tcPr>
          <w:p w14:paraId="71AF6DE7" w14:textId="77777777" w:rsidR="003D3F95" w:rsidRPr="00023AC9" w:rsidRDefault="003D3F95" w:rsidP="008D4D37">
            <w:pPr>
              <w:spacing w:line="480" w:lineRule="auto"/>
              <w:jc w:val="right"/>
            </w:pPr>
            <w:r w:rsidRPr="00023AC9">
              <w:t>35.36</w:t>
            </w:r>
          </w:p>
        </w:tc>
        <w:tc>
          <w:tcPr>
            <w:tcW w:w="1710" w:type="dxa"/>
            <w:tcBorders>
              <w:top w:val="single" w:sz="4" w:space="0" w:color="000000"/>
              <w:left w:val="nil"/>
              <w:bottom w:val="nil"/>
              <w:right w:val="nil"/>
            </w:tcBorders>
            <w:tcMar>
              <w:top w:w="8" w:type="dxa"/>
              <w:left w:w="8" w:type="dxa"/>
              <w:bottom w:w="0" w:type="dxa"/>
              <w:right w:w="8" w:type="dxa"/>
            </w:tcMar>
            <w:vAlign w:val="bottom"/>
            <w:hideMark/>
          </w:tcPr>
          <w:p w14:paraId="72182F1A" w14:textId="77777777" w:rsidR="003D3F95" w:rsidRPr="00023AC9" w:rsidRDefault="003D3F95" w:rsidP="008D4D37">
            <w:pPr>
              <w:spacing w:line="480" w:lineRule="auto"/>
              <w:jc w:val="right"/>
            </w:pPr>
            <w:r w:rsidRPr="00023AC9">
              <w:t>19141.51</w:t>
            </w:r>
          </w:p>
        </w:tc>
      </w:tr>
      <w:tr w:rsidR="003D3F95" w:rsidRPr="00023AC9" w14:paraId="46DF3A0C" w14:textId="77777777" w:rsidTr="003D3F95">
        <w:trPr>
          <w:trHeight w:val="534"/>
        </w:trPr>
        <w:tc>
          <w:tcPr>
            <w:tcW w:w="3060" w:type="dxa"/>
            <w:tcBorders>
              <w:top w:val="nil"/>
              <w:left w:val="nil"/>
              <w:bottom w:val="nil"/>
              <w:right w:val="nil"/>
            </w:tcBorders>
            <w:tcMar>
              <w:top w:w="8" w:type="dxa"/>
              <w:left w:w="8" w:type="dxa"/>
              <w:bottom w:w="0" w:type="dxa"/>
              <w:right w:w="8" w:type="dxa"/>
            </w:tcMar>
            <w:vAlign w:val="bottom"/>
            <w:hideMark/>
          </w:tcPr>
          <w:p w14:paraId="7D60E160" w14:textId="77777777" w:rsidR="003D3F95" w:rsidRPr="00023AC9" w:rsidRDefault="003D3F95" w:rsidP="008D4D37">
            <w:pPr>
              <w:spacing w:line="480" w:lineRule="auto"/>
              <w:jc w:val="both"/>
            </w:pPr>
            <w:r w:rsidRPr="00023AC9">
              <w:t xml:space="preserve">Enrollment </w:t>
            </w:r>
            <w:proofErr w:type="gramStart"/>
            <w:r w:rsidRPr="00023AC9">
              <w:t>in  pry</w:t>
            </w:r>
            <w:proofErr w:type="gramEnd"/>
            <w:r w:rsidRPr="00023AC9">
              <w:t xml:space="preserve"> School</w:t>
            </w:r>
          </w:p>
        </w:tc>
        <w:tc>
          <w:tcPr>
            <w:tcW w:w="1440" w:type="dxa"/>
            <w:tcBorders>
              <w:top w:val="nil"/>
              <w:left w:val="nil"/>
              <w:bottom w:val="nil"/>
              <w:right w:val="nil"/>
            </w:tcBorders>
            <w:tcMar>
              <w:top w:w="8" w:type="dxa"/>
              <w:left w:w="8" w:type="dxa"/>
              <w:bottom w:w="0" w:type="dxa"/>
              <w:right w:w="8" w:type="dxa"/>
            </w:tcMar>
            <w:vAlign w:val="bottom"/>
            <w:hideMark/>
          </w:tcPr>
          <w:p w14:paraId="08B32D91" w14:textId="77777777" w:rsidR="003D3F95" w:rsidRPr="00023AC9" w:rsidRDefault="003D3F95" w:rsidP="008D4D37">
            <w:pPr>
              <w:spacing w:line="480" w:lineRule="auto"/>
              <w:jc w:val="right"/>
            </w:pPr>
            <w:r w:rsidRPr="00023AC9">
              <w:t>86.06</w:t>
            </w:r>
          </w:p>
        </w:tc>
        <w:tc>
          <w:tcPr>
            <w:tcW w:w="1260" w:type="dxa"/>
            <w:tcBorders>
              <w:top w:val="nil"/>
              <w:left w:val="nil"/>
              <w:bottom w:val="nil"/>
              <w:right w:val="nil"/>
            </w:tcBorders>
            <w:tcMar>
              <w:top w:w="8" w:type="dxa"/>
              <w:left w:w="8" w:type="dxa"/>
              <w:bottom w:w="0" w:type="dxa"/>
              <w:right w:w="8" w:type="dxa"/>
            </w:tcMar>
            <w:vAlign w:val="bottom"/>
            <w:hideMark/>
          </w:tcPr>
          <w:p w14:paraId="5CE7D9BB" w14:textId="77777777" w:rsidR="003D3F95" w:rsidRPr="00023AC9" w:rsidRDefault="003D3F95" w:rsidP="008D4D37">
            <w:pPr>
              <w:spacing w:line="480" w:lineRule="auto"/>
              <w:jc w:val="right"/>
            </w:pPr>
            <w:r w:rsidRPr="00023AC9">
              <w:t>30.22</w:t>
            </w:r>
          </w:p>
        </w:tc>
        <w:tc>
          <w:tcPr>
            <w:tcW w:w="1170" w:type="dxa"/>
            <w:tcBorders>
              <w:top w:val="nil"/>
              <w:left w:val="nil"/>
              <w:bottom w:val="nil"/>
              <w:right w:val="nil"/>
            </w:tcBorders>
            <w:tcMar>
              <w:top w:w="8" w:type="dxa"/>
              <w:left w:w="8" w:type="dxa"/>
              <w:bottom w:w="0" w:type="dxa"/>
              <w:right w:w="8" w:type="dxa"/>
            </w:tcMar>
            <w:vAlign w:val="bottom"/>
            <w:hideMark/>
          </w:tcPr>
          <w:p w14:paraId="4598D4C4" w14:textId="77777777" w:rsidR="003D3F95" w:rsidRPr="00023AC9" w:rsidRDefault="003D3F95" w:rsidP="008D4D37">
            <w:pPr>
              <w:spacing w:line="480" w:lineRule="auto"/>
              <w:jc w:val="right"/>
            </w:pPr>
            <w:r w:rsidRPr="00023AC9">
              <w:t>6.94</w:t>
            </w:r>
          </w:p>
        </w:tc>
        <w:tc>
          <w:tcPr>
            <w:tcW w:w="1710" w:type="dxa"/>
            <w:tcBorders>
              <w:top w:val="nil"/>
              <w:left w:val="nil"/>
              <w:bottom w:val="nil"/>
              <w:right w:val="nil"/>
            </w:tcBorders>
            <w:tcMar>
              <w:top w:w="8" w:type="dxa"/>
              <w:left w:w="8" w:type="dxa"/>
              <w:bottom w:w="0" w:type="dxa"/>
              <w:right w:w="8" w:type="dxa"/>
            </w:tcMar>
            <w:vAlign w:val="bottom"/>
            <w:hideMark/>
          </w:tcPr>
          <w:p w14:paraId="13274A62" w14:textId="77777777" w:rsidR="003D3F95" w:rsidRPr="00023AC9" w:rsidRDefault="003D3F95" w:rsidP="008D4D37">
            <w:pPr>
              <w:spacing w:line="480" w:lineRule="auto"/>
              <w:jc w:val="right"/>
            </w:pPr>
            <w:r w:rsidRPr="00023AC9">
              <w:t>156.8</w:t>
            </w:r>
          </w:p>
        </w:tc>
      </w:tr>
      <w:tr w:rsidR="003D3F95" w:rsidRPr="00023AC9" w14:paraId="24B68EFD" w14:textId="77777777" w:rsidTr="003D3F95">
        <w:trPr>
          <w:trHeight w:val="534"/>
        </w:trPr>
        <w:tc>
          <w:tcPr>
            <w:tcW w:w="3060" w:type="dxa"/>
            <w:tcBorders>
              <w:top w:val="nil"/>
              <w:left w:val="nil"/>
              <w:bottom w:val="nil"/>
              <w:right w:val="nil"/>
            </w:tcBorders>
            <w:tcMar>
              <w:top w:w="8" w:type="dxa"/>
              <w:left w:w="8" w:type="dxa"/>
              <w:bottom w:w="0" w:type="dxa"/>
              <w:right w:w="8" w:type="dxa"/>
            </w:tcMar>
            <w:vAlign w:val="bottom"/>
            <w:hideMark/>
          </w:tcPr>
          <w:p w14:paraId="7CC2C8E7" w14:textId="77777777" w:rsidR="003D3F95" w:rsidRPr="00023AC9" w:rsidRDefault="003D3F95" w:rsidP="008D4D37">
            <w:pPr>
              <w:spacing w:line="480" w:lineRule="auto"/>
              <w:jc w:val="both"/>
            </w:pPr>
            <w:r w:rsidRPr="00023AC9">
              <w:t>Adult literacy</w:t>
            </w:r>
          </w:p>
        </w:tc>
        <w:tc>
          <w:tcPr>
            <w:tcW w:w="1440" w:type="dxa"/>
            <w:tcBorders>
              <w:top w:val="nil"/>
              <w:left w:val="nil"/>
              <w:bottom w:val="nil"/>
              <w:right w:val="nil"/>
            </w:tcBorders>
            <w:tcMar>
              <w:top w:w="8" w:type="dxa"/>
              <w:left w:w="8" w:type="dxa"/>
              <w:bottom w:w="0" w:type="dxa"/>
              <w:right w:w="8" w:type="dxa"/>
            </w:tcMar>
            <w:vAlign w:val="bottom"/>
            <w:hideMark/>
          </w:tcPr>
          <w:p w14:paraId="57A2515C" w14:textId="77777777" w:rsidR="003D3F95" w:rsidRPr="00023AC9" w:rsidRDefault="003D3F95" w:rsidP="008D4D37">
            <w:pPr>
              <w:spacing w:line="480" w:lineRule="auto"/>
              <w:jc w:val="right"/>
            </w:pPr>
            <w:r w:rsidRPr="00023AC9">
              <w:t>60.37</w:t>
            </w:r>
          </w:p>
        </w:tc>
        <w:tc>
          <w:tcPr>
            <w:tcW w:w="1260" w:type="dxa"/>
            <w:tcBorders>
              <w:top w:val="nil"/>
              <w:left w:val="nil"/>
              <w:bottom w:val="nil"/>
              <w:right w:val="nil"/>
            </w:tcBorders>
            <w:tcMar>
              <w:top w:w="8" w:type="dxa"/>
              <w:left w:w="8" w:type="dxa"/>
              <w:bottom w:w="0" w:type="dxa"/>
              <w:right w:w="8" w:type="dxa"/>
            </w:tcMar>
            <w:vAlign w:val="bottom"/>
            <w:hideMark/>
          </w:tcPr>
          <w:p w14:paraId="0918119D" w14:textId="77777777" w:rsidR="003D3F95" w:rsidRPr="00023AC9" w:rsidRDefault="003D3F95" w:rsidP="008D4D37">
            <w:pPr>
              <w:spacing w:line="480" w:lineRule="auto"/>
              <w:jc w:val="right"/>
            </w:pPr>
            <w:r w:rsidRPr="00023AC9">
              <w:t>21.71</w:t>
            </w:r>
          </w:p>
        </w:tc>
        <w:tc>
          <w:tcPr>
            <w:tcW w:w="1170" w:type="dxa"/>
            <w:tcBorders>
              <w:top w:val="nil"/>
              <w:left w:val="nil"/>
              <w:bottom w:val="nil"/>
              <w:right w:val="nil"/>
            </w:tcBorders>
            <w:tcMar>
              <w:top w:w="8" w:type="dxa"/>
              <w:left w:w="8" w:type="dxa"/>
              <w:bottom w:w="0" w:type="dxa"/>
              <w:right w:w="8" w:type="dxa"/>
            </w:tcMar>
            <w:vAlign w:val="bottom"/>
            <w:hideMark/>
          </w:tcPr>
          <w:p w14:paraId="7B6869AE" w14:textId="77777777" w:rsidR="003D3F95" w:rsidRPr="00023AC9" w:rsidRDefault="003D3F95" w:rsidP="008D4D37">
            <w:pPr>
              <w:spacing w:line="480" w:lineRule="auto"/>
              <w:jc w:val="right"/>
            </w:pPr>
            <w:r w:rsidRPr="00023AC9">
              <w:t>5.4</w:t>
            </w:r>
          </w:p>
        </w:tc>
        <w:tc>
          <w:tcPr>
            <w:tcW w:w="1710" w:type="dxa"/>
            <w:tcBorders>
              <w:top w:val="nil"/>
              <w:left w:val="nil"/>
              <w:bottom w:val="nil"/>
              <w:right w:val="nil"/>
            </w:tcBorders>
            <w:tcMar>
              <w:top w:w="8" w:type="dxa"/>
              <w:left w:w="8" w:type="dxa"/>
              <w:bottom w:w="0" w:type="dxa"/>
              <w:right w:w="8" w:type="dxa"/>
            </w:tcMar>
            <w:vAlign w:val="bottom"/>
            <w:hideMark/>
          </w:tcPr>
          <w:p w14:paraId="6FAB3A82" w14:textId="77777777" w:rsidR="003D3F95" w:rsidRPr="00023AC9" w:rsidRDefault="003D3F95" w:rsidP="008D4D37">
            <w:pPr>
              <w:spacing w:line="480" w:lineRule="auto"/>
              <w:jc w:val="right"/>
            </w:pPr>
            <w:r w:rsidRPr="00023AC9">
              <w:t>96.2</w:t>
            </w:r>
          </w:p>
        </w:tc>
      </w:tr>
      <w:tr w:rsidR="003D3F95" w:rsidRPr="00023AC9" w14:paraId="03BCC079" w14:textId="77777777" w:rsidTr="003D3F95">
        <w:trPr>
          <w:trHeight w:val="534"/>
        </w:trPr>
        <w:tc>
          <w:tcPr>
            <w:tcW w:w="3060" w:type="dxa"/>
            <w:tcBorders>
              <w:top w:val="nil"/>
              <w:left w:val="nil"/>
              <w:bottom w:val="nil"/>
              <w:right w:val="nil"/>
            </w:tcBorders>
            <w:tcMar>
              <w:top w:w="8" w:type="dxa"/>
              <w:left w:w="8" w:type="dxa"/>
              <w:bottom w:w="0" w:type="dxa"/>
              <w:right w:w="8" w:type="dxa"/>
            </w:tcMar>
            <w:vAlign w:val="bottom"/>
            <w:hideMark/>
          </w:tcPr>
          <w:p w14:paraId="0A98351D" w14:textId="77777777" w:rsidR="003D3F95" w:rsidRPr="00023AC9" w:rsidRDefault="003D3F95" w:rsidP="008D4D37">
            <w:pPr>
              <w:spacing w:line="480" w:lineRule="auto"/>
              <w:jc w:val="both"/>
            </w:pPr>
            <w:r w:rsidRPr="00023AC9">
              <w:t>Govt. exp on education</w:t>
            </w:r>
          </w:p>
        </w:tc>
        <w:tc>
          <w:tcPr>
            <w:tcW w:w="1440" w:type="dxa"/>
            <w:tcBorders>
              <w:top w:val="nil"/>
              <w:left w:val="nil"/>
              <w:bottom w:val="nil"/>
              <w:right w:val="nil"/>
            </w:tcBorders>
            <w:tcMar>
              <w:top w:w="8" w:type="dxa"/>
              <w:left w:w="8" w:type="dxa"/>
              <w:bottom w:w="0" w:type="dxa"/>
              <w:right w:w="8" w:type="dxa"/>
            </w:tcMar>
            <w:vAlign w:val="bottom"/>
            <w:hideMark/>
          </w:tcPr>
          <w:p w14:paraId="0C3A4BAA" w14:textId="77777777" w:rsidR="003D3F95" w:rsidRPr="00023AC9" w:rsidRDefault="003D3F95" w:rsidP="008D4D37">
            <w:pPr>
              <w:spacing w:line="480" w:lineRule="auto"/>
              <w:jc w:val="right"/>
            </w:pPr>
            <w:r w:rsidRPr="00023AC9">
              <w:t>12.75</w:t>
            </w:r>
          </w:p>
        </w:tc>
        <w:tc>
          <w:tcPr>
            <w:tcW w:w="1260" w:type="dxa"/>
            <w:tcBorders>
              <w:top w:val="nil"/>
              <w:left w:val="nil"/>
              <w:bottom w:val="nil"/>
              <w:right w:val="nil"/>
            </w:tcBorders>
            <w:tcMar>
              <w:top w:w="8" w:type="dxa"/>
              <w:left w:w="8" w:type="dxa"/>
              <w:bottom w:w="0" w:type="dxa"/>
              <w:right w:w="8" w:type="dxa"/>
            </w:tcMar>
            <w:vAlign w:val="bottom"/>
            <w:hideMark/>
          </w:tcPr>
          <w:p w14:paraId="33758017" w14:textId="77777777" w:rsidR="003D3F95" w:rsidRPr="00023AC9" w:rsidRDefault="003D3F95" w:rsidP="008D4D37">
            <w:pPr>
              <w:spacing w:line="480" w:lineRule="auto"/>
              <w:jc w:val="right"/>
            </w:pPr>
            <w:r w:rsidRPr="00023AC9">
              <w:t>5.93</w:t>
            </w:r>
          </w:p>
        </w:tc>
        <w:tc>
          <w:tcPr>
            <w:tcW w:w="1170" w:type="dxa"/>
            <w:tcBorders>
              <w:top w:val="nil"/>
              <w:left w:val="nil"/>
              <w:bottom w:val="nil"/>
              <w:right w:val="nil"/>
            </w:tcBorders>
            <w:tcMar>
              <w:top w:w="8" w:type="dxa"/>
              <w:left w:w="8" w:type="dxa"/>
              <w:bottom w:w="0" w:type="dxa"/>
              <w:right w:w="8" w:type="dxa"/>
            </w:tcMar>
            <w:vAlign w:val="bottom"/>
            <w:hideMark/>
          </w:tcPr>
          <w:p w14:paraId="3DBFC933" w14:textId="77777777" w:rsidR="003D3F95" w:rsidRPr="00023AC9" w:rsidRDefault="003D3F95" w:rsidP="008D4D37">
            <w:pPr>
              <w:spacing w:line="480" w:lineRule="auto"/>
              <w:jc w:val="right"/>
            </w:pPr>
            <w:r w:rsidRPr="00023AC9">
              <w:t>3.03</w:t>
            </w:r>
          </w:p>
        </w:tc>
        <w:tc>
          <w:tcPr>
            <w:tcW w:w="1710" w:type="dxa"/>
            <w:tcBorders>
              <w:top w:val="nil"/>
              <w:left w:val="nil"/>
              <w:bottom w:val="nil"/>
              <w:right w:val="nil"/>
            </w:tcBorders>
            <w:tcMar>
              <w:top w:w="8" w:type="dxa"/>
              <w:left w:w="8" w:type="dxa"/>
              <w:bottom w:w="0" w:type="dxa"/>
              <w:right w:w="8" w:type="dxa"/>
            </w:tcMar>
            <w:vAlign w:val="bottom"/>
            <w:hideMark/>
          </w:tcPr>
          <w:p w14:paraId="01967103" w14:textId="77777777" w:rsidR="003D3F95" w:rsidRPr="00023AC9" w:rsidRDefault="003D3F95" w:rsidP="008D4D37">
            <w:pPr>
              <w:spacing w:line="480" w:lineRule="auto"/>
              <w:jc w:val="right"/>
            </w:pPr>
            <w:r w:rsidRPr="00023AC9">
              <w:t>41.81</w:t>
            </w:r>
          </w:p>
        </w:tc>
      </w:tr>
      <w:tr w:rsidR="003D3F95" w:rsidRPr="00023AC9" w14:paraId="771669A0" w14:textId="77777777" w:rsidTr="003D3F95">
        <w:trPr>
          <w:trHeight w:val="534"/>
        </w:trPr>
        <w:tc>
          <w:tcPr>
            <w:tcW w:w="3060" w:type="dxa"/>
            <w:tcBorders>
              <w:top w:val="nil"/>
              <w:left w:val="nil"/>
              <w:bottom w:val="nil"/>
              <w:right w:val="nil"/>
            </w:tcBorders>
            <w:tcMar>
              <w:top w:w="8" w:type="dxa"/>
              <w:left w:w="8" w:type="dxa"/>
              <w:bottom w:w="0" w:type="dxa"/>
              <w:right w:w="8" w:type="dxa"/>
            </w:tcMar>
            <w:vAlign w:val="bottom"/>
            <w:hideMark/>
          </w:tcPr>
          <w:p w14:paraId="7B308640" w14:textId="77777777" w:rsidR="003D3F95" w:rsidRPr="00023AC9" w:rsidRDefault="003D3F95" w:rsidP="008D4D37">
            <w:pPr>
              <w:spacing w:line="480" w:lineRule="auto"/>
              <w:jc w:val="both"/>
            </w:pPr>
            <w:r w:rsidRPr="00023AC9">
              <w:t>Annual inflation rate</w:t>
            </w:r>
          </w:p>
        </w:tc>
        <w:tc>
          <w:tcPr>
            <w:tcW w:w="1440" w:type="dxa"/>
            <w:tcBorders>
              <w:top w:val="nil"/>
              <w:left w:val="nil"/>
              <w:bottom w:val="nil"/>
              <w:right w:val="nil"/>
            </w:tcBorders>
            <w:tcMar>
              <w:top w:w="8" w:type="dxa"/>
              <w:left w:w="8" w:type="dxa"/>
              <w:bottom w:w="0" w:type="dxa"/>
              <w:right w:w="8" w:type="dxa"/>
            </w:tcMar>
            <w:vAlign w:val="bottom"/>
            <w:hideMark/>
          </w:tcPr>
          <w:p w14:paraId="0F9B5132" w14:textId="77777777" w:rsidR="003D3F95" w:rsidRPr="00023AC9" w:rsidRDefault="003D3F95" w:rsidP="008D4D37">
            <w:pPr>
              <w:spacing w:line="480" w:lineRule="auto"/>
              <w:jc w:val="right"/>
            </w:pPr>
            <w:r w:rsidRPr="00023AC9">
              <w:t>28.54</w:t>
            </w:r>
          </w:p>
        </w:tc>
        <w:tc>
          <w:tcPr>
            <w:tcW w:w="1260" w:type="dxa"/>
            <w:tcBorders>
              <w:top w:val="nil"/>
              <w:left w:val="nil"/>
              <w:bottom w:val="nil"/>
              <w:right w:val="nil"/>
            </w:tcBorders>
            <w:tcMar>
              <w:top w:w="8" w:type="dxa"/>
              <w:left w:w="8" w:type="dxa"/>
              <w:bottom w:w="0" w:type="dxa"/>
              <w:right w:w="8" w:type="dxa"/>
            </w:tcMar>
            <w:vAlign w:val="bottom"/>
            <w:hideMark/>
          </w:tcPr>
          <w:p w14:paraId="5486AAA1" w14:textId="77777777" w:rsidR="003D3F95" w:rsidRPr="00023AC9" w:rsidRDefault="003D3F95" w:rsidP="008D4D37">
            <w:pPr>
              <w:spacing w:line="480" w:lineRule="auto"/>
              <w:jc w:val="right"/>
            </w:pPr>
            <w:r w:rsidRPr="00023AC9">
              <w:t>509.25</w:t>
            </w:r>
          </w:p>
        </w:tc>
        <w:tc>
          <w:tcPr>
            <w:tcW w:w="1170" w:type="dxa"/>
            <w:tcBorders>
              <w:top w:val="nil"/>
              <w:left w:val="nil"/>
              <w:bottom w:val="nil"/>
              <w:right w:val="nil"/>
            </w:tcBorders>
            <w:tcMar>
              <w:top w:w="8" w:type="dxa"/>
              <w:left w:w="8" w:type="dxa"/>
              <w:bottom w:w="0" w:type="dxa"/>
              <w:right w:w="8" w:type="dxa"/>
            </w:tcMar>
            <w:vAlign w:val="bottom"/>
            <w:hideMark/>
          </w:tcPr>
          <w:p w14:paraId="4D4CB68F" w14:textId="77777777" w:rsidR="003D3F95" w:rsidRPr="00023AC9" w:rsidRDefault="003D3F95" w:rsidP="008D4D37">
            <w:pPr>
              <w:spacing w:line="480" w:lineRule="auto"/>
              <w:jc w:val="right"/>
            </w:pPr>
            <w:r w:rsidRPr="00023AC9">
              <w:t>-31.57</w:t>
            </w:r>
          </w:p>
        </w:tc>
        <w:tc>
          <w:tcPr>
            <w:tcW w:w="1710" w:type="dxa"/>
            <w:tcBorders>
              <w:top w:val="nil"/>
              <w:left w:val="nil"/>
              <w:bottom w:val="nil"/>
              <w:right w:val="nil"/>
            </w:tcBorders>
            <w:tcMar>
              <w:top w:w="8" w:type="dxa"/>
              <w:left w:w="8" w:type="dxa"/>
              <w:bottom w:w="0" w:type="dxa"/>
              <w:right w:w="8" w:type="dxa"/>
            </w:tcMar>
            <w:vAlign w:val="bottom"/>
            <w:hideMark/>
          </w:tcPr>
          <w:p w14:paraId="13045E26" w14:textId="77777777" w:rsidR="003D3F95" w:rsidRPr="00023AC9" w:rsidRDefault="003D3F95" w:rsidP="008D4D37">
            <w:pPr>
              <w:spacing w:line="480" w:lineRule="auto"/>
              <w:jc w:val="right"/>
            </w:pPr>
            <w:r w:rsidRPr="00023AC9">
              <w:t>26762.02</w:t>
            </w:r>
          </w:p>
        </w:tc>
      </w:tr>
      <w:tr w:rsidR="003D3F95" w:rsidRPr="00023AC9" w14:paraId="0C1B05A2" w14:textId="77777777" w:rsidTr="003D3F95">
        <w:trPr>
          <w:trHeight w:val="534"/>
        </w:trPr>
        <w:tc>
          <w:tcPr>
            <w:tcW w:w="3060" w:type="dxa"/>
            <w:tcBorders>
              <w:top w:val="nil"/>
              <w:left w:val="nil"/>
              <w:bottom w:val="single" w:sz="4" w:space="0" w:color="000000"/>
              <w:right w:val="nil"/>
            </w:tcBorders>
            <w:tcMar>
              <w:top w:w="8" w:type="dxa"/>
              <w:left w:w="8" w:type="dxa"/>
              <w:bottom w:w="0" w:type="dxa"/>
              <w:right w:w="8" w:type="dxa"/>
            </w:tcMar>
            <w:vAlign w:val="bottom"/>
            <w:hideMark/>
          </w:tcPr>
          <w:p w14:paraId="31DF13DD" w14:textId="77777777" w:rsidR="003D3F95" w:rsidRPr="00023AC9" w:rsidRDefault="003D3F95" w:rsidP="008D4D37">
            <w:pPr>
              <w:spacing w:line="480" w:lineRule="auto"/>
              <w:jc w:val="both"/>
            </w:pPr>
            <w:r w:rsidRPr="00023AC9">
              <w:t>Population growth rate</w:t>
            </w:r>
          </w:p>
        </w:tc>
        <w:tc>
          <w:tcPr>
            <w:tcW w:w="1440" w:type="dxa"/>
            <w:tcBorders>
              <w:top w:val="nil"/>
              <w:left w:val="nil"/>
              <w:bottom w:val="single" w:sz="4" w:space="0" w:color="000000"/>
              <w:right w:val="nil"/>
            </w:tcBorders>
            <w:tcMar>
              <w:top w:w="8" w:type="dxa"/>
              <w:left w:w="8" w:type="dxa"/>
              <w:bottom w:w="0" w:type="dxa"/>
              <w:right w:w="8" w:type="dxa"/>
            </w:tcMar>
            <w:vAlign w:val="bottom"/>
            <w:hideMark/>
          </w:tcPr>
          <w:p w14:paraId="5609DF20" w14:textId="77777777" w:rsidR="003D3F95" w:rsidRPr="00023AC9" w:rsidRDefault="003D3F95" w:rsidP="008D4D37">
            <w:pPr>
              <w:spacing w:line="480" w:lineRule="auto"/>
              <w:jc w:val="right"/>
            </w:pPr>
            <w:r w:rsidRPr="00023AC9">
              <w:t>2.51</w:t>
            </w:r>
          </w:p>
        </w:tc>
        <w:tc>
          <w:tcPr>
            <w:tcW w:w="1260" w:type="dxa"/>
            <w:tcBorders>
              <w:top w:val="nil"/>
              <w:left w:val="nil"/>
              <w:bottom w:val="single" w:sz="4" w:space="0" w:color="000000"/>
              <w:right w:val="nil"/>
            </w:tcBorders>
            <w:tcMar>
              <w:top w:w="8" w:type="dxa"/>
              <w:left w:w="8" w:type="dxa"/>
              <w:bottom w:w="0" w:type="dxa"/>
              <w:right w:w="8" w:type="dxa"/>
            </w:tcMar>
            <w:vAlign w:val="bottom"/>
            <w:hideMark/>
          </w:tcPr>
          <w:p w14:paraId="53C1A04C" w14:textId="77777777" w:rsidR="003D3F95" w:rsidRPr="00023AC9" w:rsidRDefault="003D3F95" w:rsidP="008D4D37">
            <w:pPr>
              <w:spacing w:line="480" w:lineRule="auto"/>
              <w:jc w:val="right"/>
            </w:pPr>
            <w:r w:rsidRPr="00023AC9">
              <w:t>1.36</w:t>
            </w:r>
          </w:p>
        </w:tc>
        <w:tc>
          <w:tcPr>
            <w:tcW w:w="1170" w:type="dxa"/>
            <w:tcBorders>
              <w:top w:val="nil"/>
              <w:left w:val="nil"/>
              <w:bottom w:val="single" w:sz="4" w:space="0" w:color="000000"/>
              <w:right w:val="nil"/>
            </w:tcBorders>
            <w:tcMar>
              <w:top w:w="8" w:type="dxa"/>
              <w:left w:w="8" w:type="dxa"/>
              <w:bottom w:w="0" w:type="dxa"/>
              <w:right w:w="8" w:type="dxa"/>
            </w:tcMar>
            <w:vAlign w:val="bottom"/>
            <w:hideMark/>
          </w:tcPr>
          <w:p w14:paraId="462F5D00" w14:textId="77777777" w:rsidR="003D3F95" w:rsidRPr="00023AC9" w:rsidRDefault="003D3F95" w:rsidP="008D4D37">
            <w:pPr>
              <w:spacing w:line="480" w:lineRule="auto"/>
              <w:jc w:val="right"/>
            </w:pPr>
            <w:r w:rsidRPr="00023AC9">
              <w:t>-17.99</w:t>
            </w:r>
          </w:p>
        </w:tc>
        <w:tc>
          <w:tcPr>
            <w:tcW w:w="1710" w:type="dxa"/>
            <w:tcBorders>
              <w:top w:val="nil"/>
              <w:left w:val="nil"/>
              <w:bottom w:val="single" w:sz="4" w:space="0" w:color="000000"/>
              <w:right w:val="nil"/>
            </w:tcBorders>
            <w:tcMar>
              <w:top w:w="8" w:type="dxa"/>
              <w:left w:w="8" w:type="dxa"/>
              <w:bottom w:w="0" w:type="dxa"/>
              <w:right w:w="8" w:type="dxa"/>
            </w:tcMar>
            <w:vAlign w:val="bottom"/>
            <w:hideMark/>
          </w:tcPr>
          <w:p w14:paraId="220F973A" w14:textId="77777777" w:rsidR="003D3F95" w:rsidRPr="00023AC9" w:rsidRDefault="003D3F95" w:rsidP="008D4D37">
            <w:pPr>
              <w:spacing w:line="480" w:lineRule="auto"/>
              <w:jc w:val="right"/>
            </w:pPr>
            <w:r w:rsidRPr="00023AC9">
              <w:t>16.75</w:t>
            </w:r>
          </w:p>
        </w:tc>
      </w:tr>
      <w:tr w:rsidR="003D3F95" w:rsidRPr="00023AC9" w14:paraId="61D8B1F7" w14:textId="77777777" w:rsidTr="00C83D93">
        <w:trPr>
          <w:trHeight w:val="534"/>
        </w:trPr>
        <w:tc>
          <w:tcPr>
            <w:tcW w:w="8640" w:type="dxa"/>
            <w:gridSpan w:val="5"/>
            <w:tcBorders>
              <w:top w:val="single" w:sz="4" w:space="0" w:color="000000"/>
              <w:left w:val="nil"/>
              <w:bottom w:val="nil"/>
            </w:tcBorders>
            <w:tcMar>
              <w:top w:w="8" w:type="dxa"/>
              <w:left w:w="8" w:type="dxa"/>
              <w:bottom w:w="0" w:type="dxa"/>
              <w:right w:w="8" w:type="dxa"/>
            </w:tcMar>
            <w:vAlign w:val="bottom"/>
            <w:hideMark/>
          </w:tcPr>
          <w:p w14:paraId="607B2EF6" w14:textId="10BE8573" w:rsidR="003D3F95" w:rsidRPr="00023AC9" w:rsidRDefault="00153B2F" w:rsidP="00153B2F">
            <w:pPr>
              <w:spacing w:after="0" w:line="240" w:lineRule="auto"/>
              <w:jc w:val="both"/>
            </w:pPr>
            <w:r w:rsidRPr="00153B2F">
              <w:rPr>
                <w:b/>
                <w:bCs/>
              </w:rPr>
              <w:t>Note:</w:t>
            </w:r>
            <w:r>
              <w:t xml:space="preserve"> </w:t>
            </w:r>
            <w:r w:rsidR="003D3F95" w:rsidRPr="00023AC9">
              <w:t>Descriptive summary of 6 variables of interest</w:t>
            </w:r>
            <w:r w:rsidR="008E1937" w:rsidRPr="00023AC9">
              <w:t xml:space="preserve"> from the WDI data, 1960-2023, a total of</w:t>
            </w:r>
            <w:r w:rsidR="003D3F95" w:rsidRPr="00023AC9">
              <w:t xml:space="preserve"> 3456 observations</w:t>
            </w:r>
            <w:r w:rsidR="00893560" w:rsidRPr="00023AC9">
              <w:t>.</w:t>
            </w:r>
            <w:r w:rsidR="000326B5" w:rsidRPr="00023AC9">
              <w:t xml:space="preserve"> Data source: The World Bank.</w:t>
            </w:r>
          </w:p>
        </w:tc>
      </w:tr>
    </w:tbl>
    <w:p w14:paraId="7F0AA768" w14:textId="77777777" w:rsidR="003D3F95" w:rsidRDefault="003D3F95" w:rsidP="008D4D37">
      <w:pPr>
        <w:spacing w:line="480" w:lineRule="auto"/>
        <w:jc w:val="both"/>
        <w:rPr>
          <w:color w:val="FF0000"/>
        </w:rPr>
      </w:pPr>
    </w:p>
    <w:p w14:paraId="46F8E959" w14:textId="77777777" w:rsidR="00B2389B" w:rsidRDefault="00B2389B" w:rsidP="00153B2F">
      <w:pPr>
        <w:keepNext/>
        <w:spacing w:after="0" w:line="240" w:lineRule="auto"/>
        <w:jc w:val="both"/>
      </w:pPr>
      <w:r>
        <w:rPr>
          <w:noProof/>
        </w:rPr>
        <w:drawing>
          <wp:inline distT="0" distB="0" distL="0" distR="0" wp14:anchorId="1FDA3BC7" wp14:editId="213769B5">
            <wp:extent cx="5081588" cy="2527629"/>
            <wp:effectExtent l="19050" t="19050" r="24130" b="25400"/>
            <wp:docPr id="536129641" name="Picture 8" descr="A graph and char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29641" name="Picture 8" descr="A graph and chart with numbe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88762" cy="2531197"/>
                    </a:xfrm>
                    <a:prstGeom prst="rect">
                      <a:avLst/>
                    </a:prstGeom>
                    <a:ln w="15875">
                      <a:solidFill>
                        <a:schemeClr val="tx1"/>
                      </a:solidFill>
                    </a:ln>
                  </pic:spPr>
                </pic:pic>
              </a:graphicData>
            </a:graphic>
          </wp:inline>
        </w:drawing>
      </w:r>
    </w:p>
    <w:p w14:paraId="6D7BCB4B" w14:textId="74FE162F" w:rsidR="0096094E" w:rsidRDefault="00B2389B" w:rsidP="00153B2F">
      <w:pPr>
        <w:pStyle w:val="Caption"/>
        <w:spacing w:after="0"/>
        <w:jc w:val="both"/>
        <w:rPr>
          <w:sz w:val="20"/>
          <w:szCs w:val="20"/>
        </w:rPr>
      </w:pPr>
      <w:r>
        <w:t xml:space="preserve">Figure </w:t>
      </w:r>
      <w:fldSimple w:instr=" SEQ Figure \* ARABIC ">
        <w:r w:rsidR="009D3DC7">
          <w:rPr>
            <w:noProof/>
          </w:rPr>
          <w:t>3</w:t>
        </w:r>
      </w:fldSimple>
      <w:r>
        <w:t xml:space="preserve">: </w:t>
      </w:r>
      <w:r w:rsidRPr="001427E0">
        <w:rPr>
          <w:sz w:val="20"/>
          <w:szCs w:val="20"/>
        </w:rPr>
        <w:t xml:space="preserve">Distribution of raw GDP per capita </w:t>
      </w:r>
      <w:r w:rsidR="0096094E" w:rsidRPr="001427E0">
        <w:rPr>
          <w:sz w:val="20"/>
          <w:szCs w:val="20"/>
        </w:rPr>
        <w:t>for</w:t>
      </w:r>
      <w:r w:rsidR="0096094E">
        <w:rPr>
          <w:sz w:val="20"/>
          <w:szCs w:val="20"/>
        </w:rPr>
        <w:t xml:space="preserve"> (</w:t>
      </w:r>
      <w:r w:rsidR="00B94DFD">
        <w:rPr>
          <w:sz w:val="20"/>
          <w:szCs w:val="20"/>
        </w:rPr>
        <w:t xml:space="preserve">L) and median primary school enrollment </w:t>
      </w:r>
      <w:r w:rsidR="0096094E">
        <w:rPr>
          <w:sz w:val="20"/>
          <w:szCs w:val="20"/>
        </w:rPr>
        <w:t>(R) for</w:t>
      </w:r>
      <w:r w:rsidRPr="001427E0">
        <w:rPr>
          <w:sz w:val="20"/>
          <w:szCs w:val="20"/>
        </w:rPr>
        <w:t xml:space="preserve"> 54 </w:t>
      </w:r>
    </w:p>
    <w:p w14:paraId="2E45E418" w14:textId="18DE3926" w:rsidR="00B9033B" w:rsidRDefault="00B2389B" w:rsidP="00153B2F">
      <w:pPr>
        <w:pStyle w:val="Caption"/>
        <w:spacing w:after="0"/>
        <w:jc w:val="both"/>
      </w:pPr>
      <w:r w:rsidRPr="001427E0">
        <w:rPr>
          <w:sz w:val="20"/>
          <w:szCs w:val="20"/>
        </w:rPr>
        <w:t>African countries in the period 1960-</w:t>
      </w:r>
      <w:r w:rsidR="000326B5" w:rsidRPr="001427E0">
        <w:rPr>
          <w:sz w:val="20"/>
          <w:szCs w:val="20"/>
        </w:rPr>
        <w:t>2023</w:t>
      </w:r>
      <w:r w:rsidR="000326B5">
        <w:rPr>
          <w:sz w:val="20"/>
          <w:szCs w:val="20"/>
        </w:rPr>
        <w:t>. Data source: The World Bank.</w:t>
      </w:r>
    </w:p>
    <w:p w14:paraId="03BDEC9B" w14:textId="77777777" w:rsidR="0096094E" w:rsidRDefault="0096094E" w:rsidP="008D4D37">
      <w:pPr>
        <w:spacing w:line="480" w:lineRule="auto"/>
        <w:jc w:val="both"/>
      </w:pPr>
    </w:p>
    <w:p w14:paraId="088F4C62" w14:textId="4FE39F43" w:rsidR="0096094E" w:rsidRDefault="00781B91" w:rsidP="008D4D37">
      <w:pPr>
        <w:pStyle w:val="Heading2"/>
        <w:spacing w:line="480" w:lineRule="auto"/>
      </w:pPr>
      <w:r w:rsidRPr="00781B91">
        <w:lastRenderedPageBreak/>
        <w:t>Data Transformation</w:t>
      </w:r>
    </w:p>
    <w:p w14:paraId="098BCE62" w14:textId="7A47F7DF" w:rsidR="00105537" w:rsidRDefault="00AA028E" w:rsidP="008D4D37">
      <w:pPr>
        <w:spacing w:line="480" w:lineRule="auto"/>
        <w:jc w:val="both"/>
      </w:pPr>
      <w:r>
        <w:t xml:space="preserve">As evidenced in Figure </w:t>
      </w:r>
      <w:proofErr w:type="gramStart"/>
      <w:r>
        <w:t>3</w:t>
      </w:r>
      <w:r w:rsidR="007204EF">
        <w:t xml:space="preserve">, </w:t>
      </w:r>
      <w:r>
        <w:t xml:space="preserve"> left</w:t>
      </w:r>
      <w:proofErr w:type="gramEnd"/>
      <w:r>
        <w:t xml:space="preserve"> pane, the GDP per capita data exhibited a high degree of skewness, and to address this before regression analysis, I conducted a logarithmic </w:t>
      </w:r>
      <w:r w:rsidR="003A5690">
        <w:t>transformation,</w:t>
      </w:r>
      <w:r w:rsidR="0064418E">
        <w:t xml:space="preserve"> ensuring all values are within</w:t>
      </w:r>
      <w:r w:rsidR="002F0A1C">
        <w:t xml:space="preserve"> USD </w:t>
      </w:r>
      <w:r w:rsidR="0064418E">
        <w:t xml:space="preserve"> </w:t>
      </w:r>
      <w:r w:rsidR="002F0A1C">
        <w:t>4-10 thousand range.</w:t>
      </w:r>
      <w:r w:rsidR="003A5690">
        <w:t xml:space="preserve"> The rest of the variables are used in their original scale. </w:t>
      </w:r>
      <w:r w:rsidR="00D350FC">
        <w:t xml:space="preserve"> </w:t>
      </w:r>
      <w:r w:rsidR="00105537">
        <w:t xml:space="preserve">Further exploratory data analysis after transforming the main outcome of interest </w:t>
      </w:r>
      <w:r w:rsidR="00696B9A">
        <w:t xml:space="preserve">revealed </w:t>
      </w:r>
      <w:r w:rsidR="00105537">
        <w:t xml:space="preserve">a strong positive correlation between </w:t>
      </w:r>
      <w:proofErr w:type="gramStart"/>
      <w:r w:rsidR="00105537">
        <w:t>GDP</w:t>
      </w:r>
      <w:proofErr w:type="gramEnd"/>
      <w:r w:rsidR="00105537">
        <w:t xml:space="preserve"> per capita and primary school enrollment rates, presented using Figure </w:t>
      </w:r>
      <w:r w:rsidR="000326B5">
        <w:t>4</w:t>
      </w:r>
      <w:r w:rsidR="00105537">
        <w:t>. The analysis indicated that at lower levels of enrollment, GDP per capita was also low; conversely, higher enrollment levels were associated with increased GDP per capita.</w:t>
      </w:r>
      <w:r w:rsidR="008D0332">
        <w:t xml:space="preserve"> Additionally, the visual plot </w:t>
      </w:r>
      <w:r w:rsidR="00D35F79">
        <w:t xml:space="preserve">reveals a linear relationship between </w:t>
      </w:r>
      <w:proofErr w:type="gramStart"/>
      <w:r w:rsidR="00D35F79">
        <w:t>GDP</w:t>
      </w:r>
      <w:proofErr w:type="gramEnd"/>
      <w:r w:rsidR="00D35F79">
        <w:t xml:space="preserve"> per capita and primary school enrollment, </w:t>
      </w:r>
      <w:r w:rsidR="00105537">
        <w:t>findings</w:t>
      </w:r>
      <w:r w:rsidR="00D35F79">
        <w:t xml:space="preserve"> that</w:t>
      </w:r>
      <w:r w:rsidR="00105537">
        <w:t xml:space="preserve"> signal a need for further investigation </w:t>
      </w:r>
      <w:r w:rsidR="00D35F79">
        <w:t xml:space="preserve">of causality using regression analysis. </w:t>
      </w:r>
    </w:p>
    <w:p w14:paraId="00F20DD1" w14:textId="77777777" w:rsidR="00696B9A" w:rsidRDefault="00696B9A" w:rsidP="00D350FC">
      <w:pPr>
        <w:keepNext/>
        <w:spacing w:after="0" w:line="240" w:lineRule="auto"/>
        <w:jc w:val="both"/>
      </w:pPr>
      <w:r>
        <w:rPr>
          <w:noProof/>
        </w:rPr>
        <w:drawing>
          <wp:inline distT="0" distB="0" distL="0" distR="0" wp14:anchorId="36FE5755" wp14:editId="4FBEAF0B">
            <wp:extent cx="3119438" cy="3119438"/>
            <wp:effectExtent l="19050" t="19050" r="24130" b="24130"/>
            <wp:docPr id="135557530" name="Picture 10" descr="A graph with black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7530" name="Picture 10" descr="A graph with black dots and a red li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2086" cy="3122086"/>
                    </a:xfrm>
                    <a:prstGeom prst="rect">
                      <a:avLst/>
                    </a:prstGeom>
                    <a:ln w="19050">
                      <a:solidFill>
                        <a:schemeClr val="tx1"/>
                      </a:solidFill>
                    </a:ln>
                  </pic:spPr>
                </pic:pic>
              </a:graphicData>
            </a:graphic>
          </wp:inline>
        </w:drawing>
      </w:r>
    </w:p>
    <w:p w14:paraId="5DC2AF53" w14:textId="29177E0E" w:rsidR="00696B9A" w:rsidRDefault="00696B9A" w:rsidP="00D350FC">
      <w:pPr>
        <w:pStyle w:val="Caption"/>
        <w:spacing w:after="0"/>
        <w:jc w:val="both"/>
      </w:pPr>
      <w:r>
        <w:t xml:space="preserve">Figure </w:t>
      </w:r>
      <w:fldSimple w:instr=" SEQ Figure \* ARABIC ">
        <w:r w:rsidR="009D3DC7">
          <w:rPr>
            <w:noProof/>
          </w:rPr>
          <w:t>4</w:t>
        </w:r>
      </w:fldSimple>
      <w:r>
        <w:t xml:space="preserve">: Relationship between </w:t>
      </w:r>
      <w:r w:rsidR="00BB4A16">
        <w:t>Log (</w:t>
      </w:r>
      <w:r>
        <w:t xml:space="preserve">GDP per capita) and primary </w:t>
      </w:r>
    </w:p>
    <w:p w14:paraId="6BFAFCEE" w14:textId="2B45D95B" w:rsidR="000326B5" w:rsidRDefault="00696B9A" w:rsidP="00D350FC">
      <w:pPr>
        <w:pStyle w:val="Caption"/>
        <w:spacing w:after="0"/>
        <w:jc w:val="both"/>
        <w:rPr>
          <w:sz w:val="20"/>
          <w:szCs w:val="20"/>
        </w:rPr>
      </w:pPr>
      <w:r>
        <w:t>school enrollment rate</w:t>
      </w:r>
      <w:r w:rsidR="000326B5">
        <w:t xml:space="preserve"> </w:t>
      </w:r>
      <w:r w:rsidR="000326B5">
        <w:rPr>
          <w:sz w:val="20"/>
          <w:szCs w:val="20"/>
        </w:rPr>
        <w:t>for</w:t>
      </w:r>
      <w:r w:rsidR="000326B5" w:rsidRPr="001427E0">
        <w:rPr>
          <w:sz w:val="20"/>
          <w:szCs w:val="20"/>
        </w:rPr>
        <w:t xml:space="preserve"> 54 </w:t>
      </w:r>
      <w:r w:rsidR="000326B5">
        <w:rPr>
          <w:sz w:val="20"/>
          <w:szCs w:val="20"/>
        </w:rPr>
        <w:t>African</w:t>
      </w:r>
      <w:r w:rsidR="000326B5" w:rsidRPr="001427E0">
        <w:rPr>
          <w:sz w:val="20"/>
          <w:szCs w:val="20"/>
        </w:rPr>
        <w:t xml:space="preserve"> countries in the period </w:t>
      </w:r>
    </w:p>
    <w:p w14:paraId="5CFC77FA" w14:textId="611FF3D3" w:rsidR="000326B5" w:rsidRPr="000326B5" w:rsidRDefault="000326B5" w:rsidP="00D350FC">
      <w:pPr>
        <w:pStyle w:val="Caption"/>
        <w:spacing w:after="0"/>
        <w:jc w:val="both"/>
        <w:rPr>
          <w:sz w:val="20"/>
          <w:szCs w:val="20"/>
        </w:rPr>
      </w:pPr>
      <w:r w:rsidRPr="001427E0">
        <w:rPr>
          <w:sz w:val="20"/>
          <w:szCs w:val="20"/>
        </w:rPr>
        <w:t>1960-2023</w:t>
      </w:r>
      <w:r>
        <w:rPr>
          <w:sz w:val="20"/>
          <w:szCs w:val="20"/>
        </w:rPr>
        <w:t>. Data source: The World Bank.</w:t>
      </w:r>
    </w:p>
    <w:p w14:paraId="6F890F4A" w14:textId="5C9390FA" w:rsidR="00696B9A" w:rsidRDefault="00696B9A" w:rsidP="008D4D37">
      <w:pPr>
        <w:pStyle w:val="Caption"/>
        <w:spacing w:after="0" w:line="480" w:lineRule="auto"/>
        <w:jc w:val="both"/>
      </w:pPr>
    </w:p>
    <w:p w14:paraId="24130AA3" w14:textId="50DE66FA" w:rsidR="00105537" w:rsidRPr="00D35F79" w:rsidRDefault="008C5389" w:rsidP="008D4D37">
      <w:pPr>
        <w:pStyle w:val="Heading2"/>
        <w:spacing w:line="480" w:lineRule="auto"/>
      </w:pPr>
      <w:r w:rsidRPr="00D35F79">
        <w:lastRenderedPageBreak/>
        <w:t>Estimation method</w:t>
      </w:r>
    </w:p>
    <w:p w14:paraId="5C1BBDDA" w14:textId="0A6E065F" w:rsidR="00D063EA" w:rsidRDefault="00D063EA" w:rsidP="008D4D37">
      <w:pPr>
        <w:spacing w:line="480" w:lineRule="auto"/>
        <w:jc w:val="both"/>
      </w:pPr>
      <w:r>
        <w:t>To examine the proposed hypotheses quantitatively, multiple regression models will be employed. The initial regression will assess the relationship between primary school enrollment rates and GDP per capita</w:t>
      </w:r>
      <w:r w:rsidR="00C727DB">
        <w:t xml:space="preserve">. </w:t>
      </w:r>
      <w:r>
        <w:t>Control variables will include inflation rates, government expenditure on education, adult literacy rates, and demographic factors such as population growth and urbanization rates.</w:t>
      </w:r>
      <w:r w:rsidR="00982ABB">
        <w:t xml:space="preserve"> Moreover, I </w:t>
      </w:r>
      <w:r w:rsidR="00AE3A0F">
        <w:t>control</w:t>
      </w:r>
      <w:r w:rsidR="00982ABB">
        <w:t xml:space="preserve"> decadal and regional effects. </w:t>
      </w:r>
    </w:p>
    <w:p w14:paraId="12698093" w14:textId="32D9625C" w:rsidR="00D063EA" w:rsidRPr="00D350FC" w:rsidRDefault="00D35F79" w:rsidP="008D4D37">
      <w:pPr>
        <w:spacing w:line="480" w:lineRule="auto"/>
        <w:rPr>
          <w:i/>
          <w:iCs/>
        </w:rPr>
      </w:pPr>
      <w:r w:rsidRPr="00D350FC">
        <w:rPr>
          <w:i/>
          <w:iCs/>
        </w:rPr>
        <w:t>GDP per capita=</w:t>
      </w:r>
      <w:r w:rsidRPr="00D350FC">
        <w:rPr>
          <w:b/>
          <w:bCs/>
          <w:i/>
          <w:iCs/>
        </w:rPr>
        <w:t>β</w:t>
      </w:r>
      <w:r w:rsidRPr="00D350FC">
        <w:rPr>
          <w:b/>
          <w:bCs/>
          <w:i/>
          <w:iCs/>
          <w:vertAlign w:val="subscript"/>
        </w:rPr>
        <w:t>0</w:t>
      </w:r>
      <w:r w:rsidRPr="00D350FC">
        <w:rPr>
          <w:i/>
          <w:iCs/>
        </w:rPr>
        <w:t>+</w:t>
      </w:r>
      <w:r w:rsidRPr="00D350FC">
        <w:rPr>
          <w:b/>
          <w:bCs/>
          <w:i/>
          <w:iCs/>
        </w:rPr>
        <w:t>β</w:t>
      </w:r>
      <w:r w:rsidRPr="00D350FC">
        <w:rPr>
          <w:b/>
          <w:bCs/>
          <w:i/>
          <w:iCs/>
          <w:vertAlign w:val="subscript"/>
        </w:rPr>
        <w:t>1</w:t>
      </w:r>
      <w:r w:rsidRPr="00D350FC">
        <w:rPr>
          <w:i/>
          <w:iCs/>
        </w:rPr>
        <w:t xml:space="preserve">(Primary enrollment) + </w:t>
      </w:r>
      <w:r w:rsidRPr="00D350FC">
        <w:rPr>
          <w:b/>
          <w:bCs/>
          <w:i/>
          <w:iCs/>
        </w:rPr>
        <w:t>β</w:t>
      </w:r>
      <w:r w:rsidRPr="00D350FC">
        <w:rPr>
          <w:b/>
          <w:bCs/>
          <w:i/>
          <w:iCs/>
          <w:vertAlign w:val="subscript"/>
        </w:rPr>
        <w:t>2</w:t>
      </w:r>
      <w:r w:rsidRPr="00D350FC">
        <w:rPr>
          <w:i/>
          <w:iCs/>
        </w:rPr>
        <w:t>(Adult literacy)</w:t>
      </w:r>
      <w:r w:rsidR="00C727DB" w:rsidRPr="00D350FC">
        <w:rPr>
          <w:i/>
          <w:iCs/>
        </w:rPr>
        <w:t xml:space="preserve"> </w:t>
      </w:r>
      <w:r w:rsidRPr="00D350FC">
        <w:rPr>
          <w:i/>
          <w:iCs/>
        </w:rPr>
        <w:t>+</w:t>
      </w:r>
      <w:r w:rsidR="00C727DB" w:rsidRPr="00D350FC">
        <w:rPr>
          <w:i/>
          <w:iCs/>
        </w:rPr>
        <w:t xml:space="preserve"> </w:t>
      </w:r>
      <w:r w:rsidRPr="00D350FC">
        <w:rPr>
          <w:b/>
          <w:bCs/>
          <w:i/>
          <w:iCs/>
        </w:rPr>
        <w:t>β</w:t>
      </w:r>
      <w:r w:rsidRPr="00D350FC">
        <w:rPr>
          <w:b/>
          <w:bCs/>
          <w:i/>
          <w:iCs/>
          <w:vertAlign w:val="subscript"/>
        </w:rPr>
        <w:t>3</w:t>
      </w:r>
      <w:r w:rsidRPr="00D350FC">
        <w:rPr>
          <w:i/>
          <w:iCs/>
        </w:rPr>
        <w:t>(Government expenditure) +</w:t>
      </w:r>
      <w:r w:rsidRPr="00D350FC">
        <w:rPr>
          <w:b/>
          <w:bCs/>
          <w:i/>
          <w:iCs/>
        </w:rPr>
        <w:t>β</w:t>
      </w:r>
      <w:r w:rsidRPr="00D350FC">
        <w:rPr>
          <w:b/>
          <w:bCs/>
          <w:i/>
          <w:iCs/>
          <w:vertAlign w:val="subscript"/>
        </w:rPr>
        <w:t>4</w:t>
      </w:r>
      <w:r w:rsidRPr="00D350FC">
        <w:rPr>
          <w:i/>
          <w:iCs/>
        </w:rPr>
        <w:t xml:space="preserve">(Inflation)+ </w:t>
      </w:r>
      <w:r w:rsidRPr="00D350FC">
        <w:rPr>
          <w:b/>
          <w:bCs/>
          <w:i/>
          <w:iCs/>
        </w:rPr>
        <w:t>β</w:t>
      </w:r>
      <w:r w:rsidRPr="00D350FC">
        <w:rPr>
          <w:b/>
          <w:bCs/>
          <w:i/>
          <w:iCs/>
          <w:vertAlign w:val="subscript"/>
        </w:rPr>
        <w:t>5</w:t>
      </w:r>
      <w:r w:rsidRPr="00D350FC">
        <w:rPr>
          <w:i/>
          <w:iCs/>
        </w:rPr>
        <w:t>(Population growth rate)</w:t>
      </w:r>
      <w:r w:rsidR="00C727DB" w:rsidRPr="00D350FC">
        <w:rPr>
          <w:i/>
          <w:iCs/>
        </w:rPr>
        <w:t xml:space="preserve"> </w:t>
      </w:r>
      <w:r w:rsidRPr="00D350FC">
        <w:rPr>
          <w:i/>
          <w:iCs/>
        </w:rPr>
        <w:t>+</w:t>
      </w:r>
      <w:r w:rsidR="00324C0D" w:rsidRPr="00D350FC">
        <w:rPr>
          <w:b/>
          <w:bCs/>
          <w:i/>
          <w:iCs/>
        </w:rPr>
        <w:t xml:space="preserve"> </w:t>
      </w:r>
      <w:r w:rsidR="002E3269" w:rsidRPr="00D350FC">
        <w:rPr>
          <w:b/>
          <w:bCs/>
          <w:i/>
          <w:iCs/>
        </w:rPr>
        <w:t>Ω</w:t>
      </w:r>
      <w:r w:rsidR="009E5ADE" w:rsidRPr="00D350FC">
        <w:rPr>
          <w:i/>
          <w:iCs/>
        </w:rPr>
        <w:t>K</w:t>
      </w:r>
      <w:r w:rsidR="004D4EDF" w:rsidRPr="00D350FC">
        <w:rPr>
          <w:b/>
          <w:bCs/>
          <w:i/>
          <w:iCs/>
        </w:rPr>
        <w:t>+</w:t>
      </w:r>
      <w:r w:rsidR="004D4EDF" w:rsidRPr="00D350FC">
        <w:rPr>
          <w:i/>
          <w:iCs/>
        </w:rPr>
        <w:t xml:space="preserve"> ϵ</w:t>
      </w:r>
      <w:r w:rsidRPr="00D350FC">
        <w:rPr>
          <w:i/>
          <w:iCs/>
        </w:rPr>
        <w:t xml:space="preserve">  </w:t>
      </w:r>
    </w:p>
    <w:p w14:paraId="4DC01ABD" w14:textId="24B2238C" w:rsidR="003A5690" w:rsidRDefault="00D063EA" w:rsidP="008D4D37">
      <w:pPr>
        <w:spacing w:line="480" w:lineRule="auto"/>
        <w:jc w:val="both"/>
      </w:pPr>
      <w:r w:rsidRPr="00EC5456">
        <w:t>Where β coefficients represent the marginal effects of each independent variable on GDP per capita</w:t>
      </w:r>
      <w:r w:rsidR="00C727DB" w:rsidRPr="00EC5456">
        <w:t xml:space="preserve"> and ϵ </w:t>
      </w:r>
      <w:r w:rsidR="00BB4A16" w:rsidRPr="00EC5456">
        <w:t>is a random noise.</w:t>
      </w:r>
      <w:r w:rsidR="009E5ADE">
        <w:t xml:space="preserve"> K is a vector of decade and region variables.</w:t>
      </w:r>
      <w:r w:rsidR="00934BF6" w:rsidRPr="00EC5456">
        <w:t xml:space="preserve"> </w:t>
      </w:r>
      <w:r w:rsidR="00EC5456" w:rsidRPr="00EC5456">
        <w:t>To</w:t>
      </w:r>
      <w:r w:rsidR="00934BF6" w:rsidRPr="00EC5456">
        <w:t xml:space="preserve"> investigate the </w:t>
      </w:r>
      <w:r w:rsidR="00EC5456" w:rsidRPr="00EC5456">
        <w:t>effects</w:t>
      </w:r>
      <w:r w:rsidR="00934BF6" w:rsidRPr="00EC5456">
        <w:t xml:space="preserve">, I follow a clear analysis </w:t>
      </w:r>
      <w:r w:rsidR="00EC5456" w:rsidRPr="00EC5456">
        <w:t>strategy</w:t>
      </w:r>
      <w:r w:rsidR="00934BF6" w:rsidRPr="00EC5456">
        <w:t>, where: (</w:t>
      </w:r>
      <w:proofErr w:type="spellStart"/>
      <w:r w:rsidR="00934BF6" w:rsidRPr="00EC5456">
        <w:t>i</w:t>
      </w:r>
      <w:proofErr w:type="spellEnd"/>
      <w:r w:rsidR="00934BF6" w:rsidRPr="00EC5456">
        <w:t xml:space="preserve">) I conduct </w:t>
      </w:r>
      <w:r w:rsidR="00552BBD" w:rsidRPr="00EC5456">
        <w:t xml:space="preserve">regression analysis before conducting </w:t>
      </w:r>
      <w:r w:rsidR="00EC5456" w:rsidRPr="00EC5456">
        <w:t>imputation</w:t>
      </w:r>
      <w:r w:rsidR="00552BBD" w:rsidRPr="00EC5456">
        <w:t xml:space="preserve"> and report the results in Table 3. (ii) I conduct regression analysis post</w:t>
      </w:r>
      <w:r w:rsidR="00EC5456" w:rsidRPr="00EC5456">
        <w:t xml:space="preserve"> imputation and report the results in Table 4.</w:t>
      </w:r>
    </w:p>
    <w:p w14:paraId="720BB2A6" w14:textId="5F65ECF7" w:rsidR="00AC5E30" w:rsidRPr="003A5690" w:rsidRDefault="008702C9" w:rsidP="008D4D37">
      <w:pPr>
        <w:pStyle w:val="Heading1"/>
        <w:spacing w:line="480" w:lineRule="auto"/>
      </w:pPr>
      <w:r w:rsidRPr="008702C9">
        <w:t>Results</w:t>
      </w:r>
      <w:r w:rsidR="00426735">
        <w:t>, Discussion and Limitations.</w:t>
      </w:r>
    </w:p>
    <w:p w14:paraId="1559CE08" w14:textId="1829F0C4" w:rsidR="008702C9" w:rsidRPr="00D350FC" w:rsidRDefault="008702C9" w:rsidP="00D350FC">
      <w:pPr>
        <w:pStyle w:val="Caption"/>
        <w:keepNext/>
        <w:spacing w:after="0"/>
        <w:rPr>
          <w:rFonts w:asciiTheme="majorHAnsi" w:hAnsiTheme="majorHAnsi"/>
          <w:i w:val="0"/>
          <w:iCs w:val="0"/>
          <w:sz w:val="22"/>
          <w:szCs w:val="22"/>
        </w:rPr>
      </w:pPr>
      <w:r w:rsidRPr="00D350FC">
        <w:rPr>
          <w:rFonts w:asciiTheme="majorHAnsi" w:hAnsiTheme="majorHAnsi"/>
          <w:i w:val="0"/>
          <w:iCs w:val="0"/>
          <w:sz w:val="22"/>
          <w:szCs w:val="22"/>
        </w:rPr>
        <w:t xml:space="preserve">Table </w:t>
      </w:r>
      <w:r w:rsidRPr="00D350FC">
        <w:rPr>
          <w:rFonts w:asciiTheme="majorHAnsi" w:hAnsiTheme="majorHAnsi"/>
          <w:i w:val="0"/>
          <w:iCs w:val="0"/>
          <w:sz w:val="22"/>
          <w:szCs w:val="22"/>
        </w:rPr>
        <w:fldChar w:fldCharType="begin"/>
      </w:r>
      <w:r w:rsidRPr="00D350FC">
        <w:rPr>
          <w:rFonts w:asciiTheme="majorHAnsi" w:hAnsiTheme="majorHAnsi"/>
          <w:i w:val="0"/>
          <w:iCs w:val="0"/>
          <w:sz w:val="22"/>
          <w:szCs w:val="22"/>
        </w:rPr>
        <w:instrText xml:space="preserve"> SEQ Table \* ARABIC </w:instrText>
      </w:r>
      <w:r w:rsidRPr="00D350FC">
        <w:rPr>
          <w:rFonts w:asciiTheme="majorHAnsi" w:hAnsiTheme="majorHAnsi"/>
          <w:i w:val="0"/>
          <w:iCs w:val="0"/>
          <w:sz w:val="22"/>
          <w:szCs w:val="22"/>
        </w:rPr>
        <w:fldChar w:fldCharType="separate"/>
      </w:r>
      <w:r w:rsidR="009D3DC7">
        <w:rPr>
          <w:rFonts w:asciiTheme="majorHAnsi" w:hAnsiTheme="majorHAnsi"/>
          <w:i w:val="0"/>
          <w:iCs w:val="0"/>
          <w:noProof/>
          <w:sz w:val="22"/>
          <w:szCs w:val="22"/>
        </w:rPr>
        <w:t>3</w:t>
      </w:r>
      <w:r w:rsidRPr="00D350FC">
        <w:rPr>
          <w:rFonts w:asciiTheme="majorHAnsi" w:hAnsiTheme="majorHAnsi"/>
          <w:i w:val="0"/>
          <w:iCs w:val="0"/>
          <w:sz w:val="22"/>
          <w:szCs w:val="22"/>
        </w:rPr>
        <w:fldChar w:fldCharType="end"/>
      </w:r>
      <w:r w:rsidRPr="00D350FC">
        <w:rPr>
          <w:rFonts w:asciiTheme="majorHAnsi" w:hAnsiTheme="majorHAnsi"/>
          <w:i w:val="0"/>
          <w:iCs w:val="0"/>
          <w:sz w:val="22"/>
          <w:szCs w:val="22"/>
        </w:rPr>
        <w:t xml:space="preserve">: </w:t>
      </w:r>
      <w:r w:rsidR="008E1C8A" w:rsidRPr="00D350FC">
        <w:rPr>
          <w:rFonts w:asciiTheme="majorHAnsi" w:hAnsiTheme="majorHAnsi"/>
          <w:i w:val="0"/>
          <w:iCs w:val="0"/>
          <w:sz w:val="22"/>
          <w:szCs w:val="22"/>
        </w:rPr>
        <w:t xml:space="preserve">Prior to multiple imputation. </w:t>
      </w:r>
      <w:r w:rsidR="00453366" w:rsidRPr="00D350FC">
        <w:rPr>
          <w:rFonts w:asciiTheme="majorHAnsi" w:hAnsiTheme="majorHAnsi"/>
          <w:i w:val="0"/>
          <w:iCs w:val="0"/>
          <w:sz w:val="22"/>
          <w:szCs w:val="22"/>
        </w:rPr>
        <w:t>Ordinary least squares (</w:t>
      </w:r>
      <w:r w:rsidR="0016712C" w:rsidRPr="00D350FC">
        <w:rPr>
          <w:rFonts w:asciiTheme="majorHAnsi" w:hAnsiTheme="majorHAnsi"/>
          <w:i w:val="0"/>
          <w:iCs w:val="0"/>
          <w:sz w:val="22"/>
          <w:szCs w:val="22"/>
        </w:rPr>
        <w:t>OLS</w:t>
      </w:r>
      <w:r w:rsidR="00453366" w:rsidRPr="00D350FC">
        <w:rPr>
          <w:rFonts w:asciiTheme="majorHAnsi" w:hAnsiTheme="majorHAnsi"/>
          <w:i w:val="0"/>
          <w:iCs w:val="0"/>
          <w:sz w:val="22"/>
          <w:szCs w:val="22"/>
        </w:rPr>
        <w:t xml:space="preserve">) regression estimation results: Effect </w:t>
      </w:r>
      <w:r w:rsidR="0016712C" w:rsidRPr="00D350FC">
        <w:rPr>
          <w:rFonts w:asciiTheme="majorHAnsi" w:hAnsiTheme="majorHAnsi"/>
          <w:i w:val="0"/>
          <w:iCs w:val="0"/>
          <w:sz w:val="22"/>
          <w:szCs w:val="22"/>
        </w:rPr>
        <w:t>of primary school enrollment on GDP per capita</w:t>
      </w:r>
    </w:p>
    <w:tbl>
      <w:tblPr>
        <w:tblW w:w="9237" w:type="dxa"/>
        <w:tblLook w:val="04A0" w:firstRow="1" w:lastRow="0" w:firstColumn="1" w:lastColumn="0" w:noHBand="0" w:noVBand="1"/>
      </w:tblPr>
      <w:tblGrid>
        <w:gridCol w:w="4060"/>
        <w:gridCol w:w="1020"/>
        <w:gridCol w:w="1020"/>
        <w:gridCol w:w="1020"/>
        <w:gridCol w:w="1097"/>
        <w:gridCol w:w="1020"/>
      </w:tblGrid>
      <w:tr w:rsidR="008702C9" w:rsidRPr="00D350FC" w14:paraId="7BA604CA" w14:textId="77777777" w:rsidTr="008702C9">
        <w:trPr>
          <w:trHeight w:val="285"/>
        </w:trPr>
        <w:tc>
          <w:tcPr>
            <w:tcW w:w="4060" w:type="dxa"/>
            <w:tcBorders>
              <w:top w:val="single" w:sz="4" w:space="0" w:color="auto"/>
              <w:left w:val="nil"/>
              <w:bottom w:val="single" w:sz="4" w:space="0" w:color="auto"/>
              <w:right w:val="nil"/>
            </w:tcBorders>
            <w:shd w:val="clear" w:color="000000" w:fill="FFFFFF"/>
            <w:vAlign w:val="center"/>
            <w:hideMark/>
          </w:tcPr>
          <w:p w14:paraId="7A799480" w14:textId="3F92CB8A" w:rsidR="008702C9" w:rsidRPr="00D350FC" w:rsidRDefault="008702C9" w:rsidP="00D350FC">
            <w:pPr>
              <w:spacing w:after="0" w:line="240" w:lineRule="auto"/>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 </w:t>
            </w:r>
            <w:r w:rsidR="006F7347" w:rsidRPr="00D350FC">
              <w:rPr>
                <w:rFonts w:asciiTheme="majorHAnsi" w:eastAsia="Times New Roman" w:hAnsiTheme="majorHAnsi" w:cs="Times New Roman"/>
                <w:b/>
                <w:bCs/>
                <w:color w:val="212529"/>
                <w:kern w:val="0"/>
                <w:sz w:val="22"/>
                <w:szCs w:val="22"/>
                <w14:ligatures w14:val="none"/>
              </w:rPr>
              <w:t>Variable</w:t>
            </w:r>
          </w:p>
        </w:tc>
        <w:tc>
          <w:tcPr>
            <w:tcW w:w="1020" w:type="dxa"/>
            <w:tcBorders>
              <w:top w:val="single" w:sz="4" w:space="0" w:color="auto"/>
              <w:left w:val="nil"/>
              <w:bottom w:val="single" w:sz="4" w:space="0" w:color="auto"/>
              <w:right w:val="nil"/>
            </w:tcBorders>
            <w:shd w:val="clear" w:color="000000" w:fill="FFFFFF"/>
            <w:vAlign w:val="center"/>
            <w:hideMark/>
          </w:tcPr>
          <w:p w14:paraId="2542E478"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Model 1</w:t>
            </w:r>
          </w:p>
        </w:tc>
        <w:tc>
          <w:tcPr>
            <w:tcW w:w="1020" w:type="dxa"/>
            <w:tcBorders>
              <w:top w:val="single" w:sz="4" w:space="0" w:color="auto"/>
              <w:left w:val="nil"/>
              <w:bottom w:val="single" w:sz="4" w:space="0" w:color="auto"/>
              <w:right w:val="nil"/>
            </w:tcBorders>
            <w:shd w:val="clear" w:color="000000" w:fill="FFFFFF"/>
            <w:vAlign w:val="center"/>
            <w:hideMark/>
          </w:tcPr>
          <w:p w14:paraId="12438DB6"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Model 2</w:t>
            </w:r>
          </w:p>
        </w:tc>
        <w:tc>
          <w:tcPr>
            <w:tcW w:w="1020" w:type="dxa"/>
            <w:tcBorders>
              <w:top w:val="single" w:sz="4" w:space="0" w:color="auto"/>
              <w:left w:val="nil"/>
              <w:bottom w:val="single" w:sz="4" w:space="0" w:color="auto"/>
              <w:right w:val="nil"/>
            </w:tcBorders>
            <w:shd w:val="clear" w:color="000000" w:fill="FFFFFF"/>
            <w:vAlign w:val="center"/>
            <w:hideMark/>
          </w:tcPr>
          <w:p w14:paraId="44A048D9"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Model 3</w:t>
            </w:r>
          </w:p>
        </w:tc>
        <w:tc>
          <w:tcPr>
            <w:tcW w:w="1097" w:type="dxa"/>
            <w:tcBorders>
              <w:top w:val="single" w:sz="4" w:space="0" w:color="auto"/>
              <w:left w:val="nil"/>
              <w:bottom w:val="single" w:sz="4" w:space="0" w:color="auto"/>
              <w:right w:val="nil"/>
            </w:tcBorders>
            <w:shd w:val="clear" w:color="000000" w:fill="FFFFFF"/>
            <w:vAlign w:val="center"/>
            <w:hideMark/>
          </w:tcPr>
          <w:p w14:paraId="54177C7B"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Model 4</w:t>
            </w:r>
          </w:p>
        </w:tc>
        <w:tc>
          <w:tcPr>
            <w:tcW w:w="1020" w:type="dxa"/>
            <w:tcBorders>
              <w:top w:val="single" w:sz="4" w:space="0" w:color="auto"/>
              <w:left w:val="nil"/>
              <w:bottom w:val="single" w:sz="4" w:space="0" w:color="auto"/>
              <w:right w:val="nil"/>
            </w:tcBorders>
            <w:shd w:val="clear" w:color="000000" w:fill="FFFFFF"/>
            <w:vAlign w:val="center"/>
            <w:hideMark/>
          </w:tcPr>
          <w:p w14:paraId="240F57BF"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Model 5</w:t>
            </w:r>
          </w:p>
        </w:tc>
      </w:tr>
      <w:tr w:rsidR="008702C9" w:rsidRPr="00D350FC" w14:paraId="3F309601" w14:textId="77777777" w:rsidTr="008702C9">
        <w:trPr>
          <w:trHeight w:val="285"/>
        </w:trPr>
        <w:tc>
          <w:tcPr>
            <w:tcW w:w="4060" w:type="dxa"/>
            <w:tcBorders>
              <w:top w:val="nil"/>
              <w:left w:val="nil"/>
              <w:bottom w:val="nil"/>
              <w:right w:val="nil"/>
            </w:tcBorders>
            <w:noWrap/>
            <w:vAlign w:val="bottom"/>
            <w:hideMark/>
          </w:tcPr>
          <w:p w14:paraId="2B12A163"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p>
        </w:tc>
        <w:tc>
          <w:tcPr>
            <w:tcW w:w="1020" w:type="dxa"/>
            <w:tcBorders>
              <w:top w:val="nil"/>
              <w:left w:val="nil"/>
              <w:bottom w:val="nil"/>
              <w:right w:val="nil"/>
            </w:tcBorders>
            <w:noWrap/>
            <w:vAlign w:val="bottom"/>
            <w:hideMark/>
          </w:tcPr>
          <w:p w14:paraId="04C60AF1" w14:textId="77777777" w:rsidR="008702C9" w:rsidRPr="00D350FC" w:rsidRDefault="008702C9" w:rsidP="00D350FC">
            <w:pPr>
              <w:spacing w:after="0" w:line="240" w:lineRule="auto"/>
              <w:rPr>
                <w:rFonts w:asciiTheme="majorHAnsi" w:eastAsia="Times New Roman" w:hAnsiTheme="majorHAnsi" w:cs="Times New Roman"/>
                <w:kern w:val="0"/>
                <w:sz w:val="22"/>
                <w:szCs w:val="22"/>
                <w14:ligatures w14:val="none"/>
              </w:rPr>
            </w:pPr>
          </w:p>
        </w:tc>
        <w:tc>
          <w:tcPr>
            <w:tcW w:w="1020" w:type="dxa"/>
            <w:tcBorders>
              <w:top w:val="nil"/>
              <w:left w:val="nil"/>
              <w:bottom w:val="nil"/>
              <w:right w:val="nil"/>
            </w:tcBorders>
            <w:noWrap/>
            <w:vAlign w:val="bottom"/>
            <w:hideMark/>
          </w:tcPr>
          <w:p w14:paraId="3C9E66F7" w14:textId="77777777" w:rsidR="008702C9" w:rsidRPr="00D350FC" w:rsidRDefault="008702C9" w:rsidP="00D350FC">
            <w:pPr>
              <w:spacing w:after="0" w:line="240" w:lineRule="auto"/>
              <w:rPr>
                <w:rFonts w:asciiTheme="majorHAnsi" w:eastAsia="Times New Roman" w:hAnsiTheme="majorHAnsi" w:cs="Times New Roman"/>
                <w:kern w:val="0"/>
                <w:sz w:val="22"/>
                <w:szCs w:val="22"/>
                <w14:ligatures w14:val="none"/>
              </w:rPr>
            </w:pPr>
          </w:p>
        </w:tc>
        <w:tc>
          <w:tcPr>
            <w:tcW w:w="1020" w:type="dxa"/>
            <w:tcBorders>
              <w:top w:val="nil"/>
              <w:left w:val="nil"/>
              <w:bottom w:val="nil"/>
              <w:right w:val="nil"/>
            </w:tcBorders>
            <w:noWrap/>
            <w:vAlign w:val="bottom"/>
            <w:hideMark/>
          </w:tcPr>
          <w:p w14:paraId="23E0DA0A" w14:textId="77777777" w:rsidR="008702C9" w:rsidRPr="00D350FC" w:rsidRDefault="008702C9" w:rsidP="00D350FC">
            <w:pPr>
              <w:spacing w:after="0" w:line="240" w:lineRule="auto"/>
              <w:rPr>
                <w:rFonts w:asciiTheme="majorHAnsi" w:eastAsia="Times New Roman" w:hAnsiTheme="majorHAnsi" w:cs="Times New Roman"/>
                <w:kern w:val="0"/>
                <w:sz w:val="22"/>
                <w:szCs w:val="22"/>
                <w14:ligatures w14:val="none"/>
              </w:rPr>
            </w:pPr>
          </w:p>
        </w:tc>
        <w:tc>
          <w:tcPr>
            <w:tcW w:w="1097" w:type="dxa"/>
            <w:tcBorders>
              <w:top w:val="nil"/>
              <w:left w:val="nil"/>
              <w:bottom w:val="nil"/>
              <w:right w:val="nil"/>
            </w:tcBorders>
            <w:noWrap/>
            <w:vAlign w:val="bottom"/>
            <w:hideMark/>
          </w:tcPr>
          <w:p w14:paraId="04196FFA" w14:textId="77777777" w:rsidR="008702C9" w:rsidRPr="00D350FC" w:rsidRDefault="008702C9" w:rsidP="00D350FC">
            <w:pPr>
              <w:spacing w:after="0" w:line="240" w:lineRule="auto"/>
              <w:rPr>
                <w:rFonts w:asciiTheme="majorHAnsi" w:eastAsia="Times New Roman" w:hAnsiTheme="majorHAnsi" w:cs="Times New Roman"/>
                <w:kern w:val="0"/>
                <w:sz w:val="22"/>
                <w:szCs w:val="22"/>
                <w14:ligatures w14:val="none"/>
              </w:rPr>
            </w:pPr>
          </w:p>
        </w:tc>
        <w:tc>
          <w:tcPr>
            <w:tcW w:w="1020" w:type="dxa"/>
            <w:tcBorders>
              <w:top w:val="nil"/>
              <w:left w:val="nil"/>
              <w:bottom w:val="nil"/>
              <w:right w:val="nil"/>
            </w:tcBorders>
            <w:noWrap/>
            <w:vAlign w:val="bottom"/>
            <w:hideMark/>
          </w:tcPr>
          <w:p w14:paraId="5EE98217" w14:textId="77777777" w:rsidR="008702C9" w:rsidRPr="00D350FC" w:rsidRDefault="008702C9" w:rsidP="00D350FC">
            <w:pPr>
              <w:spacing w:after="0" w:line="240" w:lineRule="auto"/>
              <w:rPr>
                <w:rFonts w:asciiTheme="majorHAnsi" w:eastAsia="Times New Roman" w:hAnsiTheme="majorHAnsi" w:cs="Times New Roman"/>
                <w:kern w:val="0"/>
                <w:sz w:val="22"/>
                <w:szCs w:val="22"/>
                <w14:ligatures w14:val="none"/>
              </w:rPr>
            </w:pPr>
          </w:p>
        </w:tc>
      </w:tr>
      <w:tr w:rsidR="008702C9" w:rsidRPr="00D350FC" w14:paraId="7B402447" w14:textId="77777777" w:rsidTr="008702C9">
        <w:trPr>
          <w:trHeight w:val="285"/>
        </w:trPr>
        <w:tc>
          <w:tcPr>
            <w:tcW w:w="4060" w:type="dxa"/>
            <w:tcBorders>
              <w:top w:val="nil"/>
              <w:left w:val="nil"/>
              <w:bottom w:val="nil"/>
              <w:right w:val="nil"/>
            </w:tcBorders>
            <w:shd w:val="clear" w:color="000000" w:fill="FFFFFF"/>
            <w:vAlign w:val="center"/>
            <w:hideMark/>
          </w:tcPr>
          <w:p w14:paraId="45F7828C"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Constant</w:t>
            </w:r>
          </w:p>
        </w:tc>
        <w:tc>
          <w:tcPr>
            <w:tcW w:w="1020" w:type="dxa"/>
            <w:tcBorders>
              <w:top w:val="nil"/>
              <w:left w:val="nil"/>
              <w:bottom w:val="nil"/>
              <w:right w:val="nil"/>
            </w:tcBorders>
            <w:shd w:val="clear" w:color="000000" w:fill="FFFFFF"/>
            <w:vAlign w:val="center"/>
            <w:hideMark/>
          </w:tcPr>
          <w:p w14:paraId="43581B10"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5.075***</w:t>
            </w:r>
          </w:p>
        </w:tc>
        <w:tc>
          <w:tcPr>
            <w:tcW w:w="1020" w:type="dxa"/>
            <w:tcBorders>
              <w:top w:val="nil"/>
              <w:left w:val="nil"/>
              <w:bottom w:val="nil"/>
              <w:right w:val="nil"/>
            </w:tcBorders>
            <w:shd w:val="clear" w:color="000000" w:fill="FFFFFF"/>
            <w:vAlign w:val="center"/>
            <w:hideMark/>
          </w:tcPr>
          <w:p w14:paraId="2613055D"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5.314***</w:t>
            </w:r>
          </w:p>
        </w:tc>
        <w:tc>
          <w:tcPr>
            <w:tcW w:w="1020" w:type="dxa"/>
            <w:tcBorders>
              <w:top w:val="nil"/>
              <w:left w:val="nil"/>
              <w:bottom w:val="nil"/>
              <w:right w:val="nil"/>
            </w:tcBorders>
            <w:shd w:val="clear" w:color="000000" w:fill="FFFFFF"/>
            <w:vAlign w:val="center"/>
            <w:hideMark/>
          </w:tcPr>
          <w:p w14:paraId="42C17E60"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6.208***</w:t>
            </w:r>
          </w:p>
        </w:tc>
        <w:tc>
          <w:tcPr>
            <w:tcW w:w="1097" w:type="dxa"/>
            <w:tcBorders>
              <w:top w:val="nil"/>
              <w:left w:val="nil"/>
              <w:bottom w:val="nil"/>
              <w:right w:val="nil"/>
            </w:tcBorders>
            <w:shd w:val="clear" w:color="000000" w:fill="FFFFFF"/>
            <w:vAlign w:val="center"/>
            <w:hideMark/>
          </w:tcPr>
          <w:p w14:paraId="141A0E8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6.604***</w:t>
            </w:r>
          </w:p>
        </w:tc>
        <w:tc>
          <w:tcPr>
            <w:tcW w:w="1020" w:type="dxa"/>
            <w:tcBorders>
              <w:top w:val="nil"/>
              <w:left w:val="nil"/>
              <w:bottom w:val="nil"/>
              <w:right w:val="nil"/>
            </w:tcBorders>
            <w:shd w:val="clear" w:color="000000" w:fill="FFFFFF"/>
            <w:vAlign w:val="center"/>
            <w:hideMark/>
          </w:tcPr>
          <w:p w14:paraId="46AD23B8"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6.262***</w:t>
            </w:r>
          </w:p>
        </w:tc>
      </w:tr>
      <w:tr w:rsidR="008702C9" w:rsidRPr="00D350FC" w14:paraId="0F98A95E" w14:textId="77777777" w:rsidTr="008702C9">
        <w:trPr>
          <w:trHeight w:val="285"/>
        </w:trPr>
        <w:tc>
          <w:tcPr>
            <w:tcW w:w="4060" w:type="dxa"/>
            <w:tcBorders>
              <w:top w:val="nil"/>
              <w:left w:val="nil"/>
              <w:bottom w:val="nil"/>
              <w:right w:val="nil"/>
            </w:tcBorders>
            <w:shd w:val="clear" w:color="000000" w:fill="FFFFFF"/>
            <w:vAlign w:val="center"/>
            <w:hideMark/>
          </w:tcPr>
          <w:p w14:paraId="66BCC136"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24D138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-0.059</w:t>
            </w:r>
          </w:p>
        </w:tc>
        <w:tc>
          <w:tcPr>
            <w:tcW w:w="1020" w:type="dxa"/>
            <w:tcBorders>
              <w:top w:val="nil"/>
              <w:left w:val="nil"/>
              <w:bottom w:val="nil"/>
              <w:right w:val="nil"/>
            </w:tcBorders>
            <w:shd w:val="clear" w:color="000000" w:fill="FFFFFF"/>
            <w:vAlign w:val="center"/>
            <w:hideMark/>
          </w:tcPr>
          <w:p w14:paraId="11F3E76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-0.189</w:t>
            </w:r>
          </w:p>
        </w:tc>
        <w:tc>
          <w:tcPr>
            <w:tcW w:w="1020" w:type="dxa"/>
            <w:tcBorders>
              <w:top w:val="nil"/>
              <w:left w:val="nil"/>
              <w:bottom w:val="nil"/>
              <w:right w:val="nil"/>
            </w:tcBorders>
            <w:shd w:val="clear" w:color="000000" w:fill="FFFFFF"/>
            <w:vAlign w:val="center"/>
            <w:hideMark/>
          </w:tcPr>
          <w:p w14:paraId="55006873"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-0.5</w:t>
            </w:r>
          </w:p>
        </w:tc>
        <w:tc>
          <w:tcPr>
            <w:tcW w:w="1097" w:type="dxa"/>
            <w:tcBorders>
              <w:top w:val="nil"/>
              <w:left w:val="nil"/>
              <w:bottom w:val="nil"/>
              <w:right w:val="nil"/>
            </w:tcBorders>
            <w:shd w:val="clear" w:color="000000" w:fill="FFFFFF"/>
            <w:vAlign w:val="center"/>
            <w:hideMark/>
          </w:tcPr>
          <w:p w14:paraId="0BB3F96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-0.466</w:t>
            </w:r>
          </w:p>
        </w:tc>
        <w:tc>
          <w:tcPr>
            <w:tcW w:w="1020" w:type="dxa"/>
            <w:tcBorders>
              <w:top w:val="nil"/>
              <w:left w:val="nil"/>
              <w:bottom w:val="nil"/>
              <w:right w:val="nil"/>
            </w:tcBorders>
            <w:shd w:val="clear" w:color="000000" w:fill="FFFFFF"/>
            <w:vAlign w:val="center"/>
            <w:hideMark/>
          </w:tcPr>
          <w:p w14:paraId="12743818"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-0.729</w:t>
            </w:r>
          </w:p>
        </w:tc>
      </w:tr>
      <w:tr w:rsidR="008702C9" w:rsidRPr="00D350FC" w14:paraId="112F1809" w14:textId="77777777" w:rsidTr="008702C9">
        <w:trPr>
          <w:trHeight w:val="285"/>
        </w:trPr>
        <w:tc>
          <w:tcPr>
            <w:tcW w:w="4060" w:type="dxa"/>
            <w:tcBorders>
              <w:top w:val="nil"/>
              <w:left w:val="nil"/>
              <w:bottom w:val="nil"/>
              <w:right w:val="nil"/>
            </w:tcBorders>
            <w:shd w:val="clear" w:color="000000" w:fill="FFFFFF"/>
            <w:vAlign w:val="center"/>
            <w:hideMark/>
          </w:tcPr>
          <w:p w14:paraId="6EA63AE9"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Primary school enrollment (% of gross)</w:t>
            </w:r>
          </w:p>
        </w:tc>
        <w:tc>
          <w:tcPr>
            <w:tcW w:w="1020" w:type="dxa"/>
            <w:tcBorders>
              <w:top w:val="nil"/>
              <w:left w:val="nil"/>
              <w:bottom w:val="nil"/>
              <w:right w:val="nil"/>
            </w:tcBorders>
            <w:shd w:val="clear" w:color="000000" w:fill="FFFFFF"/>
            <w:vAlign w:val="center"/>
            <w:hideMark/>
          </w:tcPr>
          <w:p w14:paraId="7A2EEC96"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0.018***</w:t>
            </w:r>
          </w:p>
        </w:tc>
        <w:tc>
          <w:tcPr>
            <w:tcW w:w="1020" w:type="dxa"/>
            <w:tcBorders>
              <w:top w:val="nil"/>
              <w:left w:val="nil"/>
              <w:bottom w:val="nil"/>
              <w:right w:val="nil"/>
            </w:tcBorders>
            <w:shd w:val="clear" w:color="000000" w:fill="FFFFFF"/>
            <w:vAlign w:val="center"/>
            <w:hideMark/>
          </w:tcPr>
          <w:p w14:paraId="75371EB7" w14:textId="63042636"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−0.005</w:t>
            </w:r>
            <w:r w:rsidR="00F864BF" w:rsidRPr="00D350FC">
              <w:rPr>
                <w:rFonts w:asciiTheme="majorHAnsi" w:eastAsia="Times New Roman" w:hAnsiTheme="majorHAnsi" w:cs="Times New Roman"/>
                <w:color w:val="212529"/>
                <w:kern w:val="0"/>
                <w:sz w:val="22"/>
                <w:szCs w:val="22"/>
                <w:vertAlign w:val="superscript"/>
                <w14:ligatures w14:val="none"/>
              </w:rPr>
              <w:t>.</w:t>
            </w:r>
          </w:p>
        </w:tc>
        <w:tc>
          <w:tcPr>
            <w:tcW w:w="1020" w:type="dxa"/>
            <w:tcBorders>
              <w:top w:val="nil"/>
              <w:left w:val="nil"/>
              <w:bottom w:val="nil"/>
              <w:right w:val="nil"/>
            </w:tcBorders>
            <w:shd w:val="clear" w:color="000000" w:fill="FFFFFF"/>
            <w:vAlign w:val="center"/>
            <w:hideMark/>
          </w:tcPr>
          <w:p w14:paraId="5EA245C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−0.014**</w:t>
            </w:r>
          </w:p>
        </w:tc>
        <w:tc>
          <w:tcPr>
            <w:tcW w:w="1097" w:type="dxa"/>
            <w:tcBorders>
              <w:top w:val="nil"/>
              <w:left w:val="nil"/>
              <w:bottom w:val="nil"/>
              <w:right w:val="nil"/>
            </w:tcBorders>
            <w:shd w:val="clear" w:color="000000" w:fill="FFFFFF"/>
            <w:vAlign w:val="center"/>
            <w:hideMark/>
          </w:tcPr>
          <w:p w14:paraId="125C6B9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−0.015***</w:t>
            </w:r>
          </w:p>
        </w:tc>
        <w:tc>
          <w:tcPr>
            <w:tcW w:w="1020" w:type="dxa"/>
            <w:tcBorders>
              <w:top w:val="nil"/>
              <w:left w:val="nil"/>
              <w:bottom w:val="nil"/>
              <w:right w:val="nil"/>
            </w:tcBorders>
            <w:shd w:val="clear" w:color="000000" w:fill="FFFFFF"/>
            <w:vAlign w:val="center"/>
            <w:hideMark/>
          </w:tcPr>
          <w:p w14:paraId="7E9765F3"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−0.014**</w:t>
            </w:r>
          </w:p>
        </w:tc>
      </w:tr>
      <w:tr w:rsidR="008702C9" w:rsidRPr="00D350FC" w14:paraId="3B0C1130" w14:textId="77777777" w:rsidTr="008702C9">
        <w:trPr>
          <w:trHeight w:val="285"/>
        </w:trPr>
        <w:tc>
          <w:tcPr>
            <w:tcW w:w="4060" w:type="dxa"/>
            <w:tcBorders>
              <w:top w:val="nil"/>
              <w:left w:val="nil"/>
              <w:bottom w:val="nil"/>
              <w:right w:val="nil"/>
            </w:tcBorders>
            <w:shd w:val="clear" w:color="000000" w:fill="FFFFFF"/>
            <w:vAlign w:val="center"/>
            <w:hideMark/>
          </w:tcPr>
          <w:p w14:paraId="56B9D561"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23BC85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-0.001</w:t>
            </w:r>
          </w:p>
        </w:tc>
        <w:tc>
          <w:tcPr>
            <w:tcW w:w="1020" w:type="dxa"/>
            <w:tcBorders>
              <w:top w:val="nil"/>
              <w:left w:val="nil"/>
              <w:bottom w:val="nil"/>
              <w:right w:val="nil"/>
            </w:tcBorders>
            <w:shd w:val="clear" w:color="000000" w:fill="FFFFFF"/>
            <w:vAlign w:val="center"/>
            <w:hideMark/>
          </w:tcPr>
          <w:p w14:paraId="3A81DD9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-0.002</w:t>
            </w:r>
          </w:p>
        </w:tc>
        <w:tc>
          <w:tcPr>
            <w:tcW w:w="1020" w:type="dxa"/>
            <w:tcBorders>
              <w:top w:val="nil"/>
              <w:left w:val="nil"/>
              <w:bottom w:val="nil"/>
              <w:right w:val="nil"/>
            </w:tcBorders>
            <w:shd w:val="clear" w:color="000000" w:fill="FFFFFF"/>
            <w:vAlign w:val="center"/>
            <w:hideMark/>
          </w:tcPr>
          <w:p w14:paraId="231DD85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-0.005</w:t>
            </w:r>
          </w:p>
        </w:tc>
        <w:tc>
          <w:tcPr>
            <w:tcW w:w="1097" w:type="dxa"/>
            <w:tcBorders>
              <w:top w:val="nil"/>
              <w:left w:val="nil"/>
              <w:bottom w:val="nil"/>
              <w:right w:val="nil"/>
            </w:tcBorders>
            <w:shd w:val="clear" w:color="000000" w:fill="FFFFFF"/>
            <w:vAlign w:val="center"/>
            <w:hideMark/>
          </w:tcPr>
          <w:p w14:paraId="4B018B8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-0.004</w:t>
            </w:r>
          </w:p>
        </w:tc>
        <w:tc>
          <w:tcPr>
            <w:tcW w:w="1020" w:type="dxa"/>
            <w:tcBorders>
              <w:top w:val="nil"/>
              <w:left w:val="nil"/>
              <w:bottom w:val="nil"/>
              <w:right w:val="nil"/>
            </w:tcBorders>
            <w:shd w:val="clear" w:color="000000" w:fill="FFFFFF"/>
            <w:vAlign w:val="center"/>
            <w:hideMark/>
          </w:tcPr>
          <w:p w14:paraId="15536310"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-0.004</w:t>
            </w:r>
          </w:p>
        </w:tc>
      </w:tr>
      <w:tr w:rsidR="008702C9" w:rsidRPr="00D350FC" w14:paraId="5CF6DE71" w14:textId="77777777" w:rsidTr="008702C9">
        <w:trPr>
          <w:trHeight w:val="285"/>
        </w:trPr>
        <w:tc>
          <w:tcPr>
            <w:tcW w:w="4060" w:type="dxa"/>
            <w:tcBorders>
              <w:top w:val="nil"/>
              <w:left w:val="nil"/>
              <w:bottom w:val="nil"/>
              <w:right w:val="nil"/>
            </w:tcBorders>
            <w:shd w:val="clear" w:color="000000" w:fill="FFFFFF"/>
            <w:vAlign w:val="center"/>
            <w:hideMark/>
          </w:tcPr>
          <w:p w14:paraId="58FC3700" w14:textId="3FF2EEEE"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Adult literacy (%)</w:t>
            </w:r>
          </w:p>
        </w:tc>
        <w:tc>
          <w:tcPr>
            <w:tcW w:w="1020" w:type="dxa"/>
            <w:tcBorders>
              <w:top w:val="nil"/>
              <w:left w:val="nil"/>
              <w:bottom w:val="nil"/>
              <w:right w:val="nil"/>
            </w:tcBorders>
            <w:shd w:val="clear" w:color="000000" w:fill="FFFFFF"/>
            <w:vAlign w:val="center"/>
            <w:hideMark/>
          </w:tcPr>
          <w:p w14:paraId="5ED6EFA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6B51F7A"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0.035***</w:t>
            </w:r>
          </w:p>
        </w:tc>
        <w:tc>
          <w:tcPr>
            <w:tcW w:w="1020" w:type="dxa"/>
            <w:tcBorders>
              <w:top w:val="nil"/>
              <w:left w:val="nil"/>
              <w:bottom w:val="nil"/>
              <w:right w:val="nil"/>
            </w:tcBorders>
            <w:shd w:val="clear" w:color="000000" w:fill="FFFFFF"/>
            <w:vAlign w:val="center"/>
            <w:hideMark/>
          </w:tcPr>
          <w:p w14:paraId="1D85798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0.038***</w:t>
            </w:r>
          </w:p>
        </w:tc>
        <w:tc>
          <w:tcPr>
            <w:tcW w:w="1097" w:type="dxa"/>
            <w:tcBorders>
              <w:top w:val="nil"/>
              <w:left w:val="nil"/>
              <w:bottom w:val="nil"/>
              <w:right w:val="nil"/>
            </w:tcBorders>
            <w:shd w:val="clear" w:color="000000" w:fill="FFFFFF"/>
            <w:vAlign w:val="center"/>
            <w:hideMark/>
          </w:tcPr>
          <w:p w14:paraId="24948477"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0.040***</w:t>
            </w:r>
          </w:p>
        </w:tc>
        <w:tc>
          <w:tcPr>
            <w:tcW w:w="1020" w:type="dxa"/>
            <w:tcBorders>
              <w:top w:val="nil"/>
              <w:left w:val="nil"/>
              <w:bottom w:val="nil"/>
              <w:right w:val="nil"/>
            </w:tcBorders>
            <w:shd w:val="clear" w:color="000000" w:fill="FFFFFF"/>
            <w:vAlign w:val="center"/>
            <w:hideMark/>
          </w:tcPr>
          <w:p w14:paraId="70AAA13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0.038***</w:t>
            </w:r>
          </w:p>
        </w:tc>
      </w:tr>
      <w:tr w:rsidR="008702C9" w:rsidRPr="00D350FC" w14:paraId="3C36D1F4" w14:textId="77777777" w:rsidTr="008702C9">
        <w:trPr>
          <w:trHeight w:val="285"/>
        </w:trPr>
        <w:tc>
          <w:tcPr>
            <w:tcW w:w="4060" w:type="dxa"/>
            <w:tcBorders>
              <w:top w:val="nil"/>
              <w:left w:val="nil"/>
              <w:bottom w:val="nil"/>
              <w:right w:val="nil"/>
            </w:tcBorders>
            <w:shd w:val="clear" w:color="000000" w:fill="FFFFFF"/>
            <w:vAlign w:val="center"/>
            <w:hideMark/>
          </w:tcPr>
          <w:p w14:paraId="05C088D2"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464D85C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27111010"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-0.003</w:t>
            </w:r>
          </w:p>
        </w:tc>
        <w:tc>
          <w:tcPr>
            <w:tcW w:w="1020" w:type="dxa"/>
            <w:tcBorders>
              <w:top w:val="nil"/>
              <w:left w:val="nil"/>
              <w:bottom w:val="nil"/>
              <w:right w:val="nil"/>
            </w:tcBorders>
            <w:shd w:val="clear" w:color="000000" w:fill="FFFFFF"/>
            <w:vAlign w:val="center"/>
            <w:hideMark/>
          </w:tcPr>
          <w:p w14:paraId="54A1EC36"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-0.004</w:t>
            </w:r>
          </w:p>
        </w:tc>
        <w:tc>
          <w:tcPr>
            <w:tcW w:w="1097" w:type="dxa"/>
            <w:tcBorders>
              <w:top w:val="nil"/>
              <w:left w:val="nil"/>
              <w:bottom w:val="nil"/>
              <w:right w:val="nil"/>
            </w:tcBorders>
            <w:shd w:val="clear" w:color="000000" w:fill="FFFFFF"/>
            <w:vAlign w:val="center"/>
            <w:hideMark/>
          </w:tcPr>
          <w:p w14:paraId="62EFA88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-0.004</w:t>
            </w:r>
          </w:p>
        </w:tc>
        <w:tc>
          <w:tcPr>
            <w:tcW w:w="1020" w:type="dxa"/>
            <w:tcBorders>
              <w:top w:val="nil"/>
              <w:left w:val="nil"/>
              <w:bottom w:val="nil"/>
              <w:right w:val="nil"/>
            </w:tcBorders>
            <w:shd w:val="clear" w:color="000000" w:fill="FFFFFF"/>
            <w:vAlign w:val="center"/>
            <w:hideMark/>
          </w:tcPr>
          <w:p w14:paraId="1F207BB7"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-0.006</w:t>
            </w:r>
          </w:p>
        </w:tc>
      </w:tr>
      <w:tr w:rsidR="008702C9" w:rsidRPr="00D350FC" w14:paraId="0E5510B4" w14:textId="77777777" w:rsidTr="008702C9">
        <w:trPr>
          <w:trHeight w:val="570"/>
        </w:trPr>
        <w:tc>
          <w:tcPr>
            <w:tcW w:w="4060" w:type="dxa"/>
            <w:tcBorders>
              <w:top w:val="nil"/>
              <w:left w:val="nil"/>
              <w:bottom w:val="nil"/>
              <w:right w:val="nil"/>
            </w:tcBorders>
            <w:shd w:val="clear" w:color="000000" w:fill="FFFFFF"/>
            <w:vAlign w:val="center"/>
            <w:hideMark/>
          </w:tcPr>
          <w:p w14:paraId="1E215981"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Government expenditure on education (% of GDP per cap on student</w:t>
            </w:r>
          </w:p>
        </w:tc>
        <w:tc>
          <w:tcPr>
            <w:tcW w:w="1020" w:type="dxa"/>
            <w:tcBorders>
              <w:top w:val="nil"/>
              <w:left w:val="nil"/>
              <w:bottom w:val="nil"/>
              <w:right w:val="nil"/>
            </w:tcBorders>
            <w:shd w:val="clear" w:color="000000" w:fill="FFFFFF"/>
            <w:vAlign w:val="center"/>
            <w:hideMark/>
          </w:tcPr>
          <w:p w14:paraId="007377D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68CA367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0997E7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0.007</w:t>
            </w:r>
          </w:p>
        </w:tc>
        <w:tc>
          <w:tcPr>
            <w:tcW w:w="1097" w:type="dxa"/>
            <w:tcBorders>
              <w:top w:val="nil"/>
              <w:left w:val="nil"/>
              <w:bottom w:val="nil"/>
              <w:right w:val="nil"/>
            </w:tcBorders>
            <w:shd w:val="clear" w:color="000000" w:fill="FFFFFF"/>
            <w:vAlign w:val="center"/>
            <w:hideMark/>
          </w:tcPr>
          <w:p w14:paraId="0B95F98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−0.007</w:t>
            </w:r>
          </w:p>
        </w:tc>
        <w:tc>
          <w:tcPr>
            <w:tcW w:w="1020" w:type="dxa"/>
            <w:tcBorders>
              <w:top w:val="nil"/>
              <w:left w:val="nil"/>
              <w:bottom w:val="nil"/>
              <w:right w:val="nil"/>
            </w:tcBorders>
            <w:shd w:val="clear" w:color="000000" w:fill="FFFFFF"/>
            <w:vAlign w:val="center"/>
            <w:hideMark/>
          </w:tcPr>
          <w:p w14:paraId="1393209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−0.022</w:t>
            </w:r>
          </w:p>
        </w:tc>
      </w:tr>
      <w:tr w:rsidR="008702C9" w:rsidRPr="00D350FC" w14:paraId="740DE202" w14:textId="77777777" w:rsidTr="008702C9">
        <w:trPr>
          <w:trHeight w:val="285"/>
        </w:trPr>
        <w:tc>
          <w:tcPr>
            <w:tcW w:w="4060" w:type="dxa"/>
            <w:tcBorders>
              <w:top w:val="nil"/>
              <w:left w:val="nil"/>
              <w:bottom w:val="nil"/>
              <w:right w:val="nil"/>
            </w:tcBorders>
            <w:shd w:val="clear" w:color="000000" w:fill="FFFFFF"/>
            <w:vAlign w:val="center"/>
            <w:hideMark/>
          </w:tcPr>
          <w:p w14:paraId="706E7B71"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598284C7"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F2CA15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6E3607F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-0.015</w:t>
            </w:r>
          </w:p>
        </w:tc>
        <w:tc>
          <w:tcPr>
            <w:tcW w:w="1097" w:type="dxa"/>
            <w:tcBorders>
              <w:top w:val="nil"/>
              <w:left w:val="nil"/>
              <w:bottom w:val="nil"/>
              <w:right w:val="nil"/>
            </w:tcBorders>
            <w:shd w:val="clear" w:color="000000" w:fill="FFFFFF"/>
            <w:vAlign w:val="center"/>
            <w:hideMark/>
          </w:tcPr>
          <w:p w14:paraId="29DBFFF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-0.014</w:t>
            </w:r>
          </w:p>
        </w:tc>
        <w:tc>
          <w:tcPr>
            <w:tcW w:w="1020" w:type="dxa"/>
            <w:tcBorders>
              <w:top w:val="nil"/>
              <w:left w:val="nil"/>
              <w:bottom w:val="nil"/>
              <w:right w:val="nil"/>
            </w:tcBorders>
            <w:shd w:val="clear" w:color="000000" w:fill="FFFFFF"/>
            <w:vAlign w:val="center"/>
            <w:hideMark/>
          </w:tcPr>
          <w:p w14:paraId="77F7AF5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-0.015</w:t>
            </w:r>
          </w:p>
        </w:tc>
      </w:tr>
      <w:tr w:rsidR="008702C9" w:rsidRPr="00D350FC" w14:paraId="36EFB54E" w14:textId="77777777" w:rsidTr="008702C9">
        <w:trPr>
          <w:trHeight w:val="285"/>
        </w:trPr>
        <w:tc>
          <w:tcPr>
            <w:tcW w:w="4060" w:type="dxa"/>
            <w:tcBorders>
              <w:top w:val="nil"/>
              <w:left w:val="nil"/>
              <w:bottom w:val="nil"/>
              <w:right w:val="nil"/>
            </w:tcBorders>
            <w:shd w:val="clear" w:color="000000" w:fill="FFFFFF"/>
            <w:vAlign w:val="center"/>
            <w:hideMark/>
          </w:tcPr>
          <w:p w14:paraId="53A4656E"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Annual inflation (%)</w:t>
            </w:r>
          </w:p>
        </w:tc>
        <w:tc>
          <w:tcPr>
            <w:tcW w:w="1020" w:type="dxa"/>
            <w:tcBorders>
              <w:top w:val="nil"/>
              <w:left w:val="nil"/>
              <w:bottom w:val="nil"/>
              <w:right w:val="nil"/>
            </w:tcBorders>
            <w:shd w:val="clear" w:color="000000" w:fill="FFFFFF"/>
            <w:vAlign w:val="center"/>
            <w:hideMark/>
          </w:tcPr>
          <w:p w14:paraId="64D40CC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5FBADCD"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13475416"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327195D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−0.043***</w:t>
            </w:r>
          </w:p>
        </w:tc>
        <w:tc>
          <w:tcPr>
            <w:tcW w:w="1020" w:type="dxa"/>
            <w:tcBorders>
              <w:top w:val="nil"/>
              <w:left w:val="nil"/>
              <w:bottom w:val="nil"/>
              <w:right w:val="nil"/>
            </w:tcBorders>
            <w:shd w:val="clear" w:color="000000" w:fill="FFFFFF"/>
            <w:vAlign w:val="center"/>
            <w:hideMark/>
          </w:tcPr>
          <w:p w14:paraId="4A8DA495"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−0.031**</w:t>
            </w:r>
          </w:p>
        </w:tc>
      </w:tr>
      <w:tr w:rsidR="008702C9" w:rsidRPr="00D350FC" w14:paraId="7F1D76BE" w14:textId="77777777" w:rsidTr="008702C9">
        <w:trPr>
          <w:trHeight w:val="285"/>
        </w:trPr>
        <w:tc>
          <w:tcPr>
            <w:tcW w:w="4060" w:type="dxa"/>
            <w:tcBorders>
              <w:top w:val="nil"/>
              <w:left w:val="nil"/>
              <w:bottom w:val="nil"/>
              <w:right w:val="nil"/>
            </w:tcBorders>
            <w:shd w:val="clear" w:color="000000" w:fill="FFFFFF"/>
            <w:vAlign w:val="center"/>
            <w:hideMark/>
          </w:tcPr>
          <w:p w14:paraId="250B4EA0"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DD4091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0A6CD32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0BEE44CF"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4ED27C6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w:t>
            </w:r>
          </w:p>
        </w:tc>
        <w:tc>
          <w:tcPr>
            <w:tcW w:w="1020" w:type="dxa"/>
            <w:tcBorders>
              <w:top w:val="nil"/>
              <w:left w:val="nil"/>
              <w:bottom w:val="nil"/>
              <w:right w:val="nil"/>
            </w:tcBorders>
            <w:shd w:val="clear" w:color="000000" w:fill="FFFFFF"/>
            <w:vAlign w:val="center"/>
            <w:hideMark/>
          </w:tcPr>
          <w:p w14:paraId="7BFB9F5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w:t>
            </w:r>
          </w:p>
        </w:tc>
      </w:tr>
      <w:tr w:rsidR="008702C9" w:rsidRPr="00D350FC" w14:paraId="69A245EF" w14:textId="77777777" w:rsidTr="008702C9">
        <w:trPr>
          <w:trHeight w:val="285"/>
        </w:trPr>
        <w:tc>
          <w:tcPr>
            <w:tcW w:w="4060" w:type="dxa"/>
            <w:tcBorders>
              <w:top w:val="nil"/>
              <w:left w:val="nil"/>
              <w:bottom w:val="nil"/>
              <w:right w:val="nil"/>
            </w:tcBorders>
            <w:shd w:val="clear" w:color="000000" w:fill="FFFFFF"/>
            <w:vAlign w:val="center"/>
            <w:hideMark/>
          </w:tcPr>
          <w:p w14:paraId="28614DA3" w14:textId="74574431"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lastRenderedPageBreak/>
              <w:t>Population growth rate (%)</w:t>
            </w:r>
          </w:p>
        </w:tc>
        <w:tc>
          <w:tcPr>
            <w:tcW w:w="1020" w:type="dxa"/>
            <w:tcBorders>
              <w:top w:val="nil"/>
              <w:left w:val="nil"/>
              <w:bottom w:val="nil"/>
              <w:right w:val="nil"/>
            </w:tcBorders>
            <w:shd w:val="clear" w:color="000000" w:fill="FFFFFF"/>
            <w:vAlign w:val="center"/>
            <w:hideMark/>
          </w:tcPr>
          <w:p w14:paraId="37EC2E5F"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ABBC947"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11258FA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69057C18"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127690E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−0.063</w:t>
            </w:r>
          </w:p>
        </w:tc>
      </w:tr>
      <w:tr w:rsidR="008702C9" w:rsidRPr="00D350FC" w14:paraId="26F7F0D4" w14:textId="77777777" w:rsidTr="008702C9">
        <w:trPr>
          <w:trHeight w:val="285"/>
        </w:trPr>
        <w:tc>
          <w:tcPr>
            <w:tcW w:w="4060" w:type="dxa"/>
            <w:tcBorders>
              <w:top w:val="nil"/>
              <w:left w:val="nil"/>
              <w:bottom w:val="nil"/>
              <w:right w:val="nil"/>
            </w:tcBorders>
            <w:shd w:val="clear" w:color="000000" w:fill="FFFFFF"/>
            <w:vAlign w:val="center"/>
            <w:hideMark/>
          </w:tcPr>
          <w:p w14:paraId="1161D55E"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1432E1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94B47D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18102B7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3F607A0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3372E4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-0.089</w:t>
            </w:r>
          </w:p>
        </w:tc>
      </w:tr>
      <w:tr w:rsidR="008702C9" w:rsidRPr="00D350FC" w14:paraId="71C2FE87" w14:textId="77777777" w:rsidTr="008702C9">
        <w:trPr>
          <w:trHeight w:val="285"/>
        </w:trPr>
        <w:tc>
          <w:tcPr>
            <w:tcW w:w="4060" w:type="dxa"/>
            <w:tcBorders>
              <w:top w:val="nil"/>
              <w:left w:val="nil"/>
              <w:bottom w:val="nil"/>
              <w:right w:val="nil"/>
            </w:tcBorders>
            <w:shd w:val="clear" w:color="000000" w:fill="FFFFFF"/>
            <w:vAlign w:val="center"/>
            <w:hideMark/>
          </w:tcPr>
          <w:p w14:paraId="10DEB8FB"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Decade Effects</w:t>
            </w:r>
          </w:p>
        </w:tc>
        <w:tc>
          <w:tcPr>
            <w:tcW w:w="1020" w:type="dxa"/>
            <w:tcBorders>
              <w:top w:val="nil"/>
              <w:left w:val="nil"/>
              <w:bottom w:val="nil"/>
              <w:right w:val="nil"/>
            </w:tcBorders>
            <w:shd w:val="clear" w:color="000000" w:fill="FFFFFF"/>
            <w:vAlign w:val="center"/>
            <w:hideMark/>
          </w:tcPr>
          <w:p w14:paraId="4B6B1EF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6790DDBF"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B97E2A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4CDFA4B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ABFF91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Yes</w:t>
            </w:r>
          </w:p>
        </w:tc>
      </w:tr>
      <w:tr w:rsidR="008702C9" w:rsidRPr="00D350FC" w14:paraId="71888E48" w14:textId="77777777" w:rsidTr="008702C9">
        <w:trPr>
          <w:trHeight w:val="293"/>
        </w:trPr>
        <w:tc>
          <w:tcPr>
            <w:tcW w:w="4060" w:type="dxa"/>
            <w:tcBorders>
              <w:top w:val="nil"/>
              <w:left w:val="nil"/>
              <w:bottom w:val="single" w:sz="8" w:space="0" w:color="000000"/>
              <w:right w:val="nil"/>
            </w:tcBorders>
            <w:shd w:val="clear" w:color="000000" w:fill="FFFFFF"/>
            <w:vAlign w:val="center"/>
            <w:hideMark/>
          </w:tcPr>
          <w:p w14:paraId="60AB7CD3"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Region Effects</w:t>
            </w:r>
          </w:p>
        </w:tc>
        <w:tc>
          <w:tcPr>
            <w:tcW w:w="1020" w:type="dxa"/>
            <w:tcBorders>
              <w:top w:val="nil"/>
              <w:left w:val="nil"/>
              <w:bottom w:val="single" w:sz="8" w:space="0" w:color="000000"/>
              <w:right w:val="nil"/>
            </w:tcBorders>
            <w:shd w:val="clear" w:color="000000" w:fill="FFFFFF"/>
            <w:vAlign w:val="center"/>
            <w:hideMark/>
          </w:tcPr>
          <w:p w14:paraId="2DE0873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single" w:sz="8" w:space="0" w:color="000000"/>
              <w:right w:val="nil"/>
            </w:tcBorders>
            <w:shd w:val="clear" w:color="000000" w:fill="FFFFFF"/>
            <w:vAlign w:val="center"/>
            <w:hideMark/>
          </w:tcPr>
          <w:p w14:paraId="19AF22C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single" w:sz="8" w:space="0" w:color="000000"/>
              <w:right w:val="nil"/>
            </w:tcBorders>
            <w:shd w:val="clear" w:color="000000" w:fill="FFFFFF"/>
            <w:vAlign w:val="center"/>
            <w:hideMark/>
          </w:tcPr>
          <w:p w14:paraId="6ED67DDD"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single" w:sz="8" w:space="0" w:color="000000"/>
              <w:right w:val="nil"/>
            </w:tcBorders>
            <w:shd w:val="clear" w:color="000000" w:fill="FFFFFF"/>
            <w:vAlign w:val="center"/>
            <w:hideMark/>
          </w:tcPr>
          <w:p w14:paraId="35A7895D"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single" w:sz="8" w:space="0" w:color="000000"/>
              <w:right w:val="nil"/>
            </w:tcBorders>
            <w:shd w:val="clear" w:color="000000" w:fill="FFFFFF"/>
            <w:vAlign w:val="center"/>
            <w:hideMark/>
          </w:tcPr>
          <w:p w14:paraId="774D74D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Yes</w:t>
            </w:r>
          </w:p>
        </w:tc>
      </w:tr>
      <w:tr w:rsidR="008702C9" w:rsidRPr="00D350FC" w14:paraId="5D837B50" w14:textId="77777777" w:rsidTr="008702C9">
        <w:trPr>
          <w:trHeight w:val="285"/>
        </w:trPr>
        <w:tc>
          <w:tcPr>
            <w:tcW w:w="4060" w:type="dxa"/>
            <w:tcBorders>
              <w:top w:val="nil"/>
              <w:left w:val="nil"/>
              <w:bottom w:val="nil"/>
              <w:right w:val="nil"/>
            </w:tcBorders>
            <w:shd w:val="clear" w:color="000000" w:fill="FFFFFF"/>
            <w:vAlign w:val="center"/>
            <w:hideMark/>
          </w:tcPr>
          <w:p w14:paraId="1EC75E43"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Observations</w:t>
            </w:r>
          </w:p>
        </w:tc>
        <w:tc>
          <w:tcPr>
            <w:tcW w:w="1020" w:type="dxa"/>
            <w:tcBorders>
              <w:top w:val="nil"/>
              <w:left w:val="nil"/>
              <w:bottom w:val="nil"/>
              <w:right w:val="nil"/>
            </w:tcBorders>
            <w:shd w:val="clear" w:color="000000" w:fill="FFFFFF"/>
            <w:vAlign w:val="center"/>
            <w:hideMark/>
          </w:tcPr>
          <w:p w14:paraId="6177FECA"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2230</w:t>
            </w:r>
          </w:p>
        </w:tc>
        <w:tc>
          <w:tcPr>
            <w:tcW w:w="1020" w:type="dxa"/>
            <w:tcBorders>
              <w:top w:val="nil"/>
              <w:left w:val="nil"/>
              <w:bottom w:val="nil"/>
              <w:right w:val="nil"/>
            </w:tcBorders>
            <w:shd w:val="clear" w:color="000000" w:fill="FFFFFF"/>
            <w:vAlign w:val="center"/>
            <w:hideMark/>
          </w:tcPr>
          <w:p w14:paraId="53766C0A"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276</w:t>
            </w:r>
          </w:p>
        </w:tc>
        <w:tc>
          <w:tcPr>
            <w:tcW w:w="1020" w:type="dxa"/>
            <w:tcBorders>
              <w:top w:val="nil"/>
              <w:left w:val="nil"/>
              <w:bottom w:val="nil"/>
              <w:right w:val="nil"/>
            </w:tcBorders>
            <w:shd w:val="clear" w:color="000000" w:fill="FFFFFF"/>
            <w:vAlign w:val="center"/>
            <w:hideMark/>
          </w:tcPr>
          <w:p w14:paraId="011BA19D"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89</w:t>
            </w:r>
          </w:p>
        </w:tc>
        <w:tc>
          <w:tcPr>
            <w:tcW w:w="1097" w:type="dxa"/>
            <w:tcBorders>
              <w:top w:val="nil"/>
              <w:left w:val="nil"/>
              <w:bottom w:val="nil"/>
              <w:right w:val="nil"/>
            </w:tcBorders>
            <w:shd w:val="clear" w:color="000000" w:fill="FFFFFF"/>
            <w:vAlign w:val="center"/>
            <w:hideMark/>
          </w:tcPr>
          <w:p w14:paraId="1C13BFA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89</w:t>
            </w:r>
          </w:p>
        </w:tc>
        <w:tc>
          <w:tcPr>
            <w:tcW w:w="1020" w:type="dxa"/>
            <w:tcBorders>
              <w:top w:val="nil"/>
              <w:left w:val="nil"/>
              <w:bottom w:val="nil"/>
              <w:right w:val="nil"/>
            </w:tcBorders>
            <w:shd w:val="clear" w:color="000000" w:fill="FFFFFF"/>
            <w:vAlign w:val="center"/>
            <w:hideMark/>
          </w:tcPr>
          <w:p w14:paraId="3CAD402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89</w:t>
            </w:r>
          </w:p>
        </w:tc>
      </w:tr>
      <w:tr w:rsidR="008702C9" w:rsidRPr="00D350FC" w14:paraId="11879715" w14:textId="77777777" w:rsidTr="008702C9">
        <w:trPr>
          <w:trHeight w:val="285"/>
        </w:trPr>
        <w:tc>
          <w:tcPr>
            <w:tcW w:w="4060" w:type="dxa"/>
            <w:tcBorders>
              <w:top w:val="nil"/>
              <w:left w:val="nil"/>
              <w:bottom w:val="nil"/>
              <w:right w:val="nil"/>
            </w:tcBorders>
            <w:shd w:val="clear" w:color="000000" w:fill="FFFFFF"/>
            <w:vAlign w:val="center"/>
            <w:hideMark/>
          </w:tcPr>
          <w:p w14:paraId="181E8B60"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R</w:t>
            </w:r>
            <w:r w:rsidRPr="00D350FC">
              <w:rPr>
                <w:rFonts w:asciiTheme="majorHAnsi" w:eastAsia="Times New Roman" w:hAnsiTheme="majorHAnsi" w:cs="Times New Roman"/>
                <w:color w:val="212529"/>
                <w:kern w:val="0"/>
                <w:sz w:val="22"/>
                <w:szCs w:val="22"/>
                <w:vertAlign w:val="superscript"/>
                <w14:ligatures w14:val="none"/>
              </w:rPr>
              <w:t>2</w:t>
            </w:r>
          </w:p>
        </w:tc>
        <w:tc>
          <w:tcPr>
            <w:tcW w:w="1020" w:type="dxa"/>
            <w:tcBorders>
              <w:top w:val="nil"/>
              <w:left w:val="nil"/>
              <w:bottom w:val="nil"/>
              <w:right w:val="nil"/>
            </w:tcBorders>
            <w:shd w:val="clear" w:color="000000" w:fill="FFFFFF"/>
            <w:vAlign w:val="center"/>
            <w:hideMark/>
          </w:tcPr>
          <w:p w14:paraId="66D59726"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0.253</w:t>
            </w:r>
          </w:p>
        </w:tc>
        <w:tc>
          <w:tcPr>
            <w:tcW w:w="1020" w:type="dxa"/>
            <w:tcBorders>
              <w:top w:val="nil"/>
              <w:left w:val="nil"/>
              <w:bottom w:val="nil"/>
              <w:right w:val="nil"/>
            </w:tcBorders>
            <w:shd w:val="clear" w:color="000000" w:fill="FFFFFF"/>
            <w:vAlign w:val="center"/>
            <w:hideMark/>
          </w:tcPr>
          <w:p w14:paraId="2B146C4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0.45</w:t>
            </w:r>
          </w:p>
        </w:tc>
        <w:tc>
          <w:tcPr>
            <w:tcW w:w="1020" w:type="dxa"/>
            <w:tcBorders>
              <w:top w:val="nil"/>
              <w:left w:val="nil"/>
              <w:bottom w:val="nil"/>
              <w:right w:val="nil"/>
            </w:tcBorders>
            <w:shd w:val="clear" w:color="000000" w:fill="FFFFFF"/>
            <w:vAlign w:val="center"/>
            <w:hideMark/>
          </w:tcPr>
          <w:p w14:paraId="498A2FEA"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0.495</w:t>
            </w:r>
          </w:p>
        </w:tc>
        <w:tc>
          <w:tcPr>
            <w:tcW w:w="1097" w:type="dxa"/>
            <w:tcBorders>
              <w:top w:val="nil"/>
              <w:left w:val="nil"/>
              <w:bottom w:val="nil"/>
              <w:right w:val="nil"/>
            </w:tcBorders>
            <w:shd w:val="clear" w:color="000000" w:fill="FFFFFF"/>
            <w:vAlign w:val="center"/>
            <w:hideMark/>
          </w:tcPr>
          <w:p w14:paraId="555CFB3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0.584</w:t>
            </w:r>
          </w:p>
        </w:tc>
        <w:tc>
          <w:tcPr>
            <w:tcW w:w="1020" w:type="dxa"/>
            <w:tcBorders>
              <w:top w:val="nil"/>
              <w:left w:val="nil"/>
              <w:bottom w:val="nil"/>
              <w:right w:val="nil"/>
            </w:tcBorders>
            <w:shd w:val="clear" w:color="000000" w:fill="FFFFFF"/>
            <w:vAlign w:val="center"/>
            <w:hideMark/>
          </w:tcPr>
          <w:p w14:paraId="6B1EA407"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0.704</w:t>
            </w:r>
          </w:p>
        </w:tc>
      </w:tr>
      <w:tr w:rsidR="008702C9" w:rsidRPr="00D350FC" w14:paraId="3E6EAB4E" w14:textId="77777777" w:rsidTr="008702C9">
        <w:trPr>
          <w:trHeight w:val="285"/>
        </w:trPr>
        <w:tc>
          <w:tcPr>
            <w:tcW w:w="4060" w:type="dxa"/>
            <w:tcBorders>
              <w:top w:val="nil"/>
              <w:left w:val="nil"/>
              <w:bottom w:val="single" w:sz="4" w:space="0" w:color="auto"/>
              <w:right w:val="nil"/>
            </w:tcBorders>
            <w:shd w:val="clear" w:color="000000" w:fill="FFFFFF"/>
            <w:vAlign w:val="center"/>
            <w:hideMark/>
          </w:tcPr>
          <w:p w14:paraId="19BBC1E5"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R</w:t>
            </w:r>
            <w:r w:rsidRPr="00D350FC">
              <w:rPr>
                <w:rFonts w:asciiTheme="majorHAnsi" w:eastAsia="Times New Roman" w:hAnsiTheme="majorHAnsi" w:cs="Times New Roman"/>
                <w:color w:val="212529"/>
                <w:kern w:val="0"/>
                <w:sz w:val="22"/>
                <w:szCs w:val="22"/>
                <w:vertAlign w:val="superscript"/>
                <w14:ligatures w14:val="none"/>
              </w:rPr>
              <w:t>2</w:t>
            </w:r>
            <w:r w:rsidRPr="00D350FC">
              <w:rPr>
                <w:rFonts w:asciiTheme="majorHAnsi" w:eastAsia="Times New Roman" w:hAnsiTheme="majorHAnsi" w:cs="Times New Roman"/>
                <w:color w:val="212529"/>
                <w:kern w:val="0"/>
                <w:sz w:val="22"/>
                <w:szCs w:val="22"/>
                <w14:ligatures w14:val="none"/>
              </w:rPr>
              <w:t xml:space="preserve"> Adj.</w:t>
            </w:r>
          </w:p>
        </w:tc>
        <w:tc>
          <w:tcPr>
            <w:tcW w:w="1020" w:type="dxa"/>
            <w:tcBorders>
              <w:top w:val="nil"/>
              <w:left w:val="nil"/>
              <w:bottom w:val="single" w:sz="4" w:space="0" w:color="auto"/>
              <w:right w:val="nil"/>
            </w:tcBorders>
            <w:shd w:val="clear" w:color="000000" w:fill="FFFFFF"/>
            <w:vAlign w:val="center"/>
            <w:hideMark/>
          </w:tcPr>
          <w:p w14:paraId="530A29AF"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0.252</w:t>
            </w:r>
          </w:p>
        </w:tc>
        <w:tc>
          <w:tcPr>
            <w:tcW w:w="1020" w:type="dxa"/>
            <w:tcBorders>
              <w:top w:val="nil"/>
              <w:left w:val="nil"/>
              <w:bottom w:val="single" w:sz="4" w:space="0" w:color="auto"/>
              <w:right w:val="nil"/>
            </w:tcBorders>
            <w:shd w:val="clear" w:color="000000" w:fill="FFFFFF"/>
            <w:vAlign w:val="center"/>
            <w:hideMark/>
          </w:tcPr>
          <w:p w14:paraId="47EE00F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0.446</w:t>
            </w:r>
          </w:p>
        </w:tc>
        <w:tc>
          <w:tcPr>
            <w:tcW w:w="1020" w:type="dxa"/>
            <w:tcBorders>
              <w:top w:val="nil"/>
              <w:left w:val="nil"/>
              <w:bottom w:val="single" w:sz="4" w:space="0" w:color="auto"/>
              <w:right w:val="nil"/>
            </w:tcBorders>
            <w:shd w:val="clear" w:color="000000" w:fill="FFFFFF"/>
            <w:vAlign w:val="center"/>
            <w:hideMark/>
          </w:tcPr>
          <w:p w14:paraId="10A77D7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0.477</w:t>
            </w:r>
          </w:p>
        </w:tc>
        <w:tc>
          <w:tcPr>
            <w:tcW w:w="1097" w:type="dxa"/>
            <w:tcBorders>
              <w:top w:val="nil"/>
              <w:left w:val="nil"/>
              <w:bottom w:val="single" w:sz="4" w:space="0" w:color="auto"/>
              <w:right w:val="nil"/>
            </w:tcBorders>
            <w:shd w:val="clear" w:color="000000" w:fill="FFFFFF"/>
            <w:vAlign w:val="center"/>
            <w:hideMark/>
          </w:tcPr>
          <w:p w14:paraId="048401A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0.565</w:t>
            </w:r>
          </w:p>
        </w:tc>
        <w:tc>
          <w:tcPr>
            <w:tcW w:w="1020" w:type="dxa"/>
            <w:tcBorders>
              <w:top w:val="nil"/>
              <w:left w:val="nil"/>
              <w:bottom w:val="single" w:sz="4" w:space="0" w:color="auto"/>
              <w:right w:val="nil"/>
            </w:tcBorders>
            <w:shd w:val="clear" w:color="000000" w:fill="FFFFFF"/>
            <w:vAlign w:val="center"/>
            <w:hideMark/>
          </w:tcPr>
          <w:p w14:paraId="573F9CC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0.661</w:t>
            </w:r>
          </w:p>
        </w:tc>
      </w:tr>
    </w:tbl>
    <w:p w14:paraId="5ACA8460" w14:textId="611379A5" w:rsidR="000760C1" w:rsidRDefault="00D0158C" w:rsidP="00D350FC">
      <w:pPr>
        <w:spacing w:line="240" w:lineRule="auto"/>
        <w:rPr>
          <w:rFonts w:asciiTheme="majorHAnsi" w:hAnsiTheme="majorHAnsi"/>
          <w:i/>
          <w:iCs/>
          <w:sz w:val="22"/>
          <w:szCs w:val="22"/>
        </w:rPr>
      </w:pPr>
      <w:r w:rsidRPr="00D350FC">
        <w:rPr>
          <w:rFonts w:asciiTheme="majorHAnsi" w:hAnsiTheme="majorHAnsi"/>
          <w:i/>
          <w:iCs/>
          <w:sz w:val="22"/>
          <w:szCs w:val="22"/>
        </w:rPr>
        <w:t>Note</w:t>
      </w:r>
      <w:proofErr w:type="gramStart"/>
      <w:r w:rsidRPr="00D350FC">
        <w:rPr>
          <w:rFonts w:asciiTheme="majorHAnsi" w:hAnsiTheme="majorHAnsi"/>
          <w:i/>
          <w:iCs/>
          <w:sz w:val="22"/>
          <w:szCs w:val="22"/>
        </w:rPr>
        <w:t xml:space="preserve">: </w:t>
      </w:r>
      <w:r w:rsidR="00537C86" w:rsidRPr="00D350FC">
        <w:rPr>
          <w:rFonts w:asciiTheme="majorHAnsi" w:hAnsiTheme="majorHAnsi"/>
          <w:i/>
          <w:iCs/>
          <w:sz w:val="22"/>
          <w:szCs w:val="22"/>
          <w:vertAlign w:val="superscript"/>
        </w:rPr>
        <w:t>.</w:t>
      </w:r>
      <w:proofErr w:type="gramEnd"/>
      <w:r w:rsidRPr="00D350FC">
        <w:rPr>
          <w:rFonts w:asciiTheme="majorHAnsi" w:hAnsiTheme="majorHAnsi"/>
          <w:i/>
          <w:iCs/>
          <w:sz w:val="22"/>
          <w:szCs w:val="22"/>
        </w:rPr>
        <w:t xml:space="preserve"> </w:t>
      </w:r>
      <w:r w:rsidR="00537C86" w:rsidRPr="00D350FC">
        <w:rPr>
          <w:rFonts w:asciiTheme="majorHAnsi" w:hAnsiTheme="majorHAnsi"/>
          <w:i/>
          <w:iCs/>
          <w:sz w:val="22"/>
          <w:szCs w:val="22"/>
        </w:rPr>
        <w:t xml:space="preserve"> imply </w:t>
      </w:r>
      <w:r w:rsidRPr="00D350FC">
        <w:rPr>
          <w:rFonts w:asciiTheme="majorHAnsi" w:hAnsiTheme="majorHAnsi"/>
          <w:i/>
          <w:iCs/>
          <w:sz w:val="22"/>
          <w:szCs w:val="22"/>
        </w:rPr>
        <w:t>p &lt; 0.1, * p &lt; 0.05, ** p &lt; 0.01</w:t>
      </w:r>
      <w:r w:rsidR="00537C86" w:rsidRPr="00D350FC">
        <w:rPr>
          <w:rFonts w:asciiTheme="majorHAnsi" w:hAnsiTheme="majorHAnsi"/>
          <w:i/>
          <w:iCs/>
          <w:sz w:val="22"/>
          <w:szCs w:val="22"/>
        </w:rPr>
        <w:t xml:space="preserve"> </w:t>
      </w:r>
      <w:proofErr w:type="gramStart"/>
      <w:r w:rsidR="00537C86" w:rsidRPr="00D350FC">
        <w:rPr>
          <w:rFonts w:asciiTheme="majorHAnsi" w:hAnsiTheme="majorHAnsi"/>
          <w:i/>
          <w:iCs/>
          <w:sz w:val="22"/>
          <w:szCs w:val="22"/>
        </w:rPr>
        <w:t xml:space="preserve">and </w:t>
      </w:r>
      <w:r w:rsidRPr="00D350FC">
        <w:rPr>
          <w:rFonts w:asciiTheme="majorHAnsi" w:hAnsiTheme="majorHAnsi"/>
          <w:i/>
          <w:iCs/>
          <w:sz w:val="22"/>
          <w:szCs w:val="22"/>
        </w:rPr>
        <w:t xml:space="preserve"> *</w:t>
      </w:r>
      <w:proofErr w:type="gramEnd"/>
      <w:r w:rsidRPr="00D350FC">
        <w:rPr>
          <w:rFonts w:asciiTheme="majorHAnsi" w:hAnsiTheme="majorHAnsi"/>
          <w:i/>
          <w:iCs/>
          <w:sz w:val="22"/>
          <w:szCs w:val="22"/>
        </w:rPr>
        <w:t>** p &lt; 0.001</w:t>
      </w:r>
      <w:r w:rsidR="00537C86" w:rsidRPr="00D350FC">
        <w:rPr>
          <w:rFonts w:asciiTheme="majorHAnsi" w:hAnsiTheme="majorHAnsi"/>
          <w:i/>
          <w:iCs/>
          <w:sz w:val="22"/>
          <w:szCs w:val="22"/>
        </w:rPr>
        <w:t xml:space="preserve"> respectively.</w:t>
      </w:r>
      <w:r w:rsidR="00C47E8A" w:rsidRPr="00D350FC">
        <w:rPr>
          <w:rFonts w:asciiTheme="majorHAnsi" w:hAnsiTheme="majorHAnsi"/>
          <w:i/>
          <w:iCs/>
          <w:sz w:val="22"/>
          <w:szCs w:val="22"/>
        </w:rPr>
        <w:t xml:space="preserve"> The outcome variable has been log-transformed.</w:t>
      </w:r>
    </w:p>
    <w:p w14:paraId="01E29C08" w14:textId="77777777" w:rsidR="007A0BD9" w:rsidRPr="00D350FC" w:rsidRDefault="007A0BD9" w:rsidP="00D350FC">
      <w:pPr>
        <w:spacing w:line="240" w:lineRule="auto"/>
        <w:rPr>
          <w:rFonts w:asciiTheme="majorHAnsi" w:hAnsiTheme="majorHAnsi"/>
          <w:i/>
          <w:iCs/>
          <w:sz w:val="22"/>
          <w:szCs w:val="22"/>
        </w:rPr>
      </w:pPr>
    </w:p>
    <w:p w14:paraId="49C05C1A" w14:textId="77777777" w:rsidR="00AA7761" w:rsidRPr="00AA7761" w:rsidRDefault="00AA7761" w:rsidP="00AA7761">
      <w:pPr>
        <w:spacing w:line="480" w:lineRule="auto"/>
        <w:jc w:val="both"/>
      </w:pPr>
      <w:r w:rsidRPr="00AA7761">
        <w:t>In Model 1 (Table 3), a 1% increase in school enrollment is associated with a statistically significant 1.8 percentage point rise in GDP per capita. However, introducing controls (e.g., adult literacy, government expenditure, inflation, population growth, and fixed effects) reduces the effect size, and by Model 5, the direction changes, potentially misleading. Observations also drop significantly, from 2,230 in Model 1 to 89 in Model 5, raising robustness concerns.</w:t>
      </w:r>
    </w:p>
    <w:p w14:paraId="739A227A" w14:textId="77777777" w:rsidR="00AA7761" w:rsidRPr="00AA7761" w:rsidRDefault="00AA7761" w:rsidP="00AA7761">
      <w:pPr>
        <w:spacing w:line="480" w:lineRule="auto"/>
        <w:jc w:val="both"/>
      </w:pPr>
      <w:r w:rsidRPr="00AA7761">
        <w:t xml:space="preserve">After imputing missing data (Table 4), Model 1 shows a 1% enrollment increase corresponds to a 1.7% GDP per capita rise, remaining stable and significant across Models 2–4. In Model 5, the effect decreases to 1% but stays significant, aligning with prior research (Barro, 1991; Hanushek &amp; </w:t>
      </w:r>
      <w:proofErr w:type="spellStart"/>
      <w:r w:rsidRPr="00AA7761">
        <w:t>Wössmann</w:t>
      </w:r>
      <w:proofErr w:type="spellEnd"/>
      <w:r w:rsidRPr="00AA7761">
        <w:t>, 2015) on education’s role in economic growth.</w:t>
      </w:r>
    </w:p>
    <w:p w14:paraId="397D65EE" w14:textId="4C8D0EEA" w:rsidR="000E7537" w:rsidRPr="007A0BD9" w:rsidRDefault="000E7537" w:rsidP="007A0BD9">
      <w:pPr>
        <w:pStyle w:val="Caption"/>
        <w:keepNext/>
        <w:spacing w:after="0"/>
        <w:rPr>
          <w:rFonts w:asciiTheme="majorHAnsi" w:hAnsiTheme="majorHAnsi"/>
          <w:i w:val="0"/>
          <w:iCs w:val="0"/>
          <w:sz w:val="22"/>
          <w:szCs w:val="22"/>
        </w:rPr>
      </w:pPr>
      <w:r w:rsidRPr="007A0BD9">
        <w:rPr>
          <w:rFonts w:asciiTheme="majorHAnsi" w:hAnsiTheme="majorHAnsi"/>
          <w:i w:val="0"/>
          <w:iCs w:val="0"/>
          <w:sz w:val="22"/>
          <w:szCs w:val="22"/>
        </w:rPr>
        <w:t xml:space="preserve">Table </w:t>
      </w:r>
      <w:r w:rsidRPr="007A0BD9">
        <w:rPr>
          <w:rFonts w:asciiTheme="majorHAnsi" w:hAnsiTheme="majorHAnsi"/>
          <w:i w:val="0"/>
          <w:iCs w:val="0"/>
          <w:sz w:val="22"/>
          <w:szCs w:val="22"/>
        </w:rPr>
        <w:fldChar w:fldCharType="begin"/>
      </w:r>
      <w:r w:rsidRPr="007A0BD9">
        <w:rPr>
          <w:rFonts w:asciiTheme="majorHAnsi" w:hAnsiTheme="majorHAnsi"/>
          <w:i w:val="0"/>
          <w:iCs w:val="0"/>
          <w:sz w:val="22"/>
          <w:szCs w:val="22"/>
        </w:rPr>
        <w:instrText xml:space="preserve"> SEQ Table \* ARABIC </w:instrText>
      </w:r>
      <w:r w:rsidRPr="007A0BD9">
        <w:rPr>
          <w:rFonts w:asciiTheme="majorHAnsi" w:hAnsiTheme="majorHAnsi"/>
          <w:i w:val="0"/>
          <w:iCs w:val="0"/>
          <w:sz w:val="22"/>
          <w:szCs w:val="22"/>
        </w:rPr>
        <w:fldChar w:fldCharType="separate"/>
      </w:r>
      <w:r w:rsidR="009D3DC7">
        <w:rPr>
          <w:rFonts w:asciiTheme="majorHAnsi" w:hAnsiTheme="majorHAnsi"/>
          <w:i w:val="0"/>
          <w:iCs w:val="0"/>
          <w:noProof/>
          <w:sz w:val="22"/>
          <w:szCs w:val="22"/>
        </w:rPr>
        <w:t>4</w:t>
      </w:r>
      <w:r w:rsidRPr="007A0BD9">
        <w:rPr>
          <w:rFonts w:asciiTheme="majorHAnsi" w:hAnsiTheme="majorHAnsi"/>
          <w:i w:val="0"/>
          <w:iCs w:val="0"/>
          <w:sz w:val="22"/>
          <w:szCs w:val="22"/>
        </w:rPr>
        <w:fldChar w:fldCharType="end"/>
      </w:r>
      <w:r w:rsidRPr="007A0BD9">
        <w:rPr>
          <w:rFonts w:asciiTheme="majorHAnsi" w:hAnsiTheme="majorHAnsi"/>
          <w:i w:val="0"/>
          <w:iCs w:val="0"/>
          <w:sz w:val="22"/>
          <w:szCs w:val="22"/>
        </w:rPr>
        <w:t>: Post multiple imputation. Ordinary least squares (OLS) regression estimation results: Effect of primary school enrollment on GDP per capita</w:t>
      </w:r>
    </w:p>
    <w:tbl>
      <w:tblPr>
        <w:tblW w:w="8120" w:type="dxa"/>
        <w:tblLook w:val="04A0" w:firstRow="1" w:lastRow="0" w:firstColumn="1" w:lastColumn="0" w:noHBand="0" w:noVBand="1"/>
      </w:tblPr>
      <w:tblGrid>
        <w:gridCol w:w="2875"/>
        <w:gridCol w:w="1017"/>
        <w:gridCol w:w="1017"/>
        <w:gridCol w:w="1017"/>
        <w:gridCol w:w="1097"/>
        <w:gridCol w:w="1097"/>
      </w:tblGrid>
      <w:tr w:rsidR="000E7537" w:rsidRPr="007A0BD9" w14:paraId="63B2D961" w14:textId="77777777" w:rsidTr="000E7537">
        <w:trPr>
          <w:trHeight w:val="285"/>
        </w:trPr>
        <w:tc>
          <w:tcPr>
            <w:tcW w:w="2875" w:type="dxa"/>
            <w:tcBorders>
              <w:top w:val="single" w:sz="4" w:space="0" w:color="auto"/>
              <w:left w:val="nil"/>
              <w:bottom w:val="single" w:sz="4" w:space="0" w:color="auto"/>
              <w:right w:val="nil"/>
            </w:tcBorders>
            <w:shd w:val="clear" w:color="000000" w:fill="FFFFFF"/>
            <w:vAlign w:val="center"/>
            <w:hideMark/>
          </w:tcPr>
          <w:p w14:paraId="776361E2" w14:textId="77777777" w:rsidR="000E7537" w:rsidRPr="007A0BD9" w:rsidRDefault="000E7537" w:rsidP="007A0BD9">
            <w:pPr>
              <w:spacing w:after="0" w:line="240" w:lineRule="auto"/>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Variable</w:t>
            </w:r>
          </w:p>
        </w:tc>
        <w:tc>
          <w:tcPr>
            <w:tcW w:w="1017" w:type="dxa"/>
            <w:tcBorders>
              <w:top w:val="single" w:sz="4" w:space="0" w:color="auto"/>
              <w:left w:val="nil"/>
              <w:bottom w:val="single" w:sz="4" w:space="0" w:color="auto"/>
              <w:right w:val="nil"/>
            </w:tcBorders>
            <w:shd w:val="clear" w:color="000000" w:fill="FFFFFF"/>
            <w:vAlign w:val="center"/>
            <w:hideMark/>
          </w:tcPr>
          <w:p w14:paraId="3AAF147D" w14:textId="77777777" w:rsidR="000E7537" w:rsidRPr="007A0BD9" w:rsidRDefault="000E7537" w:rsidP="007A0BD9">
            <w:pPr>
              <w:spacing w:after="0" w:line="240" w:lineRule="auto"/>
              <w:jc w:val="right"/>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Model 1</w:t>
            </w:r>
          </w:p>
        </w:tc>
        <w:tc>
          <w:tcPr>
            <w:tcW w:w="1017" w:type="dxa"/>
            <w:tcBorders>
              <w:top w:val="single" w:sz="4" w:space="0" w:color="auto"/>
              <w:left w:val="nil"/>
              <w:bottom w:val="single" w:sz="4" w:space="0" w:color="auto"/>
              <w:right w:val="nil"/>
            </w:tcBorders>
            <w:shd w:val="clear" w:color="000000" w:fill="FFFFFF"/>
            <w:vAlign w:val="center"/>
            <w:hideMark/>
          </w:tcPr>
          <w:p w14:paraId="69B1D3DA" w14:textId="77777777" w:rsidR="000E7537" w:rsidRPr="007A0BD9" w:rsidRDefault="000E7537" w:rsidP="007A0BD9">
            <w:pPr>
              <w:spacing w:after="0" w:line="240" w:lineRule="auto"/>
              <w:jc w:val="right"/>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Model 2</w:t>
            </w:r>
          </w:p>
        </w:tc>
        <w:tc>
          <w:tcPr>
            <w:tcW w:w="1017" w:type="dxa"/>
            <w:tcBorders>
              <w:top w:val="single" w:sz="4" w:space="0" w:color="auto"/>
              <w:left w:val="nil"/>
              <w:bottom w:val="single" w:sz="4" w:space="0" w:color="auto"/>
              <w:right w:val="nil"/>
            </w:tcBorders>
            <w:shd w:val="clear" w:color="000000" w:fill="FFFFFF"/>
            <w:vAlign w:val="center"/>
            <w:hideMark/>
          </w:tcPr>
          <w:p w14:paraId="6619473B" w14:textId="77777777" w:rsidR="000E7537" w:rsidRPr="007A0BD9" w:rsidRDefault="000E7537" w:rsidP="007A0BD9">
            <w:pPr>
              <w:spacing w:after="0" w:line="240" w:lineRule="auto"/>
              <w:jc w:val="right"/>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Model 3</w:t>
            </w:r>
          </w:p>
        </w:tc>
        <w:tc>
          <w:tcPr>
            <w:tcW w:w="1097" w:type="dxa"/>
            <w:tcBorders>
              <w:top w:val="single" w:sz="4" w:space="0" w:color="auto"/>
              <w:left w:val="nil"/>
              <w:bottom w:val="single" w:sz="4" w:space="0" w:color="auto"/>
              <w:right w:val="nil"/>
            </w:tcBorders>
            <w:shd w:val="clear" w:color="000000" w:fill="FFFFFF"/>
            <w:vAlign w:val="center"/>
            <w:hideMark/>
          </w:tcPr>
          <w:p w14:paraId="72CE97FE" w14:textId="77777777" w:rsidR="000E7537" w:rsidRPr="007A0BD9" w:rsidRDefault="000E7537" w:rsidP="007A0BD9">
            <w:pPr>
              <w:spacing w:after="0" w:line="240" w:lineRule="auto"/>
              <w:jc w:val="right"/>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Model 4</w:t>
            </w:r>
          </w:p>
        </w:tc>
        <w:tc>
          <w:tcPr>
            <w:tcW w:w="1097" w:type="dxa"/>
            <w:tcBorders>
              <w:top w:val="single" w:sz="4" w:space="0" w:color="auto"/>
              <w:left w:val="nil"/>
              <w:bottom w:val="single" w:sz="4" w:space="0" w:color="auto"/>
              <w:right w:val="nil"/>
            </w:tcBorders>
            <w:shd w:val="clear" w:color="000000" w:fill="FFFFFF"/>
            <w:vAlign w:val="center"/>
            <w:hideMark/>
          </w:tcPr>
          <w:p w14:paraId="7AA9EB3F" w14:textId="77777777" w:rsidR="000E7537" w:rsidRPr="007A0BD9" w:rsidRDefault="000E7537" w:rsidP="007A0BD9">
            <w:pPr>
              <w:spacing w:after="0" w:line="240" w:lineRule="auto"/>
              <w:jc w:val="right"/>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Model 5</w:t>
            </w:r>
          </w:p>
        </w:tc>
      </w:tr>
      <w:tr w:rsidR="000E7537" w:rsidRPr="007A0BD9" w14:paraId="46FEDAE9" w14:textId="77777777" w:rsidTr="000E7537">
        <w:trPr>
          <w:trHeight w:val="285"/>
        </w:trPr>
        <w:tc>
          <w:tcPr>
            <w:tcW w:w="2875" w:type="dxa"/>
            <w:tcBorders>
              <w:top w:val="nil"/>
              <w:left w:val="nil"/>
              <w:bottom w:val="nil"/>
              <w:right w:val="nil"/>
            </w:tcBorders>
            <w:shd w:val="clear" w:color="000000" w:fill="FFFFFF"/>
            <w:vAlign w:val="center"/>
            <w:hideMark/>
          </w:tcPr>
          <w:p w14:paraId="5F4A4410"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Constant</w:t>
            </w:r>
          </w:p>
        </w:tc>
        <w:tc>
          <w:tcPr>
            <w:tcW w:w="1017" w:type="dxa"/>
            <w:tcBorders>
              <w:top w:val="nil"/>
              <w:left w:val="nil"/>
              <w:bottom w:val="nil"/>
              <w:right w:val="nil"/>
            </w:tcBorders>
            <w:shd w:val="clear" w:color="000000" w:fill="FFFFFF"/>
            <w:vAlign w:val="center"/>
            <w:hideMark/>
          </w:tcPr>
          <w:p w14:paraId="3F22143F"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4.906***</w:t>
            </w:r>
          </w:p>
        </w:tc>
        <w:tc>
          <w:tcPr>
            <w:tcW w:w="1017" w:type="dxa"/>
            <w:tcBorders>
              <w:top w:val="nil"/>
              <w:left w:val="nil"/>
              <w:bottom w:val="nil"/>
              <w:right w:val="nil"/>
            </w:tcBorders>
            <w:shd w:val="clear" w:color="000000" w:fill="FFFFFF"/>
            <w:vAlign w:val="center"/>
            <w:hideMark/>
          </w:tcPr>
          <w:p w14:paraId="196F871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3.950***</w:t>
            </w:r>
          </w:p>
        </w:tc>
        <w:tc>
          <w:tcPr>
            <w:tcW w:w="1017" w:type="dxa"/>
            <w:tcBorders>
              <w:top w:val="nil"/>
              <w:left w:val="nil"/>
              <w:bottom w:val="nil"/>
              <w:right w:val="nil"/>
            </w:tcBorders>
            <w:shd w:val="clear" w:color="000000" w:fill="FFFFFF"/>
            <w:vAlign w:val="center"/>
            <w:hideMark/>
          </w:tcPr>
          <w:p w14:paraId="669E146E"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3.421***</w:t>
            </w:r>
          </w:p>
        </w:tc>
        <w:tc>
          <w:tcPr>
            <w:tcW w:w="1097" w:type="dxa"/>
            <w:tcBorders>
              <w:top w:val="nil"/>
              <w:left w:val="nil"/>
              <w:bottom w:val="nil"/>
              <w:right w:val="nil"/>
            </w:tcBorders>
            <w:shd w:val="clear" w:color="000000" w:fill="FFFFFF"/>
            <w:vAlign w:val="center"/>
            <w:hideMark/>
          </w:tcPr>
          <w:p w14:paraId="5982BE10"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3.889***</w:t>
            </w:r>
          </w:p>
        </w:tc>
        <w:tc>
          <w:tcPr>
            <w:tcW w:w="1097" w:type="dxa"/>
            <w:tcBorders>
              <w:top w:val="nil"/>
              <w:left w:val="nil"/>
              <w:bottom w:val="nil"/>
              <w:right w:val="nil"/>
            </w:tcBorders>
            <w:shd w:val="clear" w:color="000000" w:fill="FFFFFF"/>
            <w:vAlign w:val="center"/>
            <w:hideMark/>
          </w:tcPr>
          <w:p w14:paraId="07C2608E"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3.391***</w:t>
            </w:r>
          </w:p>
        </w:tc>
      </w:tr>
      <w:tr w:rsidR="000E7537" w:rsidRPr="007A0BD9" w14:paraId="5452BBDF" w14:textId="77777777" w:rsidTr="000E7537">
        <w:trPr>
          <w:trHeight w:val="285"/>
        </w:trPr>
        <w:tc>
          <w:tcPr>
            <w:tcW w:w="2875" w:type="dxa"/>
            <w:tcBorders>
              <w:top w:val="nil"/>
              <w:left w:val="nil"/>
              <w:bottom w:val="nil"/>
              <w:right w:val="nil"/>
            </w:tcBorders>
            <w:shd w:val="clear" w:color="000000" w:fill="FFFFFF"/>
            <w:vAlign w:val="center"/>
            <w:hideMark/>
          </w:tcPr>
          <w:p w14:paraId="3A2106BE"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200C88A8"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-0.059</w:t>
            </w:r>
          </w:p>
        </w:tc>
        <w:tc>
          <w:tcPr>
            <w:tcW w:w="1017" w:type="dxa"/>
            <w:tcBorders>
              <w:top w:val="nil"/>
              <w:left w:val="nil"/>
              <w:bottom w:val="nil"/>
              <w:right w:val="nil"/>
            </w:tcBorders>
            <w:shd w:val="clear" w:color="000000" w:fill="FFFFFF"/>
            <w:vAlign w:val="center"/>
            <w:hideMark/>
          </w:tcPr>
          <w:p w14:paraId="1BE3628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-0.158</w:t>
            </w:r>
          </w:p>
        </w:tc>
        <w:tc>
          <w:tcPr>
            <w:tcW w:w="1017" w:type="dxa"/>
            <w:tcBorders>
              <w:top w:val="nil"/>
              <w:left w:val="nil"/>
              <w:bottom w:val="nil"/>
              <w:right w:val="nil"/>
            </w:tcBorders>
            <w:shd w:val="clear" w:color="000000" w:fill="FFFFFF"/>
            <w:vAlign w:val="center"/>
            <w:hideMark/>
          </w:tcPr>
          <w:p w14:paraId="7D46E80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-0.192</w:t>
            </w:r>
          </w:p>
        </w:tc>
        <w:tc>
          <w:tcPr>
            <w:tcW w:w="1097" w:type="dxa"/>
            <w:tcBorders>
              <w:top w:val="nil"/>
              <w:left w:val="nil"/>
              <w:bottom w:val="nil"/>
              <w:right w:val="nil"/>
            </w:tcBorders>
            <w:shd w:val="clear" w:color="000000" w:fill="FFFFFF"/>
            <w:vAlign w:val="center"/>
            <w:hideMark/>
          </w:tcPr>
          <w:p w14:paraId="243FFD0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-0.198</w:t>
            </w:r>
          </w:p>
        </w:tc>
        <w:tc>
          <w:tcPr>
            <w:tcW w:w="1097" w:type="dxa"/>
            <w:tcBorders>
              <w:top w:val="nil"/>
              <w:left w:val="nil"/>
              <w:bottom w:val="nil"/>
              <w:right w:val="nil"/>
            </w:tcBorders>
            <w:shd w:val="clear" w:color="000000" w:fill="FFFFFF"/>
            <w:vAlign w:val="center"/>
            <w:hideMark/>
          </w:tcPr>
          <w:p w14:paraId="45D9EC80"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-0.162</w:t>
            </w:r>
          </w:p>
        </w:tc>
      </w:tr>
      <w:tr w:rsidR="000E7537" w:rsidRPr="007A0BD9" w14:paraId="47E5CD3B" w14:textId="77777777" w:rsidTr="000E7537">
        <w:trPr>
          <w:trHeight w:val="570"/>
        </w:trPr>
        <w:tc>
          <w:tcPr>
            <w:tcW w:w="2875" w:type="dxa"/>
            <w:tcBorders>
              <w:top w:val="nil"/>
              <w:left w:val="nil"/>
              <w:bottom w:val="nil"/>
              <w:right w:val="nil"/>
            </w:tcBorders>
            <w:shd w:val="clear" w:color="000000" w:fill="FFFFFF"/>
            <w:vAlign w:val="center"/>
            <w:hideMark/>
          </w:tcPr>
          <w:p w14:paraId="04FE3DE5"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Primary school enrollment (% of gross)</w:t>
            </w:r>
          </w:p>
        </w:tc>
        <w:tc>
          <w:tcPr>
            <w:tcW w:w="1017" w:type="dxa"/>
            <w:tcBorders>
              <w:top w:val="nil"/>
              <w:left w:val="nil"/>
              <w:bottom w:val="nil"/>
              <w:right w:val="nil"/>
            </w:tcBorders>
            <w:shd w:val="clear" w:color="000000" w:fill="FFFFFF"/>
            <w:vAlign w:val="center"/>
            <w:hideMark/>
          </w:tcPr>
          <w:p w14:paraId="2899328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0.017***</w:t>
            </w:r>
          </w:p>
        </w:tc>
        <w:tc>
          <w:tcPr>
            <w:tcW w:w="1017" w:type="dxa"/>
            <w:tcBorders>
              <w:top w:val="nil"/>
              <w:left w:val="nil"/>
              <w:bottom w:val="nil"/>
              <w:right w:val="nil"/>
            </w:tcBorders>
            <w:shd w:val="clear" w:color="000000" w:fill="FFFFFF"/>
            <w:vAlign w:val="center"/>
            <w:hideMark/>
          </w:tcPr>
          <w:p w14:paraId="1834A264"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0.016***</w:t>
            </w:r>
          </w:p>
        </w:tc>
        <w:tc>
          <w:tcPr>
            <w:tcW w:w="1017" w:type="dxa"/>
            <w:tcBorders>
              <w:top w:val="nil"/>
              <w:left w:val="nil"/>
              <w:bottom w:val="nil"/>
              <w:right w:val="nil"/>
            </w:tcBorders>
            <w:shd w:val="clear" w:color="000000" w:fill="FFFFFF"/>
            <w:vAlign w:val="center"/>
            <w:hideMark/>
          </w:tcPr>
          <w:p w14:paraId="36468A08"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0.017***</w:t>
            </w:r>
          </w:p>
        </w:tc>
        <w:tc>
          <w:tcPr>
            <w:tcW w:w="1097" w:type="dxa"/>
            <w:tcBorders>
              <w:top w:val="nil"/>
              <w:left w:val="nil"/>
              <w:bottom w:val="nil"/>
              <w:right w:val="nil"/>
            </w:tcBorders>
            <w:shd w:val="clear" w:color="000000" w:fill="FFFFFF"/>
            <w:vAlign w:val="center"/>
            <w:hideMark/>
          </w:tcPr>
          <w:p w14:paraId="4B2A151F"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0.016***</w:t>
            </w:r>
          </w:p>
        </w:tc>
        <w:tc>
          <w:tcPr>
            <w:tcW w:w="1097" w:type="dxa"/>
            <w:tcBorders>
              <w:top w:val="nil"/>
              <w:left w:val="nil"/>
              <w:bottom w:val="nil"/>
              <w:right w:val="nil"/>
            </w:tcBorders>
            <w:shd w:val="clear" w:color="000000" w:fill="FFFFFF"/>
            <w:vAlign w:val="center"/>
            <w:hideMark/>
          </w:tcPr>
          <w:p w14:paraId="2879134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0.010***</w:t>
            </w:r>
          </w:p>
        </w:tc>
      </w:tr>
      <w:tr w:rsidR="000E7537" w:rsidRPr="007A0BD9" w14:paraId="0C90CF3E" w14:textId="77777777" w:rsidTr="000E7537">
        <w:trPr>
          <w:trHeight w:val="285"/>
        </w:trPr>
        <w:tc>
          <w:tcPr>
            <w:tcW w:w="2875" w:type="dxa"/>
            <w:tcBorders>
              <w:top w:val="nil"/>
              <w:left w:val="nil"/>
              <w:bottom w:val="nil"/>
              <w:right w:val="nil"/>
            </w:tcBorders>
            <w:shd w:val="clear" w:color="000000" w:fill="FFFFFF"/>
            <w:vAlign w:val="center"/>
            <w:hideMark/>
          </w:tcPr>
          <w:p w14:paraId="55FF37FC"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B13996F"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-0.001</w:t>
            </w:r>
          </w:p>
        </w:tc>
        <w:tc>
          <w:tcPr>
            <w:tcW w:w="1017" w:type="dxa"/>
            <w:tcBorders>
              <w:top w:val="nil"/>
              <w:left w:val="nil"/>
              <w:bottom w:val="nil"/>
              <w:right w:val="nil"/>
            </w:tcBorders>
            <w:shd w:val="clear" w:color="000000" w:fill="FFFFFF"/>
            <w:vAlign w:val="center"/>
            <w:hideMark/>
          </w:tcPr>
          <w:p w14:paraId="79F21DD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-0.001</w:t>
            </w:r>
          </w:p>
        </w:tc>
        <w:tc>
          <w:tcPr>
            <w:tcW w:w="1017" w:type="dxa"/>
            <w:tcBorders>
              <w:top w:val="nil"/>
              <w:left w:val="nil"/>
              <w:bottom w:val="nil"/>
              <w:right w:val="nil"/>
            </w:tcBorders>
            <w:shd w:val="clear" w:color="000000" w:fill="FFFFFF"/>
            <w:vAlign w:val="center"/>
            <w:hideMark/>
          </w:tcPr>
          <w:p w14:paraId="586F141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-0.001</w:t>
            </w:r>
          </w:p>
        </w:tc>
        <w:tc>
          <w:tcPr>
            <w:tcW w:w="1097" w:type="dxa"/>
            <w:tcBorders>
              <w:top w:val="nil"/>
              <w:left w:val="nil"/>
              <w:bottom w:val="nil"/>
              <w:right w:val="nil"/>
            </w:tcBorders>
            <w:shd w:val="clear" w:color="000000" w:fill="FFFFFF"/>
            <w:vAlign w:val="center"/>
            <w:hideMark/>
          </w:tcPr>
          <w:p w14:paraId="3861F07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-0.001</w:t>
            </w:r>
          </w:p>
        </w:tc>
        <w:tc>
          <w:tcPr>
            <w:tcW w:w="1097" w:type="dxa"/>
            <w:tcBorders>
              <w:top w:val="nil"/>
              <w:left w:val="nil"/>
              <w:bottom w:val="nil"/>
              <w:right w:val="nil"/>
            </w:tcBorders>
            <w:shd w:val="clear" w:color="000000" w:fill="FFFFFF"/>
            <w:vAlign w:val="center"/>
            <w:hideMark/>
          </w:tcPr>
          <w:p w14:paraId="20523390"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-0.001</w:t>
            </w:r>
          </w:p>
        </w:tc>
      </w:tr>
      <w:tr w:rsidR="000E7537" w:rsidRPr="007A0BD9" w14:paraId="199DE7AA" w14:textId="77777777" w:rsidTr="000E7537">
        <w:trPr>
          <w:trHeight w:val="285"/>
        </w:trPr>
        <w:tc>
          <w:tcPr>
            <w:tcW w:w="2875" w:type="dxa"/>
            <w:tcBorders>
              <w:top w:val="nil"/>
              <w:left w:val="nil"/>
              <w:bottom w:val="nil"/>
              <w:right w:val="nil"/>
            </w:tcBorders>
            <w:shd w:val="clear" w:color="000000" w:fill="FFFFFF"/>
            <w:vAlign w:val="center"/>
            <w:hideMark/>
          </w:tcPr>
          <w:p w14:paraId="2A6B2C48"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Adult literacy</w:t>
            </w:r>
          </w:p>
        </w:tc>
        <w:tc>
          <w:tcPr>
            <w:tcW w:w="1017" w:type="dxa"/>
            <w:tcBorders>
              <w:top w:val="nil"/>
              <w:left w:val="nil"/>
              <w:bottom w:val="nil"/>
              <w:right w:val="nil"/>
            </w:tcBorders>
            <w:shd w:val="clear" w:color="000000" w:fill="FFFFFF"/>
            <w:vAlign w:val="center"/>
            <w:hideMark/>
          </w:tcPr>
          <w:p w14:paraId="6C8E86D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2D6F6C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0.017***</w:t>
            </w:r>
          </w:p>
        </w:tc>
        <w:tc>
          <w:tcPr>
            <w:tcW w:w="1017" w:type="dxa"/>
            <w:tcBorders>
              <w:top w:val="nil"/>
              <w:left w:val="nil"/>
              <w:bottom w:val="nil"/>
              <w:right w:val="nil"/>
            </w:tcBorders>
            <w:shd w:val="clear" w:color="000000" w:fill="FFFFFF"/>
            <w:vAlign w:val="center"/>
            <w:hideMark/>
          </w:tcPr>
          <w:p w14:paraId="7BC573F9"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0.017***</w:t>
            </w:r>
          </w:p>
        </w:tc>
        <w:tc>
          <w:tcPr>
            <w:tcW w:w="1097" w:type="dxa"/>
            <w:tcBorders>
              <w:top w:val="nil"/>
              <w:left w:val="nil"/>
              <w:bottom w:val="nil"/>
              <w:right w:val="nil"/>
            </w:tcBorders>
            <w:shd w:val="clear" w:color="000000" w:fill="FFFFFF"/>
            <w:vAlign w:val="center"/>
            <w:hideMark/>
          </w:tcPr>
          <w:p w14:paraId="60FF0F3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0.015***</w:t>
            </w:r>
          </w:p>
        </w:tc>
        <w:tc>
          <w:tcPr>
            <w:tcW w:w="1097" w:type="dxa"/>
            <w:tcBorders>
              <w:top w:val="nil"/>
              <w:left w:val="nil"/>
              <w:bottom w:val="nil"/>
              <w:right w:val="nil"/>
            </w:tcBorders>
            <w:shd w:val="clear" w:color="000000" w:fill="FFFFFF"/>
            <w:vAlign w:val="center"/>
            <w:hideMark/>
          </w:tcPr>
          <w:p w14:paraId="33F6AED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0.012***</w:t>
            </w:r>
          </w:p>
        </w:tc>
      </w:tr>
      <w:tr w:rsidR="000E7537" w:rsidRPr="007A0BD9" w14:paraId="4170C412" w14:textId="77777777" w:rsidTr="000E7537">
        <w:trPr>
          <w:trHeight w:val="285"/>
        </w:trPr>
        <w:tc>
          <w:tcPr>
            <w:tcW w:w="2875" w:type="dxa"/>
            <w:tcBorders>
              <w:top w:val="nil"/>
              <w:left w:val="nil"/>
              <w:bottom w:val="nil"/>
              <w:right w:val="nil"/>
            </w:tcBorders>
            <w:shd w:val="clear" w:color="000000" w:fill="FFFFFF"/>
            <w:vAlign w:val="center"/>
            <w:hideMark/>
          </w:tcPr>
          <w:p w14:paraId="59CD26C5"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2E552E6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14E11EC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-0.003</w:t>
            </w:r>
          </w:p>
        </w:tc>
        <w:tc>
          <w:tcPr>
            <w:tcW w:w="1017" w:type="dxa"/>
            <w:tcBorders>
              <w:top w:val="nil"/>
              <w:left w:val="nil"/>
              <w:bottom w:val="nil"/>
              <w:right w:val="nil"/>
            </w:tcBorders>
            <w:shd w:val="clear" w:color="000000" w:fill="FFFFFF"/>
            <w:vAlign w:val="center"/>
            <w:hideMark/>
          </w:tcPr>
          <w:p w14:paraId="1B665C1C"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-0.003</w:t>
            </w:r>
          </w:p>
        </w:tc>
        <w:tc>
          <w:tcPr>
            <w:tcW w:w="1097" w:type="dxa"/>
            <w:tcBorders>
              <w:top w:val="nil"/>
              <w:left w:val="nil"/>
              <w:bottom w:val="nil"/>
              <w:right w:val="nil"/>
            </w:tcBorders>
            <w:shd w:val="clear" w:color="000000" w:fill="FFFFFF"/>
            <w:vAlign w:val="center"/>
            <w:hideMark/>
          </w:tcPr>
          <w:p w14:paraId="40E8714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-0.003</w:t>
            </w:r>
          </w:p>
        </w:tc>
        <w:tc>
          <w:tcPr>
            <w:tcW w:w="1097" w:type="dxa"/>
            <w:tcBorders>
              <w:top w:val="nil"/>
              <w:left w:val="nil"/>
              <w:bottom w:val="nil"/>
              <w:right w:val="nil"/>
            </w:tcBorders>
            <w:shd w:val="clear" w:color="000000" w:fill="FFFFFF"/>
            <w:vAlign w:val="center"/>
            <w:hideMark/>
          </w:tcPr>
          <w:p w14:paraId="304E2867"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-0.002</w:t>
            </w:r>
          </w:p>
        </w:tc>
      </w:tr>
      <w:tr w:rsidR="000E7537" w:rsidRPr="007A0BD9" w14:paraId="20FDD35C" w14:textId="77777777" w:rsidTr="000E7537">
        <w:trPr>
          <w:trHeight w:val="855"/>
        </w:trPr>
        <w:tc>
          <w:tcPr>
            <w:tcW w:w="2875" w:type="dxa"/>
            <w:tcBorders>
              <w:top w:val="nil"/>
              <w:left w:val="nil"/>
              <w:bottom w:val="nil"/>
              <w:right w:val="nil"/>
            </w:tcBorders>
            <w:shd w:val="clear" w:color="000000" w:fill="FFFFFF"/>
            <w:vAlign w:val="center"/>
            <w:hideMark/>
          </w:tcPr>
          <w:p w14:paraId="1E1EB96A"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Government expenditure on education (% of GDP per cap on student</w:t>
            </w:r>
          </w:p>
        </w:tc>
        <w:tc>
          <w:tcPr>
            <w:tcW w:w="1017" w:type="dxa"/>
            <w:tcBorders>
              <w:top w:val="nil"/>
              <w:left w:val="nil"/>
              <w:bottom w:val="nil"/>
              <w:right w:val="nil"/>
            </w:tcBorders>
            <w:shd w:val="clear" w:color="000000" w:fill="FFFFFF"/>
            <w:vAlign w:val="center"/>
            <w:hideMark/>
          </w:tcPr>
          <w:p w14:paraId="1BBBC6F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0DCBBE3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5C4CA2A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0.041***</w:t>
            </w:r>
          </w:p>
        </w:tc>
        <w:tc>
          <w:tcPr>
            <w:tcW w:w="1097" w:type="dxa"/>
            <w:tcBorders>
              <w:top w:val="nil"/>
              <w:left w:val="nil"/>
              <w:bottom w:val="nil"/>
              <w:right w:val="nil"/>
            </w:tcBorders>
            <w:shd w:val="clear" w:color="000000" w:fill="FFFFFF"/>
            <w:vAlign w:val="center"/>
            <w:hideMark/>
          </w:tcPr>
          <w:p w14:paraId="03082794"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0.038***</w:t>
            </w:r>
          </w:p>
        </w:tc>
        <w:tc>
          <w:tcPr>
            <w:tcW w:w="1097" w:type="dxa"/>
            <w:tcBorders>
              <w:top w:val="nil"/>
              <w:left w:val="nil"/>
              <w:bottom w:val="nil"/>
              <w:right w:val="nil"/>
            </w:tcBorders>
            <w:shd w:val="clear" w:color="000000" w:fill="FFFFFF"/>
            <w:vAlign w:val="center"/>
            <w:hideMark/>
          </w:tcPr>
          <w:p w14:paraId="6AE2FC8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0.025***</w:t>
            </w:r>
          </w:p>
        </w:tc>
      </w:tr>
      <w:tr w:rsidR="000E7537" w:rsidRPr="007A0BD9" w14:paraId="157A7573" w14:textId="77777777" w:rsidTr="000E7537">
        <w:trPr>
          <w:trHeight w:val="285"/>
        </w:trPr>
        <w:tc>
          <w:tcPr>
            <w:tcW w:w="2875" w:type="dxa"/>
            <w:tcBorders>
              <w:top w:val="nil"/>
              <w:left w:val="nil"/>
              <w:bottom w:val="nil"/>
              <w:right w:val="nil"/>
            </w:tcBorders>
            <w:shd w:val="clear" w:color="000000" w:fill="FFFFFF"/>
            <w:vAlign w:val="center"/>
            <w:hideMark/>
          </w:tcPr>
          <w:p w14:paraId="44A22998"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1C22766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7124FA2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29D6E8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-0.008</w:t>
            </w:r>
          </w:p>
        </w:tc>
        <w:tc>
          <w:tcPr>
            <w:tcW w:w="1097" w:type="dxa"/>
            <w:tcBorders>
              <w:top w:val="nil"/>
              <w:left w:val="nil"/>
              <w:bottom w:val="nil"/>
              <w:right w:val="nil"/>
            </w:tcBorders>
            <w:shd w:val="clear" w:color="000000" w:fill="FFFFFF"/>
            <w:vAlign w:val="center"/>
            <w:hideMark/>
          </w:tcPr>
          <w:p w14:paraId="5CA5178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-0.008</w:t>
            </w:r>
          </w:p>
        </w:tc>
        <w:tc>
          <w:tcPr>
            <w:tcW w:w="1097" w:type="dxa"/>
            <w:tcBorders>
              <w:top w:val="nil"/>
              <w:left w:val="nil"/>
              <w:bottom w:val="nil"/>
              <w:right w:val="nil"/>
            </w:tcBorders>
            <w:shd w:val="clear" w:color="000000" w:fill="FFFFFF"/>
            <w:vAlign w:val="center"/>
            <w:hideMark/>
          </w:tcPr>
          <w:p w14:paraId="4483F5D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-0.006</w:t>
            </w:r>
          </w:p>
        </w:tc>
      </w:tr>
      <w:tr w:rsidR="000E7537" w:rsidRPr="007A0BD9" w14:paraId="06C42D61" w14:textId="77777777" w:rsidTr="000E7537">
        <w:trPr>
          <w:trHeight w:val="285"/>
        </w:trPr>
        <w:tc>
          <w:tcPr>
            <w:tcW w:w="2875" w:type="dxa"/>
            <w:tcBorders>
              <w:top w:val="nil"/>
              <w:left w:val="nil"/>
              <w:bottom w:val="nil"/>
              <w:right w:val="nil"/>
            </w:tcBorders>
            <w:shd w:val="clear" w:color="000000" w:fill="FFFFFF"/>
            <w:vAlign w:val="center"/>
            <w:hideMark/>
          </w:tcPr>
          <w:p w14:paraId="15F86F6F"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Annual inflation (%)</w:t>
            </w:r>
          </w:p>
        </w:tc>
        <w:tc>
          <w:tcPr>
            <w:tcW w:w="1017" w:type="dxa"/>
            <w:tcBorders>
              <w:top w:val="nil"/>
              <w:left w:val="nil"/>
              <w:bottom w:val="nil"/>
              <w:right w:val="nil"/>
            </w:tcBorders>
            <w:shd w:val="clear" w:color="000000" w:fill="FFFFFF"/>
            <w:vAlign w:val="center"/>
            <w:hideMark/>
          </w:tcPr>
          <w:p w14:paraId="76D7A0B4"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493D201D"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4905C2CA" w14:textId="14E77344"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−0.000</w:t>
            </w:r>
            <w:r w:rsidR="007E3AC7" w:rsidRPr="007A0BD9">
              <w:rPr>
                <w:rFonts w:asciiTheme="majorHAnsi" w:eastAsia="Times New Roman" w:hAnsiTheme="majorHAnsi" w:cs="Times New Roman"/>
                <w:color w:val="212529"/>
                <w:kern w:val="0"/>
                <w:sz w:val="22"/>
                <w:szCs w:val="22"/>
                <w:vertAlign w:val="superscript"/>
                <w14:ligatures w14:val="none"/>
              </w:rPr>
              <w:t>.</w:t>
            </w:r>
          </w:p>
        </w:tc>
        <w:tc>
          <w:tcPr>
            <w:tcW w:w="1097" w:type="dxa"/>
            <w:tcBorders>
              <w:top w:val="nil"/>
              <w:left w:val="nil"/>
              <w:bottom w:val="nil"/>
              <w:right w:val="nil"/>
            </w:tcBorders>
            <w:shd w:val="clear" w:color="000000" w:fill="FFFFFF"/>
            <w:vAlign w:val="center"/>
            <w:hideMark/>
          </w:tcPr>
          <w:p w14:paraId="7D0E997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−0.000</w:t>
            </w:r>
          </w:p>
        </w:tc>
        <w:tc>
          <w:tcPr>
            <w:tcW w:w="1097" w:type="dxa"/>
            <w:tcBorders>
              <w:top w:val="nil"/>
              <w:left w:val="nil"/>
              <w:bottom w:val="nil"/>
              <w:right w:val="nil"/>
            </w:tcBorders>
            <w:shd w:val="clear" w:color="000000" w:fill="FFFFFF"/>
            <w:vAlign w:val="center"/>
            <w:hideMark/>
          </w:tcPr>
          <w:p w14:paraId="342190FE" w14:textId="2CDEF4D9"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−0.000</w:t>
            </w:r>
            <w:r w:rsidR="007E3AC7" w:rsidRPr="007A0BD9">
              <w:rPr>
                <w:rFonts w:asciiTheme="majorHAnsi" w:eastAsia="Times New Roman" w:hAnsiTheme="majorHAnsi" w:cs="Times New Roman"/>
                <w:color w:val="212529"/>
                <w:kern w:val="0"/>
                <w:sz w:val="22"/>
                <w:szCs w:val="22"/>
                <w:vertAlign w:val="superscript"/>
                <w14:ligatures w14:val="none"/>
              </w:rPr>
              <w:t>.</w:t>
            </w:r>
          </w:p>
        </w:tc>
      </w:tr>
      <w:tr w:rsidR="000E7537" w:rsidRPr="007A0BD9" w14:paraId="510F0FDB" w14:textId="77777777" w:rsidTr="000E7537">
        <w:trPr>
          <w:trHeight w:val="285"/>
        </w:trPr>
        <w:tc>
          <w:tcPr>
            <w:tcW w:w="2875" w:type="dxa"/>
            <w:tcBorders>
              <w:top w:val="nil"/>
              <w:left w:val="nil"/>
              <w:bottom w:val="nil"/>
              <w:right w:val="nil"/>
            </w:tcBorders>
            <w:shd w:val="clear" w:color="000000" w:fill="FFFFFF"/>
            <w:vAlign w:val="center"/>
            <w:hideMark/>
          </w:tcPr>
          <w:p w14:paraId="2F0D9232"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6AE453B"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56A2C3B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D3A66A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w:t>
            </w:r>
          </w:p>
        </w:tc>
        <w:tc>
          <w:tcPr>
            <w:tcW w:w="1097" w:type="dxa"/>
            <w:tcBorders>
              <w:top w:val="nil"/>
              <w:left w:val="nil"/>
              <w:bottom w:val="nil"/>
              <w:right w:val="nil"/>
            </w:tcBorders>
            <w:shd w:val="clear" w:color="000000" w:fill="FFFFFF"/>
            <w:vAlign w:val="center"/>
            <w:hideMark/>
          </w:tcPr>
          <w:p w14:paraId="04809FC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w:t>
            </w:r>
          </w:p>
        </w:tc>
        <w:tc>
          <w:tcPr>
            <w:tcW w:w="1097" w:type="dxa"/>
            <w:tcBorders>
              <w:top w:val="nil"/>
              <w:left w:val="nil"/>
              <w:bottom w:val="nil"/>
              <w:right w:val="nil"/>
            </w:tcBorders>
            <w:shd w:val="clear" w:color="000000" w:fill="FFFFFF"/>
            <w:vAlign w:val="center"/>
            <w:hideMark/>
          </w:tcPr>
          <w:p w14:paraId="557DAAD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w:t>
            </w:r>
          </w:p>
        </w:tc>
      </w:tr>
      <w:tr w:rsidR="000E7537" w:rsidRPr="007A0BD9" w14:paraId="4A65827F" w14:textId="77777777" w:rsidTr="000E7537">
        <w:trPr>
          <w:trHeight w:val="285"/>
        </w:trPr>
        <w:tc>
          <w:tcPr>
            <w:tcW w:w="2875" w:type="dxa"/>
            <w:tcBorders>
              <w:top w:val="nil"/>
              <w:left w:val="nil"/>
              <w:bottom w:val="nil"/>
              <w:right w:val="nil"/>
            </w:tcBorders>
            <w:shd w:val="clear" w:color="000000" w:fill="FFFFFF"/>
            <w:vAlign w:val="center"/>
            <w:hideMark/>
          </w:tcPr>
          <w:p w14:paraId="49E02F08"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lastRenderedPageBreak/>
              <w:t>Population growth rate</w:t>
            </w:r>
          </w:p>
        </w:tc>
        <w:tc>
          <w:tcPr>
            <w:tcW w:w="1017" w:type="dxa"/>
            <w:tcBorders>
              <w:top w:val="nil"/>
              <w:left w:val="nil"/>
              <w:bottom w:val="nil"/>
              <w:right w:val="nil"/>
            </w:tcBorders>
            <w:shd w:val="clear" w:color="000000" w:fill="FFFFFF"/>
            <w:vAlign w:val="center"/>
            <w:hideMark/>
          </w:tcPr>
          <w:p w14:paraId="38792404"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1A678CB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118D109C"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6BC2EDE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−0.120***</w:t>
            </w:r>
          </w:p>
        </w:tc>
        <w:tc>
          <w:tcPr>
            <w:tcW w:w="1097" w:type="dxa"/>
            <w:tcBorders>
              <w:top w:val="nil"/>
              <w:left w:val="nil"/>
              <w:bottom w:val="nil"/>
              <w:right w:val="nil"/>
            </w:tcBorders>
            <w:shd w:val="clear" w:color="000000" w:fill="FFFFFF"/>
            <w:vAlign w:val="center"/>
            <w:hideMark/>
          </w:tcPr>
          <w:p w14:paraId="302D06A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−0.065***</w:t>
            </w:r>
          </w:p>
        </w:tc>
      </w:tr>
      <w:tr w:rsidR="000E7537" w:rsidRPr="007A0BD9" w14:paraId="197E2109" w14:textId="77777777" w:rsidTr="000E7537">
        <w:trPr>
          <w:trHeight w:val="285"/>
        </w:trPr>
        <w:tc>
          <w:tcPr>
            <w:tcW w:w="2875" w:type="dxa"/>
            <w:tcBorders>
              <w:top w:val="nil"/>
              <w:left w:val="nil"/>
              <w:bottom w:val="nil"/>
              <w:right w:val="nil"/>
            </w:tcBorders>
            <w:shd w:val="clear" w:color="000000" w:fill="FFFFFF"/>
            <w:vAlign w:val="center"/>
            <w:hideMark/>
          </w:tcPr>
          <w:p w14:paraId="334C1AB4"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09A939B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C170E0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5B81C409"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1C4A6E87"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-0.014</w:t>
            </w:r>
          </w:p>
        </w:tc>
        <w:tc>
          <w:tcPr>
            <w:tcW w:w="1097" w:type="dxa"/>
            <w:tcBorders>
              <w:top w:val="nil"/>
              <w:left w:val="nil"/>
              <w:bottom w:val="nil"/>
              <w:right w:val="nil"/>
            </w:tcBorders>
            <w:shd w:val="clear" w:color="000000" w:fill="FFFFFF"/>
            <w:vAlign w:val="center"/>
            <w:hideMark/>
          </w:tcPr>
          <w:p w14:paraId="6E7F020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-0.011</w:t>
            </w:r>
          </w:p>
        </w:tc>
      </w:tr>
      <w:tr w:rsidR="000E7537" w:rsidRPr="007A0BD9" w14:paraId="08DF606B" w14:textId="77777777" w:rsidTr="000E7537">
        <w:trPr>
          <w:trHeight w:val="285"/>
        </w:trPr>
        <w:tc>
          <w:tcPr>
            <w:tcW w:w="2875" w:type="dxa"/>
            <w:tcBorders>
              <w:top w:val="nil"/>
              <w:left w:val="nil"/>
              <w:bottom w:val="nil"/>
              <w:right w:val="nil"/>
            </w:tcBorders>
            <w:shd w:val="clear" w:color="000000" w:fill="FFFFFF"/>
            <w:vAlign w:val="center"/>
            <w:hideMark/>
          </w:tcPr>
          <w:p w14:paraId="16C62339"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Decade Effects</w:t>
            </w:r>
          </w:p>
        </w:tc>
        <w:tc>
          <w:tcPr>
            <w:tcW w:w="1017" w:type="dxa"/>
            <w:tcBorders>
              <w:top w:val="nil"/>
              <w:left w:val="nil"/>
              <w:bottom w:val="nil"/>
              <w:right w:val="nil"/>
            </w:tcBorders>
            <w:shd w:val="clear" w:color="000000" w:fill="FFFFFF"/>
            <w:vAlign w:val="center"/>
            <w:hideMark/>
          </w:tcPr>
          <w:p w14:paraId="4A420A1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6289D9A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5D70294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32EC2617"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287E1B0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Yes</w:t>
            </w:r>
          </w:p>
        </w:tc>
      </w:tr>
      <w:tr w:rsidR="000E7537" w:rsidRPr="007A0BD9" w14:paraId="07742505" w14:textId="77777777" w:rsidTr="000E7537">
        <w:trPr>
          <w:trHeight w:val="285"/>
        </w:trPr>
        <w:tc>
          <w:tcPr>
            <w:tcW w:w="2875" w:type="dxa"/>
            <w:tcBorders>
              <w:top w:val="nil"/>
              <w:left w:val="nil"/>
              <w:bottom w:val="nil"/>
              <w:right w:val="nil"/>
            </w:tcBorders>
            <w:shd w:val="clear" w:color="000000" w:fill="FFFFFF"/>
            <w:vAlign w:val="center"/>
            <w:hideMark/>
          </w:tcPr>
          <w:p w14:paraId="7C8294ED"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Region Effects</w:t>
            </w:r>
          </w:p>
        </w:tc>
        <w:tc>
          <w:tcPr>
            <w:tcW w:w="1017" w:type="dxa"/>
            <w:tcBorders>
              <w:top w:val="nil"/>
              <w:left w:val="nil"/>
              <w:bottom w:val="nil"/>
              <w:right w:val="nil"/>
            </w:tcBorders>
            <w:shd w:val="clear" w:color="000000" w:fill="FFFFFF"/>
            <w:vAlign w:val="center"/>
            <w:hideMark/>
          </w:tcPr>
          <w:p w14:paraId="389840CF"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43FB10A7"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11BAAD2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4190E2B8"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6E567FDD"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Yes</w:t>
            </w:r>
          </w:p>
        </w:tc>
      </w:tr>
      <w:tr w:rsidR="000E7537" w:rsidRPr="007A0BD9" w14:paraId="29FF3130" w14:textId="77777777" w:rsidTr="000E7537">
        <w:trPr>
          <w:trHeight w:val="285"/>
        </w:trPr>
        <w:tc>
          <w:tcPr>
            <w:tcW w:w="2875" w:type="dxa"/>
            <w:tcBorders>
              <w:top w:val="single" w:sz="4" w:space="0" w:color="auto"/>
              <w:left w:val="nil"/>
              <w:bottom w:val="nil"/>
              <w:right w:val="nil"/>
            </w:tcBorders>
            <w:shd w:val="clear" w:color="000000" w:fill="FFFFFF"/>
            <w:vAlign w:val="center"/>
            <w:hideMark/>
          </w:tcPr>
          <w:p w14:paraId="0DBCDB4E"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Observations</w:t>
            </w:r>
          </w:p>
        </w:tc>
        <w:tc>
          <w:tcPr>
            <w:tcW w:w="1017" w:type="dxa"/>
            <w:tcBorders>
              <w:top w:val="single" w:sz="4" w:space="0" w:color="auto"/>
              <w:left w:val="nil"/>
              <w:bottom w:val="nil"/>
              <w:right w:val="nil"/>
            </w:tcBorders>
            <w:shd w:val="clear" w:color="000000" w:fill="FFFFFF"/>
            <w:vAlign w:val="center"/>
            <w:hideMark/>
          </w:tcPr>
          <w:p w14:paraId="2135F270"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3272</w:t>
            </w:r>
          </w:p>
        </w:tc>
        <w:tc>
          <w:tcPr>
            <w:tcW w:w="1017" w:type="dxa"/>
            <w:tcBorders>
              <w:top w:val="single" w:sz="4" w:space="0" w:color="auto"/>
              <w:left w:val="nil"/>
              <w:bottom w:val="nil"/>
              <w:right w:val="nil"/>
            </w:tcBorders>
            <w:shd w:val="clear" w:color="000000" w:fill="FFFFFF"/>
            <w:vAlign w:val="center"/>
            <w:hideMark/>
          </w:tcPr>
          <w:p w14:paraId="2DA287E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3272</w:t>
            </w:r>
          </w:p>
        </w:tc>
        <w:tc>
          <w:tcPr>
            <w:tcW w:w="1017" w:type="dxa"/>
            <w:tcBorders>
              <w:top w:val="single" w:sz="4" w:space="0" w:color="auto"/>
              <w:left w:val="nil"/>
              <w:bottom w:val="nil"/>
              <w:right w:val="nil"/>
            </w:tcBorders>
            <w:shd w:val="clear" w:color="000000" w:fill="FFFFFF"/>
            <w:vAlign w:val="center"/>
            <w:hideMark/>
          </w:tcPr>
          <w:p w14:paraId="4F43B0BB"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3272</w:t>
            </w:r>
          </w:p>
        </w:tc>
        <w:tc>
          <w:tcPr>
            <w:tcW w:w="1097" w:type="dxa"/>
            <w:tcBorders>
              <w:top w:val="single" w:sz="4" w:space="0" w:color="auto"/>
              <w:left w:val="nil"/>
              <w:bottom w:val="nil"/>
              <w:right w:val="nil"/>
            </w:tcBorders>
            <w:shd w:val="clear" w:color="000000" w:fill="FFFFFF"/>
            <w:vAlign w:val="center"/>
            <w:hideMark/>
          </w:tcPr>
          <w:p w14:paraId="72DFE8A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3272</w:t>
            </w:r>
          </w:p>
        </w:tc>
        <w:tc>
          <w:tcPr>
            <w:tcW w:w="1097" w:type="dxa"/>
            <w:tcBorders>
              <w:top w:val="single" w:sz="4" w:space="0" w:color="auto"/>
              <w:left w:val="nil"/>
              <w:bottom w:val="nil"/>
              <w:right w:val="nil"/>
            </w:tcBorders>
            <w:shd w:val="clear" w:color="000000" w:fill="FFFFFF"/>
            <w:vAlign w:val="center"/>
            <w:hideMark/>
          </w:tcPr>
          <w:p w14:paraId="12ED05AB"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3272</w:t>
            </w:r>
          </w:p>
        </w:tc>
      </w:tr>
      <w:tr w:rsidR="000E7537" w:rsidRPr="007A0BD9" w14:paraId="063949EF" w14:textId="77777777" w:rsidTr="000E7537">
        <w:trPr>
          <w:trHeight w:val="285"/>
        </w:trPr>
        <w:tc>
          <w:tcPr>
            <w:tcW w:w="2875" w:type="dxa"/>
            <w:tcBorders>
              <w:top w:val="nil"/>
              <w:left w:val="nil"/>
              <w:bottom w:val="nil"/>
              <w:right w:val="nil"/>
            </w:tcBorders>
            <w:shd w:val="clear" w:color="000000" w:fill="FFFFFF"/>
            <w:vAlign w:val="center"/>
            <w:hideMark/>
          </w:tcPr>
          <w:p w14:paraId="3E0EBD87"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R2</w:t>
            </w:r>
          </w:p>
        </w:tc>
        <w:tc>
          <w:tcPr>
            <w:tcW w:w="1017" w:type="dxa"/>
            <w:tcBorders>
              <w:top w:val="nil"/>
              <w:left w:val="nil"/>
              <w:bottom w:val="nil"/>
              <w:right w:val="nil"/>
            </w:tcBorders>
            <w:shd w:val="clear" w:color="000000" w:fill="FFFFFF"/>
            <w:vAlign w:val="center"/>
            <w:hideMark/>
          </w:tcPr>
          <w:p w14:paraId="5689BBA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0.169</w:t>
            </w:r>
          </w:p>
        </w:tc>
        <w:tc>
          <w:tcPr>
            <w:tcW w:w="1017" w:type="dxa"/>
            <w:tcBorders>
              <w:top w:val="nil"/>
              <w:left w:val="nil"/>
              <w:bottom w:val="nil"/>
              <w:right w:val="nil"/>
            </w:tcBorders>
            <w:shd w:val="clear" w:color="000000" w:fill="FFFFFF"/>
            <w:vAlign w:val="center"/>
            <w:hideMark/>
          </w:tcPr>
          <w:p w14:paraId="7CF01CA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0.18</w:t>
            </w:r>
          </w:p>
        </w:tc>
        <w:tc>
          <w:tcPr>
            <w:tcW w:w="1017" w:type="dxa"/>
            <w:tcBorders>
              <w:top w:val="nil"/>
              <w:left w:val="nil"/>
              <w:bottom w:val="nil"/>
              <w:right w:val="nil"/>
            </w:tcBorders>
            <w:shd w:val="clear" w:color="000000" w:fill="FFFFFF"/>
            <w:vAlign w:val="center"/>
            <w:hideMark/>
          </w:tcPr>
          <w:p w14:paraId="2288149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0.186</w:t>
            </w:r>
          </w:p>
        </w:tc>
        <w:tc>
          <w:tcPr>
            <w:tcW w:w="1097" w:type="dxa"/>
            <w:tcBorders>
              <w:top w:val="nil"/>
              <w:left w:val="nil"/>
              <w:bottom w:val="nil"/>
              <w:right w:val="nil"/>
            </w:tcBorders>
            <w:shd w:val="clear" w:color="000000" w:fill="FFFFFF"/>
            <w:vAlign w:val="center"/>
            <w:hideMark/>
          </w:tcPr>
          <w:p w14:paraId="598B1B0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0.204</w:t>
            </w:r>
          </w:p>
        </w:tc>
        <w:tc>
          <w:tcPr>
            <w:tcW w:w="1097" w:type="dxa"/>
            <w:tcBorders>
              <w:top w:val="nil"/>
              <w:left w:val="nil"/>
              <w:bottom w:val="nil"/>
              <w:right w:val="nil"/>
            </w:tcBorders>
            <w:shd w:val="clear" w:color="000000" w:fill="FFFFFF"/>
            <w:vAlign w:val="center"/>
            <w:hideMark/>
          </w:tcPr>
          <w:p w14:paraId="4897E50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0.533</w:t>
            </w:r>
          </w:p>
        </w:tc>
      </w:tr>
      <w:tr w:rsidR="000E7537" w:rsidRPr="007A0BD9" w14:paraId="33052B4C" w14:textId="77777777" w:rsidTr="000E7537">
        <w:trPr>
          <w:trHeight w:val="285"/>
        </w:trPr>
        <w:tc>
          <w:tcPr>
            <w:tcW w:w="2875" w:type="dxa"/>
            <w:tcBorders>
              <w:top w:val="nil"/>
              <w:left w:val="nil"/>
              <w:bottom w:val="single" w:sz="4" w:space="0" w:color="auto"/>
              <w:right w:val="nil"/>
            </w:tcBorders>
            <w:shd w:val="clear" w:color="000000" w:fill="FFFFFF"/>
            <w:vAlign w:val="center"/>
            <w:hideMark/>
          </w:tcPr>
          <w:p w14:paraId="5ED5FEE2"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R2 Adj.</w:t>
            </w:r>
          </w:p>
        </w:tc>
        <w:tc>
          <w:tcPr>
            <w:tcW w:w="1017" w:type="dxa"/>
            <w:tcBorders>
              <w:top w:val="nil"/>
              <w:left w:val="nil"/>
              <w:bottom w:val="single" w:sz="4" w:space="0" w:color="auto"/>
              <w:right w:val="nil"/>
            </w:tcBorders>
            <w:shd w:val="clear" w:color="000000" w:fill="FFFFFF"/>
            <w:vAlign w:val="center"/>
            <w:hideMark/>
          </w:tcPr>
          <w:p w14:paraId="52A0129F"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0.169</w:t>
            </w:r>
          </w:p>
        </w:tc>
        <w:tc>
          <w:tcPr>
            <w:tcW w:w="1017" w:type="dxa"/>
            <w:tcBorders>
              <w:top w:val="nil"/>
              <w:left w:val="nil"/>
              <w:bottom w:val="single" w:sz="4" w:space="0" w:color="auto"/>
              <w:right w:val="nil"/>
            </w:tcBorders>
            <w:shd w:val="clear" w:color="000000" w:fill="FFFFFF"/>
            <w:vAlign w:val="center"/>
            <w:hideMark/>
          </w:tcPr>
          <w:p w14:paraId="61F73487"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0.179</w:t>
            </w:r>
          </w:p>
        </w:tc>
        <w:tc>
          <w:tcPr>
            <w:tcW w:w="1017" w:type="dxa"/>
            <w:tcBorders>
              <w:top w:val="nil"/>
              <w:left w:val="nil"/>
              <w:bottom w:val="single" w:sz="4" w:space="0" w:color="auto"/>
              <w:right w:val="nil"/>
            </w:tcBorders>
            <w:shd w:val="clear" w:color="000000" w:fill="FFFFFF"/>
            <w:vAlign w:val="center"/>
            <w:hideMark/>
          </w:tcPr>
          <w:p w14:paraId="63A705EB"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0.185</w:t>
            </w:r>
          </w:p>
        </w:tc>
        <w:tc>
          <w:tcPr>
            <w:tcW w:w="1097" w:type="dxa"/>
            <w:tcBorders>
              <w:top w:val="nil"/>
              <w:left w:val="nil"/>
              <w:bottom w:val="single" w:sz="4" w:space="0" w:color="auto"/>
              <w:right w:val="nil"/>
            </w:tcBorders>
            <w:shd w:val="clear" w:color="000000" w:fill="FFFFFF"/>
            <w:vAlign w:val="center"/>
            <w:hideMark/>
          </w:tcPr>
          <w:p w14:paraId="199AF14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0.203</w:t>
            </w:r>
          </w:p>
        </w:tc>
        <w:tc>
          <w:tcPr>
            <w:tcW w:w="1097" w:type="dxa"/>
            <w:tcBorders>
              <w:top w:val="nil"/>
              <w:left w:val="nil"/>
              <w:bottom w:val="single" w:sz="4" w:space="0" w:color="auto"/>
              <w:right w:val="nil"/>
            </w:tcBorders>
            <w:shd w:val="clear" w:color="000000" w:fill="FFFFFF"/>
            <w:vAlign w:val="center"/>
            <w:hideMark/>
          </w:tcPr>
          <w:p w14:paraId="6826C94B"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0.531</w:t>
            </w:r>
          </w:p>
        </w:tc>
      </w:tr>
    </w:tbl>
    <w:p w14:paraId="226AF0F2" w14:textId="730BADAB" w:rsidR="000E7537" w:rsidRDefault="000E7537" w:rsidP="007A0BD9">
      <w:pPr>
        <w:spacing w:after="0" w:line="240" w:lineRule="auto"/>
        <w:rPr>
          <w:i/>
          <w:iCs/>
          <w:sz w:val="20"/>
          <w:szCs w:val="20"/>
        </w:rPr>
      </w:pPr>
      <w:r w:rsidRPr="00537C86">
        <w:rPr>
          <w:i/>
          <w:iCs/>
          <w:sz w:val="20"/>
          <w:szCs w:val="20"/>
        </w:rPr>
        <w:t>Note</w:t>
      </w:r>
      <w:proofErr w:type="gramStart"/>
      <w:r w:rsidRPr="00537C86">
        <w:rPr>
          <w:i/>
          <w:iCs/>
          <w:sz w:val="20"/>
          <w:szCs w:val="20"/>
        </w:rPr>
        <w:t xml:space="preserve">: </w:t>
      </w:r>
      <w:r w:rsidRPr="00537C86">
        <w:rPr>
          <w:i/>
          <w:iCs/>
          <w:sz w:val="20"/>
          <w:szCs w:val="20"/>
          <w:vertAlign w:val="superscript"/>
        </w:rPr>
        <w:t>.</w:t>
      </w:r>
      <w:proofErr w:type="gramEnd"/>
      <w:r w:rsidRPr="00537C86">
        <w:rPr>
          <w:i/>
          <w:iCs/>
          <w:sz w:val="20"/>
          <w:szCs w:val="20"/>
        </w:rPr>
        <w:t xml:space="preserve">  imply p &lt; 0.1, * p &lt; 0.05, ** p &lt; 0.01 </w:t>
      </w:r>
      <w:proofErr w:type="gramStart"/>
      <w:r w:rsidRPr="00537C86">
        <w:rPr>
          <w:i/>
          <w:iCs/>
          <w:sz w:val="20"/>
          <w:szCs w:val="20"/>
        </w:rPr>
        <w:t>and  *</w:t>
      </w:r>
      <w:proofErr w:type="gramEnd"/>
      <w:r w:rsidRPr="00537C86">
        <w:rPr>
          <w:i/>
          <w:iCs/>
          <w:sz w:val="20"/>
          <w:szCs w:val="20"/>
        </w:rPr>
        <w:t>** p &lt; 0.001 respectively.</w:t>
      </w:r>
      <w:r w:rsidR="00FD0C53">
        <w:rPr>
          <w:i/>
          <w:iCs/>
          <w:sz w:val="20"/>
          <w:szCs w:val="20"/>
        </w:rPr>
        <w:t xml:space="preserve"> 184 outliers dropped.</w:t>
      </w:r>
    </w:p>
    <w:p w14:paraId="6EDF2DC6" w14:textId="73292EF5" w:rsidR="00C47E8A" w:rsidRPr="00537C86" w:rsidRDefault="00C47E8A" w:rsidP="007A0BD9">
      <w:pPr>
        <w:spacing w:after="0" w:line="240" w:lineRule="auto"/>
        <w:rPr>
          <w:i/>
          <w:iCs/>
          <w:sz w:val="20"/>
          <w:szCs w:val="20"/>
        </w:rPr>
      </w:pPr>
      <w:r>
        <w:rPr>
          <w:i/>
          <w:iCs/>
          <w:sz w:val="20"/>
          <w:szCs w:val="20"/>
        </w:rPr>
        <w:t>The outcome variable has been log-transformed.</w:t>
      </w:r>
    </w:p>
    <w:p w14:paraId="5290F0D0" w14:textId="77777777" w:rsidR="00C47E8A" w:rsidRDefault="00C47E8A" w:rsidP="008D4D37">
      <w:pPr>
        <w:spacing w:line="480" w:lineRule="auto"/>
        <w:jc w:val="both"/>
      </w:pPr>
    </w:p>
    <w:p w14:paraId="6672780B" w14:textId="77777777" w:rsidR="00D47F02" w:rsidRPr="008D2737" w:rsidRDefault="00D47F02" w:rsidP="008D4D37">
      <w:pPr>
        <w:pStyle w:val="Heading2"/>
        <w:numPr>
          <w:ilvl w:val="0"/>
          <w:numId w:val="3"/>
        </w:numPr>
        <w:spacing w:line="480" w:lineRule="auto"/>
        <w:jc w:val="both"/>
      </w:pPr>
      <w:r w:rsidRPr="008D2737">
        <w:t>Robustness Analysis</w:t>
      </w:r>
    </w:p>
    <w:p w14:paraId="472271B9" w14:textId="77777777" w:rsidR="00131B3A" w:rsidRPr="00131B3A" w:rsidRDefault="00131B3A" w:rsidP="00475399">
      <w:pPr>
        <w:jc w:val="both"/>
        <w:rPr>
          <w:rFonts w:asciiTheme="majorHAnsi" w:eastAsiaTheme="majorEastAsia" w:hAnsiTheme="majorHAnsi" w:cstheme="majorBidi"/>
          <w:b/>
          <w:szCs w:val="32"/>
        </w:rPr>
      </w:pPr>
      <w:r w:rsidRPr="00131B3A">
        <w:t>The results in Table 4 may vary with changes to variables, model specifications, or country exclusions. To test robustness, I modified observations, excluding the top five wealthiest countries by GDP per capita, as their higher education investments might skew the relationship between enrollment and GDP. After rerunning the analysis, findings remained consistent: a 1% increase in primary school enrollment correlated with a statistically significant 0.8% rise in GDP per capita. This robustness analysis, detailed in Appendix A, confirms the model’s reliability.</w:t>
      </w:r>
    </w:p>
    <w:p w14:paraId="4D369ADF" w14:textId="5C0857F0" w:rsidR="00AC5E30" w:rsidRDefault="000946EC" w:rsidP="008D4D37">
      <w:pPr>
        <w:pStyle w:val="Heading2"/>
        <w:spacing w:line="480" w:lineRule="auto"/>
      </w:pPr>
      <w:r w:rsidRPr="00EB642A">
        <w:t xml:space="preserve">Post </w:t>
      </w:r>
      <w:r w:rsidR="00EB642A" w:rsidRPr="00EB642A">
        <w:t>estimation analysis</w:t>
      </w:r>
    </w:p>
    <w:p w14:paraId="7BF06515" w14:textId="78AAFF3F" w:rsidR="00EB642A" w:rsidRPr="00EB642A" w:rsidRDefault="000F51E2" w:rsidP="000F51E2">
      <w:pPr>
        <w:spacing w:line="480" w:lineRule="auto"/>
        <w:jc w:val="both"/>
      </w:pPr>
      <w:r w:rsidRPr="000F51E2">
        <w:t>Post-estimation analysis is crucial for interpreting statistical model results and understanding their practical implications. While regression coefficients indicate strong positive relationships, post-estimation techniques, such as calculating predicted values by varying predictors, provide deeper insights. These methods help quantify key variable impacts, explore non-linear relationships, detect interactions, and translate findings into actionable insights. In this analysis,</w:t>
      </w:r>
      <w:r w:rsidR="004C19CB">
        <w:t xml:space="preserve"> </w:t>
      </w:r>
      <w:r w:rsidR="004C19CB" w:rsidRPr="004C19CB">
        <w:t xml:space="preserve">when all predictors are set to their mean values, the model predicts </w:t>
      </w:r>
      <w:r w:rsidR="004C19CB">
        <w:t xml:space="preserve">a GDP per </w:t>
      </w:r>
      <w:r w:rsidR="00417EC8">
        <w:t xml:space="preserve">capita </w:t>
      </w:r>
      <w:r w:rsidR="00417EC8" w:rsidRPr="004C19CB">
        <w:t>of</w:t>
      </w:r>
      <w:r w:rsidR="004C19CB" w:rsidRPr="004C19CB">
        <w:t xml:space="preserve"> </w:t>
      </w:r>
      <w:r w:rsidR="00E6095A">
        <w:t>USD 170</w:t>
      </w:r>
      <w:r w:rsidR="00E95BB4">
        <w:t>,000</w:t>
      </w:r>
      <w:r w:rsidR="004C19CB" w:rsidRPr="004C19CB">
        <w:t xml:space="preserve"> with high precision (standard error of 0.0355) and statistical significance (p&lt;0.001).</w:t>
      </w:r>
      <w:r w:rsidR="00417EC8">
        <w:t xml:space="preserve"> </w:t>
      </w:r>
      <w:r w:rsidR="009568F3">
        <w:t>Further</w:t>
      </w:r>
      <w:r w:rsidR="00EA5B26">
        <w:t>, i</w:t>
      </w:r>
      <w:r w:rsidRPr="000F51E2">
        <w:t xml:space="preserve">ncreased government education spending was linked to significantly higher predicted outcomes, with potential increasing returns at higher expenditure levels, while holding primary school enrollment constant at 100%. Figure 5 visualizes these predicted values, showing higher </w:t>
      </w:r>
      <w:r w:rsidRPr="000F51E2">
        <w:lastRenderedPageBreak/>
        <w:t>precision (narrower confidence intervals) at lower spending levels and lower precision (wider intervals) at higher levels, likely due to fewer countries spending at those extremes.</w:t>
      </w:r>
    </w:p>
    <w:p w14:paraId="051D55A1" w14:textId="77777777" w:rsidR="000C4A91" w:rsidRDefault="000C4A91" w:rsidP="007A0BD9">
      <w:pPr>
        <w:keepNext/>
        <w:spacing w:after="0" w:line="240" w:lineRule="auto"/>
        <w:jc w:val="both"/>
      </w:pPr>
      <w:r>
        <w:rPr>
          <w:noProof/>
        </w:rPr>
        <w:drawing>
          <wp:inline distT="0" distB="0" distL="0" distR="0" wp14:anchorId="1C1AB2A0" wp14:editId="11EE0F53">
            <wp:extent cx="2895600" cy="2895600"/>
            <wp:effectExtent l="19050" t="19050" r="19050" b="19050"/>
            <wp:docPr id="914645772" name="Picture 1"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45772" name="Picture 1" descr="A graph with a line and a dotted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4523" cy="2904523"/>
                    </a:xfrm>
                    <a:prstGeom prst="rect">
                      <a:avLst/>
                    </a:prstGeom>
                    <a:ln w="15875">
                      <a:solidFill>
                        <a:schemeClr val="tx1"/>
                      </a:solidFill>
                    </a:ln>
                  </pic:spPr>
                </pic:pic>
              </a:graphicData>
            </a:graphic>
          </wp:inline>
        </w:drawing>
      </w:r>
    </w:p>
    <w:p w14:paraId="37A0EA9A" w14:textId="1E7AA84D" w:rsidR="003235F3" w:rsidRDefault="000C4A91" w:rsidP="007A0BD9">
      <w:pPr>
        <w:pStyle w:val="Caption"/>
        <w:spacing w:after="0"/>
        <w:jc w:val="both"/>
      </w:pPr>
      <w:r>
        <w:t xml:space="preserve">Figure </w:t>
      </w:r>
      <w:fldSimple w:instr=" SEQ Figure \* ARABIC ">
        <w:r w:rsidR="009D3DC7">
          <w:rPr>
            <w:noProof/>
          </w:rPr>
          <w:t>5</w:t>
        </w:r>
      </w:fldSimple>
      <w:r>
        <w:t xml:space="preserve">: Post Estimation predictions based on the final model </w:t>
      </w:r>
    </w:p>
    <w:p w14:paraId="6DD8C358" w14:textId="77777777" w:rsidR="003235F3" w:rsidRDefault="000C4A91" w:rsidP="007A0BD9">
      <w:pPr>
        <w:pStyle w:val="Caption"/>
        <w:spacing w:after="0"/>
        <w:jc w:val="both"/>
      </w:pPr>
      <w:r>
        <w:t xml:space="preserve">estimating the effect of primary school enrollment on GDP per </w:t>
      </w:r>
    </w:p>
    <w:p w14:paraId="052DC359" w14:textId="7FF179C0" w:rsidR="00D47F02" w:rsidRDefault="000C4A91" w:rsidP="007A0BD9">
      <w:pPr>
        <w:pStyle w:val="Caption"/>
        <w:spacing w:after="0"/>
        <w:jc w:val="both"/>
      </w:pPr>
      <w:r>
        <w:t xml:space="preserve">capita for 54 countries, drawing from data from </w:t>
      </w:r>
      <w:proofErr w:type="gramStart"/>
      <w:r>
        <w:t>WDI ,</w:t>
      </w:r>
      <w:proofErr w:type="gramEnd"/>
      <w:r>
        <w:t xml:space="preserve"> 1960-2023.</w:t>
      </w:r>
    </w:p>
    <w:p w14:paraId="65F44E42" w14:textId="77777777" w:rsidR="007A0BD9" w:rsidRPr="007A0BD9" w:rsidRDefault="007A0BD9" w:rsidP="007A0BD9"/>
    <w:p w14:paraId="30880524" w14:textId="03E7224F" w:rsidR="00AC5E30" w:rsidRDefault="00AC5E30" w:rsidP="008D4D37">
      <w:pPr>
        <w:pStyle w:val="Heading2"/>
        <w:spacing w:line="480" w:lineRule="auto"/>
      </w:pPr>
      <w:r w:rsidRPr="005F3863">
        <w:t>Addressing Limitations</w:t>
      </w:r>
    </w:p>
    <w:p w14:paraId="6BCF0202" w14:textId="317D41EA" w:rsidR="00CD61A3" w:rsidRPr="00CD61A3" w:rsidRDefault="00CD61A3" w:rsidP="00CD61A3">
      <w:pPr>
        <w:spacing w:line="480" w:lineRule="auto"/>
        <w:jc w:val="both"/>
      </w:pPr>
      <w:r w:rsidRPr="00CD61A3">
        <w:t>This study acknowledges limitations like omitted variable bias and outliers, addressed via multiple imputation and Cook’s distance</w:t>
      </w:r>
      <w:r w:rsidR="00D32E2B">
        <w:t xml:space="preserve"> threshold</w:t>
      </w:r>
      <w:r w:rsidR="00B14666">
        <w:t xml:space="preserve"> </w:t>
      </w:r>
      <w:r w:rsidR="00D32E2B">
        <w:t>respectively.</w:t>
      </w:r>
      <w:r w:rsidRPr="00CD61A3">
        <w:t xml:space="preserve"> Despite precautions, further research is needed to refine causal inferences, control for confounders, and address simultaneity in the education-economic performance relationship.</w:t>
      </w:r>
    </w:p>
    <w:p w14:paraId="6AA4EE8D" w14:textId="16E29887" w:rsidR="008D2737" w:rsidRPr="008D2737" w:rsidRDefault="001727EF" w:rsidP="008D4D37">
      <w:pPr>
        <w:pStyle w:val="Heading1"/>
        <w:spacing w:line="480" w:lineRule="auto"/>
        <w:jc w:val="both"/>
      </w:pPr>
      <w:r>
        <w:t xml:space="preserve">Conclusion and </w:t>
      </w:r>
      <w:r w:rsidR="008C6D20" w:rsidRPr="008D2737">
        <w:t>Policy Recommendations</w:t>
      </w:r>
    </w:p>
    <w:p w14:paraId="349DCC3F" w14:textId="77777777" w:rsidR="00D47F02" w:rsidRPr="00D47F02" w:rsidRDefault="00D47F02" w:rsidP="008D4D37">
      <w:pPr>
        <w:spacing w:line="480" w:lineRule="auto"/>
        <w:jc w:val="both"/>
      </w:pPr>
      <w:r w:rsidRPr="00D47F02">
        <w:t xml:space="preserve">The results of this study carry significant implications for policymakers in developing countries. The positive causal relationship identified between primary school enrollment rates and GDP per capita indicates that increased investment in primary education is likely to yield substantial economic returns. These findings underscore the importance of prioritizing access to education </w:t>
      </w:r>
      <w:r w:rsidRPr="00D47F02">
        <w:lastRenderedPageBreak/>
        <w:t>as a key strategy for fostering sustainable economic growth. Governments should view education funding as an essential component of their economic policy, as enhancing educational access and quality can play a crucial role in breaking the cycle of poverty and inequality.</w:t>
      </w:r>
    </w:p>
    <w:p w14:paraId="12BA018B" w14:textId="69A9F3F2" w:rsidR="00EE6DC5" w:rsidRDefault="00D47F02" w:rsidP="008D4D37">
      <w:pPr>
        <w:spacing w:line="480" w:lineRule="auto"/>
        <w:jc w:val="both"/>
      </w:pPr>
      <w:r w:rsidRPr="00D47F02">
        <w:t>In conclusion, higher primary school enrollment rates have the potential to positively influence GDP per capita in developing nations. This research highlights the necessity for ongoing investment in education as a means of facilitating economic growth and development. Future studies should build on these findings by examining the long-term effects of educational access on various socio-economic outcomes, ensuring that the benefits of education reach beyond immediate economic gains.</w:t>
      </w:r>
    </w:p>
    <w:p w14:paraId="4A8E652B" w14:textId="77777777" w:rsidR="004A3847" w:rsidRDefault="004A3847" w:rsidP="008D4D37">
      <w:pPr>
        <w:spacing w:line="480" w:lineRule="auto"/>
        <w:jc w:val="both"/>
      </w:pPr>
    </w:p>
    <w:p w14:paraId="53B80B81" w14:textId="77777777" w:rsidR="004A3847" w:rsidRDefault="004A3847" w:rsidP="008D4D37">
      <w:pPr>
        <w:spacing w:line="480" w:lineRule="auto"/>
        <w:jc w:val="both"/>
      </w:pPr>
    </w:p>
    <w:p w14:paraId="0E09DB88" w14:textId="77777777" w:rsidR="004A3847" w:rsidRDefault="004A3847" w:rsidP="008D4D37">
      <w:pPr>
        <w:spacing w:line="480" w:lineRule="auto"/>
        <w:jc w:val="both"/>
      </w:pPr>
    </w:p>
    <w:p w14:paraId="10016D80" w14:textId="77777777" w:rsidR="004A3847" w:rsidRDefault="004A3847" w:rsidP="008D4D37">
      <w:pPr>
        <w:spacing w:line="480" w:lineRule="auto"/>
        <w:jc w:val="both"/>
      </w:pPr>
    </w:p>
    <w:p w14:paraId="2611B479" w14:textId="77777777" w:rsidR="004A3847" w:rsidRDefault="004A3847" w:rsidP="008D4D37">
      <w:pPr>
        <w:spacing w:line="480" w:lineRule="auto"/>
        <w:jc w:val="both"/>
      </w:pPr>
    </w:p>
    <w:p w14:paraId="4D0F0E19" w14:textId="77777777" w:rsidR="004A3847" w:rsidRDefault="004A3847" w:rsidP="008D4D37">
      <w:pPr>
        <w:spacing w:line="480" w:lineRule="auto"/>
        <w:jc w:val="both"/>
      </w:pPr>
    </w:p>
    <w:p w14:paraId="74E43CF1" w14:textId="77777777" w:rsidR="004A3847" w:rsidRDefault="004A3847" w:rsidP="008D4D37">
      <w:pPr>
        <w:spacing w:line="480" w:lineRule="auto"/>
        <w:jc w:val="both"/>
      </w:pPr>
    </w:p>
    <w:p w14:paraId="4F280161" w14:textId="77777777" w:rsidR="004A3847" w:rsidRDefault="004A3847" w:rsidP="008D4D37">
      <w:pPr>
        <w:spacing w:line="480" w:lineRule="auto"/>
        <w:jc w:val="both"/>
      </w:pPr>
    </w:p>
    <w:p w14:paraId="75DCEE46" w14:textId="77777777" w:rsidR="004A3847" w:rsidRDefault="004A3847" w:rsidP="008D4D37">
      <w:pPr>
        <w:spacing w:line="480" w:lineRule="auto"/>
        <w:jc w:val="both"/>
      </w:pPr>
    </w:p>
    <w:p w14:paraId="288D9269" w14:textId="77777777" w:rsidR="004A3847" w:rsidRDefault="004A3847" w:rsidP="008D4D37">
      <w:pPr>
        <w:spacing w:line="480" w:lineRule="auto"/>
        <w:jc w:val="both"/>
      </w:pPr>
    </w:p>
    <w:p w14:paraId="41CCF9F5" w14:textId="77777777" w:rsidR="004A3847" w:rsidRDefault="004A3847" w:rsidP="008D4D37">
      <w:pPr>
        <w:spacing w:line="480" w:lineRule="auto"/>
        <w:jc w:val="both"/>
      </w:pPr>
    </w:p>
    <w:p w14:paraId="734DA732" w14:textId="1E8DA76D" w:rsidR="00AC5E30" w:rsidRPr="00145525" w:rsidRDefault="00AC5E30" w:rsidP="00ED4EAA">
      <w:pPr>
        <w:spacing w:line="360" w:lineRule="auto"/>
        <w:jc w:val="both"/>
        <w:rPr>
          <w:b/>
          <w:bCs/>
        </w:rPr>
      </w:pPr>
      <w:r w:rsidRPr="00372355">
        <w:rPr>
          <w:b/>
          <w:bCs/>
        </w:rPr>
        <w:lastRenderedPageBreak/>
        <w:t>References</w:t>
      </w:r>
    </w:p>
    <w:p w14:paraId="713BF033" w14:textId="611A864A" w:rsidR="00AC5E30" w:rsidRPr="00372355" w:rsidRDefault="00AC5E30" w:rsidP="00ED4EAA">
      <w:pPr>
        <w:spacing w:line="360" w:lineRule="auto"/>
        <w:ind w:left="720" w:hanging="720"/>
        <w:jc w:val="both"/>
      </w:pPr>
      <w:r w:rsidRPr="00372355">
        <w:t xml:space="preserve">Barro, R. J. (1991). </w:t>
      </w:r>
      <w:r w:rsidRPr="006D3AF5">
        <w:rPr>
          <w:i/>
          <w:iCs/>
        </w:rPr>
        <w:t>Economic Growth in a Cross Section of Countries</w:t>
      </w:r>
      <w:r w:rsidRPr="00372355">
        <w:t>. Quarterly Journal of Economics, 106(2), 407-443.</w:t>
      </w:r>
    </w:p>
    <w:p w14:paraId="3A76794C" w14:textId="77418500" w:rsidR="00AC5E30" w:rsidRPr="00372355" w:rsidRDefault="00AC5E30" w:rsidP="00ED4EAA">
      <w:pPr>
        <w:spacing w:line="360" w:lineRule="auto"/>
        <w:ind w:left="720" w:hanging="720"/>
        <w:jc w:val="both"/>
      </w:pPr>
      <w:r w:rsidRPr="00372355">
        <w:t xml:space="preserve">Becker, G. S. (1993). Human Capital: </w:t>
      </w:r>
      <w:r w:rsidRPr="006D3AF5">
        <w:rPr>
          <w:i/>
          <w:iCs/>
        </w:rPr>
        <w:t>A Theoretical and Empirical Analysis, with Special Reference to Education</w:t>
      </w:r>
      <w:r w:rsidRPr="00372355">
        <w:t>. University of Chicago Press.</w:t>
      </w:r>
    </w:p>
    <w:p w14:paraId="6941BFF4" w14:textId="1E610D82" w:rsidR="00AC5E30" w:rsidRPr="00372355" w:rsidRDefault="00AC5E30" w:rsidP="00ED4EAA">
      <w:pPr>
        <w:spacing w:line="360" w:lineRule="auto"/>
        <w:ind w:left="720" w:hanging="720"/>
        <w:jc w:val="both"/>
      </w:pPr>
      <w:r w:rsidRPr="00372355">
        <w:t xml:space="preserve">Glewwe, P., Kremer, M., &amp; Moulin, S. (2014). </w:t>
      </w:r>
      <w:r w:rsidRPr="00D97A75">
        <w:rPr>
          <w:i/>
          <w:iCs/>
        </w:rPr>
        <w:t>Many Children Left Behind? Textbooks and Test Scores in Kenya</w:t>
      </w:r>
      <w:r w:rsidRPr="00372355">
        <w:t>. American Economic Journal: Applied Economics, 6(3), 1-35.</w:t>
      </w:r>
    </w:p>
    <w:p w14:paraId="06C8FBCD" w14:textId="7B7C012A" w:rsidR="00AC5E30" w:rsidRDefault="00AC5E30" w:rsidP="00ED4EAA">
      <w:pPr>
        <w:spacing w:line="360" w:lineRule="auto"/>
        <w:ind w:left="720" w:hanging="720"/>
        <w:jc w:val="both"/>
      </w:pPr>
      <w:r w:rsidRPr="00372355">
        <w:t xml:space="preserve">Hanushek, E. A., &amp; </w:t>
      </w:r>
      <w:proofErr w:type="spellStart"/>
      <w:r w:rsidRPr="00372355">
        <w:t>Woessmann</w:t>
      </w:r>
      <w:proofErr w:type="spellEnd"/>
      <w:r w:rsidRPr="00372355">
        <w:t xml:space="preserve">, L. (2015). </w:t>
      </w:r>
      <w:r w:rsidRPr="00D97A75">
        <w:rPr>
          <w:i/>
          <w:iCs/>
        </w:rPr>
        <w:t>The Knowledge Capital of Nations: Education and the Economics of Growth</w:t>
      </w:r>
      <w:r w:rsidRPr="00372355">
        <w:t>. MIT Press.</w:t>
      </w:r>
    </w:p>
    <w:p w14:paraId="5517213D" w14:textId="77777777" w:rsidR="00145525" w:rsidRPr="00372355" w:rsidRDefault="00145525" w:rsidP="00ED4EAA">
      <w:pPr>
        <w:spacing w:line="360" w:lineRule="auto"/>
        <w:ind w:left="720" w:hanging="720"/>
        <w:jc w:val="both"/>
      </w:pPr>
      <w:proofErr w:type="spellStart"/>
      <w:r w:rsidRPr="00372355">
        <w:t>Kobzev</w:t>
      </w:r>
      <w:proofErr w:type="spellEnd"/>
      <w:r w:rsidRPr="00372355">
        <w:t xml:space="preserve">, V., et al. (2018). </w:t>
      </w:r>
      <w:r w:rsidRPr="00D97A75">
        <w:rPr>
          <w:i/>
          <w:iCs/>
        </w:rPr>
        <w:t>Education and Economic Growth: A Comparative Study</w:t>
      </w:r>
      <w:r w:rsidRPr="00372355">
        <w:t xml:space="preserve">. </w:t>
      </w:r>
    </w:p>
    <w:p w14:paraId="5FEE53F1" w14:textId="62271B91" w:rsidR="00145525" w:rsidRPr="00D97A75" w:rsidRDefault="00145525" w:rsidP="00ED4EAA">
      <w:pPr>
        <w:spacing w:line="360" w:lineRule="auto"/>
        <w:ind w:left="720" w:hanging="720"/>
        <w:jc w:val="both"/>
      </w:pPr>
      <w:proofErr w:type="spellStart"/>
      <w:r w:rsidRPr="00372355">
        <w:t>Kobzev</w:t>
      </w:r>
      <w:proofErr w:type="spellEnd"/>
      <w:r w:rsidRPr="00372355">
        <w:t xml:space="preserve">, B., et al. (2018). </w:t>
      </w:r>
      <w:r w:rsidRPr="00D97A75">
        <w:rPr>
          <w:i/>
          <w:iCs/>
        </w:rPr>
        <w:t>The Economic Effects of Education: A Review of Literature</w:t>
      </w:r>
      <w:r w:rsidRPr="00372355">
        <w:t xml:space="preserve">. </w:t>
      </w:r>
      <w:r w:rsidRPr="00D97A75">
        <w:t>Journal of Economic Surveys.</w:t>
      </w:r>
    </w:p>
    <w:p w14:paraId="67709567" w14:textId="0C06A384" w:rsidR="00AC5E30" w:rsidRPr="00372355" w:rsidRDefault="00AC5E30" w:rsidP="00ED4EAA">
      <w:pPr>
        <w:spacing w:line="360" w:lineRule="auto"/>
        <w:ind w:left="720" w:hanging="720"/>
        <w:jc w:val="both"/>
      </w:pPr>
      <w:r w:rsidRPr="00372355">
        <w:t xml:space="preserve">Mincer, J. A. (1974). </w:t>
      </w:r>
      <w:r w:rsidRPr="00D97A75">
        <w:rPr>
          <w:i/>
          <w:iCs/>
        </w:rPr>
        <w:t>Schooling, Experience, and Earnings</w:t>
      </w:r>
      <w:r w:rsidRPr="00372355">
        <w:t>. Columbia University Press.</w:t>
      </w:r>
    </w:p>
    <w:p w14:paraId="65207784" w14:textId="77777777" w:rsidR="00AC5E30" w:rsidRDefault="00AC5E30" w:rsidP="008D4D37">
      <w:pPr>
        <w:spacing w:line="480" w:lineRule="auto"/>
        <w:jc w:val="both"/>
      </w:pPr>
    </w:p>
    <w:p w14:paraId="1C44A1CA" w14:textId="77777777" w:rsidR="004A3847" w:rsidRDefault="004A3847" w:rsidP="008D4D37">
      <w:pPr>
        <w:spacing w:line="480" w:lineRule="auto"/>
        <w:jc w:val="both"/>
      </w:pPr>
    </w:p>
    <w:p w14:paraId="596167AD" w14:textId="77777777" w:rsidR="004A3847" w:rsidRDefault="004A3847" w:rsidP="008D4D37">
      <w:pPr>
        <w:spacing w:line="480" w:lineRule="auto"/>
        <w:jc w:val="both"/>
      </w:pPr>
    </w:p>
    <w:p w14:paraId="290EFFA5" w14:textId="77777777" w:rsidR="004A3847" w:rsidRDefault="004A3847" w:rsidP="008D4D37">
      <w:pPr>
        <w:spacing w:line="480" w:lineRule="auto"/>
        <w:jc w:val="both"/>
      </w:pPr>
    </w:p>
    <w:p w14:paraId="1ACC326B" w14:textId="77777777" w:rsidR="004A3847" w:rsidRDefault="004A3847" w:rsidP="008D4D37">
      <w:pPr>
        <w:spacing w:line="480" w:lineRule="auto"/>
        <w:jc w:val="both"/>
      </w:pPr>
    </w:p>
    <w:p w14:paraId="53CC1DB1" w14:textId="77777777" w:rsidR="004A3847" w:rsidRDefault="004A3847" w:rsidP="008D4D37">
      <w:pPr>
        <w:spacing w:line="480" w:lineRule="auto"/>
        <w:jc w:val="both"/>
      </w:pPr>
    </w:p>
    <w:p w14:paraId="6F1B2975" w14:textId="77777777" w:rsidR="004A3847" w:rsidRDefault="004A3847" w:rsidP="008D4D37">
      <w:pPr>
        <w:spacing w:line="480" w:lineRule="auto"/>
        <w:jc w:val="both"/>
      </w:pPr>
    </w:p>
    <w:p w14:paraId="5A6FB3E2" w14:textId="77777777" w:rsidR="004A3847" w:rsidRDefault="004A3847" w:rsidP="008D4D37">
      <w:pPr>
        <w:spacing w:line="480" w:lineRule="auto"/>
        <w:jc w:val="both"/>
      </w:pPr>
    </w:p>
    <w:p w14:paraId="734FFEC6" w14:textId="77777777" w:rsidR="004A3847" w:rsidRPr="00372355" w:rsidRDefault="004A3847" w:rsidP="008D4D37">
      <w:pPr>
        <w:spacing w:line="480" w:lineRule="auto"/>
        <w:jc w:val="both"/>
      </w:pPr>
    </w:p>
    <w:p w14:paraId="14884D1F" w14:textId="21A148F1" w:rsidR="006F7347" w:rsidRPr="00D47F02" w:rsidRDefault="00D47F02" w:rsidP="008D4D37">
      <w:pPr>
        <w:spacing w:line="480" w:lineRule="auto"/>
        <w:jc w:val="both"/>
        <w:rPr>
          <w:b/>
          <w:bCs/>
        </w:rPr>
      </w:pPr>
      <w:r w:rsidRPr="00D47F02">
        <w:rPr>
          <w:b/>
          <w:bCs/>
        </w:rPr>
        <w:lastRenderedPageBreak/>
        <w:t>Appendices</w:t>
      </w:r>
    </w:p>
    <w:p w14:paraId="3A1266EA" w14:textId="4C8238D0" w:rsidR="006F7347" w:rsidRPr="007A0BD9" w:rsidRDefault="006F7347" w:rsidP="007A0BD9">
      <w:pPr>
        <w:spacing w:after="0" w:line="240" w:lineRule="auto"/>
        <w:jc w:val="both"/>
        <w:rPr>
          <w:rFonts w:asciiTheme="majorHAnsi" w:hAnsiTheme="majorHAnsi"/>
          <w:sz w:val="20"/>
          <w:szCs w:val="20"/>
        </w:rPr>
      </w:pPr>
      <w:r w:rsidRPr="007A0BD9">
        <w:rPr>
          <w:rFonts w:asciiTheme="majorHAnsi" w:hAnsiTheme="majorHAnsi"/>
          <w:b/>
          <w:bCs/>
          <w:sz w:val="20"/>
          <w:szCs w:val="20"/>
        </w:rPr>
        <w:t>Appendix A</w:t>
      </w:r>
      <w:r w:rsidRPr="007A0BD9">
        <w:rPr>
          <w:rFonts w:asciiTheme="majorHAnsi" w:hAnsiTheme="majorHAnsi"/>
          <w:sz w:val="20"/>
          <w:szCs w:val="20"/>
        </w:rPr>
        <w:t xml:space="preserve">: Robustness </w:t>
      </w:r>
      <w:r w:rsidR="00054E7A" w:rsidRPr="007A0BD9">
        <w:rPr>
          <w:rFonts w:asciiTheme="majorHAnsi" w:hAnsiTheme="majorHAnsi"/>
          <w:sz w:val="20"/>
          <w:szCs w:val="20"/>
        </w:rPr>
        <w:t xml:space="preserve">analysis. Ordinary </w:t>
      </w:r>
      <w:r w:rsidR="00054E7A" w:rsidRPr="007A0BD9">
        <w:rPr>
          <w:rFonts w:asciiTheme="majorHAnsi" w:hAnsiTheme="majorHAnsi"/>
          <w:color w:val="0E2841" w:themeColor="text2"/>
          <w:sz w:val="20"/>
          <w:szCs w:val="20"/>
        </w:rPr>
        <w:t>least squares (</w:t>
      </w:r>
      <w:r w:rsidR="00054E7A" w:rsidRPr="007A0BD9">
        <w:rPr>
          <w:rFonts w:asciiTheme="majorHAnsi" w:hAnsiTheme="majorHAnsi"/>
          <w:sz w:val="20"/>
          <w:szCs w:val="20"/>
        </w:rPr>
        <w:t>OLS</w:t>
      </w:r>
      <w:r w:rsidR="00054E7A" w:rsidRPr="007A0BD9">
        <w:rPr>
          <w:rFonts w:asciiTheme="majorHAnsi" w:hAnsiTheme="majorHAnsi"/>
          <w:color w:val="0E2841" w:themeColor="text2"/>
          <w:sz w:val="20"/>
          <w:szCs w:val="20"/>
        </w:rPr>
        <w:t xml:space="preserve">) regression estimation results: Effect </w:t>
      </w:r>
      <w:r w:rsidR="00054E7A" w:rsidRPr="007A0BD9">
        <w:rPr>
          <w:rFonts w:asciiTheme="majorHAnsi" w:hAnsiTheme="majorHAnsi"/>
          <w:sz w:val="20"/>
          <w:szCs w:val="20"/>
        </w:rPr>
        <w:t>of primary school enrollment on GDP per capita</w:t>
      </w:r>
    </w:p>
    <w:tbl>
      <w:tblPr>
        <w:tblW w:w="7415" w:type="dxa"/>
        <w:tblLook w:val="04A0" w:firstRow="1" w:lastRow="0" w:firstColumn="1" w:lastColumn="0" w:noHBand="0" w:noVBand="1"/>
      </w:tblPr>
      <w:tblGrid>
        <w:gridCol w:w="2746"/>
        <w:gridCol w:w="913"/>
        <w:gridCol w:w="913"/>
        <w:gridCol w:w="913"/>
        <w:gridCol w:w="1017"/>
        <w:gridCol w:w="913"/>
      </w:tblGrid>
      <w:tr w:rsidR="000B6B52" w:rsidRPr="007A0BD9" w14:paraId="4936F227" w14:textId="77777777" w:rsidTr="00475399">
        <w:trPr>
          <w:trHeight w:val="267"/>
        </w:trPr>
        <w:tc>
          <w:tcPr>
            <w:tcW w:w="2945" w:type="dxa"/>
            <w:tcBorders>
              <w:top w:val="single" w:sz="4" w:space="0" w:color="auto"/>
              <w:left w:val="nil"/>
              <w:bottom w:val="single" w:sz="4" w:space="0" w:color="auto"/>
              <w:right w:val="nil"/>
            </w:tcBorders>
            <w:shd w:val="clear" w:color="000000" w:fill="FFFFFF"/>
            <w:vAlign w:val="center"/>
            <w:hideMark/>
          </w:tcPr>
          <w:p w14:paraId="79D5EA20" w14:textId="77777777" w:rsidR="000B6B52" w:rsidRPr="007A0BD9" w:rsidRDefault="000B6B52" w:rsidP="007A0BD9">
            <w:pPr>
              <w:spacing w:after="0" w:line="240" w:lineRule="auto"/>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Variable</w:t>
            </w:r>
          </w:p>
        </w:tc>
        <w:tc>
          <w:tcPr>
            <w:tcW w:w="894" w:type="dxa"/>
            <w:tcBorders>
              <w:top w:val="single" w:sz="4" w:space="0" w:color="auto"/>
              <w:left w:val="nil"/>
              <w:bottom w:val="single" w:sz="4" w:space="0" w:color="auto"/>
              <w:right w:val="nil"/>
            </w:tcBorders>
            <w:shd w:val="clear" w:color="000000" w:fill="FFFFFF"/>
            <w:vAlign w:val="center"/>
            <w:hideMark/>
          </w:tcPr>
          <w:p w14:paraId="1E83D3D3" w14:textId="77777777" w:rsidR="000B6B52" w:rsidRPr="007A0BD9" w:rsidRDefault="000B6B52" w:rsidP="007A0BD9">
            <w:pPr>
              <w:spacing w:after="0" w:line="240" w:lineRule="auto"/>
              <w:jc w:val="right"/>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Model 1</w:t>
            </w:r>
          </w:p>
        </w:tc>
        <w:tc>
          <w:tcPr>
            <w:tcW w:w="894" w:type="dxa"/>
            <w:tcBorders>
              <w:top w:val="single" w:sz="4" w:space="0" w:color="auto"/>
              <w:left w:val="nil"/>
              <w:bottom w:val="single" w:sz="4" w:space="0" w:color="auto"/>
              <w:right w:val="nil"/>
            </w:tcBorders>
            <w:shd w:val="clear" w:color="000000" w:fill="FFFFFF"/>
            <w:vAlign w:val="center"/>
            <w:hideMark/>
          </w:tcPr>
          <w:p w14:paraId="4262056B" w14:textId="77777777" w:rsidR="000B6B52" w:rsidRPr="007A0BD9" w:rsidRDefault="000B6B52" w:rsidP="007A0BD9">
            <w:pPr>
              <w:spacing w:after="0" w:line="240" w:lineRule="auto"/>
              <w:jc w:val="right"/>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Model 2</w:t>
            </w:r>
          </w:p>
        </w:tc>
        <w:tc>
          <w:tcPr>
            <w:tcW w:w="894" w:type="dxa"/>
            <w:tcBorders>
              <w:top w:val="single" w:sz="4" w:space="0" w:color="auto"/>
              <w:left w:val="nil"/>
              <w:bottom w:val="single" w:sz="4" w:space="0" w:color="auto"/>
              <w:right w:val="nil"/>
            </w:tcBorders>
            <w:shd w:val="clear" w:color="000000" w:fill="FFFFFF"/>
            <w:vAlign w:val="center"/>
            <w:hideMark/>
          </w:tcPr>
          <w:p w14:paraId="4576A373" w14:textId="77777777" w:rsidR="000B6B52" w:rsidRPr="007A0BD9" w:rsidRDefault="000B6B52" w:rsidP="007A0BD9">
            <w:pPr>
              <w:spacing w:after="0" w:line="240" w:lineRule="auto"/>
              <w:jc w:val="right"/>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Model 3</w:t>
            </w:r>
          </w:p>
        </w:tc>
        <w:tc>
          <w:tcPr>
            <w:tcW w:w="894" w:type="dxa"/>
            <w:tcBorders>
              <w:top w:val="single" w:sz="4" w:space="0" w:color="auto"/>
              <w:left w:val="nil"/>
              <w:bottom w:val="single" w:sz="4" w:space="0" w:color="auto"/>
              <w:right w:val="nil"/>
            </w:tcBorders>
            <w:shd w:val="clear" w:color="000000" w:fill="FFFFFF"/>
            <w:vAlign w:val="center"/>
            <w:hideMark/>
          </w:tcPr>
          <w:p w14:paraId="73695ADA" w14:textId="77777777" w:rsidR="000B6B52" w:rsidRPr="007A0BD9" w:rsidRDefault="000B6B52" w:rsidP="007A0BD9">
            <w:pPr>
              <w:spacing w:after="0" w:line="240" w:lineRule="auto"/>
              <w:jc w:val="right"/>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Model 4</w:t>
            </w:r>
          </w:p>
        </w:tc>
        <w:tc>
          <w:tcPr>
            <w:tcW w:w="894" w:type="dxa"/>
            <w:tcBorders>
              <w:top w:val="single" w:sz="4" w:space="0" w:color="auto"/>
              <w:left w:val="nil"/>
              <w:bottom w:val="single" w:sz="4" w:space="0" w:color="auto"/>
              <w:right w:val="nil"/>
            </w:tcBorders>
            <w:shd w:val="clear" w:color="000000" w:fill="FFFFFF"/>
            <w:vAlign w:val="center"/>
            <w:hideMark/>
          </w:tcPr>
          <w:p w14:paraId="2BCF4280" w14:textId="77777777" w:rsidR="000B6B52" w:rsidRPr="007A0BD9" w:rsidRDefault="000B6B52" w:rsidP="007A0BD9">
            <w:pPr>
              <w:spacing w:after="0" w:line="240" w:lineRule="auto"/>
              <w:jc w:val="right"/>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Model 5</w:t>
            </w:r>
          </w:p>
        </w:tc>
      </w:tr>
      <w:tr w:rsidR="000B6B52" w:rsidRPr="007A0BD9" w14:paraId="08B8BA0C" w14:textId="77777777" w:rsidTr="00475399">
        <w:trPr>
          <w:trHeight w:val="309"/>
        </w:trPr>
        <w:tc>
          <w:tcPr>
            <w:tcW w:w="2945" w:type="dxa"/>
            <w:tcBorders>
              <w:top w:val="nil"/>
              <w:left w:val="nil"/>
              <w:bottom w:val="nil"/>
              <w:right w:val="nil"/>
            </w:tcBorders>
            <w:shd w:val="clear" w:color="000000" w:fill="FFFFFF"/>
            <w:vAlign w:val="center"/>
            <w:hideMark/>
          </w:tcPr>
          <w:p w14:paraId="5BF4B136"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Constant</w:t>
            </w:r>
          </w:p>
        </w:tc>
        <w:tc>
          <w:tcPr>
            <w:tcW w:w="894" w:type="dxa"/>
            <w:tcBorders>
              <w:top w:val="nil"/>
              <w:left w:val="nil"/>
              <w:bottom w:val="nil"/>
              <w:right w:val="nil"/>
            </w:tcBorders>
            <w:shd w:val="clear" w:color="000000" w:fill="FFFFFF"/>
            <w:vAlign w:val="center"/>
            <w:hideMark/>
          </w:tcPr>
          <w:p w14:paraId="553F45CC"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4.935***</w:t>
            </w:r>
          </w:p>
        </w:tc>
        <w:tc>
          <w:tcPr>
            <w:tcW w:w="894" w:type="dxa"/>
            <w:tcBorders>
              <w:top w:val="nil"/>
              <w:left w:val="nil"/>
              <w:bottom w:val="nil"/>
              <w:right w:val="nil"/>
            </w:tcBorders>
            <w:shd w:val="clear" w:color="000000" w:fill="FFFFFF"/>
            <w:vAlign w:val="center"/>
            <w:hideMark/>
          </w:tcPr>
          <w:p w14:paraId="7765938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3.973***</w:t>
            </w:r>
          </w:p>
        </w:tc>
        <w:tc>
          <w:tcPr>
            <w:tcW w:w="894" w:type="dxa"/>
            <w:tcBorders>
              <w:top w:val="nil"/>
              <w:left w:val="nil"/>
              <w:bottom w:val="nil"/>
              <w:right w:val="nil"/>
            </w:tcBorders>
            <w:shd w:val="clear" w:color="000000" w:fill="FFFFFF"/>
            <w:vAlign w:val="center"/>
            <w:hideMark/>
          </w:tcPr>
          <w:p w14:paraId="0ED8810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3.433***</w:t>
            </w:r>
          </w:p>
        </w:tc>
        <w:tc>
          <w:tcPr>
            <w:tcW w:w="894" w:type="dxa"/>
            <w:tcBorders>
              <w:top w:val="nil"/>
              <w:left w:val="nil"/>
              <w:bottom w:val="nil"/>
              <w:right w:val="nil"/>
            </w:tcBorders>
            <w:shd w:val="clear" w:color="000000" w:fill="FFFFFF"/>
            <w:vAlign w:val="center"/>
            <w:hideMark/>
          </w:tcPr>
          <w:p w14:paraId="22DA8FD5"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3.768***</w:t>
            </w:r>
          </w:p>
        </w:tc>
        <w:tc>
          <w:tcPr>
            <w:tcW w:w="894" w:type="dxa"/>
            <w:tcBorders>
              <w:top w:val="nil"/>
              <w:left w:val="nil"/>
              <w:bottom w:val="nil"/>
              <w:right w:val="nil"/>
            </w:tcBorders>
            <w:shd w:val="clear" w:color="000000" w:fill="FFFFFF"/>
            <w:vAlign w:val="center"/>
            <w:hideMark/>
          </w:tcPr>
          <w:p w14:paraId="35CCB14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3.381***</w:t>
            </w:r>
          </w:p>
        </w:tc>
      </w:tr>
      <w:tr w:rsidR="000B6B52" w:rsidRPr="007A0BD9" w14:paraId="78F26471" w14:textId="77777777" w:rsidTr="00475399">
        <w:trPr>
          <w:trHeight w:val="309"/>
        </w:trPr>
        <w:tc>
          <w:tcPr>
            <w:tcW w:w="2945" w:type="dxa"/>
            <w:tcBorders>
              <w:top w:val="nil"/>
              <w:left w:val="nil"/>
              <w:bottom w:val="nil"/>
              <w:right w:val="nil"/>
            </w:tcBorders>
            <w:shd w:val="clear" w:color="000000" w:fill="FFFFFF"/>
            <w:vAlign w:val="center"/>
            <w:hideMark/>
          </w:tcPr>
          <w:p w14:paraId="31C61103"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168771D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-0.057</w:t>
            </w:r>
          </w:p>
        </w:tc>
        <w:tc>
          <w:tcPr>
            <w:tcW w:w="894" w:type="dxa"/>
            <w:tcBorders>
              <w:top w:val="nil"/>
              <w:left w:val="nil"/>
              <w:bottom w:val="nil"/>
              <w:right w:val="nil"/>
            </w:tcBorders>
            <w:shd w:val="clear" w:color="000000" w:fill="FFFFFF"/>
            <w:vAlign w:val="center"/>
            <w:hideMark/>
          </w:tcPr>
          <w:p w14:paraId="6526FF1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-0.151</w:t>
            </w:r>
          </w:p>
        </w:tc>
        <w:tc>
          <w:tcPr>
            <w:tcW w:w="894" w:type="dxa"/>
            <w:tcBorders>
              <w:top w:val="nil"/>
              <w:left w:val="nil"/>
              <w:bottom w:val="nil"/>
              <w:right w:val="nil"/>
            </w:tcBorders>
            <w:shd w:val="clear" w:color="000000" w:fill="FFFFFF"/>
            <w:vAlign w:val="center"/>
            <w:hideMark/>
          </w:tcPr>
          <w:p w14:paraId="2415528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-0.189</w:t>
            </w:r>
          </w:p>
        </w:tc>
        <w:tc>
          <w:tcPr>
            <w:tcW w:w="894" w:type="dxa"/>
            <w:tcBorders>
              <w:top w:val="nil"/>
              <w:left w:val="nil"/>
              <w:bottom w:val="nil"/>
              <w:right w:val="nil"/>
            </w:tcBorders>
            <w:shd w:val="clear" w:color="000000" w:fill="FFFFFF"/>
            <w:vAlign w:val="center"/>
            <w:hideMark/>
          </w:tcPr>
          <w:p w14:paraId="610CB75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-0.196</w:t>
            </w:r>
          </w:p>
        </w:tc>
        <w:tc>
          <w:tcPr>
            <w:tcW w:w="894" w:type="dxa"/>
            <w:tcBorders>
              <w:top w:val="nil"/>
              <w:left w:val="nil"/>
              <w:bottom w:val="nil"/>
              <w:right w:val="nil"/>
            </w:tcBorders>
            <w:shd w:val="clear" w:color="000000" w:fill="FFFFFF"/>
            <w:vAlign w:val="center"/>
            <w:hideMark/>
          </w:tcPr>
          <w:p w14:paraId="3FE2C02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-0.151</w:t>
            </w:r>
          </w:p>
        </w:tc>
      </w:tr>
      <w:tr w:rsidR="000B6B52" w:rsidRPr="007A0BD9" w14:paraId="20532566" w14:textId="77777777" w:rsidTr="00475399">
        <w:trPr>
          <w:trHeight w:val="535"/>
        </w:trPr>
        <w:tc>
          <w:tcPr>
            <w:tcW w:w="2945" w:type="dxa"/>
            <w:tcBorders>
              <w:top w:val="nil"/>
              <w:left w:val="nil"/>
              <w:bottom w:val="nil"/>
              <w:right w:val="nil"/>
            </w:tcBorders>
            <w:shd w:val="clear" w:color="000000" w:fill="FFFFFF"/>
            <w:vAlign w:val="center"/>
            <w:hideMark/>
          </w:tcPr>
          <w:p w14:paraId="06043FCF"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Primary school enrollment (% of gross)</w:t>
            </w:r>
          </w:p>
        </w:tc>
        <w:tc>
          <w:tcPr>
            <w:tcW w:w="894" w:type="dxa"/>
            <w:tcBorders>
              <w:top w:val="nil"/>
              <w:left w:val="nil"/>
              <w:bottom w:val="nil"/>
              <w:right w:val="nil"/>
            </w:tcBorders>
            <w:shd w:val="clear" w:color="000000" w:fill="FFFFFF"/>
            <w:vAlign w:val="center"/>
            <w:hideMark/>
          </w:tcPr>
          <w:p w14:paraId="6C10AC4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0.016***</w:t>
            </w:r>
          </w:p>
        </w:tc>
        <w:tc>
          <w:tcPr>
            <w:tcW w:w="894" w:type="dxa"/>
            <w:tcBorders>
              <w:top w:val="nil"/>
              <w:left w:val="nil"/>
              <w:bottom w:val="nil"/>
              <w:right w:val="nil"/>
            </w:tcBorders>
            <w:shd w:val="clear" w:color="000000" w:fill="FFFFFF"/>
            <w:vAlign w:val="center"/>
            <w:hideMark/>
          </w:tcPr>
          <w:p w14:paraId="56AF30C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0.016***</w:t>
            </w:r>
          </w:p>
        </w:tc>
        <w:tc>
          <w:tcPr>
            <w:tcW w:w="894" w:type="dxa"/>
            <w:tcBorders>
              <w:top w:val="nil"/>
              <w:left w:val="nil"/>
              <w:bottom w:val="nil"/>
              <w:right w:val="nil"/>
            </w:tcBorders>
            <w:shd w:val="clear" w:color="000000" w:fill="FFFFFF"/>
            <w:vAlign w:val="center"/>
            <w:hideMark/>
          </w:tcPr>
          <w:p w14:paraId="19F0547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0.016***</w:t>
            </w:r>
          </w:p>
        </w:tc>
        <w:tc>
          <w:tcPr>
            <w:tcW w:w="894" w:type="dxa"/>
            <w:tcBorders>
              <w:top w:val="nil"/>
              <w:left w:val="nil"/>
              <w:bottom w:val="nil"/>
              <w:right w:val="nil"/>
            </w:tcBorders>
            <w:shd w:val="clear" w:color="000000" w:fill="FFFFFF"/>
            <w:vAlign w:val="center"/>
            <w:hideMark/>
          </w:tcPr>
          <w:p w14:paraId="33E3FAF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0.016***</w:t>
            </w:r>
          </w:p>
        </w:tc>
        <w:tc>
          <w:tcPr>
            <w:tcW w:w="894" w:type="dxa"/>
            <w:tcBorders>
              <w:top w:val="nil"/>
              <w:left w:val="nil"/>
              <w:bottom w:val="nil"/>
              <w:right w:val="nil"/>
            </w:tcBorders>
            <w:shd w:val="clear" w:color="000000" w:fill="FFFFFF"/>
            <w:vAlign w:val="center"/>
            <w:hideMark/>
          </w:tcPr>
          <w:p w14:paraId="4C20C5DA"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0.008***</w:t>
            </w:r>
          </w:p>
        </w:tc>
      </w:tr>
      <w:tr w:rsidR="000B6B52" w:rsidRPr="007A0BD9" w14:paraId="38E78C95" w14:textId="77777777" w:rsidTr="00475399">
        <w:trPr>
          <w:trHeight w:val="309"/>
        </w:trPr>
        <w:tc>
          <w:tcPr>
            <w:tcW w:w="2945" w:type="dxa"/>
            <w:tcBorders>
              <w:top w:val="nil"/>
              <w:left w:val="nil"/>
              <w:bottom w:val="nil"/>
              <w:right w:val="nil"/>
            </w:tcBorders>
            <w:shd w:val="clear" w:color="000000" w:fill="FFFFFF"/>
            <w:vAlign w:val="center"/>
            <w:hideMark/>
          </w:tcPr>
          <w:p w14:paraId="30CE6E6E"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7A6F4A8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-0.001</w:t>
            </w:r>
          </w:p>
        </w:tc>
        <w:tc>
          <w:tcPr>
            <w:tcW w:w="894" w:type="dxa"/>
            <w:tcBorders>
              <w:top w:val="nil"/>
              <w:left w:val="nil"/>
              <w:bottom w:val="nil"/>
              <w:right w:val="nil"/>
            </w:tcBorders>
            <w:shd w:val="clear" w:color="000000" w:fill="FFFFFF"/>
            <w:vAlign w:val="center"/>
            <w:hideMark/>
          </w:tcPr>
          <w:p w14:paraId="1A8AEB58"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-0.001</w:t>
            </w:r>
          </w:p>
        </w:tc>
        <w:tc>
          <w:tcPr>
            <w:tcW w:w="894" w:type="dxa"/>
            <w:tcBorders>
              <w:top w:val="nil"/>
              <w:left w:val="nil"/>
              <w:bottom w:val="nil"/>
              <w:right w:val="nil"/>
            </w:tcBorders>
            <w:shd w:val="clear" w:color="000000" w:fill="FFFFFF"/>
            <w:vAlign w:val="center"/>
            <w:hideMark/>
          </w:tcPr>
          <w:p w14:paraId="5E7361C3"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-0.001</w:t>
            </w:r>
          </w:p>
        </w:tc>
        <w:tc>
          <w:tcPr>
            <w:tcW w:w="894" w:type="dxa"/>
            <w:tcBorders>
              <w:top w:val="nil"/>
              <w:left w:val="nil"/>
              <w:bottom w:val="nil"/>
              <w:right w:val="nil"/>
            </w:tcBorders>
            <w:shd w:val="clear" w:color="000000" w:fill="FFFFFF"/>
            <w:vAlign w:val="center"/>
            <w:hideMark/>
          </w:tcPr>
          <w:p w14:paraId="0B7A6B08"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-0.001</w:t>
            </w:r>
          </w:p>
        </w:tc>
        <w:tc>
          <w:tcPr>
            <w:tcW w:w="894" w:type="dxa"/>
            <w:tcBorders>
              <w:top w:val="nil"/>
              <w:left w:val="nil"/>
              <w:bottom w:val="nil"/>
              <w:right w:val="nil"/>
            </w:tcBorders>
            <w:shd w:val="clear" w:color="000000" w:fill="FFFFFF"/>
            <w:vAlign w:val="center"/>
            <w:hideMark/>
          </w:tcPr>
          <w:p w14:paraId="7268C8A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-0.001</w:t>
            </w:r>
          </w:p>
        </w:tc>
      </w:tr>
      <w:tr w:rsidR="000B6B52" w:rsidRPr="007A0BD9" w14:paraId="6BAC9678" w14:textId="77777777" w:rsidTr="00475399">
        <w:trPr>
          <w:trHeight w:val="309"/>
        </w:trPr>
        <w:tc>
          <w:tcPr>
            <w:tcW w:w="2945" w:type="dxa"/>
            <w:tcBorders>
              <w:top w:val="nil"/>
              <w:left w:val="nil"/>
              <w:bottom w:val="nil"/>
              <w:right w:val="nil"/>
            </w:tcBorders>
            <w:shd w:val="clear" w:color="000000" w:fill="FFFFFF"/>
            <w:vAlign w:val="center"/>
            <w:hideMark/>
          </w:tcPr>
          <w:p w14:paraId="26091429"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Adult literacy</w:t>
            </w:r>
          </w:p>
        </w:tc>
        <w:tc>
          <w:tcPr>
            <w:tcW w:w="894" w:type="dxa"/>
            <w:tcBorders>
              <w:top w:val="nil"/>
              <w:left w:val="nil"/>
              <w:bottom w:val="nil"/>
              <w:right w:val="nil"/>
            </w:tcBorders>
            <w:shd w:val="clear" w:color="000000" w:fill="FFFFFF"/>
            <w:vAlign w:val="center"/>
            <w:hideMark/>
          </w:tcPr>
          <w:p w14:paraId="45572F2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3CB9B9B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0.017***</w:t>
            </w:r>
          </w:p>
        </w:tc>
        <w:tc>
          <w:tcPr>
            <w:tcW w:w="894" w:type="dxa"/>
            <w:tcBorders>
              <w:top w:val="nil"/>
              <w:left w:val="nil"/>
              <w:bottom w:val="nil"/>
              <w:right w:val="nil"/>
            </w:tcBorders>
            <w:shd w:val="clear" w:color="000000" w:fill="FFFFFF"/>
            <w:vAlign w:val="center"/>
            <w:hideMark/>
          </w:tcPr>
          <w:p w14:paraId="3C16C905"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0.017***</w:t>
            </w:r>
          </w:p>
        </w:tc>
        <w:tc>
          <w:tcPr>
            <w:tcW w:w="894" w:type="dxa"/>
            <w:tcBorders>
              <w:top w:val="nil"/>
              <w:left w:val="nil"/>
              <w:bottom w:val="nil"/>
              <w:right w:val="nil"/>
            </w:tcBorders>
            <w:shd w:val="clear" w:color="000000" w:fill="FFFFFF"/>
            <w:vAlign w:val="center"/>
            <w:hideMark/>
          </w:tcPr>
          <w:p w14:paraId="512AA45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0.016***</w:t>
            </w:r>
          </w:p>
        </w:tc>
        <w:tc>
          <w:tcPr>
            <w:tcW w:w="894" w:type="dxa"/>
            <w:tcBorders>
              <w:top w:val="nil"/>
              <w:left w:val="nil"/>
              <w:bottom w:val="nil"/>
              <w:right w:val="nil"/>
            </w:tcBorders>
            <w:shd w:val="clear" w:color="000000" w:fill="FFFFFF"/>
            <w:vAlign w:val="center"/>
            <w:hideMark/>
          </w:tcPr>
          <w:p w14:paraId="6BEFDAD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0.012***</w:t>
            </w:r>
          </w:p>
        </w:tc>
      </w:tr>
      <w:tr w:rsidR="000B6B52" w:rsidRPr="007A0BD9" w14:paraId="3E155AE7" w14:textId="77777777" w:rsidTr="00475399">
        <w:trPr>
          <w:trHeight w:val="309"/>
        </w:trPr>
        <w:tc>
          <w:tcPr>
            <w:tcW w:w="2945" w:type="dxa"/>
            <w:tcBorders>
              <w:top w:val="nil"/>
              <w:left w:val="nil"/>
              <w:bottom w:val="nil"/>
              <w:right w:val="nil"/>
            </w:tcBorders>
            <w:shd w:val="clear" w:color="000000" w:fill="FFFFFF"/>
            <w:vAlign w:val="center"/>
            <w:hideMark/>
          </w:tcPr>
          <w:p w14:paraId="5715645E"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AB83DD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39295D3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-0.003</w:t>
            </w:r>
          </w:p>
        </w:tc>
        <w:tc>
          <w:tcPr>
            <w:tcW w:w="894" w:type="dxa"/>
            <w:tcBorders>
              <w:top w:val="nil"/>
              <w:left w:val="nil"/>
              <w:bottom w:val="nil"/>
              <w:right w:val="nil"/>
            </w:tcBorders>
            <w:shd w:val="clear" w:color="000000" w:fill="FFFFFF"/>
            <w:vAlign w:val="center"/>
            <w:hideMark/>
          </w:tcPr>
          <w:p w14:paraId="02E8CC7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-0.003</w:t>
            </w:r>
          </w:p>
        </w:tc>
        <w:tc>
          <w:tcPr>
            <w:tcW w:w="894" w:type="dxa"/>
            <w:tcBorders>
              <w:top w:val="nil"/>
              <w:left w:val="nil"/>
              <w:bottom w:val="nil"/>
              <w:right w:val="nil"/>
            </w:tcBorders>
            <w:shd w:val="clear" w:color="000000" w:fill="FFFFFF"/>
            <w:vAlign w:val="center"/>
            <w:hideMark/>
          </w:tcPr>
          <w:p w14:paraId="37F986EA"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-0.003</w:t>
            </w:r>
          </w:p>
        </w:tc>
        <w:tc>
          <w:tcPr>
            <w:tcW w:w="894" w:type="dxa"/>
            <w:tcBorders>
              <w:top w:val="nil"/>
              <w:left w:val="nil"/>
              <w:bottom w:val="nil"/>
              <w:right w:val="nil"/>
            </w:tcBorders>
            <w:shd w:val="clear" w:color="000000" w:fill="FFFFFF"/>
            <w:vAlign w:val="center"/>
            <w:hideMark/>
          </w:tcPr>
          <w:p w14:paraId="7AB99EF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-0.002</w:t>
            </w:r>
          </w:p>
        </w:tc>
      </w:tr>
      <w:tr w:rsidR="000B6B52" w:rsidRPr="007A0BD9" w14:paraId="6CD197BC" w14:textId="77777777" w:rsidTr="00475399">
        <w:trPr>
          <w:trHeight w:val="803"/>
        </w:trPr>
        <w:tc>
          <w:tcPr>
            <w:tcW w:w="2945" w:type="dxa"/>
            <w:tcBorders>
              <w:top w:val="nil"/>
              <w:left w:val="nil"/>
              <w:bottom w:val="nil"/>
              <w:right w:val="nil"/>
            </w:tcBorders>
            <w:shd w:val="clear" w:color="000000" w:fill="FFFFFF"/>
            <w:vAlign w:val="center"/>
            <w:hideMark/>
          </w:tcPr>
          <w:p w14:paraId="544D27A8"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Government expenditure on education (% of GDP per cap on student</w:t>
            </w:r>
          </w:p>
        </w:tc>
        <w:tc>
          <w:tcPr>
            <w:tcW w:w="894" w:type="dxa"/>
            <w:tcBorders>
              <w:top w:val="nil"/>
              <w:left w:val="nil"/>
              <w:bottom w:val="nil"/>
              <w:right w:val="nil"/>
            </w:tcBorders>
            <w:shd w:val="clear" w:color="000000" w:fill="FFFFFF"/>
            <w:vAlign w:val="center"/>
            <w:hideMark/>
          </w:tcPr>
          <w:p w14:paraId="2EF74CC5"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048FB4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ADBD6B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0.041***</w:t>
            </w:r>
          </w:p>
        </w:tc>
        <w:tc>
          <w:tcPr>
            <w:tcW w:w="894" w:type="dxa"/>
            <w:tcBorders>
              <w:top w:val="nil"/>
              <w:left w:val="nil"/>
              <w:bottom w:val="nil"/>
              <w:right w:val="nil"/>
            </w:tcBorders>
            <w:shd w:val="clear" w:color="000000" w:fill="FFFFFF"/>
            <w:vAlign w:val="center"/>
            <w:hideMark/>
          </w:tcPr>
          <w:p w14:paraId="0EC8E5C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0.039***</w:t>
            </w:r>
          </w:p>
        </w:tc>
        <w:tc>
          <w:tcPr>
            <w:tcW w:w="894" w:type="dxa"/>
            <w:tcBorders>
              <w:top w:val="nil"/>
              <w:left w:val="nil"/>
              <w:bottom w:val="nil"/>
              <w:right w:val="nil"/>
            </w:tcBorders>
            <w:shd w:val="clear" w:color="000000" w:fill="FFFFFF"/>
            <w:vAlign w:val="center"/>
            <w:hideMark/>
          </w:tcPr>
          <w:p w14:paraId="4C22C44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0.025***</w:t>
            </w:r>
          </w:p>
        </w:tc>
      </w:tr>
      <w:tr w:rsidR="000B6B52" w:rsidRPr="007A0BD9" w14:paraId="2A516774" w14:textId="77777777" w:rsidTr="00475399">
        <w:trPr>
          <w:trHeight w:val="309"/>
        </w:trPr>
        <w:tc>
          <w:tcPr>
            <w:tcW w:w="2945" w:type="dxa"/>
            <w:tcBorders>
              <w:top w:val="nil"/>
              <w:left w:val="nil"/>
              <w:bottom w:val="nil"/>
              <w:right w:val="nil"/>
            </w:tcBorders>
            <w:shd w:val="clear" w:color="000000" w:fill="FFFFFF"/>
            <w:vAlign w:val="center"/>
            <w:hideMark/>
          </w:tcPr>
          <w:p w14:paraId="3FB6F85D"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962E55E"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12064255"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152B820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-0.009</w:t>
            </w:r>
          </w:p>
        </w:tc>
        <w:tc>
          <w:tcPr>
            <w:tcW w:w="894" w:type="dxa"/>
            <w:tcBorders>
              <w:top w:val="nil"/>
              <w:left w:val="nil"/>
              <w:bottom w:val="nil"/>
              <w:right w:val="nil"/>
            </w:tcBorders>
            <w:shd w:val="clear" w:color="000000" w:fill="FFFFFF"/>
            <w:vAlign w:val="center"/>
            <w:hideMark/>
          </w:tcPr>
          <w:p w14:paraId="41284DD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-0.009</w:t>
            </w:r>
          </w:p>
        </w:tc>
        <w:tc>
          <w:tcPr>
            <w:tcW w:w="894" w:type="dxa"/>
            <w:tcBorders>
              <w:top w:val="nil"/>
              <w:left w:val="nil"/>
              <w:bottom w:val="nil"/>
              <w:right w:val="nil"/>
            </w:tcBorders>
            <w:shd w:val="clear" w:color="000000" w:fill="FFFFFF"/>
            <w:vAlign w:val="center"/>
            <w:hideMark/>
          </w:tcPr>
          <w:p w14:paraId="423FF2C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-0.006</w:t>
            </w:r>
          </w:p>
        </w:tc>
      </w:tr>
      <w:tr w:rsidR="000B6B52" w:rsidRPr="007A0BD9" w14:paraId="57D02940" w14:textId="77777777" w:rsidTr="00475399">
        <w:trPr>
          <w:trHeight w:val="309"/>
        </w:trPr>
        <w:tc>
          <w:tcPr>
            <w:tcW w:w="2945" w:type="dxa"/>
            <w:tcBorders>
              <w:top w:val="nil"/>
              <w:left w:val="nil"/>
              <w:bottom w:val="nil"/>
              <w:right w:val="nil"/>
            </w:tcBorders>
            <w:shd w:val="clear" w:color="000000" w:fill="FFFFFF"/>
            <w:vAlign w:val="center"/>
            <w:hideMark/>
          </w:tcPr>
          <w:p w14:paraId="0FFA9899"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Annual inflation (%)</w:t>
            </w:r>
          </w:p>
        </w:tc>
        <w:tc>
          <w:tcPr>
            <w:tcW w:w="894" w:type="dxa"/>
            <w:tcBorders>
              <w:top w:val="nil"/>
              <w:left w:val="nil"/>
              <w:bottom w:val="nil"/>
              <w:right w:val="nil"/>
            </w:tcBorders>
            <w:shd w:val="clear" w:color="000000" w:fill="FFFFFF"/>
            <w:vAlign w:val="center"/>
            <w:hideMark/>
          </w:tcPr>
          <w:p w14:paraId="1BBCD5B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365E8BF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42B6F92"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−0.000+</w:t>
            </w:r>
          </w:p>
        </w:tc>
        <w:tc>
          <w:tcPr>
            <w:tcW w:w="894" w:type="dxa"/>
            <w:tcBorders>
              <w:top w:val="nil"/>
              <w:left w:val="nil"/>
              <w:bottom w:val="nil"/>
              <w:right w:val="nil"/>
            </w:tcBorders>
            <w:shd w:val="clear" w:color="000000" w:fill="FFFFFF"/>
            <w:vAlign w:val="center"/>
            <w:hideMark/>
          </w:tcPr>
          <w:p w14:paraId="716417C4"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−0.000</w:t>
            </w:r>
          </w:p>
        </w:tc>
        <w:tc>
          <w:tcPr>
            <w:tcW w:w="894" w:type="dxa"/>
            <w:tcBorders>
              <w:top w:val="nil"/>
              <w:left w:val="nil"/>
              <w:bottom w:val="nil"/>
              <w:right w:val="nil"/>
            </w:tcBorders>
            <w:shd w:val="clear" w:color="000000" w:fill="FFFFFF"/>
            <w:vAlign w:val="center"/>
            <w:hideMark/>
          </w:tcPr>
          <w:p w14:paraId="27F0B15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−0.000</w:t>
            </w:r>
          </w:p>
        </w:tc>
      </w:tr>
      <w:tr w:rsidR="000B6B52" w:rsidRPr="007A0BD9" w14:paraId="0A2BC56A" w14:textId="77777777" w:rsidTr="00475399">
        <w:trPr>
          <w:trHeight w:val="309"/>
        </w:trPr>
        <w:tc>
          <w:tcPr>
            <w:tcW w:w="2945" w:type="dxa"/>
            <w:tcBorders>
              <w:top w:val="nil"/>
              <w:left w:val="nil"/>
              <w:bottom w:val="nil"/>
              <w:right w:val="nil"/>
            </w:tcBorders>
            <w:shd w:val="clear" w:color="000000" w:fill="FFFFFF"/>
            <w:vAlign w:val="center"/>
            <w:hideMark/>
          </w:tcPr>
          <w:p w14:paraId="67CB6380"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00B50AE2"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3C6F2A5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0FB8F65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w:t>
            </w:r>
          </w:p>
        </w:tc>
        <w:tc>
          <w:tcPr>
            <w:tcW w:w="894" w:type="dxa"/>
            <w:tcBorders>
              <w:top w:val="nil"/>
              <w:left w:val="nil"/>
              <w:bottom w:val="nil"/>
              <w:right w:val="nil"/>
            </w:tcBorders>
            <w:shd w:val="clear" w:color="000000" w:fill="FFFFFF"/>
            <w:vAlign w:val="center"/>
            <w:hideMark/>
          </w:tcPr>
          <w:p w14:paraId="45CF7AF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w:t>
            </w:r>
          </w:p>
        </w:tc>
        <w:tc>
          <w:tcPr>
            <w:tcW w:w="894" w:type="dxa"/>
            <w:tcBorders>
              <w:top w:val="nil"/>
              <w:left w:val="nil"/>
              <w:bottom w:val="nil"/>
              <w:right w:val="nil"/>
            </w:tcBorders>
            <w:shd w:val="clear" w:color="000000" w:fill="FFFFFF"/>
            <w:vAlign w:val="center"/>
            <w:hideMark/>
          </w:tcPr>
          <w:p w14:paraId="43AE20C4"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w:t>
            </w:r>
          </w:p>
        </w:tc>
      </w:tr>
      <w:tr w:rsidR="000B6B52" w:rsidRPr="007A0BD9" w14:paraId="3496C69A" w14:textId="77777777" w:rsidTr="00475399">
        <w:trPr>
          <w:trHeight w:val="619"/>
        </w:trPr>
        <w:tc>
          <w:tcPr>
            <w:tcW w:w="2945" w:type="dxa"/>
            <w:tcBorders>
              <w:top w:val="nil"/>
              <w:left w:val="nil"/>
              <w:bottom w:val="nil"/>
              <w:right w:val="nil"/>
            </w:tcBorders>
            <w:shd w:val="clear" w:color="000000" w:fill="FFFFFF"/>
            <w:vAlign w:val="center"/>
            <w:hideMark/>
          </w:tcPr>
          <w:p w14:paraId="4C412E8D"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Population growth rate</w:t>
            </w:r>
          </w:p>
        </w:tc>
        <w:tc>
          <w:tcPr>
            <w:tcW w:w="894" w:type="dxa"/>
            <w:tcBorders>
              <w:top w:val="nil"/>
              <w:left w:val="nil"/>
              <w:bottom w:val="nil"/>
              <w:right w:val="nil"/>
            </w:tcBorders>
            <w:shd w:val="clear" w:color="000000" w:fill="FFFFFF"/>
            <w:vAlign w:val="center"/>
            <w:hideMark/>
          </w:tcPr>
          <w:p w14:paraId="7BA3B62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528FFBB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78B7832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332F3E7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−0.085***</w:t>
            </w:r>
          </w:p>
        </w:tc>
        <w:tc>
          <w:tcPr>
            <w:tcW w:w="894" w:type="dxa"/>
            <w:tcBorders>
              <w:top w:val="nil"/>
              <w:left w:val="nil"/>
              <w:bottom w:val="nil"/>
              <w:right w:val="nil"/>
            </w:tcBorders>
            <w:shd w:val="clear" w:color="000000" w:fill="FFFFFF"/>
            <w:vAlign w:val="center"/>
            <w:hideMark/>
          </w:tcPr>
          <w:p w14:paraId="367B55C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−0.013</w:t>
            </w:r>
          </w:p>
        </w:tc>
      </w:tr>
      <w:tr w:rsidR="000B6B52" w:rsidRPr="007A0BD9" w14:paraId="06CE5738" w14:textId="77777777" w:rsidTr="00475399">
        <w:trPr>
          <w:trHeight w:val="309"/>
        </w:trPr>
        <w:tc>
          <w:tcPr>
            <w:tcW w:w="2945" w:type="dxa"/>
            <w:tcBorders>
              <w:top w:val="nil"/>
              <w:left w:val="nil"/>
              <w:bottom w:val="nil"/>
              <w:right w:val="nil"/>
            </w:tcBorders>
            <w:shd w:val="clear" w:color="000000" w:fill="FFFFFF"/>
            <w:vAlign w:val="center"/>
            <w:hideMark/>
          </w:tcPr>
          <w:p w14:paraId="174DDFD5"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2190B8B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480AD8C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32B797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15E00AB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-0.014</w:t>
            </w:r>
          </w:p>
        </w:tc>
        <w:tc>
          <w:tcPr>
            <w:tcW w:w="894" w:type="dxa"/>
            <w:tcBorders>
              <w:top w:val="nil"/>
              <w:left w:val="nil"/>
              <w:bottom w:val="nil"/>
              <w:right w:val="nil"/>
            </w:tcBorders>
            <w:shd w:val="clear" w:color="000000" w:fill="FFFFFF"/>
            <w:vAlign w:val="center"/>
            <w:hideMark/>
          </w:tcPr>
          <w:p w14:paraId="4F08270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w:t>
            </w:r>
          </w:p>
        </w:tc>
      </w:tr>
      <w:tr w:rsidR="000B6B52" w:rsidRPr="007A0BD9" w14:paraId="284664C7" w14:textId="77777777" w:rsidTr="00475399">
        <w:trPr>
          <w:trHeight w:val="309"/>
        </w:trPr>
        <w:tc>
          <w:tcPr>
            <w:tcW w:w="2945" w:type="dxa"/>
            <w:tcBorders>
              <w:top w:val="nil"/>
              <w:left w:val="nil"/>
              <w:bottom w:val="nil"/>
              <w:right w:val="nil"/>
            </w:tcBorders>
            <w:shd w:val="clear" w:color="000000" w:fill="FFFFFF"/>
            <w:vAlign w:val="center"/>
            <w:hideMark/>
          </w:tcPr>
          <w:p w14:paraId="34F4B5BE"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Decade Effects</w:t>
            </w:r>
          </w:p>
        </w:tc>
        <w:tc>
          <w:tcPr>
            <w:tcW w:w="894" w:type="dxa"/>
            <w:tcBorders>
              <w:top w:val="nil"/>
              <w:left w:val="nil"/>
              <w:bottom w:val="nil"/>
              <w:right w:val="nil"/>
            </w:tcBorders>
            <w:shd w:val="clear" w:color="000000" w:fill="FFFFFF"/>
            <w:vAlign w:val="center"/>
            <w:hideMark/>
          </w:tcPr>
          <w:p w14:paraId="2AED0EEB"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3621F7E"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465F019C"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45CD998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7B87EAC4"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0.586***</w:t>
            </w:r>
          </w:p>
        </w:tc>
      </w:tr>
      <w:tr w:rsidR="000B6B52" w:rsidRPr="007A0BD9" w14:paraId="2BF7A4E9" w14:textId="77777777" w:rsidTr="00475399">
        <w:trPr>
          <w:trHeight w:val="309"/>
        </w:trPr>
        <w:tc>
          <w:tcPr>
            <w:tcW w:w="2945" w:type="dxa"/>
            <w:tcBorders>
              <w:top w:val="nil"/>
              <w:left w:val="nil"/>
              <w:bottom w:val="nil"/>
              <w:right w:val="nil"/>
            </w:tcBorders>
            <w:shd w:val="clear" w:color="000000" w:fill="FFFFFF"/>
            <w:vAlign w:val="center"/>
            <w:hideMark/>
          </w:tcPr>
          <w:p w14:paraId="2F94FEA2"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Region Effects</w:t>
            </w:r>
          </w:p>
        </w:tc>
        <w:tc>
          <w:tcPr>
            <w:tcW w:w="894" w:type="dxa"/>
            <w:tcBorders>
              <w:top w:val="nil"/>
              <w:left w:val="nil"/>
              <w:bottom w:val="nil"/>
              <w:right w:val="nil"/>
            </w:tcBorders>
            <w:shd w:val="clear" w:color="000000" w:fill="FFFFFF"/>
            <w:vAlign w:val="center"/>
            <w:hideMark/>
          </w:tcPr>
          <w:p w14:paraId="01F96C9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58C87BC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1E40883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2CB65C15"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AF74AA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-0.042</w:t>
            </w:r>
          </w:p>
        </w:tc>
      </w:tr>
      <w:tr w:rsidR="000B6B52" w:rsidRPr="007A0BD9" w14:paraId="2C196F72" w14:textId="77777777" w:rsidTr="00475399">
        <w:trPr>
          <w:trHeight w:val="309"/>
        </w:trPr>
        <w:tc>
          <w:tcPr>
            <w:tcW w:w="2945" w:type="dxa"/>
            <w:tcBorders>
              <w:top w:val="single" w:sz="4" w:space="0" w:color="auto"/>
              <w:left w:val="nil"/>
              <w:bottom w:val="nil"/>
              <w:right w:val="nil"/>
            </w:tcBorders>
            <w:shd w:val="clear" w:color="000000" w:fill="FFFFFF"/>
            <w:vAlign w:val="center"/>
            <w:hideMark/>
          </w:tcPr>
          <w:p w14:paraId="567E59FB" w14:textId="77777777" w:rsidR="000B6B52" w:rsidRPr="007A0BD9" w:rsidRDefault="000B6B52" w:rsidP="007A0BD9">
            <w:pPr>
              <w:spacing w:after="0" w:line="240" w:lineRule="auto"/>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Observations</w:t>
            </w:r>
          </w:p>
        </w:tc>
        <w:tc>
          <w:tcPr>
            <w:tcW w:w="894" w:type="dxa"/>
            <w:tcBorders>
              <w:top w:val="single" w:sz="4" w:space="0" w:color="auto"/>
              <w:left w:val="nil"/>
              <w:bottom w:val="nil"/>
              <w:right w:val="nil"/>
            </w:tcBorders>
            <w:shd w:val="clear" w:color="000000" w:fill="FFFFFF"/>
            <w:vAlign w:val="center"/>
            <w:hideMark/>
          </w:tcPr>
          <w:p w14:paraId="484EDC22"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3110</w:t>
            </w:r>
          </w:p>
        </w:tc>
        <w:tc>
          <w:tcPr>
            <w:tcW w:w="894" w:type="dxa"/>
            <w:tcBorders>
              <w:top w:val="single" w:sz="4" w:space="0" w:color="auto"/>
              <w:left w:val="nil"/>
              <w:bottom w:val="nil"/>
              <w:right w:val="nil"/>
            </w:tcBorders>
            <w:shd w:val="clear" w:color="000000" w:fill="FFFFFF"/>
            <w:vAlign w:val="center"/>
            <w:hideMark/>
          </w:tcPr>
          <w:p w14:paraId="145FD80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3110</w:t>
            </w:r>
          </w:p>
        </w:tc>
        <w:tc>
          <w:tcPr>
            <w:tcW w:w="894" w:type="dxa"/>
            <w:tcBorders>
              <w:top w:val="single" w:sz="4" w:space="0" w:color="auto"/>
              <w:left w:val="nil"/>
              <w:bottom w:val="nil"/>
              <w:right w:val="nil"/>
            </w:tcBorders>
            <w:shd w:val="clear" w:color="000000" w:fill="FFFFFF"/>
            <w:vAlign w:val="center"/>
            <w:hideMark/>
          </w:tcPr>
          <w:p w14:paraId="3BF01A14"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3110</w:t>
            </w:r>
          </w:p>
        </w:tc>
        <w:tc>
          <w:tcPr>
            <w:tcW w:w="894" w:type="dxa"/>
            <w:tcBorders>
              <w:top w:val="single" w:sz="4" w:space="0" w:color="auto"/>
              <w:left w:val="nil"/>
              <w:bottom w:val="nil"/>
              <w:right w:val="nil"/>
            </w:tcBorders>
            <w:shd w:val="clear" w:color="000000" w:fill="FFFFFF"/>
            <w:vAlign w:val="center"/>
            <w:hideMark/>
          </w:tcPr>
          <w:p w14:paraId="0525435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3110</w:t>
            </w:r>
          </w:p>
        </w:tc>
        <w:tc>
          <w:tcPr>
            <w:tcW w:w="894" w:type="dxa"/>
            <w:tcBorders>
              <w:top w:val="single" w:sz="4" w:space="0" w:color="auto"/>
              <w:left w:val="nil"/>
              <w:bottom w:val="nil"/>
              <w:right w:val="nil"/>
            </w:tcBorders>
            <w:shd w:val="clear" w:color="000000" w:fill="FFFFFF"/>
            <w:vAlign w:val="center"/>
            <w:hideMark/>
          </w:tcPr>
          <w:p w14:paraId="019429E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3110</w:t>
            </w:r>
          </w:p>
        </w:tc>
      </w:tr>
      <w:tr w:rsidR="000B6B52" w:rsidRPr="007A0BD9" w14:paraId="42AB813D" w14:textId="77777777" w:rsidTr="00475399">
        <w:trPr>
          <w:trHeight w:val="309"/>
        </w:trPr>
        <w:tc>
          <w:tcPr>
            <w:tcW w:w="2945" w:type="dxa"/>
            <w:tcBorders>
              <w:top w:val="nil"/>
              <w:left w:val="nil"/>
              <w:bottom w:val="nil"/>
              <w:right w:val="nil"/>
            </w:tcBorders>
            <w:shd w:val="clear" w:color="000000" w:fill="FFFFFF"/>
            <w:vAlign w:val="center"/>
            <w:hideMark/>
          </w:tcPr>
          <w:p w14:paraId="66D5360A" w14:textId="77777777" w:rsidR="000B6B52" w:rsidRPr="007A0BD9" w:rsidRDefault="000B6B52" w:rsidP="007A0BD9">
            <w:pPr>
              <w:spacing w:after="0" w:line="240" w:lineRule="auto"/>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R2</w:t>
            </w:r>
          </w:p>
        </w:tc>
        <w:tc>
          <w:tcPr>
            <w:tcW w:w="894" w:type="dxa"/>
            <w:tcBorders>
              <w:top w:val="nil"/>
              <w:left w:val="nil"/>
              <w:bottom w:val="nil"/>
              <w:right w:val="nil"/>
            </w:tcBorders>
            <w:shd w:val="clear" w:color="000000" w:fill="FFFFFF"/>
            <w:vAlign w:val="center"/>
            <w:hideMark/>
          </w:tcPr>
          <w:p w14:paraId="1C8709D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0.168</w:t>
            </w:r>
          </w:p>
        </w:tc>
        <w:tc>
          <w:tcPr>
            <w:tcW w:w="894" w:type="dxa"/>
            <w:tcBorders>
              <w:top w:val="nil"/>
              <w:left w:val="nil"/>
              <w:bottom w:val="nil"/>
              <w:right w:val="nil"/>
            </w:tcBorders>
            <w:shd w:val="clear" w:color="000000" w:fill="FFFFFF"/>
            <w:vAlign w:val="center"/>
            <w:hideMark/>
          </w:tcPr>
          <w:p w14:paraId="03925EEC"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0.18</w:t>
            </w:r>
          </w:p>
        </w:tc>
        <w:tc>
          <w:tcPr>
            <w:tcW w:w="894" w:type="dxa"/>
            <w:tcBorders>
              <w:top w:val="nil"/>
              <w:left w:val="nil"/>
              <w:bottom w:val="nil"/>
              <w:right w:val="nil"/>
            </w:tcBorders>
            <w:shd w:val="clear" w:color="000000" w:fill="FFFFFF"/>
            <w:vAlign w:val="center"/>
            <w:hideMark/>
          </w:tcPr>
          <w:p w14:paraId="21502BF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0.187</w:t>
            </w:r>
          </w:p>
        </w:tc>
        <w:tc>
          <w:tcPr>
            <w:tcW w:w="894" w:type="dxa"/>
            <w:tcBorders>
              <w:top w:val="nil"/>
              <w:left w:val="nil"/>
              <w:bottom w:val="nil"/>
              <w:right w:val="nil"/>
            </w:tcBorders>
            <w:shd w:val="clear" w:color="000000" w:fill="FFFFFF"/>
            <w:vAlign w:val="center"/>
            <w:hideMark/>
          </w:tcPr>
          <w:p w14:paraId="1BB3B7B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0.197</w:t>
            </w:r>
          </w:p>
        </w:tc>
        <w:tc>
          <w:tcPr>
            <w:tcW w:w="894" w:type="dxa"/>
            <w:tcBorders>
              <w:top w:val="nil"/>
              <w:left w:val="nil"/>
              <w:bottom w:val="nil"/>
              <w:right w:val="nil"/>
            </w:tcBorders>
            <w:shd w:val="clear" w:color="000000" w:fill="FFFFFF"/>
            <w:vAlign w:val="center"/>
            <w:hideMark/>
          </w:tcPr>
          <w:p w14:paraId="589AB8AC"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0.581</w:t>
            </w:r>
          </w:p>
        </w:tc>
      </w:tr>
      <w:tr w:rsidR="000B6B52" w:rsidRPr="007A0BD9" w14:paraId="18385B45" w14:textId="77777777" w:rsidTr="00475399">
        <w:trPr>
          <w:trHeight w:val="309"/>
        </w:trPr>
        <w:tc>
          <w:tcPr>
            <w:tcW w:w="2945" w:type="dxa"/>
            <w:tcBorders>
              <w:top w:val="nil"/>
              <w:left w:val="nil"/>
              <w:bottom w:val="single" w:sz="4" w:space="0" w:color="auto"/>
              <w:right w:val="nil"/>
            </w:tcBorders>
            <w:shd w:val="clear" w:color="000000" w:fill="FFFFFF"/>
            <w:vAlign w:val="center"/>
            <w:hideMark/>
          </w:tcPr>
          <w:p w14:paraId="4889EA6F" w14:textId="77777777" w:rsidR="000B6B52" w:rsidRPr="007A0BD9" w:rsidRDefault="000B6B52" w:rsidP="007A0BD9">
            <w:pPr>
              <w:spacing w:after="0" w:line="240" w:lineRule="auto"/>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R2 Adj.</w:t>
            </w:r>
          </w:p>
        </w:tc>
        <w:tc>
          <w:tcPr>
            <w:tcW w:w="894" w:type="dxa"/>
            <w:tcBorders>
              <w:top w:val="nil"/>
              <w:left w:val="nil"/>
              <w:bottom w:val="single" w:sz="4" w:space="0" w:color="auto"/>
              <w:right w:val="nil"/>
            </w:tcBorders>
            <w:shd w:val="clear" w:color="000000" w:fill="FFFFFF"/>
            <w:vAlign w:val="center"/>
            <w:hideMark/>
          </w:tcPr>
          <w:p w14:paraId="6DF3860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0.168</w:t>
            </w:r>
          </w:p>
        </w:tc>
        <w:tc>
          <w:tcPr>
            <w:tcW w:w="894" w:type="dxa"/>
            <w:tcBorders>
              <w:top w:val="nil"/>
              <w:left w:val="nil"/>
              <w:bottom w:val="single" w:sz="4" w:space="0" w:color="auto"/>
              <w:right w:val="nil"/>
            </w:tcBorders>
            <w:shd w:val="clear" w:color="000000" w:fill="FFFFFF"/>
            <w:vAlign w:val="center"/>
            <w:hideMark/>
          </w:tcPr>
          <w:p w14:paraId="3269B55A"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0.18</w:t>
            </w:r>
          </w:p>
        </w:tc>
        <w:tc>
          <w:tcPr>
            <w:tcW w:w="894" w:type="dxa"/>
            <w:tcBorders>
              <w:top w:val="nil"/>
              <w:left w:val="nil"/>
              <w:bottom w:val="single" w:sz="4" w:space="0" w:color="auto"/>
              <w:right w:val="nil"/>
            </w:tcBorders>
            <w:shd w:val="clear" w:color="000000" w:fill="FFFFFF"/>
            <w:vAlign w:val="center"/>
            <w:hideMark/>
          </w:tcPr>
          <w:p w14:paraId="1C5F0C73"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0.186</w:t>
            </w:r>
          </w:p>
        </w:tc>
        <w:tc>
          <w:tcPr>
            <w:tcW w:w="894" w:type="dxa"/>
            <w:tcBorders>
              <w:top w:val="nil"/>
              <w:left w:val="nil"/>
              <w:bottom w:val="single" w:sz="4" w:space="0" w:color="auto"/>
              <w:right w:val="nil"/>
            </w:tcBorders>
            <w:shd w:val="clear" w:color="000000" w:fill="FFFFFF"/>
            <w:vAlign w:val="center"/>
            <w:hideMark/>
          </w:tcPr>
          <w:p w14:paraId="056D479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0.195</w:t>
            </w:r>
          </w:p>
        </w:tc>
        <w:tc>
          <w:tcPr>
            <w:tcW w:w="894" w:type="dxa"/>
            <w:tcBorders>
              <w:top w:val="nil"/>
              <w:left w:val="nil"/>
              <w:bottom w:val="single" w:sz="4" w:space="0" w:color="auto"/>
              <w:right w:val="nil"/>
            </w:tcBorders>
            <w:shd w:val="clear" w:color="000000" w:fill="FFFFFF"/>
            <w:vAlign w:val="center"/>
            <w:hideMark/>
          </w:tcPr>
          <w:p w14:paraId="4C5FF49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0.579</w:t>
            </w:r>
          </w:p>
        </w:tc>
      </w:tr>
    </w:tbl>
    <w:p w14:paraId="55BE09F5" w14:textId="0837FEDB" w:rsidR="00AC5E30" w:rsidRPr="007A0BD9" w:rsidRDefault="000B6B52" w:rsidP="007A0BD9">
      <w:pPr>
        <w:spacing w:after="0" w:line="240" w:lineRule="auto"/>
        <w:jc w:val="both"/>
        <w:rPr>
          <w:rFonts w:asciiTheme="majorHAnsi" w:hAnsiTheme="majorHAnsi"/>
          <w:i/>
          <w:iCs/>
          <w:sz w:val="20"/>
          <w:szCs w:val="20"/>
        </w:rPr>
      </w:pPr>
      <w:r w:rsidRPr="007A0BD9">
        <w:rPr>
          <w:rFonts w:asciiTheme="majorHAnsi" w:hAnsiTheme="majorHAnsi"/>
          <w:i/>
          <w:iCs/>
          <w:sz w:val="20"/>
          <w:szCs w:val="20"/>
        </w:rPr>
        <w:t>Note</w:t>
      </w:r>
      <w:r w:rsidR="00DA2AAF" w:rsidRPr="007A0BD9">
        <w:rPr>
          <w:rFonts w:asciiTheme="majorHAnsi" w:hAnsiTheme="majorHAnsi"/>
          <w:i/>
          <w:iCs/>
          <w:sz w:val="20"/>
          <w:szCs w:val="20"/>
        </w:rPr>
        <w:t xml:space="preserve">s: This regression analysis does not include the five richest countries in Africa according to GDP per capita </w:t>
      </w:r>
      <w:proofErr w:type="gramStart"/>
      <w:r w:rsidR="00DA2AAF" w:rsidRPr="007A0BD9">
        <w:rPr>
          <w:rFonts w:asciiTheme="majorHAnsi" w:hAnsiTheme="majorHAnsi"/>
          <w:i/>
          <w:iCs/>
          <w:sz w:val="20"/>
          <w:szCs w:val="20"/>
        </w:rPr>
        <w:t>namely</w:t>
      </w:r>
      <w:r w:rsidR="00FE0634" w:rsidRPr="007A0BD9">
        <w:rPr>
          <w:rFonts w:asciiTheme="majorHAnsi" w:hAnsiTheme="majorHAnsi"/>
          <w:i/>
          <w:iCs/>
          <w:sz w:val="20"/>
          <w:szCs w:val="20"/>
        </w:rPr>
        <w:t>;</w:t>
      </w:r>
      <w:proofErr w:type="gramEnd"/>
      <w:r w:rsidR="00DA2AAF" w:rsidRPr="007A0BD9">
        <w:rPr>
          <w:rFonts w:asciiTheme="majorHAnsi" w:hAnsiTheme="majorHAnsi"/>
          <w:i/>
          <w:iCs/>
          <w:sz w:val="20"/>
          <w:szCs w:val="20"/>
        </w:rPr>
        <w:t xml:space="preserve"> </w:t>
      </w:r>
      <w:r w:rsidR="00FE0634" w:rsidRPr="007A0BD9">
        <w:rPr>
          <w:rFonts w:asciiTheme="majorHAnsi" w:hAnsiTheme="majorHAnsi"/>
          <w:i/>
          <w:iCs/>
          <w:sz w:val="20"/>
          <w:szCs w:val="20"/>
        </w:rPr>
        <w:t>Seychelles, Libya, Gabon, Gabon and Mauritius.</w:t>
      </w:r>
    </w:p>
    <w:p w14:paraId="51500AAC" w14:textId="77777777" w:rsidR="00DE1C10" w:rsidRDefault="00DE1C10" w:rsidP="007A0BD9">
      <w:pPr>
        <w:spacing w:line="240" w:lineRule="auto"/>
        <w:jc w:val="both"/>
        <w:rPr>
          <w:b/>
          <w:bCs/>
          <w:sz w:val="20"/>
          <w:szCs w:val="20"/>
        </w:rPr>
      </w:pPr>
    </w:p>
    <w:p w14:paraId="7C61D040" w14:textId="6AB4ACAA" w:rsidR="00D47F02" w:rsidRPr="00D47F02" w:rsidRDefault="00D47F02" w:rsidP="007A0BD9">
      <w:pPr>
        <w:spacing w:line="240" w:lineRule="auto"/>
        <w:jc w:val="both"/>
        <w:rPr>
          <w:sz w:val="20"/>
          <w:szCs w:val="20"/>
        </w:rPr>
      </w:pPr>
      <w:r w:rsidRPr="00372355">
        <w:rPr>
          <w:b/>
          <w:bCs/>
          <w:sz w:val="20"/>
          <w:szCs w:val="20"/>
        </w:rPr>
        <w:t>Appendix B</w:t>
      </w:r>
      <w:r w:rsidRPr="00D47F02">
        <w:rPr>
          <w:sz w:val="20"/>
          <w:szCs w:val="20"/>
        </w:rPr>
        <w:t xml:space="preserve">: </w:t>
      </w:r>
      <w:r w:rsidR="007F4504">
        <w:rPr>
          <w:sz w:val="20"/>
          <w:szCs w:val="20"/>
        </w:rPr>
        <w:t>additional figure</w:t>
      </w:r>
    </w:p>
    <w:p w14:paraId="10E1BC24" w14:textId="25FFA6D5" w:rsidR="00DE1C10" w:rsidRDefault="007A0BD9" w:rsidP="00DE1C10">
      <w:pPr>
        <w:spacing w:line="240" w:lineRule="auto"/>
        <w:jc w:val="both"/>
        <w:rPr>
          <w:sz w:val="20"/>
          <w:szCs w:val="20"/>
        </w:rPr>
      </w:pPr>
      <w:r>
        <w:t xml:space="preserve">Figure </w:t>
      </w:r>
      <w:fldSimple w:instr=" SEQ Figure \* ARABIC ">
        <w:r w:rsidR="009D3DC7">
          <w:rPr>
            <w:noProof/>
          </w:rPr>
          <w:t>6</w:t>
        </w:r>
      </w:fldSimple>
      <w:r w:rsidR="00DE1C10">
        <w:rPr>
          <w:sz w:val="20"/>
          <w:szCs w:val="20"/>
        </w:rPr>
        <w:t xml:space="preserve">: </w:t>
      </w:r>
      <w:r w:rsidR="00DE1C10" w:rsidRPr="00D47F02">
        <w:rPr>
          <w:sz w:val="20"/>
          <w:szCs w:val="20"/>
        </w:rPr>
        <w:t>Distribution of primary school enrollment</w:t>
      </w:r>
      <w:r w:rsidR="00E1107A">
        <w:rPr>
          <w:sz w:val="20"/>
          <w:szCs w:val="20"/>
        </w:rPr>
        <w:t xml:space="preserve"> (L) and trend in average enrollment rate (R)</w:t>
      </w:r>
    </w:p>
    <w:p w14:paraId="641DC4F1" w14:textId="3FCC684C" w:rsidR="00475399" w:rsidRPr="00D47F02" w:rsidRDefault="00475399" w:rsidP="00DE1C10">
      <w:pPr>
        <w:spacing w:line="240" w:lineRule="auto"/>
        <w:jc w:val="both"/>
        <w:rPr>
          <w:sz w:val="20"/>
          <w:szCs w:val="20"/>
        </w:rPr>
      </w:pPr>
      <w:r>
        <w:rPr>
          <w:i/>
          <w:iCs/>
          <w:noProof/>
          <w:sz w:val="20"/>
          <w:szCs w:val="20"/>
        </w:rPr>
        <w:drawing>
          <wp:inline distT="0" distB="0" distL="0" distR="0" wp14:anchorId="16D830FF" wp14:editId="614F4AF7">
            <wp:extent cx="1895475" cy="1895475"/>
            <wp:effectExtent l="19050" t="19050" r="28575" b="28575"/>
            <wp:docPr id="1661892140" name="Picture 12" descr="A graph of a number of observ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92140" name="Picture 12" descr="A graph of a number of observatio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7025" cy="1897025"/>
                    </a:xfrm>
                    <a:prstGeom prst="rect">
                      <a:avLst/>
                    </a:prstGeom>
                    <a:ln w="15875">
                      <a:solidFill>
                        <a:schemeClr val="tx1"/>
                      </a:solidFill>
                    </a:ln>
                  </pic:spPr>
                </pic:pic>
              </a:graphicData>
            </a:graphic>
          </wp:inline>
        </w:drawing>
      </w:r>
      <w:r w:rsidR="000D2E3A">
        <w:rPr>
          <w:noProof/>
          <w:sz w:val="20"/>
          <w:szCs w:val="20"/>
        </w:rPr>
        <w:drawing>
          <wp:inline distT="0" distB="0" distL="0" distR="0" wp14:anchorId="1FCA0719" wp14:editId="3C108872">
            <wp:extent cx="1914525" cy="1914525"/>
            <wp:effectExtent l="19050" t="19050" r="28575" b="28575"/>
            <wp:docPr id="1302483140" name="Picture 4"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83140" name="Picture 4" descr="A graph with blue lines and dot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9808" cy="1919808"/>
                    </a:xfrm>
                    <a:prstGeom prst="rect">
                      <a:avLst/>
                    </a:prstGeom>
                    <a:ln w="12700">
                      <a:solidFill>
                        <a:schemeClr val="tx1"/>
                      </a:solidFill>
                    </a:ln>
                  </pic:spPr>
                </pic:pic>
              </a:graphicData>
            </a:graphic>
          </wp:inline>
        </w:drawing>
      </w:r>
    </w:p>
    <w:sectPr w:rsidR="00475399" w:rsidRPr="00D47F02" w:rsidSect="00E227DD">
      <w:headerReference w:type="default" r:id="rId16"/>
      <w:pgSz w:w="12240" w:h="15840"/>
      <w:pgMar w:top="1296"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A25BE" w14:textId="77777777" w:rsidR="00A93800" w:rsidRDefault="00A93800" w:rsidP="0019682C">
      <w:pPr>
        <w:spacing w:after="0" w:line="240" w:lineRule="auto"/>
      </w:pPr>
      <w:r>
        <w:separator/>
      </w:r>
    </w:p>
  </w:endnote>
  <w:endnote w:type="continuationSeparator" w:id="0">
    <w:p w14:paraId="27AF17C5" w14:textId="77777777" w:rsidR="00A93800" w:rsidRDefault="00A93800" w:rsidP="0019682C">
      <w:pPr>
        <w:spacing w:after="0" w:line="240" w:lineRule="auto"/>
      </w:pPr>
      <w:r>
        <w:continuationSeparator/>
      </w:r>
    </w:p>
  </w:endnote>
  <w:endnote w:type="continuationNotice" w:id="1">
    <w:p w14:paraId="58C9FC8E" w14:textId="77777777" w:rsidR="00A93800" w:rsidRDefault="00A938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31731" w14:textId="77777777" w:rsidR="00A93800" w:rsidRDefault="00A93800" w:rsidP="0019682C">
      <w:pPr>
        <w:spacing w:after="0" w:line="240" w:lineRule="auto"/>
      </w:pPr>
      <w:r>
        <w:separator/>
      </w:r>
    </w:p>
  </w:footnote>
  <w:footnote w:type="continuationSeparator" w:id="0">
    <w:p w14:paraId="44157F54" w14:textId="77777777" w:rsidR="00A93800" w:rsidRDefault="00A93800" w:rsidP="0019682C">
      <w:pPr>
        <w:spacing w:after="0" w:line="240" w:lineRule="auto"/>
      </w:pPr>
      <w:r>
        <w:continuationSeparator/>
      </w:r>
    </w:p>
  </w:footnote>
  <w:footnote w:type="continuationNotice" w:id="1">
    <w:p w14:paraId="4C06B97A" w14:textId="77777777" w:rsidR="00A93800" w:rsidRDefault="00A938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B8FF0" w14:textId="1E834290" w:rsidR="0019682C" w:rsidRPr="002C0D0B" w:rsidRDefault="0019682C" w:rsidP="002C0D0B">
    <w:pPr>
      <w:jc w:val="both"/>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D24EF"/>
    <w:multiLevelType w:val="hybridMultilevel"/>
    <w:tmpl w:val="BC0A5CA6"/>
    <w:lvl w:ilvl="0" w:tplc="82C0A87E">
      <w:start w:val="1"/>
      <w:numFmt w:val="lowerRoman"/>
      <w:pStyle w:val="Heading2"/>
      <w:lvlText w:val="%1."/>
      <w:lvlJc w:val="righ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A1DEB"/>
    <w:multiLevelType w:val="multilevel"/>
    <w:tmpl w:val="049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12A14"/>
    <w:multiLevelType w:val="hybridMultilevel"/>
    <w:tmpl w:val="E676DC70"/>
    <w:lvl w:ilvl="0" w:tplc="D5B2C05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71043">
    <w:abstractNumId w:val="2"/>
  </w:num>
  <w:num w:numId="2" w16cid:durableId="1061101724">
    <w:abstractNumId w:val="0"/>
  </w:num>
  <w:num w:numId="3" w16cid:durableId="120000336">
    <w:abstractNumId w:val="0"/>
    <w:lvlOverride w:ilvl="0">
      <w:startOverride w:val="1"/>
    </w:lvlOverride>
  </w:num>
  <w:num w:numId="4" w16cid:durableId="915045684">
    <w:abstractNumId w:val="0"/>
    <w:lvlOverride w:ilvl="0">
      <w:startOverride w:val="1"/>
    </w:lvlOverride>
  </w:num>
  <w:num w:numId="5" w16cid:durableId="129903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30"/>
    <w:rsid w:val="0000173D"/>
    <w:rsid w:val="0000503D"/>
    <w:rsid w:val="000065AF"/>
    <w:rsid w:val="00010BD7"/>
    <w:rsid w:val="00010F23"/>
    <w:rsid w:val="00011595"/>
    <w:rsid w:val="00013A83"/>
    <w:rsid w:val="00013C72"/>
    <w:rsid w:val="000214BC"/>
    <w:rsid w:val="00023AC9"/>
    <w:rsid w:val="000326B5"/>
    <w:rsid w:val="00035E97"/>
    <w:rsid w:val="00054E7A"/>
    <w:rsid w:val="00064B9B"/>
    <w:rsid w:val="00064EB1"/>
    <w:rsid w:val="00071553"/>
    <w:rsid w:val="000760C1"/>
    <w:rsid w:val="000806B1"/>
    <w:rsid w:val="00081ED6"/>
    <w:rsid w:val="000946EC"/>
    <w:rsid w:val="000B6B52"/>
    <w:rsid w:val="000C4A91"/>
    <w:rsid w:val="000D2B1C"/>
    <w:rsid w:val="000D2E3A"/>
    <w:rsid w:val="000E7537"/>
    <w:rsid w:val="000F51E2"/>
    <w:rsid w:val="001035B3"/>
    <w:rsid w:val="00105537"/>
    <w:rsid w:val="00117355"/>
    <w:rsid w:val="00123CD1"/>
    <w:rsid w:val="00131B3A"/>
    <w:rsid w:val="00132449"/>
    <w:rsid w:val="001427E0"/>
    <w:rsid w:val="00145525"/>
    <w:rsid w:val="00153B2F"/>
    <w:rsid w:val="00156BC8"/>
    <w:rsid w:val="0016712C"/>
    <w:rsid w:val="00170781"/>
    <w:rsid w:val="001727EF"/>
    <w:rsid w:val="001849AB"/>
    <w:rsid w:val="0019682C"/>
    <w:rsid w:val="001A1DA6"/>
    <w:rsid w:val="001A229A"/>
    <w:rsid w:val="001B689C"/>
    <w:rsid w:val="001C55BE"/>
    <w:rsid w:val="001C7497"/>
    <w:rsid w:val="001D346F"/>
    <w:rsid w:val="001D4130"/>
    <w:rsid w:val="001E7994"/>
    <w:rsid w:val="001F3BCD"/>
    <w:rsid w:val="001F46A8"/>
    <w:rsid w:val="001F67A9"/>
    <w:rsid w:val="00207117"/>
    <w:rsid w:val="002209BD"/>
    <w:rsid w:val="00226DE7"/>
    <w:rsid w:val="00233559"/>
    <w:rsid w:val="00265E26"/>
    <w:rsid w:val="00286107"/>
    <w:rsid w:val="002B2EEF"/>
    <w:rsid w:val="002C0D0B"/>
    <w:rsid w:val="002E0DFA"/>
    <w:rsid w:val="002E3269"/>
    <w:rsid w:val="002E3ACD"/>
    <w:rsid w:val="002E3DFF"/>
    <w:rsid w:val="002F0A1C"/>
    <w:rsid w:val="00322C0C"/>
    <w:rsid w:val="003235F3"/>
    <w:rsid w:val="00324C0D"/>
    <w:rsid w:val="00326BC2"/>
    <w:rsid w:val="00331789"/>
    <w:rsid w:val="00342EE2"/>
    <w:rsid w:val="00344955"/>
    <w:rsid w:val="00344E4A"/>
    <w:rsid w:val="00346EFF"/>
    <w:rsid w:val="00347FF4"/>
    <w:rsid w:val="0035612B"/>
    <w:rsid w:val="00356D33"/>
    <w:rsid w:val="00360058"/>
    <w:rsid w:val="00360209"/>
    <w:rsid w:val="003637D6"/>
    <w:rsid w:val="003672DA"/>
    <w:rsid w:val="00372355"/>
    <w:rsid w:val="00391001"/>
    <w:rsid w:val="00395B23"/>
    <w:rsid w:val="003A2156"/>
    <w:rsid w:val="003A5690"/>
    <w:rsid w:val="003B1969"/>
    <w:rsid w:val="003C4283"/>
    <w:rsid w:val="003D3F95"/>
    <w:rsid w:val="003F512E"/>
    <w:rsid w:val="004165E4"/>
    <w:rsid w:val="00417EC8"/>
    <w:rsid w:val="00420465"/>
    <w:rsid w:val="00426735"/>
    <w:rsid w:val="004305FD"/>
    <w:rsid w:val="00436701"/>
    <w:rsid w:val="00436CAF"/>
    <w:rsid w:val="00447ACB"/>
    <w:rsid w:val="004519A4"/>
    <w:rsid w:val="00453366"/>
    <w:rsid w:val="00475399"/>
    <w:rsid w:val="004A3847"/>
    <w:rsid w:val="004C0B37"/>
    <w:rsid w:val="004C19CB"/>
    <w:rsid w:val="004D0D06"/>
    <w:rsid w:val="004D35CB"/>
    <w:rsid w:val="004D4EDF"/>
    <w:rsid w:val="004D4FE3"/>
    <w:rsid w:val="004E5C43"/>
    <w:rsid w:val="004F2CFA"/>
    <w:rsid w:val="004F40F6"/>
    <w:rsid w:val="004F4333"/>
    <w:rsid w:val="004F4C8A"/>
    <w:rsid w:val="004F72F4"/>
    <w:rsid w:val="005016E0"/>
    <w:rsid w:val="00523B95"/>
    <w:rsid w:val="00524E2D"/>
    <w:rsid w:val="00526DC2"/>
    <w:rsid w:val="00537C86"/>
    <w:rsid w:val="00552BBD"/>
    <w:rsid w:val="005577F5"/>
    <w:rsid w:val="00585BFF"/>
    <w:rsid w:val="0059663C"/>
    <w:rsid w:val="00597C10"/>
    <w:rsid w:val="005A03A3"/>
    <w:rsid w:val="005C146B"/>
    <w:rsid w:val="005D20A6"/>
    <w:rsid w:val="005F3863"/>
    <w:rsid w:val="00607D1C"/>
    <w:rsid w:val="00627090"/>
    <w:rsid w:val="0063383D"/>
    <w:rsid w:val="0064418E"/>
    <w:rsid w:val="006468CF"/>
    <w:rsid w:val="00650E04"/>
    <w:rsid w:val="006542D6"/>
    <w:rsid w:val="0066416D"/>
    <w:rsid w:val="0066577E"/>
    <w:rsid w:val="00672A50"/>
    <w:rsid w:val="00675C97"/>
    <w:rsid w:val="00682C8E"/>
    <w:rsid w:val="00690F05"/>
    <w:rsid w:val="00696B9A"/>
    <w:rsid w:val="006A3CFF"/>
    <w:rsid w:val="006A6E64"/>
    <w:rsid w:val="006B2F5D"/>
    <w:rsid w:val="006B33F0"/>
    <w:rsid w:val="006D1D7E"/>
    <w:rsid w:val="006D3AF5"/>
    <w:rsid w:val="006E0927"/>
    <w:rsid w:val="006F0366"/>
    <w:rsid w:val="006F6B18"/>
    <w:rsid w:val="006F7347"/>
    <w:rsid w:val="00705BE8"/>
    <w:rsid w:val="007112E2"/>
    <w:rsid w:val="00712867"/>
    <w:rsid w:val="007204EF"/>
    <w:rsid w:val="0072172E"/>
    <w:rsid w:val="00722A63"/>
    <w:rsid w:val="007244A5"/>
    <w:rsid w:val="007611F0"/>
    <w:rsid w:val="0076158B"/>
    <w:rsid w:val="00765B9E"/>
    <w:rsid w:val="007706A9"/>
    <w:rsid w:val="00774434"/>
    <w:rsid w:val="00775DF3"/>
    <w:rsid w:val="00781B91"/>
    <w:rsid w:val="00783112"/>
    <w:rsid w:val="00787648"/>
    <w:rsid w:val="00790BBC"/>
    <w:rsid w:val="00794E1A"/>
    <w:rsid w:val="007A00D2"/>
    <w:rsid w:val="007A0BD9"/>
    <w:rsid w:val="007A3EB2"/>
    <w:rsid w:val="007B32EE"/>
    <w:rsid w:val="007C707E"/>
    <w:rsid w:val="007E3AC7"/>
    <w:rsid w:val="007E4A76"/>
    <w:rsid w:val="007E5F08"/>
    <w:rsid w:val="007F4504"/>
    <w:rsid w:val="00803050"/>
    <w:rsid w:val="00811669"/>
    <w:rsid w:val="0082322E"/>
    <w:rsid w:val="008420B3"/>
    <w:rsid w:val="008420CA"/>
    <w:rsid w:val="00846A55"/>
    <w:rsid w:val="008636BE"/>
    <w:rsid w:val="00865C80"/>
    <w:rsid w:val="00866DB6"/>
    <w:rsid w:val="008702C9"/>
    <w:rsid w:val="00873586"/>
    <w:rsid w:val="008756B7"/>
    <w:rsid w:val="00881B2C"/>
    <w:rsid w:val="008822CC"/>
    <w:rsid w:val="0088645A"/>
    <w:rsid w:val="00892A5B"/>
    <w:rsid w:val="00893560"/>
    <w:rsid w:val="00894693"/>
    <w:rsid w:val="008C256B"/>
    <w:rsid w:val="008C5389"/>
    <w:rsid w:val="008C60A3"/>
    <w:rsid w:val="008C6D20"/>
    <w:rsid w:val="008D0332"/>
    <w:rsid w:val="008D2737"/>
    <w:rsid w:val="008D3D3E"/>
    <w:rsid w:val="008D4A1C"/>
    <w:rsid w:val="008D4D37"/>
    <w:rsid w:val="008E1937"/>
    <w:rsid w:val="008E1C8A"/>
    <w:rsid w:val="00934BF6"/>
    <w:rsid w:val="009508FD"/>
    <w:rsid w:val="009568F3"/>
    <w:rsid w:val="00956C24"/>
    <w:rsid w:val="0096094E"/>
    <w:rsid w:val="00960C0B"/>
    <w:rsid w:val="009640FA"/>
    <w:rsid w:val="00975EF6"/>
    <w:rsid w:val="009771A4"/>
    <w:rsid w:val="00977E5E"/>
    <w:rsid w:val="00982ABB"/>
    <w:rsid w:val="009921A2"/>
    <w:rsid w:val="009927D9"/>
    <w:rsid w:val="009A2C5C"/>
    <w:rsid w:val="009A344D"/>
    <w:rsid w:val="009B1F61"/>
    <w:rsid w:val="009C76A4"/>
    <w:rsid w:val="009D3DC7"/>
    <w:rsid w:val="009D545B"/>
    <w:rsid w:val="009E5ADE"/>
    <w:rsid w:val="009E733C"/>
    <w:rsid w:val="009F13BD"/>
    <w:rsid w:val="00A00008"/>
    <w:rsid w:val="00A02516"/>
    <w:rsid w:val="00A262BF"/>
    <w:rsid w:val="00A37F61"/>
    <w:rsid w:val="00A41E62"/>
    <w:rsid w:val="00A422F9"/>
    <w:rsid w:val="00A61BB5"/>
    <w:rsid w:val="00A67FDD"/>
    <w:rsid w:val="00A7230F"/>
    <w:rsid w:val="00A76BB1"/>
    <w:rsid w:val="00A83CE7"/>
    <w:rsid w:val="00A922E3"/>
    <w:rsid w:val="00A93800"/>
    <w:rsid w:val="00AA028E"/>
    <w:rsid w:val="00AA43AB"/>
    <w:rsid w:val="00AA7761"/>
    <w:rsid w:val="00AB7A04"/>
    <w:rsid w:val="00AC1231"/>
    <w:rsid w:val="00AC5E30"/>
    <w:rsid w:val="00AC6F43"/>
    <w:rsid w:val="00AD7EB2"/>
    <w:rsid w:val="00AE25D3"/>
    <w:rsid w:val="00AE3A0F"/>
    <w:rsid w:val="00AF12E1"/>
    <w:rsid w:val="00B14666"/>
    <w:rsid w:val="00B2389B"/>
    <w:rsid w:val="00B2543A"/>
    <w:rsid w:val="00B41639"/>
    <w:rsid w:val="00B47C99"/>
    <w:rsid w:val="00B47CFE"/>
    <w:rsid w:val="00B51A78"/>
    <w:rsid w:val="00B73212"/>
    <w:rsid w:val="00B77BEA"/>
    <w:rsid w:val="00B808BC"/>
    <w:rsid w:val="00B9033B"/>
    <w:rsid w:val="00B94DFD"/>
    <w:rsid w:val="00B96028"/>
    <w:rsid w:val="00BA6C36"/>
    <w:rsid w:val="00BA75DA"/>
    <w:rsid w:val="00BB4A16"/>
    <w:rsid w:val="00BB6CD2"/>
    <w:rsid w:val="00BD460B"/>
    <w:rsid w:val="00BD7167"/>
    <w:rsid w:val="00BE2BE0"/>
    <w:rsid w:val="00BE6E89"/>
    <w:rsid w:val="00C03A5A"/>
    <w:rsid w:val="00C05A28"/>
    <w:rsid w:val="00C06A53"/>
    <w:rsid w:val="00C2780D"/>
    <w:rsid w:val="00C36989"/>
    <w:rsid w:val="00C412FB"/>
    <w:rsid w:val="00C47E8A"/>
    <w:rsid w:val="00C727DB"/>
    <w:rsid w:val="00C83CF0"/>
    <w:rsid w:val="00C85FBB"/>
    <w:rsid w:val="00C9428F"/>
    <w:rsid w:val="00CA31CC"/>
    <w:rsid w:val="00CB4829"/>
    <w:rsid w:val="00CC4869"/>
    <w:rsid w:val="00CC6540"/>
    <w:rsid w:val="00CD61A3"/>
    <w:rsid w:val="00CE6D3B"/>
    <w:rsid w:val="00CE6FE8"/>
    <w:rsid w:val="00CF7A59"/>
    <w:rsid w:val="00D0158C"/>
    <w:rsid w:val="00D063EA"/>
    <w:rsid w:val="00D12EDE"/>
    <w:rsid w:val="00D13DB7"/>
    <w:rsid w:val="00D32E2B"/>
    <w:rsid w:val="00D350FC"/>
    <w:rsid w:val="00D35F79"/>
    <w:rsid w:val="00D4512D"/>
    <w:rsid w:val="00D47F02"/>
    <w:rsid w:val="00D5634D"/>
    <w:rsid w:val="00D62656"/>
    <w:rsid w:val="00D67FDD"/>
    <w:rsid w:val="00D817A6"/>
    <w:rsid w:val="00D877AA"/>
    <w:rsid w:val="00D97A75"/>
    <w:rsid w:val="00DA0EE0"/>
    <w:rsid w:val="00DA2552"/>
    <w:rsid w:val="00DA2AAF"/>
    <w:rsid w:val="00DC22D0"/>
    <w:rsid w:val="00DE1C10"/>
    <w:rsid w:val="00DE5944"/>
    <w:rsid w:val="00DE639A"/>
    <w:rsid w:val="00DE7AED"/>
    <w:rsid w:val="00E03FDF"/>
    <w:rsid w:val="00E1107A"/>
    <w:rsid w:val="00E15BBC"/>
    <w:rsid w:val="00E227DD"/>
    <w:rsid w:val="00E30296"/>
    <w:rsid w:val="00E30572"/>
    <w:rsid w:val="00E51686"/>
    <w:rsid w:val="00E55AF4"/>
    <w:rsid w:val="00E6095A"/>
    <w:rsid w:val="00E63811"/>
    <w:rsid w:val="00E64F1C"/>
    <w:rsid w:val="00E677A1"/>
    <w:rsid w:val="00E80864"/>
    <w:rsid w:val="00E86056"/>
    <w:rsid w:val="00E92905"/>
    <w:rsid w:val="00E95BB4"/>
    <w:rsid w:val="00EA5B26"/>
    <w:rsid w:val="00EB642A"/>
    <w:rsid w:val="00EC5293"/>
    <w:rsid w:val="00EC5456"/>
    <w:rsid w:val="00ED4EAA"/>
    <w:rsid w:val="00ED58D1"/>
    <w:rsid w:val="00ED6479"/>
    <w:rsid w:val="00EE6DC5"/>
    <w:rsid w:val="00EF4305"/>
    <w:rsid w:val="00F1046A"/>
    <w:rsid w:val="00F44212"/>
    <w:rsid w:val="00F53E09"/>
    <w:rsid w:val="00F555C2"/>
    <w:rsid w:val="00F66DA5"/>
    <w:rsid w:val="00F6776A"/>
    <w:rsid w:val="00F7201B"/>
    <w:rsid w:val="00F811A2"/>
    <w:rsid w:val="00F84FED"/>
    <w:rsid w:val="00F864BF"/>
    <w:rsid w:val="00F92030"/>
    <w:rsid w:val="00FA3759"/>
    <w:rsid w:val="00FB6648"/>
    <w:rsid w:val="00FC4A57"/>
    <w:rsid w:val="00FC6507"/>
    <w:rsid w:val="00FD0C53"/>
    <w:rsid w:val="00FE0634"/>
    <w:rsid w:val="00FE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D551"/>
  <w15:chartTrackingRefBased/>
  <w15:docId w15:val="{09FA1EC4-6882-4EAE-A2E9-6CF51E7A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479"/>
    <w:pPr>
      <w:keepNext/>
      <w:keepLines/>
      <w:numPr>
        <w:numId w:val="1"/>
      </w:numPr>
      <w:spacing w:before="360" w:after="80"/>
      <w:outlineLvl w:val="0"/>
    </w:pPr>
    <w:rPr>
      <w:rFonts w:asciiTheme="majorHAnsi" w:eastAsiaTheme="majorEastAsia" w:hAnsiTheme="majorHAnsi" w:cstheme="majorBidi"/>
      <w:b/>
      <w:szCs w:val="40"/>
    </w:rPr>
  </w:style>
  <w:style w:type="paragraph" w:styleId="Heading2">
    <w:name w:val="heading 2"/>
    <w:basedOn w:val="Normal"/>
    <w:next w:val="Normal"/>
    <w:link w:val="Heading2Char"/>
    <w:uiPriority w:val="9"/>
    <w:unhideWhenUsed/>
    <w:qFormat/>
    <w:rsid w:val="00322C0C"/>
    <w:pPr>
      <w:keepNext/>
      <w:keepLines/>
      <w:numPr>
        <w:numId w:val="2"/>
      </w:numPr>
      <w:spacing w:before="160" w:after="80"/>
      <w:outlineLvl w:val="1"/>
    </w:pPr>
    <w:rPr>
      <w:rFonts w:asciiTheme="majorHAnsi" w:eastAsiaTheme="majorEastAsia" w:hAnsiTheme="majorHAnsi" w:cstheme="majorBidi"/>
      <w:b/>
      <w:szCs w:val="32"/>
    </w:rPr>
  </w:style>
  <w:style w:type="paragraph" w:styleId="Heading3">
    <w:name w:val="heading 3"/>
    <w:basedOn w:val="Normal"/>
    <w:next w:val="Normal"/>
    <w:link w:val="Heading3Char"/>
    <w:uiPriority w:val="9"/>
    <w:semiHidden/>
    <w:unhideWhenUsed/>
    <w:qFormat/>
    <w:rsid w:val="0063383D"/>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AC5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479"/>
    <w:rPr>
      <w:rFonts w:asciiTheme="majorHAnsi" w:eastAsiaTheme="majorEastAsia" w:hAnsiTheme="majorHAnsi" w:cstheme="majorBidi"/>
      <w:b/>
      <w:szCs w:val="40"/>
    </w:rPr>
  </w:style>
  <w:style w:type="character" w:customStyle="1" w:styleId="Heading2Char">
    <w:name w:val="Heading 2 Char"/>
    <w:basedOn w:val="DefaultParagraphFont"/>
    <w:link w:val="Heading2"/>
    <w:uiPriority w:val="9"/>
    <w:rsid w:val="00322C0C"/>
    <w:rPr>
      <w:rFonts w:asciiTheme="majorHAnsi" w:eastAsiaTheme="majorEastAsia" w:hAnsiTheme="majorHAnsi" w:cstheme="majorBidi"/>
      <w:b/>
      <w:szCs w:val="32"/>
    </w:rPr>
  </w:style>
  <w:style w:type="character" w:customStyle="1" w:styleId="Heading3Char">
    <w:name w:val="Heading 3 Char"/>
    <w:basedOn w:val="DefaultParagraphFont"/>
    <w:link w:val="Heading3"/>
    <w:uiPriority w:val="9"/>
    <w:semiHidden/>
    <w:rsid w:val="0063383D"/>
    <w:rPr>
      <w:rFonts w:eastAsiaTheme="majorEastAsia" w:cstheme="majorBidi"/>
      <w:b/>
      <w:szCs w:val="28"/>
    </w:rPr>
  </w:style>
  <w:style w:type="character" w:customStyle="1" w:styleId="Heading4Char">
    <w:name w:val="Heading 4 Char"/>
    <w:basedOn w:val="DefaultParagraphFont"/>
    <w:link w:val="Heading4"/>
    <w:uiPriority w:val="9"/>
    <w:semiHidden/>
    <w:rsid w:val="00AC5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E30"/>
    <w:rPr>
      <w:rFonts w:eastAsiaTheme="majorEastAsia" w:cstheme="majorBidi"/>
      <w:color w:val="272727" w:themeColor="text1" w:themeTint="D8"/>
    </w:rPr>
  </w:style>
  <w:style w:type="paragraph" w:styleId="Title">
    <w:name w:val="Title"/>
    <w:basedOn w:val="Normal"/>
    <w:next w:val="Normal"/>
    <w:link w:val="TitleChar"/>
    <w:uiPriority w:val="10"/>
    <w:qFormat/>
    <w:rsid w:val="00AC5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E30"/>
    <w:pPr>
      <w:spacing w:before="160"/>
      <w:jc w:val="center"/>
    </w:pPr>
    <w:rPr>
      <w:i/>
      <w:iCs/>
      <w:color w:val="404040" w:themeColor="text1" w:themeTint="BF"/>
    </w:rPr>
  </w:style>
  <w:style w:type="character" w:customStyle="1" w:styleId="QuoteChar">
    <w:name w:val="Quote Char"/>
    <w:basedOn w:val="DefaultParagraphFont"/>
    <w:link w:val="Quote"/>
    <w:uiPriority w:val="29"/>
    <w:rsid w:val="00AC5E30"/>
    <w:rPr>
      <w:i/>
      <w:iCs/>
      <w:color w:val="404040" w:themeColor="text1" w:themeTint="BF"/>
    </w:rPr>
  </w:style>
  <w:style w:type="paragraph" w:styleId="ListParagraph">
    <w:name w:val="List Paragraph"/>
    <w:basedOn w:val="Normal"/>
    <w:uiPriority w:val="34"/>
    <w:qFormat/>
    <w:rsid w:val="00AC5E30"/>
    <w:pPr>
      <w:ind w:left="720"/>
      <w:contextualSpacing/>
    </w:pPr>
  </w:style>
  <w:style w:type="character" w:styleId="IntenseEmphasis">
    <w:name w:val="Intense Emphasis"/>
    <w:basedOn w:val="DefaultParagraphFont"/>
    <w:uiPriority w:val="21"/>
    <w:qFormat/>
    <w:rsid w:val="00AC5E30"/>
    <w:rPr>
      <w:i/>
      <w:iCs/>
      <w:color w:val="0F4761" w:themeColor="accent1" w:themeShade="BF"/>
    </w:rPr>
  </w:style>
  <w:style w:type="paragraph" w:styleId="IntenseQuote">
    <w:name w:val="Intense Quote"/>
    <w:basedOn w:val="Normal"/>
    <w:next w:val="Normal"/>
    <w:link w:val="IntenseQuoteChar"/>
    <w:uiPriority w:val="30"/>
    <w:qFormat/>
    <w:rsid w:val="00AC5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E30"/>
    <w:rPr>
      <w:i/>
      <w:iCs/>
      <w:color w:val="0F4761" w:themeColor="accent1" w:themeShade="BF"/>
    </w:rPr>
  </w:style>
  <w:style w:type="character" w:styleId="IntenseReference">
    <w:name w:val="Intense Reference"/>
    <w:basedOn w:val="DefaultParagraphFont"/>
    <w:uiPriority w:val="32"/>
    <w:qFormat/>
    <w:rsid w:val="00AC5E30"/>
    <w:rPr>
      <w:b/>
      <w:bCs/>
      <w:smallCaps/>
      <w:color w:val="0F4761" w:themeColor="accent1" w:themeShade="BF"/>
      <w:spacing w:val="5"/>
    </w:rPr>
  </w:style>
  <w:style w:type="paragraph" w:styleId="Header">
    <w:name w:val="header"/>
    <w:basedOn w:val="Normal"/>
    <w:link w:val="HeaderChar"/>
    <w:uiPriority w:val="99"/>
    <w:unhideWhenUsed/>
    <w:rsid w:val="0019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82C"/>
  </w:style>
  <w:style w:type="paragraph" w:styleId="Footer">
    <w:name w:val="footer"/>
    <w:basedOn w:val="Normal"/>
    <w:link w:val="FooterChar"/>
    <w:uiPriority w:val="99"/>
    <w:unhideWhenUsed/>
    <w:rsid w:val="0019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82C"/>
  </w:style>
  <w:style w:type="paragraph" w:styleId="Caption">
    <w:name w:val="caption"/>
    <w:basedOn w:val="Normal"/>
    <w:next w:val="Normal"/>
    <w:uiPriority w:val="35"/>
    <w:unhideWhenUsed/>
    <w:qFormat/>
    <w:rsid w:val="00E64F1C"/>
    <w:pPr>
      <w:spacing w:after="200" w:line="240" w:lineRule="auto"/>
    </w:pPr>
    <w:rPr>
      <w:i/>
      <w:iCs/>
      <w:color w:val="0E2841" w:themeColor="text2"/>
      <w:sz w:val="18"/>
      <w:szCs w:val="18"/>
    </w:rPr>
  </w:style>
  <w:style w:type="paragraph" w:styleId="NormalWeb">
    <w:name w:val="Normal (Web)"/>
    <w:basedOn w:val="Normal"/>
    <w:uiPriority w:val="99"/>
    <w:semiHidden/>
    <w:unhideWhenUsed/>
    <w:rsid w:val="007E5F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E5F08"/>
    <w:rPr>
      <w:color w:val="467886" w:themeColor="hyperlink"/>
      <w:u w:val="single"/>
    </w:rPr>
  </w:style>
  <w:style w:type="character" w:styleId="UnresolvedMention">
    <w:name w:val="Unresolved Mention"/>
    <w:basedOn w:val="DefaultParagraphFont"/>
    <w:uiPriority w:val="99"/>
    <w:semiHidden/>
    <w:unhideWhenUsed/>
    <w:rsid w:val="007E5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8858">
      <w:bodyDiv w:val="1"/>
      <w:marLeft w:val="0"/>
      <w:marRight w:val="0"/>
      <w:marTop w:val="0"/>
      <w:marBottom w:val="0"/>
      <w:divBdr>
        <w:top w:val="none" w:sz="0" w:space="0" w:color="auto"/>
        <w:left w:val="none" w:sz="0" w:space="0" w:color="auto"/>
        <w:bottom w:val="none" w:sz="0" w:space="0" w:color="auto"/>
        <w:right w:val="none" w:sz="0" w:space="0" w:color="auto"/>
      </w:divBdr>
    </w:div>
    <w:div w:id="102187731">
      <w:bodyDiv w:val="1"/>
      <w:marLeft w:val="0"/>
      <w:marRight w:val="0"/>
      <w:marTop w:val="0"/>
      <w:marBottom w:val="0"/>
      <w:divBdr>
        <w:top w:val="none" w:sz="0" w:space="0" w:color="auto"/>
        <w:left w:val="none" w:sz="0" w:space="0" w:color="auto"/>
        <w:bottom w:val="none" w:sz="0" w:space="0" w:color="auto"/>
        <w:right w:val="none" w:sz="0" w:space="0" w:color="auto"/>
      </w:divBdr>
    </w:div>
    <w:div w:id="677922075">
      <w:bodyDiv w:val="1"/>
      <w:marLeft w:val="0"/>
      <w:marRight w:val="0"/>
      <w:marTop w:val="0"/>
      <w:marBottom w:val="0"/>
      <w:divBdr>
        <w:top w:val="none" w:sz="0" w:space="0" w:color="auto"/>
        <w:left w:val="none" w:sz="0" w:space="0" w:color="auto"/>
        <w:bottom w:val="none" w:sz="0" w:space="0" w:color="auto"/>
        <w:right w:val="none" w:sz="0" w:space="0" w:color="auto"/>
      </w:divBdr>
    </w:div>
    <w:div w:id="727610634">
      <w:bodyDiv w:val="1"/>
      <w:marLeft w:val="0"/>
      <w:marRight w:val="0"/>
      <w:marTop w:val="0"/>
      <w:marBottom w:val="0"/>
      <w:divBdr>
        <w:top w:val="none" w:sz="0" w:space="0" w:color="auto"/>
        <w:left w:val="none" w:sz="0" w:space="0" w:color="auto"/>
        <w:bottom w:val="none" w:sz="0" w:space="0" w:color="auto"/>
        <w:right w:val="none" w:sz="0" w:space="0" w:color="auto"/>
      </w:divBdr>
    </w:div>
    <w:div w:id="839853710">
      <w:bodyDiv w:val="1"/>
      <w:marLeft w:val="0"/>
      <w:marRight w:val="0"/>
      <w:marTop w:val="0"/>
      <w:marBottom w:val="0"/>
      <w:divBdr>
        <w:top w:val="none" w:sz="0" w:space="0" w:color="auto"/>
        <w:left w:val="none" w:sz="0" w:space="0" w:color="auto"/>
        <w:bottom w:val="none" w:sz="0" w:space="0" w:color="auto"/>
        <w:right w:val="none" w:sz="0" w:space="0" w:color="auto"/>
      </w:divBdr>
    </w:div>
    <w:div w:id="891231170">
      <w:bodyDiv w:val="1"/>
      <w:marLeft w:val="0"/>
      <w:marRight w:val="0"/>
      <w:marTop w:val="0"/>
      <w:marBottom w:val="0"/>
      <w:divBdr>
        <w:top w:val="none" w:sz="0" w:space="0" w:color="auto"/>
        <w:left w:val="none" w:sz="0" w:space="0" w:color="auto"/>
        <w:bottom w:val="none" w:sz="0" w:space="0" w:color="auto"/>
        <w:right w:val="none" w:sz="0" w:space="0" w:color="auto"/>
      </w:divBdr>
    </w:div>
    <w:div w:id="894002561">
      <w:bodyDiv w:val="1"/>
      <w:marLeft w:val="0"/>
      <w:marRight w:val="0"/>
      <w:marTop w:val="0"/>
      <w:marBottom w:val="0"/>
      <w:divBdr>
        <w:top w:val="none" w:sz="0" w:space="0" w:color="auto"/>
        <w:left w:val="none" w:sz="0" w:space="0" w:color="auto"/>
        <w:bottom w:val="none" w:sz="0" w:space="0" w:color="auto"/>
        <w:right w:val="none" w:sz="0" w:space="0" w:color="auto"/>
      </w:divBdr>
    </w:div>
    <w:div w:id="941380168">
      <w:bodyDiv w:val="1"/>
      <w:marLeft w:val="0"/>
      <w:marRight w:val="0"/>
      <w:marTop w:val="0"/>
      <w:marBottom w:val="0"/>
      <w:divBdr>
        <w:top w:val="none" w:sz="0" w:space="0" w:color="auto"/>
        <w:left w:val="none" w:sz="0" w:space="0" w:color="auto"/>
        <w:bottom w:val="none" w:sz="0" w:space="0" w:color="auto"/>
        <w:right w:val="none" w:sz="0" w:space="0" w:color="auto"/>
      </w:divBdr>
    </w:div>
    <w:div w:id="1147552814">
      <w:bodyDiv w:val="1"/>
      <w:marLeft w:val="0"/>
      <w:marRight w:val="0"/>
      <w:marTop w:val="0"/>
      <w:marBottom w:val="0"/>
      <w:divBdr>
        <w:top w:val="none" w:sz="0" w:space="0" w:color="auto"/>
        <w:left w:val="none" w:sz="0" w:space="0" w:color="auto"/>
        <w:bottom w:val="none" w:sz="0" w:space="0" w:color="auto"/>
        <w:right w:val="none" w:sz="0" w:space="0" w:color="auto"/>
      </w:divBdr>
    </w:div>
    <w:div w:id="1157842655">
      <w:bodyDiv w:val="1"/>
      <w:marLeft w:val="0"/>
      <w:marRight w:val="0"/>
      <w:marTop w:val="0"/>
      <w:marBottom w:val="0"/>
      <w:divBdr>
        <w:top w:val="none" w:sz="0" w:space="0" w:color="auto"/>
        <w:left w:val="none" w:sz="0" w:space="0" w:color="auto"/>
        <w:bottom w:val="none" w:sz="0" w:space="0" w:color="auto"/>
        <w:right w:val="none" w:sz="0" w:space="0" w:color="auto"/>
      </w:divBdr>
    </w:div>
    <w:div w:id="1168254151">
      <w:bodyDiv w:val="1"/>
      <w:marLeft w:val="0"/>
      <w:marRight w:val="0"/>
      <w:marTop w:val="0"/>
      <w:marBottom w:val="0"/>
      <w:divBdr>
        <w:top w:val="none" w:sz="0" w:space="0" w:color="auto"/>
        <w:left w:val="none" w:sz="0" w:space="0" w:color="auto"/>
        <w:bottom w:val="none" w:sz="0" w:space="0" w:color="auto"/>
        <w:right w:val="none" w:sz="0" w:space="0" w:color="auto"/>
      </w:divBdr>
    </w:div>
    <w:div w:id="1186594966">
      <w:bodyDiv w:val="1"/>
      <w:marLeft w:val="0"/>
      <w:marRight w:val="0"/>
      <w:marTop w:val="0"/>
      <w:marBottom w:val="0"/>
      <w:divBdr>
        <w:top w:val="none" w:sz="0" w:space="0" w:color="auto"/>
        <w:left w:val="none" w:sz="0" w:space="0" w:color="auto"/>
        <w:bottom w:val="none" w:sz="0" w:space="0" w:color="auto"/>
        <w:right w:val="none" w:sz="0" w:space="0" w:color="auto"/>
      </w:divBdr>
    </w:div>
    <w:div w:id="1316766495">
      <w:bodyDiv w:val="1"/>
      <w:marLeft w:val="0"/>
      <w:marRight w:val="0"/>
      <w:marTop w:val="0"/>
      <w:marBottom w:val="0"/>
      <w:divBdr>
        <w:top w:val="none" w:sz="0" w:space="0" w:color="auto"/>
        <w:left w:val="none" w:sz="0" w:space="0" w:color="auto"/>
        <w:bottom w:val="none" w:sz="0" w:space="0" w:color="auto"/>
        <w:right w:val="none" w:sz="0" w:space="0" w:color="auto"/>
      </w:divBdr>
    </w:div>
    <w:div w:id="1489008472">
      <w:bodyDiv w:val="1"/>
      <w:marLeft w:val="0"/>
      <w:marRight w:val="0"/>
      <w:marTop w:val="0"/>
      <w:marBottom w:val="0"/>
      <w:divBdr>
        <w:top w:val="none" w:sz="0" w:space="0" w:color="auto"/>
        <w:left w:val="none" w:sz="0" w:space="0" w:color="auto"/>
        <w:bottom w:val="none" w:sz="0" w:space="0" w:color="auto"/>
        <w:right w:val="none" w:sz="0" w:space="0" w:color="auto"/>
      </w:divBdr>
    </w:div>
    <w:div w:id="1655452792">
      <w:bodyDiv w:val="1"/>
      <w:marLeft w:val="0"/>
      <w:marRight w:val="0"/>
      <w:marTop w:val="0"/>
      <w:marBottom w:val="0"/>
      <w:divBdr>
        <w:top w:val="none" w:sz="0" w:space="0" w:color="auto"/>
        <w:left w:val="none" w:sz="0" w:space="0" w:color="auto"/>
        <w:bottom w:val="none" w:sz="0" w:space="0" w:color="auto"/>
        <w:right w:val="none" w:sz="0" w:space="0" w:color="auto"/>
      </w:divBdr>
    </w:div>
    <w:div w:id="1739396750">
      <w:bodyDiv w:val="1"/>
      <w:marLeft w:val="0"/>
      <w:marRight w:val="0"/>
      <w:marTop w:val="0"/>
      <w:marBottom w:val="0"/>
      <w:divBdr>
        <w:top w:val="none" w:sz="0" w:space="0" w:color="auto"/>
        <w:left w:val="none" w:sz="0" w:space="0" w:color="auto"/>
        <w:bottom w:val="none" w:sz="0" w:space="0" w:color="auto"/>
        <w:right w:val="none" w:sz="0" w:space="0" w:color="auto"/>
      </w:divBdr>
    </w:div>
    <w:div w:id="1751001172">
      <w:bodyDiv w:val="1"/>
      <w:marLeft w:val="0"/>
      <w:marRight w:val="0"/>
      <w:marTop w:val="0"/>
      <w:marBottom w:val="0"/>
      <w:divBdr>
        <w:top w:val="none" w:sz="0" w:space="0" w:color="auto"/>
        <w:left w:val="none" w:sz="0" w:space="0" w:color="auto"/>
        <w:bottom w:val="none" w:sz="0" w:space="0" w:color="auto"/>
        <w:right w:val="none" w:sz="0" w:space="0" w:color="auto"/>
      </w:divBdr>
    </w:div>
    <w:div w:id="2047364319">
      <w:bodyDiv w:val="1"/>
      <w:marLeft w:val="0"/>
      <w:marRight w:val="0"/>
      <w:marTop w:val="0"/>
      <w:marBottom w:val="0"/>
      <w:divBdr>
        <w:top w:val="none" w:sz="0" w:space="0" w:color="auto"/>
        <w:left w:val="none" w:sz="0" w:space="0" w:color="auto"/>
        <w:bottom w:val="none" w:sz="0" w:space="0" w:color="auto"/>
        <w:right w:val="none" w:sz="0" w:space="0" w:color="auto"/>
      </w:divBdr>
    </w:div>
    <w:div w:id="211373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ata.worldbank.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6BD01-1B72-444A-BAEE-3E01D9559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Alulu, Vincent</dc:creator>
  <cp:keywords/>
  <dc:description/>
  <cp:lastModifiedBy>Alulu, Vincent</cp:lastModifiedBy>
  <cp:revision>4</cp:revision>
  <cp:lastPrinted>2025-08-15T20:42:00Z</cp:lastPrinted>
  <dcterms:created xsi:type="dcterms:W3CDTF">2025-08-15T20:39:00Z</dcterms:created>
  <dcterms:modified xsi:type="dcterms:W3CDTF">2025-08-15T20:54:00Z</dcterms:modified>
</cp:coreProperties>
</file>