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Data Backup and Recovery Guide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IT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Internal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1.0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2025-05-01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Data Backup and Recovery Guide</w:t>
      </w:r>
    </w:p>
    <w:p>
      <w:pPr>
        <w:pStyle w:val="Heading1"/>
      </w:pPr>
      <w:r>
        <w:rPr>
          <w:color w:val="1F4E79"/>
          <w:sz w:val="28"/>
        </w:rPr>
        <w:t>1. Backup Schedule, RTO, and RPO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A5C"/>
          </w:tcPr>
          <w:p>
            <w:r/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412"/>
            <w:shd w:fill="1B3A5C"/>
          </w:tcPr>
          <w:p>
            <w:r/>
            <w:r>
              <w:rPr>
                <w:b/>
                <w:color w:val="FFFFFF"/>
                <w:sz w:val="18"/>
              </w:rPr>
              <w:t>Backup Method</w:t>
            </w:r>
          </w:p>
        </w:tc>
        <w:tc>
          <w:tcPr>
            <w:tcW w:type="dxa" w:w="2412"/>
            <w:shd w:fill="1B3A5C"/>
          </w:tcPr>
          <w:p>
            <w:r/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type="dxa" w:w="2412"/>
            <w:shd w:fill="1B3A5C"/>
          </w:tcPr>
          <w:p>
            <w:r/>
            <w:r>
              <w:rPr>
                <w:b/>
                <w:color w:val="FFFFFF"/>
                <w:sz w:val="18"/>
              </w:rPr>
              <w:t>RPO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Production databases</w:t>
            </w:r>
          </w:p>
        </w:tc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Continuous replication + nightly snapshot (30-day retain)</w:t>
            </w:r>
          </w:p>
        </w:tc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4 hours</w:t>
            </w:r>
          </w:p>
        </w:tc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15 minutes</w:t>
            </w:r>
          </w:p>
        </w:tc>
      </w:tr>
      <w:tr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Internal business systems (HR portal, ticketing)</w:t>
            </w:r>
          </w:p>
        </w:tc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Included in standard backup cycle</w:t>
            </w:r>
          </w:p>
        </w:tc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24 hours</w:t>
            </w:r>
          </w:p>
        </w:tc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Standard cycle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File shares / SharePoint</w:t>
            </w:r>
          </w:p>
        </w:tc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Daily backup (90-day retain)</w:t>
            </w:r>
          </w:p>
        </w:tc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48 hours</w:t>
            </w:r>
          </w:p>
        </w:tc>
        <w:tc>
          <w:tcPr>
            <w:tcW w:type="dxa" w:w="2412"/>
          </w:tcPr>
          <w:p>
            <w:r/>
            <w:r>
              <w:rPr>
                <w:color w:val="222222"/>
                <w:sz w:val="18"/>
              </w:rPr>
              <w:t>24 hours</w:t>
            </w:r>
          </w:p>
        </w:tc>
      </w:tr>
      <w:tr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Employee laptops</w:t>
            </w:r>
          </w:p>
        </w:tc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Automatic cloud backup via OneDrive sync (continuous)</w:t>
            </w:r>
          </w:p>
        </w:tc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Not applicable</w:t>
            </w:r>
          </w:p>
        </w:tc>
        <w:tc>
          <w:tcPr>
            <w:tcW w:type="dxa" w:w="2412"/>
            <w:shd w:fill="F4F7FA"/>
          </w:tcPr>
          <w:p>
            <w:r/>
            <w:r>
              <w:rPr>
                <w:color w:val="222222"/>
                <w:sz w:val="18"/>
              </w:rPr>
              <w:t>Continuous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41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_recovery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Figure 1: Backup and recovery flow</w:t>
      </w:r>
    </w:p>
    <w:p>
      <w:pPr>
        <w:pStyle w:val="Heading1"/>
      </w:pPr>
      <w:r>
        <w:rPr>
          <w:color w:val="1F4E79"/>
          <w:sz w:val="28"/>
        </w:rPr>
        <w:t>2. Requesting a Restore</w:t>
      </w:r>
    </w:p>
    <w:p>
      <w:pPr>
        <w:spacing w:after="160"/>
      </w:pPr>
      <w:r>
        <w:rPr>
          <w:color w:val="222222"/>
          <w:sz w:val="21"/>
        </w:rPr>
        <w:t>Submit a "Data Restore" ticket via the IT Service Portal specifying the file/system, desired restore point, and business justification. Restores for individual files typically complete within 4 business hours.</w:t>
      </w:r>
    </w:p>
    <w:p>
      <w:pPr>
        <w:pStyle w:val="Heading1"/>
      </w:pPr>
      <w:r>
        <w:rPr>
          <w:color w:val="1F4E79"/>
          <w:sz w:val="28"/>
        </w:rPr>
        <w:t>3. Frequently Asked Questions</w:t>
      </w:r>
    </w:p>
    <w:p>
      <w:pPr>
        <w:pStyle w:val="Heading2"/>
      </w:pPr>
      <w:r>
        <w:rPr>
          <w:color w:val="2E5C8A"/>
          <w:sz w:val="24"/>
        </w:rPr>
        <w:t>How far back can I restore a file?</w:t>
      </w:r>
    </w:p>
    <w:p>
      <w:pPr>
        <w:spacing w:after="160"/>
      </w:pPr>
      <w:r>
        <w:rPr>
          <w:color w:val="222222"/>
          <w:sz w:val="21"/>
        </w:rPr>
        <w:t>File shares retain 90 days of daily backups; production databases retain 30 days of nightly snapshots plus continuous replication for near-instant recovery within that window.</w:t>
      </w:r>
    </w:p>
    <w:p>
      <w:pPr>
        <w:pStyle w:val="Heading2"/>
      </w:pPr>
      <w:r>
        <w:rPr>
          <w:color w:val="2E5C8A"/>
          <w:sz w:val="24"/>
        </w:rPr>
        <w:t>What's the difference between RTO and RPO?</w:t>
      </w:r>
    </w:p>
    <w:p>
      <w:pPr>
        <w:spacing w:after="160"/>
      </w:pPr>
      <w:r>
        <w:rPr>
          <w:color w:val="222222"/>
          <w:sz w:val="21"/>
        </w:rPr>
        <w:t>RTO (Recovery Time Objective) is how long a system may be down before it must be restored. RPO (Recovery Point Objective) is how much data loss is acceptable, measured as time since the last backup point.</w:t>
      </w:r>
    </w:p>
    <w:p>
      <w:pPr>
        <w:pStyle w:val="Heading2"/>
      </w:pPr>
      <w:r>
        <w:rPr>
          <w:color w:val="2E5C8A"/>
          <w:sz w:val="24"/>
        </w:rPr>
        <w:t>Can I restore just one file, or does a restore affect the whole system?</w:t>
      </w:r>
    </w:p>
    <w:p>
      <w:pPr>
        <w:spacing w:after="160"/>
      </w:pPr>
      <w:r>
        <w:rPr>
          <w:color w:val="222222"/>
          <w:sz w:val="21"/>
        </w:rPr>
        <w:t>Individual file and folder restores are supported and are the most common request type; specify the exact file/system scope in your Data Restore ticket.</w:t>
      </w:r>
    </w:p>
    <w:p>
      <w:pPr>
        <w:pStyle w:val="Heading1"/>
      </w:pPr>
      <w:r>
        <w:rPr>
          <w:color w:val="1F4E79"/>
          <w:sz w:val="28"/>
        </w:rPr>
        <w:t>4. Contact</w:t>
      </w:r>
    </w:p>
    <w:p>
      <w:pPr>
        <w:spacing w:after="160"/>
      </w:pPr>
      <w:r>
        <w:rPr>
          <w:color w:val="222222"/>
          <w:sz w:val="21"/>
        </w:rPr>
        <w:t>it-helpdesk@company.com (routine) | it-oncall@company.com (P1 emergency)</w:t>
      </w:r>
    </w:p>
    <w:sectPr w:rsidR="00FC693F" w:rsidRPr="0006063C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