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0"/>
        <w:gridCol w:w="2880"/>
      </w:tblGrid>
      <w:tr>
        <w:tc>
          <w:tcPr>
            <w:tcW w:type="dxa" w:w="4824"/>
          </w:tcPr>
          <w:p>
            <w:r/>
          </w:p>
        </w:tc>
        <w:tc>
          <w:tcPr>
            <w:tcW w:type="dxa" w:w="482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54480" cy="3098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09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20"/>
      </w:pPr>
      <w:r>
        <w:rPr>
          <w:b/>
          <w:color w:val="6B7280"/>
          <w:sz w:val="17"/>
        </w:rPr>
        <w:t xml:space="preserve">TITLE: </w:t>
      </w:r>
      <w:r>
        <w:rPr>
          <w:color w:val="6B7280"/>
          <w:sz w:val="17"/>
        </w:rPr>
        <w:t>VPN Access and Troubleshooting Guide</w:t>
      </w:r>
    </w:p>
    <w:p>
      <w:pPr>
        <w:spacing w:after="20"/>
      </w:pPr>
      <w:r>
        <w:rPr>
          <w:b/>
          <w:color w:val="6B7280"/>
          <w:sz w:val="17"/>
        </w:rPr>
        <w:t xml:space="preserve">ORGANIZATION: </w:t>
      </w:r>
      <w:r>
        <w:rPr>
          <w:color w:val="6B7280"/>
          <w:sz w:val="17"/>
        </w:rPr>
        <w:t>Northwind Analytics, Inc.</w:t>
      </w:r>
    </w:p>
    <w:p>
      <w:pPr>
        <w:spacing w:after="20"/>
      </w:pPr>
      <w:r>
        <w:rPr>
          <w:b/>
          <w:color w:val="6B7280"/>
          <w:sz w:val="17"/>
        </w:rPr>
        <w:t xml:space="preserve">DEPARTMENT: </w:t>
      </w:r>
      <w:r>
        <w:rPr>
          <w:color w:val="6B7280"/>
          <w:sz w:val="17"/>
        </w:rPr>
        <w:t>IT</w:t>
      </w:r>
    </w:p>
    <w:p>
      <w:pPr>
        <w:spacing w:after="20"/>
      </w:pPr>
      <w:r>
        <w:rPr>
          <w:b/>
          <w:color w:val="6B7280"/>
          <w:sz w:val="17"/>
        </w:rPr>
        <w:t xml:space="preserve">SENSITIVITY: </w:t>
      </w:r>
      <w:r>
        <w:rPr>
          <w:color w:val="6B7280"/>
          <w:sz w:val="17"/>
        </w:rPr>
        <w:t>Internal</w:t>
      </w:r>
    </w:p>
    <w:p>
      <w:pPr>
        <w:spacing w:after="20"/>
      </w:pPr>
      <w:r>
        <w:rPr>
          <w:b/>
          <w:color w:val="6B7280"/>
          <w:sz w:val="17"/>
        </w:rPr>
        <w:t xml:space="preserve">VERSION: </w:t>
      </w:r>
      <w:r>
        <w:rPr>
          <w:color w:val="6B7280"/>
          <w:sz w:val="17"/>
        </w:rPr>
        <w:t>1.4</w:t>
      </w:r>
    </w:p>
    <w:p>
      <w:pPr>
        <w:spacing w:after="20"/>
      </w:pPr>
      <w:r>
        <w:rPr>
          <w:b/>
          <w:color w:val="6B7280"/>
          <w:sz w:val="17"/>
        </w:rPr>
        <w:t xml:space="preserve">EFFECTIVE_DATE: </w:t>
      </w:r>
      <w:r>
        <w:rPr>
          <w:color w:val="6B7280"/>
          <w:sz w:val="17"/>
        </w:rPr>
        <w:t>2025-11-15</w:t>
      </w:r>
    </w:p>
    <w:p>
      <w:r>
        <w:rPr>
          <w:color w:val="CCCCCC"/>
          <w:sz w:val="16"/>
        </w:rPr>
        <w:t>_______________________________________________________________________________________________</w:t>
      </w:r>
    </w:p>
    <w:p>
      <w:pPr>
        <w:pStyle w:val="Title"/>
      </w:pPr>
      <w:r>
        <w:rPr>
          <w:color w:val="1F4E79"/>
          <w:sz w:val="44"/>
        </w:rPr>
        <w:t>VPN Access and Troubleshooting Guide</w:t>
      </w:r>
    </w:p>
    <w:p>
      <w:pPr>
        <w:pStyle w:val="Heading1"/>
      </w:pPr>
      <w:r>
        <w:rPr>
          <w:color w:val="1F4E79"/>
          <w:sz w:val="28"/>
        </w:rPr>
        <w:t>1. Overview</w:t>
      </w:r>
    </w:p>
    <w:p>
      <w:pPr>
        <w:spacing w:after="160"/>
      </w:pPr>
      <w:r>
        <w:rPr>
          <w:color w:val="222222"/>
          <w:sz w:val="21"/>
        </w:rPr>
        <w:t>This guide covers how employees request VPN access, connect to the corporate network remotely, and resolve common VPN connection issues.</w:t>
      </w:r>
    </w:p>
    <w:p>
      <w:pPr>
        <w:pStyle w:val="Heading1"/>
      </w:pPr>
      <w:r>
        <w:rPr>
          <w:color w:val="1F4E79"/>
          <w:sz w:val="28"/>
        </w:rPr>
        <w:t>2. Requesting VPN Access</w:t>
      </w:r>
    </w:p>
    <w:p>
      <w:pPr>
        <w:spacing w:after="160"/>
      </w:pPr>
      <w:r>
        <w:rPr>
          <w:color w:val="222222"/>
          <w:sz w:val="21"/>
        </w:rPr>
        <w:t>New employees and contractors must submit a VPN access request via the IT Service Portal under "Network Access &gt; VPN Request". Approval from the employee's manager is required. Provisioning typically takes 1 business day.</w:t>
      </w:r>
    </w:p>
    <w:p>
      <w:pPr>
        <w:pStyle w:val="Heading1"/>
      </w:pPr>
      <w:r>
        <w:rPr>
          <w:color w:val="1F4E79"/>
          <w:sz w:val="28"/>
        </w:rPr>
        <w:t>3. Installing the VPN Client</w:t>
      </w:r>
    </w:p>
    <w:p>
      <w:pPr>
        <w:pStyle w:val="ListBullet"/>
      </w:pPr>
      <w:r>
        <w:rPr>
          <w:color w:val="222222"/>
          <w:sz w:val="21"/>
        </w:rPr>
        <w:t>Download the GlobalProtect client from the IT Software Center (internal only, not accessible from personal devices).</w:t>
      </w:r>
    </w:p>
    <w:p>
      <w:pPr>
        <w:pStyle w:val="ListBullet"/>
      </w:pPr>
      <w:r>
        <w:rPr>
          <w:color w:val="222222"/>
          <w:sz w:val="21"/>
        </w:rPr>
        <w:t>Install using default settings. Administrator rights are not required on company-managed laptops.</w:t>
      </w:r>
    </w:p>
    <w:p>
      <w:pPr>
        <w:pStyle w:val="ListBullet"/>
      </w:pPr>
      <w:r>
        <w:rPr>
          <w:color w:val="222222"/>
          <w:sz w:val="21"/>
        </w:rPr>
        <w:t>Enter the gateway address: vpn.companyinternal.com</w:t>
      </w:r>
    </w:p>
    <w:p>
      <w:pPr>
        <w:pStyle w:val="ListBullet"/>
      </w:pPr>
      <w:r>
        <w:rPr>
          <w:color w:val="222222"/>
          <w:sz w:val="21"/>
        </w:rPr>
        <w:t>Authenticate using your corporate SSO credentials and MFA (Okta Verify).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41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n_troubleshoo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Figure 1: VPN connection troubleshooting flow</w:t>
      </w:r>
    </w:p>
    <w:p>
      <w:pPr>
        <w:pStyle w:val="Heading1"/>
      </w:pPr>
      <w:r>
        <w:rPr>
          <w:color w:val="1F4E79"/>
          <w:sz w:val="28"/>
        </w:rPr>
        <w:t>4. Common Issues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3A5C"/>
          </w:tcPr>
          <w:p>
            <w: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4824"/>
            <w:shd w:fill="1B3A5C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"Connection Timed Out" error</w:t>
            </w:r>
          </w:p>
        </w:tc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Check internet connection; confirm gateway address; restart GlobalProtect service; escalate to IT Helpdesk after 2 restarts</w:t>
            </w:r>
          </w:p>
        </w:tc>
      </w:tr>
      <w:tr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MFA prompt not received</w:t>
            </w:r>
          </w:p>
        </w:tc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Ensure Okta Verify is installed and time-synced; try "Resend push"; use backup SMS code if no prompt within 2 minutes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Slow VPN performance</w:t>
            </w:r>
          </w:p>
        </w:tc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Split tunneling is on by default; run a speed test with/without VPN and share results with IT Helpdesk</w:t>
            </w:r>
          </w:p>
        </w:tc>
      </w:tr>
      <w:tr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VPN disconnects after 8 hours</w:t>
            </w:r>
          </w:p>
        </w:tc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Expected behavior -- sessions are capped at 8 hours for security compliance; simply reconnect</w:t>
            </w:r>
          </w:p>
        </w:tc>
      </w:tr>
    </w:tbl>
    <w:p/>
    <w:p>
      <w:pPr>
        <w:pStyle w:val="Heading1"/>
      </w:pPr>
      <w:r>
        <w:rPr>
          <w:color w:val="1F4E79"/>
          <w:sz w:val="28"/>
        </w:rPr>
        <w:t>5. Escalation</w:t>
      </w:r>
    </w:p>
    <w:p>
      <w:pPr>
        <w:spacing w:after="160"/>
      </w:pPr>
      <w:r>
        <w:rPr>
          <w:color w:val="222222"/>
          <w:sz w:val="21"/>
        </w:rPr>
        <w:t>If issues are not resolved using the steps above, raise a P2 ticket on the IT Service Portal or contact the IT Helpdesk at ext. 4100 (business hours) or the 24x7 emergency line for P1 (production-impacting) issues only.</w:t>
      </w:r>
    </w:p>
    <w:p>
      <w:pPr>
        <w:pStyle w:val="Heading1"/>
      </w:pPr>
      <w:r>
        <w:rPr>
          <w:color w:val="1F4E79"/>
          <w:sz w:val="28"/>
        </w:rPr>
        <w:t>6. Frequently Asked Questions</w:t>
      </w:r>
    </w:p>
    <w:p>
      <w:pPr>
        <w:pStyle w:val="Heading2"/>
      </w:pPr>
      <w:r>
        <w:rPr>
          <w:color w:val="2E5C8A"/>
          <w:sz w:val="24"/>
        </w:rPr>
        <w:t>Can I use the VPN on my personal phone or tablet?</w:t>
      </w:r>
    </w:p>
    <w:p>
      <w:pPr>
        <w:spacing w:after="160"/>
      </w:pPr>
      <w:r>
        <w:rPr>
          <w:color w:val="222222"/>
          <w:sz w:val="21"/>
        </w:rPr>
        <w:t>The GlobalProtect client used for this guide is for company-managed laptops only. For mobile email access on personal devices, see the BYOD Policy.</w:t>
      </w:r>
    </w:p>
    <w:p>
      <w:pPr>
        <w:pStyle w:val="Heading2"/>
      </w:pPr>
      <w:r>
        <w:rPr>
          <w:color w:val="2E5C8A"/>
          <w:sz w:val="24"/>
        </w:rPr>
        <w:t>Why does my session disconnect every 8 hours even though I'm actively working?</w:t>
      </w:r>
    </w:p>
    <w:p>
      <w:pPr>
        <w:spacing w:after="160"/>
      </w:pPr>
      <w:r>
        <w:rPr>
          <w:color w:val="222222"/>
          <w:sz w:val="21"/>
        </w:rPr>
        <w:t>This is expected, security-driven behavior, not a bug -- simply reconnect and your work session will resume.</w:t>
      </w:r>
    </w:p>
    <w:p>
      <w:pPr>
        <w:pStyle w:val="Heading1"/>
      </w:pPr>
      <w:r>
        <w:rPr>
          <w:color w:val="1F4E79"/>
          <w:sz w:val="28"/>
        </w:rPr>
        <w:t>7. Security Note</w:t>
      </w:r>
    </w:p>
    <w:p>
      <w:pPr>
        <w:spacing w:after="160"/>
      </w:pPr>
      <w:r>
        <w:rPr>
          <w:color w:val="222222"/>
          <w:sz w:val="21"/>
        </w:rPr>
        <w:t>Never share your VPN credentials or MFA codes with anyone, including IT staff. IT will never ask for your password over phone or email.</w:t>
      </w:r>
    </w:p>
    <w:sectPr w:rsidR="00FC693F" w:rsidRPr="0006063C" w:rsidSect="00034616"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>Northwind Analytics, Inc.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