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AD400" w14:textId="1A90E715" w:rsidR="002C61E1" w:rsidRPr="00911DE3" w:rsidRDefault="008E4B92" w:rsidP="00156553">
      <w:pPr>
        <w:jc w:val="both"/>
        <w:sectPr w:rsidR="002C61E1" w:rsidRPr="00911DE3" w:rsidSect="0053304B">
          <w:headerReference w:type="first" r:id="rId8"/>
          <w:footerReference w:type="first" r:id="rId9"/>
          <w:pgSz w:w="11906" w:h="16838"/>
          <w:pgMar w:top="1418" w:right="1418" w:bottom="1418" w:left="1418" w:header="709" w:footer="709" w:gutter="0"/>
          <w:cols w:space="708"/>
          <w:titlePg/>
          <w:docGrid w:linePitch="360"/>
        </w:sectPr>
      </w:pPr>
      <w:r w:rsidRPr="00911DE3">
        <w:rPr>
          <w:noProof/>
          <w:lang w:eastAsia="es-CO"/>
        </w:rPr>
        <mc:AlternateContent>
          <mc:Choice Requires="wps">
            <w:drawing>
              <wp:anchor distT="0" distB="0" distL="114300" distR="114300" simplePos="0" relativeHeight="251660800" behindDoc="0" locked="0" layoutInCell="1" allowOverlap="1" wp14:anchorId="7275470C" wp14:editId="3BAE823C">
                <wp:simplePos x="0" y="0"/>
                <wp:positionH relativeFrom="column">
                  <wp:posOffset>318770</wp:posOffset>
                </wp:positionH>
                <wp:positionV relativeFrom="paragraph">
                  <wp:posOffset>2166620</wp:posOffset>
                </wp:positionV>
                <wp:extent cx="4870450" cy="138112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870450" cy="1381125"/>
                        </a:xfrm>
                        <a:prstGeom prst="rect">
                          <a:avLst/>
                        </a:prstGeom>
                        <a:solidFill>
                          <a:schemeClr val="lt1">
                            <a:alpha val="0"/>
                          </a:schemeClr>
                        </a:solidFill>
                        <a:ln w="6350">
                          <a:noFill/>
                        </a:ln>
                      </wps:spPr>
                      <wps:txbx>
                        <w:txbxContent>
                          <w:p w14:paraId="54E449F1" w14:textId="2BF87971" w:rsidR="00911DE3" w:rsidRPr="00063CAB" w:rsidRDefault="00911DE3" w:rsidP="0053304B">
                            <w:pPr>
                              <w:jc w:val="center"/>
                              <w:rPr>
                                <w:b/>
                              </w:rPr>
                            </w:pPr>
                            <w:r w:rsidRPr="008E4B92">
                              <w:rPr>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 DE UNA HERRAMIENTA PARA LA EVALUACIÓN DE LA FISIOLOGÍA VISUAL USANDO ELECTROENCEFALOGRAFÍA PORTABLE Y DE BAJO COSTO.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75470C" id="_x0000_t202" coordsize="21600,21600" o:spt="202" path="m,l,21600r21600,l21600,xe">
                <v:stroke joinstyle="miter"/>
                <v:path gradientshapeok="t" o:connecttype="rect"/>
              </v:shapetype>
              <v:shape id="Cuadro de texto 4" o:spid="_x0000_s1026" type="#_x0000_t202" style="position:absolute;left:0;text-align:left;margin-left:25.1pt;margin-top:170.6pt;width:383.5pt;height:108.7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" fillcolor="white [3201]" stroked="f" strokeweight=".5pt">
                <v:fill opacity="0"/>
                <v:textbox>
                  <w:txbxContent>
                    <w:p w14:paraId="54E449F1" w14:textId="2BF87971" w:rsidR="00911DE3" w:rsidRPr="00063CAB" w:rsidRDefault="00911DE3" w:rsidP="0053304B">
                      <w:pPr>
                        <w:jc w:val="center"/>
                        <w:rPr>
                          <w:b/>
                        </w:rPr>
                      </w:pPr>
                      <w:r w:rsidRPr="008E4B92">
                        <w:rPr>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 DE UNA HERRAMIENTA PARA LA EVALUACIÓN DE LA FISIOLOGÍA VISUAL USANDO ELECTROENCEFALOGRAFÍA PORTABLE Y DE BAJO COSTO.</w:t>
                      </w:r>
                    </w:p>
                  </w:txbxContent>
                </v:textbox>
              </v:shape>
            </w:pict>
          </mc:Fallback>
        </mc:AlternateContent>
      </w:r>
      <w:r w:rsidR="002C61E1" w:rsidRPr="00911DE3">
        <w:rPr>
          <w:noProof/>
          <w:lang w:eastAsia="es-CO"/>
        </w:rPr>
        <w:drawing>
          <wp:anchor distT="0" distB="0" distL="114300" distR="114300" simplePos="0" relativeHeight="251664896" behindDoc="0" locked="0" layoutInCell="1" allowOverlap="1" wp14:anchorId="0044B67C" wp14:editId="671967DF">
            <wp:simplePos x="0" y="0"/>
            <wp:positionH relativeFrom="column">
              <wp:posOffset>4574291</wp:posOffset>
            </wp:positionH>
            <wp:positionV relativeFrom="paragraph">
              <wp:posOffset>8249589</wp:posOffset>
            </wp:positionV>
            <wp:extent cx="1729409" cy="619115"/>
            <wp:effectExtent l="0" t="0" r="444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illa-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9409" cy="619115"/>
                    </a:xfrm>
                    <a:prstGeom prst="rect">
                      <a:avLst/>
                    </a:prstGeom>
                  </pic:spPr>
                </pic:pic>
              </a:graphicData>
            </a:graphic>
            <wp14:sizeRelH relativeFrom="page">
              <wp14:pctWidth>0</wp14:pctWidth>
            </wp14:sizeRelH>
            <wp14:sizeRelV relativeFrom="page">
              <wp14:pctHeight>0</wp14:pctHeight>
            </wp14:sizeRelV>
          </wp:anchor>
        </w:drawing>
      </w:r>
      <w:r w:rsidR="002C61E1" w:rsidRPr="00911DE3">
        <w:rPr>
          <w:noProof/>
          <w:lang w:eastAsia="es-CO"/>
        </w:rPr>
        <w:drawing>
          <wp:anchor distT="0" distB="0" distL="114300" distR="114300" simplePos="0" relativeHeight="251663872" behindDoc="1" locked="0" layoutInCell="1" allowOverlap="1" wp14:anchorId="54B2B206" wp14:editId="66647A80">
            <wp:simplePos x="0" y="0"/>
            <wp:positionH relativeFrom="column">
              <wp:posOffset>-1149709</wp:posOffset>
            </wp:positionH>
            <wp:positionV relativeFrom="paragraph">
              <wp:posOffset>-992754</wp:posOffset>
            </wp:positionV>
            <wp:extent cx="7891283" cy="1021209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tilla-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92945" cy="10214249"/>
                    </a:xfrm>
                    <a:prstGeom prst="rect">
                      <a:avLst/>
                    </a:prstGeom>
                  </pic:spPr>
                </pic:pic>
              </a:graphicData>
            </a:graphic>
            <wp14:sizeRelH relativeFrom="page">
              <wp14:pctWidth>0</wp14:pctWidth>
            </wp14:sizeRelH>
            <wp14:sizeRelV relativeFrom="page">
              <wp14:pctHeight>0</wp14:pctHeight>
            </wp14:sizeRelV>
          </wp:anchor>
        </w:drawing>
      </w:r>
      <w:r w:rsidR="002C61E1" w:rsidRPr="00911DE3">
        <w:rPr>
          <w:noProof/>
          <w:lang w:eastAsia="es-CO"/>
        </w:rPr>
        <mc:AlternateContent>
          <mc:Choice Requires="wps">
            <w:drawing>
              <wp:anchor distT="0" distB="0" distL="114300" distR="114300" simplePos="0" relativeHeight="251662848" behindDoc="0" locked="0" layoutInCell="1" allowOverlap="1" wp14:anchorId="37BC770A" wp14:editId="542F7BBF">
                <wp:simplePos x="0" y="0"/>
                <wp:positionH relativeFrom="column">
                  <wp:posOffset>70319</wp:posOffset>
                </wp:positionH>
                <wp:positionV relativeFrom="paragraph">
                  <wp:posOffset>5574444</wp:posOffset>
                </wp:positionV>
                <wp:extent cx="4870450" cy="268160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870450" cy="2681605"/>
                        </a:xfrm>
                        <a:prstGeom prst="rect">
                          <a:avLst/>
                        </a:prstGeom>
                        <a:solidFill>
                          <a:schemeClr val="lt1">
                            <a:alpha val="0"/>
                          </a:schemeClr>
                        </a:solidFill>
                        <a:ln w="6350">
                          <a:noFill/>
                        </a:ln>
                      </wps:spPr>
                      <wps:txbx>
                        <w:txbxContent>
                          <w:p w14:paraId="32AA6F5E" w14:textId="77777777" w:rsidR="00911DE3"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F2B4F" w14:textId="77777777" w:rsidR="00911DE3"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D5E73" w14:textId="77777777" w:rsidR="00911DE3" w:rsidRPr="00063CAB"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Antioquia</w:t>
                            </w:r>
                          </w:p>
                          <w:p w14:paraId="020D3913" w14:textId="2DCB925D" w:rsidR="00911DE3" w:rsidRPr="00063CAB"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Ingeniería</w:t>
                            </w: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Departamento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bioingeniería</w:t>
                            </w:r>
                          </w:p>
                          <w:p w14:paraId="50533277" w14:textId="77777777" w:rsidR="00911DE3" w:rsidRPr="00063CAB"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Ciudad, Colombia</w:t>
                            </w:r>
                          </w:p>
                          <w:p w14:paraId="22C3F1A7" w14:textId="1DBF6060" w:rsidR="00911DE3" w:rsidRPr="00063CAB" w:rsidRDefault="00911DE3" w:rsidP="0053304B">
                            <w:pPr>
                              <w:jc w:val="cente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C770A" id="Cuadro de texto 9" o:spid="_x0000_s1027" type="#_x0000_t202" style="position:absolute;left:0;text-align:left;margin-left:5.55pt;margin-top:438.95pt;width:383.5pt;height:211.1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" fillcolor="white [3201]" stroked="f" strokeweight=".5pt">
                <v:fill opacity="0"/>
                <v:textbox>
                  <w:txbxContent>
                    <w:p w14:paraId="32AA6F5E" w14:textId="77777777" w:rsidR="00911DE3"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F2B4F" w14:textId="77777777" w:rsidR="00911DE3"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D5E73" w14:textId="77777777" w:rsidR="00911DE3" w:rsidRPr="00063CAB"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Antioquia</w:t>
                      </w:r>
                    </w:p>
                    <w:p w14:paraId="020D3913" w14:textId="2DCB925D" w:rsidR="00911DE3" w:rsidRPr="00063CAB"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Ingeniería</w:t>
                      </w: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Departamento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bioingeniería</w:t>
                      </w:r>
                    </w:p>
                    <w:p w14:paraId="50533277" w14:textId="77777777" w:rsidR="00911DE3" w:rsidRPr="00063CAB"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CAB">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Ciudad, Colombia</w:t>
                      </w:r>
                    </w:p>
                    <w:p w14:paraId="22C3F1A7" w14:textId="1DBF6060" w:rsidR="00911DE3" w:rsidRPr="00063CAB" w:rsidRDefault="00911DE3" w:rsidP="0053304B">
                      <w:pPr>
                        <w:jc w:val="cente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txbxContent>
                </v:textbox>
                <w10:wrap type="topAndBottom"/>
              </v:shape>
            </w:pict>
          </mc:Fallback>
        </mc:AlternateContent>
      </w:r>
      <w:r w:rsidR="002C61E1" w:rsidRPr="00911DE3">
        <w:rPr>
          <w:noProof/>
          <w:lang w:eastAsia="es-CO"/>
        </w:rPr>
        <mc:AlternateContent>
          <mc:Choice Requires="wps">
            <w:drawing>
              <wp:anchor distT="0" distB="0" distL="114300" distR="114300" simplePos="0" relativeHeight="251661824" behindDoc="0" locked="0" layoutInCell="1" allowOverlap="1" wp14:anchorId="3CAB224F" wp14:editId="566B725E">
                <wp:simplePos x="0" y="0"/>
                <wp:positionH relativeFrom="margin">
                  <wp:posOffset>124984</wp:posOffset>
                </wp:positionH>
                <wp:positionV relativeFrom="paragraph">
                  <wp:posOffset>3922643</wp:posOffset>
                </wp:positionV>
                <wp:extent cx="4870938" cy="844061"/>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4870938" cy="844061"/>
                        </a:xfrm>
                        <a:prstGeom prst="rect">
                          <a:avLst/>
                        </a:prstGeom>
                        <a:solidFill>
                          <a:schemeClr val="lt1">
                            <a:alpha val="0"/>
                          </a:schemeClr>
                        </a:solidFill>
                        <a:ln w="6350">
                          <a:noFill/>
                        </a:ln>
                      </wps:spPr>
                      <wps:txbx>
                        <w:txbxContent>
                          <w:p w14:paraId="54F46A71" w14:textId="5830C89B" w:rsidR="00911DE3"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w:t>
                            </w:r>
                          </w:p>
                          <w:p w14:paraId="3FA447E5" w14:textId="47782311" w:rsidR="00911DE3" w:rsidRPr="00063CAB" w:rsidRDefault="00911DE3" w:rsidP="0053304B">
                            <w:pPr>
                              <w:jc w:val="cente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Verónica Henao Isaza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AB224F" id="Cuadro de texto 8" o:spid="_x0000_s1028" type="#_x0000_t202" style="position:absolute;left:0;text-align:left;margin-left:9.85pt;margin-top:308.85pt;width:383.55pt;height:66.45pt;z-index:25166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" fillcolor="white [3201]" stroked="f" strokeweight=".5pt">
                <v:fill opacity="0"/>
                <v:textbox>
                  <w:txbxContent>
                    <w:p w14:paraId="54F46A71" w14:textId="5830C89B" w:rsidR="00911DE3" w:rsidRDefault="00911DE3" w:rsidP="0053304B">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w:t>
                      </w:r>
                    </w:p>
                    <w:p w14:paraId="3FA447E5" w14:textId="47782311" w:rsidR="00911DE3" w:rsidRPr="00063CAB" w:rsidRDefault="00911DE3" w:rsidP="0053304B">
                      <w:pPr>
                        <w:jc w:val="cente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Verónica Henao Isaza</w:t>
                      </w:r>
                    </w:p>
                  </w:txbxContent>
                </v:textbox>
                <w10:wrap type="topAndBottom" anchorx="margin"/>
              </v:shape>
            </w:pict>
          </mc:Fallback>
        </mc:AlternateContent>
      </w:r>
    </w:p>
    <w:p w14:paraId="3423F01F" w14:textId="77777777" w:rsidR="002C61E1" w:rsidRPr="00911DE3" w:rsidRDefault="002C61E1" w:rsidP="00156553">
      <w:pPr>
        <w:spacing w:line="360" w:lineRule="auto"/>
        <w:jc w:val="both"/>
      </w:pPr>
    </w:p>
    <w:p w14:paraId="61BFB338" w14:textId="77777777" w:rsidR="002C61E1" w:rsidRPr="00911DE3" w:rsidRDefault="002C61E1" w:rsidP="0053304B">
      <w:pPr>
        <w:spacing w:line="360" w:lineRule="auto"/>
        <w:jc w:val="center"/>
      </w:pPr>
    </w:p>
    <w:p w14:paraId="5A13FE4B" w14:textId="71F6C9A9" w:rsidR="002C61E1" w:rsidRPr="00911DE3" w:rsidRDefault="008E4B92" w:rsidP="0053304B">
      <w:pPr>
        <w:spacing w:line="360" w:lineRule="auto"/>
        <w:jc w:val="center"/>
      </w:pPr>
      <w:r w:rsidRPr="00911DE3">
        <w:t>Desarrollo de una herramienta para la evaluación de la fisiología visual usando electroencefalografía portable y de bajo costo.</w:t>
      </w:r>
    </w:p>
    <w:p w14:paraId="23A33F5A" w14:textId="77777777" w:rsidR="008E4B92" w:rsidRPr="00911DE3" w:rsidRDefault="008E4B92" w:rsidP="0053304B">
      <w:pPr>
        <w:spacing w:line="360" w:lineRule="auto"/>
        <w:jc w:val="center"/>
        <w:rPr>
          <w:lang w:val="es-CO"/>
        </w:rPr>
      </w:pPr>
    </w:p>
    <w:p w14:paraId="4C0F67CD" w14:textId="77777777" w:rsidR="002C61E1" w:rsidRPr="00911DE3" w:rsidRDefault="002C61E1" w:rsidP="0053304B">
      <w:pPr>
        <w:spacing w:line="360" w:lineRule="auto"/>
        <w:jc w:val="center"/>
      </w:pPr>
    </w:p>
    <w:p w14:paraId="060DF42D" w14:textId="4DE89E72" w:rsidR="002C61E1" w:rsidRPr="00911DE3" w:rsidRDefault="008E4B92" w:rsidP="0053304B">
      <w:pPr>
        <w:spacing w:line="360" w:lineRule="auto"/>
        <w:jc w:val="center"/>
        <w:rPr>
          <w:b/>
        </w:rPr>
      </w:pPr>
      <w:r w:rsidRPr="00911DE3">
        <w:rPr>
          <w:b/>
        </w:rPr>
        <w:t>Verónica Henao Isaza</w:t>
      </w:r>
    </w:p>
    <w:p w14:paraId="605D0783" w14:textId="77777777" w:rsidR="002C61E1" w:rsidRPr="00911DE3" w:rsidRDefault="002C61E1" w:rsidP="0053304B">
      <w:pPr>
        <w:spacing w:line="360" w:lineRule="auto"/>
        <w:jc w:val="center"/>
      </w:pPr>
    </w:p>
    <w:p w14:paraId="6BF60A06" w14:textId="77777777" w:rsidR="002C61E1" w:rsidRPr="00911DE3" w:rsidRDefault="002C61E1" w:rsidP="0053304B">
      <w:pPr>
        <w:spacing w:line="360" w:lineRule="auto"/>
        <w:jc w:val="center"/>
      </w:pPr>
    </w:p>
    <w:p w14:paraId="58EB756D" w14:textId="77777777" w:rsidR="002C61E1" w:rsidRPr="00911DE3" w:rsidRDefault="002C61E1" w:rsidP="0053304B">
      <w:pPr>
        <w:spacing w:line="360" w:lineRule="auto"/>
        <w:jc w:val="center"/>
      </w:pPr>
    </w:p>
    <w:p w14:paraId="5C04AA24" w14:textId="73C1FA2E" w:rsidR="002C61E1" w:rsidRPr="00911DE3" w:rsidRDefault="008E4B92" w:rsidP="0053304B">
      <w:pPr>
        <w:pStyle w:val="Prrafodelista"/>
        <w:ind w:left="0"/>
        <w:jc w:val="center"/>
        <w:rPr>
          <w:rFonts w:ascii="Times New Roman" w:hAnsi="Times New Roman"/>
          <w:sz w:val="24"/>
          <w:szCs w:val="24"/>
        </w:rPr>
      </w:pPr>
      <w:r w:rsidRPr="00911DE3">
        <w:rPr>
          <w:rFonts w:ascii="Times New Roman" w:hAnsi="Times New Roman"/>
          <w:sz w:val="24"/>
          <w:szCs w:val="24"/>
        </w:rPr>
        <w:t>T</w:t>
      </w:r>
      <w:r w:rsidR="002C61E1" w:rsidRPr="00911DE3">
        <w:rPr>
          <w:rFonts w:ascii="Times New Roman" w:hAnsi="Times New Roman"/>
          <w:sz w:val="24"/>
          <w:szCs w:val="24"/>
        </w:rPr>
        <w:t>rabajo de investigación presentad</w:t>
      </w:r>
      <w:r w:rsidRPr="00911DE3">
        <w:rPr>
          <w:rFonts w:ascii="Times New Roman" w:hAnsi="Times New Roman"/>
          <w:sz w:val="24"/>
          <w:szCs w:val="24"/>
        </w:rPr>
        <w:t>o</w:t>
      </w:r>
      <w:r w:rsidR="002C61E1" w:rsidRPr="00911DE3">
        <w:rPr>
          <w:rFonts w:ascii="Times New Roman" w:hAnsi="Times New Roman"/>
          <w:sz w:val="24"/>
          <w:szCs w:val="24"/>
        </w:rPr>
        <w:t xml:space="preserve"> como requisito parcial para optar al título de:</w:t>
      </w:r>
    </w:p>
    <w:p w14:paraId="3A001539" w14:textId="252C5FF6" w:rsidR="002C61E1" w:rsidRPr="00911DE3" w:rsidRDefault="008E4B92" w:rsidP="0053304B">
      <w:pPr>
        <w:pStyle w:val="Prrafodelista"/>
        <w:ind w:left="0"/>
        <w:jc w:val="center"/>
        <w:rPr>
          <w:rFonts w:ascii="Times New Roman" w:hAnsi="Times New Roman"/>
          <w:b/>
          <w:sz w:val="24"/>
          <w:szCs w:val="24"/>
        </w:rPr>
      </w:pPr>
      <w:r w:rsidRPr="00911DE3">
        <w:rPr>
          <w:rFonts w:ascii="Times New Roman" w:hAnsi="Times New Roman"/>
          <w:b/>
          <w:sz w:val="24"/>
          <w:szCs w:val="24"/>
        </w:rPr>
        <w:t>Bioingeniera</w:t>
      </w:r>
    </w:p>
    <w:p w14:paraId="303B05FF" w14:textId="77777777" w:rsidR="002C61E1" w:rsidRPr="00911DE3" w:rsidRDefault="002C61E1" w:rsidP="0053304B">
      <w:pPr>
        <w:spacing w:line="360" w:lineRule="auto"/>
        <w:jc w:val="center"/>
      </w:pPr>
    </w:p>
    <w:p w14:paraId="6361DCC1" w14:textId="77777777" w:rsidR="002C61E1" w:rsidRPr="00911DE3" w:rsidRDefault="002C61E1" w:rsidP="0053304B">
      <w:pPr>
        <w:spacing w:line="360" w:lineRule="auto"/>
        <w:jc w:val="center"/>
      </w:pPr>
    </w:p>
    <w:p w14:paraId="3C5EBF24" w14:textId="77777777" w:rsidR="002C61E1" w:rsidRPr="00911DE3" w:rsidRDefault="002C61E1" w:rsidP="0053304B">
      <w:pPr>
        <w:pStyle w:val="Prrafodelista"/>
        <w:ind w:left="0"/>
        <w:jc w:val="center"/>
        <w:rPr>
          <w:rFonts w:ascii="Times New Roman" w:hAnsi="Times New Roman"/>
          <w:sz w:val="24"/>
          <w:szCs w:val="24"/>
        </w:rPr>
      </w:pPr>
    </w:p>
    <w:p w14:paraId="19D7988E" w14:textId="16DC2D8A" w:rsidR="002C61E1" w:rsidRPr="00911DE3" w:rsidRDefault="002C61E1" w:rsidP="0053304B">
      <w:pPr>
        <w:pStyle w:val="Prrafodelista"/>
        <w:ind w:left="0"/>
        <w:jc w:val="center"/>
        <w:rPr>
          <w:rFonts w:ascii="Times New Roman" w:hAnsi="Times New Roman"/>
          <w:sz w:val="24"/>
          <w:szCs w:val="24"/>
        </w:rPr>
      </w:pPr>
      <w:r w:rsidRPr="00911DE3">
        <w:rPr>
          <w:rFonts w:ascii="Times New Roman" w:hAnsi="Times New Roman"/>
          <w:sz w:val="24"/>
          <w:szCs w:val="24"/>
        </w:rPr>
        <w:t>Asesor:</w:t>
      </w:r>
    </w:p>
    <w:p w14:paraId="4173DC32" w14:textId="77777777" w:rsidR="008E4B92" w:rsidRPr="00911DE3" w:rsidRDefault="008E4B92" w:rsidP="0053304B">
      <w:pPr>
        <w:spacing w:line="360" w:lineRule="auto"/>
        <w:jc w:val="center"/>
        <w:rPr>
          <w:rFonts w:eastAsia="Calibri"/>
          <w:lang w:eastAsia="en-US"/>
        </w:rPr>
      </w:pPr>
      <w:r w:rsidRPr="00911DE3">
        <w:rPr>
          <w:rFonts w:eastAsia="Calibri"/>
          <w:lang w:eastAsia="en-US"/>
        </w:rPr>
        <w:t>John Fredy Ochoa Gómez</w:t>
      </w:r>
    </w:p>
    <w:p w14:paraId="14D33CF6" w14:textId="2F09D478" w:rsidR="008E4B92" w:rsidRPr="00911DE3" w:rsidRDefault="008E4B92" w:rsidP="0053304B">
      <w:pPr>
        <w:spacing w:line="360" w:lineRule="auto"/>
        <w:jc w:val="center"/>
        <w:rPr>
          <w:rFonts w:eastAsia="Calibri"/>
          <w:lang w:eastAsia="en-US"/>
        </w:rPr>
      </w:pPr>
      <w:r w:rsidRPr="00911DE3">
        <w:rPr>
          <w:rFonts w:eastAsia="Calibri"/>
          <w:lang w:eastAsia="en-US"/>
        </w:rPr>
        <w:t>Ingeniero de Sistemas e Informática,</w:t>
      </w:r>
    </w:p>
    <w:p w14:paraId="06D67832" w14:textId="77777777" w:rsidR="008E4B92" w:rsidRPr="00911DE3" w:rsidRDefault="008E4B92" w:rsidP="0053304B">
      <w:pPr>
        <w:spacing w:line="360" w:lineRule="auto"/>
        <w:jc w:val="center"/>
        <w:rPr>
          <w:rFonts w:eastAsia="Calibri"/>
          <w:lang w:eastAsia="en-US"/>
        </w:rPr>
      </w:pPr>
      <w:r w:rsidRPr="00911DE3">
        <w:rPr>
          <w:rFonts w:eastAsia="Calibri"/>
          <w:lang w:eastAsia="en-US"/>
        </w:rPr>
        <w:t>Magister en Ingeniería</w:t>
      </w:r>
    </w:p>
    <w:p w14:paraId="5FA0790D" w14:textId="6CCDCCEF" w:rsidR="002C61E1" w:rsidRPr="00911DE3" w:rsidRDefault="008E4B92" w:rsidP="0053304B">
      <w:pPr>
        <w:spacing w:line="360" w:lineRule="auto"/>
        <w:jc w:val="center"/>
      </w:pPr>
      <w:r w:rsidRPr="00911DE3">
        <w:rPr>
          <w:rFonts w:eastAsia="Calibri"/>
          <w:lang w:eastAsia="en-US"/>
        </w:rPr>
        <w:t>Doctor en Ingeniería Electrónica,</w:t>
      </w:r>
    </w:p>
    <w:p w14:paraId="2A50D3D9" w14:textId="77777777" w:rsidR="002C61E1" w:rsidRPr="00911DE3" w:rsidRDefault="002C61E1" w:rsidP="0053304B">
      <w:pPr>
        <w:spacing w:line="360" w:lineRule="auto"/>
        <w:jc w:val="center"/>
      </w:pPr>
    </w:p>
    <w:p w14:paraId="73E2BC92" w14:textId="5C693016" w:rsidR="008E4B92" w:rsidRPr="00911DE3" w:rsidRDefault="008E4B92" w:rsidP="0053304B">
      <w:pPr>
        <w:spacing w:line="360" w:lineRule="auto"/>
        <w:jc w:val="center"/>
      </w:pPr>
    </w:p>
    <w:p w14:paraId="4A66B05B" w14:textId="77777777" w:rsidR="008E4B92" w:rsidRPr="00911DE3" w:rsidRDefault="008E4B92" w:rsidP="0053304B">
      <w:pPr>
        <w:spacing w:line="360" w:lineRule="auto"/>
        <w:jc w:val="center"/>
      </w:pPr>
    </w:p>
    <w:p w14:paraId="03B0C443" w14:textId="77777777" w:rsidR="002C61E1" w:rsidRPr="00911DE3" w:rsidRDefault="002C61E1" w:rsidP="0053304B">
      <w:pPr>
        <w:pStyle w:val="Prrafodelista"/>
        <w:ind w:left="0"/>
        <w:jc w:val="center"/>
        <w:rPr>
          <w:rFonts w:ascii="Times New Roman" w:hAnsi="Times New Roman"/>
          <w:sz w:val="24"/>
          <w:szCs w:val="24"/>
        </w:rPr>
      </w:pPr>
      <w:r w:rsidRPr="00911DE3">
        <w:rPr>
          <w:rFonts w:ascii="Times New Roman" w:hAnsi="Times New Roman"/>
          <w:sz w:val="24"/>
          <w:szCs w:val="24"/>
        </w:rPr>
        <w:t>Línea de Investigación:</w:t>
      </w:r>
    </w:p>
    <w:p w14:paraId="6E3E826D" w14:textId="7A09828F" w:rsidR="008E4B92" w:rsidRPr="00911DE3" w:rsidRDefault="008E4B92" w:rsidP="0053304B">
      <w:pPr>
        <w:pStyle w:val="Prrafodelista"/>
        <w:ind w:left="0"/>
        <w:jc w:val="center"/>
        <w:rPr>
          <w:rFonts w:ascii="Times New Roman" w:hAnsi="Times New Roman"/>
          <w:sz w:val="24"/>
          <w:szCs w:val="24"/>
        </w:rPr>
      </w:pPr>
      <w:r w:rsidRPr="00911DE3">
        <w:rPr>
          <w:rFonts w:ascii="Times New Roman" w:hAnsi="Times New Roman"/>
          <w:sz w:val="24"/>
          <w:szCs w:val="24"/>
        </w:rPr>
        <w:t>Desarrollo de software enfocado en análisis y procesamiento de señales</w:t>
      </w:r>
    </w:p>
    <w:p w14:paraId="75736B2A" w14:textId="6F1E8E73" w:rsidR="002C61E1" w:rsidRPr="00911DE3" w:rsidRDefault="008E4B92" w:rsidP="0053304B">
      <w:pPr>
        <w:pStyle w:val="Prrafodelista"/>
        <w:ind w:left="0"/>
        <w:jc w:val="center"/>
        <w:rPr>
          <w:rFonts w:ascii="Times New Roman" w:hAnsi="Times New Roman"/>
          <w:sz w:val="24"/>
          <w:szCs w:val="24"/>
        </w:rPr>
      </w:pPr>
      <w:r w:rsidRPr="00911DE3">
        <w:rPr>
          <w:rFonts w:ascii="Times New Roman" w:hAnsi="Times New Roman"/>
          <w:sz w:val="24"/>
          <w:szCs w:val="24"/>
        </w:rPr>
        <w:t>G</w:t>
      </w:r>
      <w:r w:rsidR="002C61E1" w:rsidRPr="00911DE3">
        <w:rPr>
          <w:rFonts w:ascii="Times New Roman" w:hAnsi="Times New Roman"/>
          <w:sz w:val="24"/>
          <w:szCs w:val="24"/>
        </w:rPr>
        <w:t>rupo de Investigación:</w:t>
      </w:r>
    </w:p>
    <w:p w14:paraId="67E31661" w14:textId="52293731" w:rsidR="002C61E1" w:rsidRPr="00911DE3" w:rsidRDefault="008E4B92" w:rsidP="0053304B">
      <w:pPr>
        <w:pStyle w:val="Prrafodelista"/>
        <w:ind w:left="0"/>
        <w:jc w:val="center"/>
        <w:rPr>
          <w:rFonts w:ascii="Times New Roman" w:hAnsi="Times New Roman"/>
          <w:sz w:val="24"/>
          <w:szCs w:val="24"/>
        </w:rPr>
      </w:pPr>
      <w:r w:rsidRPr="00911DE3">
        <w:rPr>
          <w:rFonts w:ascii="Times New Roman" w:hAnsi="Times New Roman"/>
          <w:sz w:val="24"/>
          <w:szCs w:val="24"/>
        </w:rPr>
        <w:t>GIBIC</w:t>
      </w:r>
    </w:p>
    <w:p w14:paraId="0DDE6547" w14:textId="123744EB" w:rsidR="002C61E1" w:rsidRPr="00911DE3" w:rsidRDefault="002C61E1" w:rsidP="0053304B">
      <w:pPr>
        <w:pStyle w:val="Prrafodelista"/>
        <w:ind w:left="0"/>
        <w:jc w:val="center"/>
        <w:rPr>
          <w:rFonts w:ascii="Times New Roman" w:hAnsi="Times New Roman"/>
          <w:sz w:val="24"/>
          <w:szCs w:val="24"/>
        </w:rPr>
      </w:pPr>
    </w:p>
    <w:p w14:paraId="6D5BB759" w14:textId="60887045" w:rsidR="008E4B92" w:rsidRPr="00911DE3" w:rsidRDefault="008E4B92" w:rsidP="0053304B">
      <w:pPr>
        <w:pStyle w:val="Prrafodelista"/>
        <w:ind w:left="0"/>
        <w:jc w:val="center"/>
        <w:rPr>
          <w:rFonts w:ascii="Times New Roman" w:hAnsi="Times New Roman"/>
          <w:sz w:val="24"/>
          <w:szCs w:val="24"/>
        </w:rPr>
      </w:pPr>
    </w:p>
    <w:p w14:paraId="6D47DF68" w14:textId="77777777" w:rsidR="008E4B92" w:rsidRPr="00911DE3" w:rsidRDefault="008E4B92" w:rsidP="0053304B">
      <w:pPr>
        <w:pStyle w:val="Prrafodelista"/>
        <w:ind w:left="0"/>
        <w:jc w:val="center"/>
        <w:rPr>
          <w:rFonts w:ascii="Times New Roman" w:hAnsi="Times New Roman"/>
          <w:sz w:val="24"/>
          <w:szCs w:val="24"/>
        </w:rPr>
      </w:pPr>
    </w:p>
    <w:p w14:paraId="27E006B2" w14:textId="77777777" w:rsidR="002C61E1" w:rsidRPr="00911DE3" w:rsidRDefault="002C61E1" w:rsidP="0053304B">
      <w:pPr>
        <w:pStyle w:val="Prrafodelista"/>
        <w:ind w:left="0"/>
        <w:jc w:val="center"/>
        <w:rPr>
          <w:rFonts w:ascii="Times New Roman" w:hAnsi="Times New Roman"/>
          <w:sz w:val="24"/>
          <w:szCs w:val="24"/>
        </w:rPr>
      </w:pPr>
    </w:p>
    <w:p w14:paraId="586DB374" w14:textId="77777777" w:rsidR="002C61E1" w:rsidRPr="00911DE3" w:rsidRDefault="002C61E1" w:rsidP="0053304B">
      <w:pPr>
        <w:pStyle w:val="Prrafodelista"/>
        <w:ind w:left="0"/>
        <w:jc w:val="center"/>
        <w:rPr>
          <w:rFonts w:ascii="Times New Roman" w:hAnsi="Times New Roman"/>
          <w:sz w:val="24"/>
          <w:szCs w:val="24"/>
        </w:rPr>
      </w:pPr>
      <w:r w:rsidRPr="00911DE3">
        <w:rPr>
          <w:rFonts w:ascii="Times New Roman" w:hAnsi="Times New Roman"/>
          <w:sz w:val="24"/>
          <w:szCs w:val="24"/>
        </w:rPr>
        <w:t>Universidad de Antioquia</w:t>
      </w:r>
    </w:p>
    <w:p w14:paraId="038A4C5A" w14:textId="5A1A55A7" w:rsidR="002C61E1" w:rsidRPr="00911DE3" w:rsidRDefault="002C61E1" w:rsidP="0053304B">
      <w:pPr>
        <w:pStyle w:val="Prrafodelista"/>
        <w:ind w:left="0"/>
        <w:jc w:val="center"/>
        <w:rPr>
          <w:rFonts w:ascii="Times New Roman" w:hAnsi="Times New Roman"/>
          <w:sz w:val="24"/>
          <w:szCs w:val="24"/>
        </w:rPr>
      </w:pPr>
      <w:r w:rsidRPr="00911DE3">
        <w:rPr>
          <w:rFonts w:ascii="Times New Roman" w:hAnsi="Times New Roman"/>
          <w:sz w:val="24"/>
          <w:szCs w:val="24"/>
        </w:rPr>
        <w:t>Facultad</w:t>
      </w:r>
      <w:r w:rsidR="008E4B92" w:rsidRPr="00911DE3">
        <w:rPr>
          <w:rFonts w:ascii="Times New Roman" w:hAnsi="Times New Roman"/>
          <w:sz w:val="24"/>
          <w:szCs w:val="24"/>
        </w:rPr>
        <w:t xml:space="preserve"> de Ingeniería</w:t>
      </w:r>
      <w:r w:rsidRPr="00911DE3">
        <w:rPr>
          <w:rFonts w:ascii="Times New Roman" w:hAnsi="Times New Roman"/>
          <w:sz w:val="24"/>
          <w:szCs w:val="24"/>
        </w:rPr>
        <w:t>, Departamento</w:t>
      </w:r>
      <w:r w:rsidR="008E4B92" w:rsidRPr="00911DE3">
        <w:rPr>
          <w:rFonts w:ascii="Times New Roman" w:hAnsi="Times New Roman"/>
          <w:sz w:val="24"/>
          <w:szCs w:val="24"/>
        </w:rPr>
        <w:t xml:space="preserve"> de bioingeniería</w:t>
      </w:r>
      <w:r w:rsidRPr="00911DE3">
        <w:rPr>
          <w:rFonts w:ascii="Times New Roman" w:hAnsi="Times New Roman"/>
          <w:sz w:val="24"/>
          <w:szCs w:val="24"/>
        </w:rPr>
        <w:t>,</w:t>
      </w:r>
    </w:p>
    <w:p w14:paraId="6B9FB8B0" w14:textId="27D7D3E3" w:rsidR="002C61E1" w:rsidRPr="00911DE3" w:rsidRDefault="008E4B92" w:rsidP="0053304B">
      <w:pPr>
        <w:pStyle w:val="Prrafodelista"/>
        <w:ind w:left="0"/>
        <w:jc w:val="center"/>
        <w:rPr>
          <w:rFonts w:ascii="Times New Roman" w:hAnsi="Times New Roman"/>
          <w:sz w:val="24"/>
          <w:szCs w:val="24"/>
        </w:rPr>
      </w:pPr>
      <w:r w:rsidRPr="00911DE3">
        <w:rPr>
          <w:rFonts w:ascii="Times New Roman" w:hAnsi="Times New Roman"/>
          <w:sz w:val="24"/>
          <w:szCs w:val="24"/>
        </w:rPr>
        <w:t>Medellín</w:t>
      </w:r>
      <w:r w:rsidR="002C61E1" w:rsidRPr="00911DE3">
        <w:rPr>
          <w:rFonts w:ascii="Times New Roman" w:hAnsi="Times New Roman"/>
          <w:sz w:val="24"/>
          <w:szCs w:val="24"/>
        </w:rPr>
        <w:t>, Colombia</w:t>
      </w:r>
    </w:p>
    <w:p w14:paraId="697D2747" w14:textId="58C3231A" w:rsidR="002C61E1" w:rsidRPr="00911DE3" w:rsidRDefault="008E4B92" w:rsidP="0053304B">
      <w:pPr>
        <w:pStyle w:val="Prrafodelista"/>
        <w:ind w:left="0"/>
        <w:jc w:val="center"/>
        <w:rPr>
          <w:rFonts w:ascii="Times New Roman" w:hAnsi="Times New Roman"/>
          <w:sz w:val="24"/>
          <w:szCs w:val="24"/>
        </w:rPr>
      </w:pPr>
      <w:r w:rsidRPr="00911DE3">
        <w:rPr>
          <w:rFonts w:ascii="Times New Roman" w:hAnsi="Times New Roman"/>
          <w:sz w:val="24"/>
          <w:szCs w:val="24"/>
        </w:rPr>
        <w:t>2020</w:t>
      </w:r>
      <w:r w:rsidR="002C61E1" w:rsidRPr="00911DE3">
        <w:rPr>
          <w:rFonts w:ascii="Times New Roman" w:hAnsi="Times New Roman"/>
          <w:sz w:val="24"/>
          <w:szCs w:val="24"/>
        </w:rPr>
        <w:t>.</w:t>
      </w:r>
    </w:p>
    <w:sdt>
      <w:sdtPr>
        <w:rPr>
          <w:rFonts w:ascii="Times New Roman" w:eastAsia="Times New Roman" w:hAnsi="Times New Roman" w:cstheme="majorHAnsi"/>
          <w:color w:val="auto"/>
          <w:sz w:val="24"/>
          <w:szCs w:val="24"/>
          <w:lang w:val="es-ES" w:eastAsia="es-ES"/>
        </w:rPr>
        <w:id w:val="-613060874"/>
        <w:docPartObj>
          <w:docPartGallery w:val="Table of Contents"/>
          <w:docPartUnique/>
        </w:docPartObj>
      </w:sdtPr>
      <w:sdtEndPr>
        <w:rPr>
          <w:b/>
          <w:bCs/>
        </w:rPr>
      </w:sdtEndPr>
      <w:sdtContent>
        <w:p w14:paraId="350CBBE3" w14:textId="77777777" w:rsidR="008E4B92" w:rsidRPr="00911DE3" w:rsidRDefault="008E4B92" w:rsidP="00156553">
          <w:pPr>
            <w:pStyle w:val="TtuloTDC"/>
            <w:jc w:val="both"/>
            <w:rPr>
              <w:rFonts w:cstheme="majorHAnsi"/>
              <w:b/>
              <w:bCs/>
              <w:color w:val="auto"/>
              <w:sz w:val="24"/>
              <w:szCs w:val="24"/>
              <w:lang w:val="es-ES"/>
            </w:rPr>
          </w:pPr>
          <w:r w:rsidRPr="00911DE3">
            <w:rPr>
              <w:rFonts w:cstheme="majorHAnsi"/>
              <w:b/>
              <w:bCs/>
              <w:color w:val="auto"/>
              <w:sz w:val="24"/>
              <w:szCs w:val="24"/>
              <w:lang w:val="es-ES"/>
            </w:rPr>
            <w:t>Contenido</w:t>
          </w:r>
        </w:p>
        <w:p w14:paraId="4490B361" w14:textId="77777777" w:rsidR="008E4B92" w:rsidRPr="00911DE3" w:rsidRDefault="008E4B92" w:rsidP="00156553">
          <w:pPr>
            <w:jc w:val="both"/>
            <w:rPr>
              <w:rFonts w:asciiTheme="majorHAnsi" w:hAnsiTheme="majorHAnsi" w:cstheme="majorHAnsi"/>
              <w:lang w:eastAsia="es-CO"/>
            </w:rPr>
          </w:pPr>
        </w:p>
        <w:p w14:paraId="1CAF82DA" w14:textId="446BB6D9" w:rsidR="00573647" w:rsidRPr="00911DE3" w:rsidRDefault="008E4B92">
          <w:pPr>
            <w:pStyle w:val="TDC1"/>
            <w:tabs>
              <w:tab w:val="right" w:leader="dot" w:pos="9060"/>
            </w:tabs>
            <w:rPr>
              <w:rFonts w:cstheme="minorBidi"/>
              <w:noProof/>
              <w:sz w:val="24"/>
              <w:szCs w:val="24"/>
            </w:rPr>
          </w:pP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TOC \o "1-3" \h \z \u </w:instrText>
          </w:r>
          <w:r w:rsidRPr="00911DE3">
            <w:rPr>
              <w:rFonts w:asciiTheme="majorHAnsi" w:hAnsiTheme="majorHAnsi" w:cstheme="majorHAnsi"/>
              <w:sz w:val="24"/>
              <w:szCs w:val="24"/>
            </w:rPr>
            <w:fldChar w:fldCharType="separate"/>
          </w:r>
          <w:hyperlink w:anchor="_Toc45563659" w:history="1">
            <w:r w:rsidR="00573647" w:rsidRPr="00911DE3">
              <w:rPr>
                <w:rStyle w:val="Hipervnculo"/>
                <w:rFonts w:asciiTheme="majorHAnsi" w:eastAsia="Calibri" w:hAnsiTheme="majorHAnsi" w:cstheme="majorHAnsi"/>
                <w:noProof/>
                <w:sz w:val="24"/>
                <w:szCs w:val="24"/>
              </w:rPr>
              <w:t>Resumen.</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_Toc45563659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4</w:t>
            </w:r>
            <w:r w:rsidR="00573647" w:rsidRPr="00911DE3">
              <w:rPr>
                <w:noProof/>
                <w:webHidden/>
                <w:sz w:val="24"/>
                <w:szCs w:val="24"/>
              </w:rPr>
              <w:fldChar w:fldCharType="end"/>
            </w:r>
          </w:hyperlink>
        </w:p>
        <w:p w14:paraId="143BAC01" w14:textId="3E0449FA" w:rsidR="00573647" w:rsidRPr="00911DE3" w:rsidRDefault="00C51DBB">
          <w:pPr>
            <w:pStyle w:val="TDC1"/>
            <w:tabs>
              <w:tab w:val="right" w:leader="dot" w:pos="9060"/>
            </w:tabs>
            <w:rPr>
              <w:rFonts w:cstheme="minorBidi"/>
              <w:noProof/>
              <w:sz w:val="24"/>
              <w:szCs w:val="24"/>
            </w:rPr>
          </w:pPr>
          <w:hyperlink w:anchor="_Toc45563660" w:history="1">
            <w:r w:rsidR="00573647" w:rsidRPr="00911DE3">
              <w:rPr>
                <w:rStyle w:val="Hipervnculo"/>
                <w:rFonts w:asciiTheme="majorHAnsi" w:eastAsia="Calibri" w:hAnsiTheme="majorHAnsi" w:cstheme="majorHAnsi"/>
                <w:noProof/>
                <w:sz w:val="24"/>
                <w:szCs w:val="24"/>
              </w:rPr>
              <w:t>Introducción.</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_Toc45563660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5</w:t>
            </w:r>
            <w:r w:rsidR="00573647" w:rsidRPr="00911DE3">
              <w:rPr>
                <w:noProof/>
                <w:webHidden/>
                <w:sz w:val="24"/>
                <w:szCs w:val="24"/>
              </w:rPr>
              <w:fldChar w:fldCharType="end"/>
            </w:r>
          </w:hyperlink>
        </w:p>
        <w:p w14:paraId="50426ECA" w14:textId="458CD1B5" w:rsidR="00573647" w:rsidRPr="00911DE3" w:rsidRDefault="00C51DBB">
          <w:pPr>
            <w:pStyle w:val="TDC1"/>
            <w:tabs>
              <w:tab w:val="right" w:leader="dot" w:pos="9060"/>
            </w:tabs>
            <w:rPr>
              <w:rFonts w:cstheme="minorBidi"/>
              <w:noProof/>
              <w:sz w:val="24"/>
              <w:szCs w:val="24"/>
            </w:rPr>
          </w:pPr>
          <w:hyperlink w:anchor="_Toc45563661" w:history="1">
            <w:r w:rsidR="00573647" w:rsidRPr="00911DE3">
              <w:rPr>
                <w:rStyle w:val="Hipervnculo"/>
                <w:rFonts w:asciiTheme="majorHAnsi" w:eastAsia="Calibri" w:hAnsiTheme="majorHAnsi" w:cstheme="majorHAnsi"/>
                <w:noProof/>
                <w:sz w:val="24"/>
                <w:szCs w:val="24"/>
              </w:rPr>
              <w:t>Objetivos</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_Toc45563661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8</w:t>
            </w:r>
            <w:r w:rsidR="00573647" w:rsidRPr="00911DE3">
              <w:rPr>
                <w:noProof/>
                <w:webHidden/>
                <w:sz w:val="24"/>
                <w:szCs w:val="24"/>
              </w:rPr>
              <w:fldChar w:fldCharType="end"/>
            </w:r>
          </w:hyperlink>
        </w:p>
        <w:p w14:paraId="1FA11FB7" w14:textId="66823DA6" w:rsidR="00573647" w:rsidRPr="00911DE3" w:rsidRDefault="00C51DBB">
          <w:pPr>
            <w:pStyle w:val="TDC2"/>
            <w:tabs>
              <w:tab w:val="right" w:leader="dot" w:pos="9060"/>
            </w:tabs>
            <w:rPr>
              <w:rFonts w:cstheme="minorBidi"/>
              <w:noProof/>
              <w:sz w:val="24"/>
              <w:szCs w:val="24"/>
            </w:rPr>
          </w:pPr>
          <w:hyperlink w:anchor="_Toc45563662" w:history="1">
            <w:r w:rsidR="00573647" w:rsidRPr="00911DE3">
              <w:rPr>
                <w:rStyle w:val="Hipervnculo"/>
                <w:rFonts w:asciiTheme="majorHAnsi" w:eastAsia="Calibri" w:hAnsiTheme="majorHAnsi" w:cstheme="majorHAnsi"/>
                <w:noProof/>
                <w:sz w:val="24"/>
                <w:szCs w:val="24"/>
              </w:rPr>
              <w:t>General:</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_Toc45563662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8</w:t>
            </w:r>
            <w:r w:rsidR="00573647" w:rsidRPr="00911DE3">
              <w:rPr>
                <w:noProof/>
                <w:webHidden/>
                <w:sz w:val="24"/>
                <w:szCs w:val="24"/>
              </w:rPr>
              <w:fldChar w:fldCharType="end"/>
            </w:r>
          </w:hyperlink>
        </w:p>
        <w:p w14:paraId="034A6B47" w14:textId="3CD258E2" w:rsidR="00573647" w:rsidRPr="00911DE3" w:rsidRDefault="00C51DBB">
          <w:pPr>
            <w:pStyle w:val="TDC2"/>
            <w:tabs>
              <w:tab w:val="right" w:leader="dot" w:pos="9060"/>
            </w:tabs>
            <w:rPr>
              <w:rFonts w:cstheme="minorBidi"/>
              <w:noProof/>
              <w:sz w:val="24"/>
              <w:szCs w:val="24"/>
            </w:rPr>
          </w:pPr>
          <w:hyperlink w:anchor="_Toc45563663" w:history="1">
            <w:r w:rsidR="00573647" w:rsidRPr="00911DE3">
              <w:rPr>
                <w:rStyle w:val="Hipervnculo"/>
                <w:rFonts w:asciiTheme="majorHAnsi" w:eastAsia="Calibri" w:hAnsiTheme="majorHAnsi" w:cstheme="majorHAnsi"/>
                <w:noProof/>
                <w:sz w:val="24"/>
                <w:szCs w:val="24"/>
              </w:rPr>
              <w:t>Específicos:</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_Toc45563663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8</w:t>
            </w:r>
            <w:r w:rsidR="00573647" w:rsidRPr="00911DE3">
              <w:rPr>
                <w:noProof/>
                <w:webHidden/>
                <w:sz w:val="24"/>
                <w:szCs w:val="24"/>
              </w:rPr>
              <w:fldChar w:fldCharType="end"/>
            </w:r>
          </w:hyperlink>
        </w:p>
        <w:p w14:paraId="59023452" w14:textId="1D3C1031" w:rsidR="00573647" w:rsidRPr="00911DE3" w:rsidRDefault="00C51DBB">
          <w:pPr>
            <w:pStyle w:val="TDC1"/>
            <w:tabs>
              <w:tab w:val="right" w:leader="dot" w:pos="9060"/>
            </w:tabs>
            <w:rPr>
              <w:rFonts w:cstheme="minorBidi"/>
              <w:noProof/>
              <w:sz w:val="24"/>
              <w:szCs w:val="24"/>
            </w:rPr>
          </w:pPr>
          <w:hyperlink w:anchor="_Toc45563664" w:history="1">
            <w:r w:rsidR="00573647" w:rsidRPr="00911DE3">
              <w:rPr>
                <w:rStyle w:val="Hipervnculo"/>
                <w:rFonts w:asciiTheme="majorHAnsi" w:eastAsia="Calibri" w:hAnsiTheme="majorHAnsi" w:cstheme="majorHAnsi"/>
                <w:noProof/>
                <w:sz w:val="24"/>
                <w:szCs w:val="24"/>
              </w:rPr>
              <w:t>Marco Teórico</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_Toc45563664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8</w:t>
            </w:r>
            <w:r w:rsidR="00573647" w:rsidRPr="00911DE3">
              <w:rPr>
                <w:noProof/>
                <w:webHidden/>
                <w:sz w:val="24"/>
                <w:szCs w:val="24"/>
              </w:rPr>
              <w:fldChar w:fldCharType="end"/>
            </w:r>
          </w:hyperlink>
        </w:p>
        <w:p w14:paraId="449E0A1A" w14:textId="2A63DD27" w:rsidR="00573647" w:rsidRPr="00911DE3" w:rsidRDefault="00C51DBB">
          <w:pPr>
            <w:pStyle w:val="TDC2"/>
            <w:tabs>
              <w:tab w:val="right" w:leader="dot" w:pos="9060"/>
            </w:tabs>
            <w:rPr>
              <w:rFonts w:cstheme="minorBidi"/>
              <w:noProof/>
              <w:sz w:val="24"/>
              <w:szCs w:val="24"/>
            </w:rPr>
          </w:pPr>
          <w:hyperlink w:anchor="_Toc45563665" w:history="1">
            <w:r w:rsidR="00573647" w:rsidRPr="00911DE3">
              <w:rPr>
                <w:rStyle w:val="Hipervnculo"/>
                <w:rFonts w:asciiTheme="majorHAnsi" w:eastAsia="Calibri" w:hAnsiTheme="majorHAnsi" w:cstheme="majorHAnsi"/>
                <w:noProof/>
                <w:sz w:val="24"/>
                <w:szCs w:val="24"/>
              </w:rPr>
              <w:t>Sistema visual</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_Toc45563665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8</w:t>
            </w:r>
            <w:r w:rsidR="00573647" w:rsidRPr="00911DE3">
              <w:rPr>
                <w:noProof/>
                <w:webHidden/>
                <w:sz w:val="24"/>
                <w:szCs w:val="24"/>
              </w:rPr>
              <w:fldChar w:fldCharType="end"/>
            </w:r>
          </w:hyperlink>
        </w:p>
        <w:p w14:paraId="7DF66FE4" w14:textId="18FE39A1" w:rsidR="00573647" w:rsidRPr="00911DE3" w:rsidRDefault="00C51DBB">
          <w:pPr>
            <w:pStyle w:val="TDC2"/>
            <w:tabs>
              <w:tab w:val="right" w:leader="dot" w:pos="9060"/>
            </w:tabs>
            <w:rPr>
              <w:rFonts w:cstheme="minorBidi"/>
              <w:noProof/>
              <w:sz w:val="24"/>
              <w:szCs w:val="24"/>
            </w:rPr>
          </w:pPr>
          <w:hyperlink w:anchor="_Toc45563666" w:history="1">
            <w:r w:rsidR="00573647" w:rsidRPr="00911DE3">
              <w:rPr>
                <w:rStyle w:val="Hipervnculo"/>
                <w:rFonts w:asciiTheme="majorHAnsi" w:eastAsia="Calibri" w:hAnsiTheme="majorHAnsi" w:cstheme="majorHAnsi"/>
                <w:noProof/>
                <w:sz w:val="24"/>
                <w:szCs w:val="24"/>
              </w:rPr>
              <w:t>Electroencefalografía (EEG)</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_Toc45563666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9</w:t>
            </w:r>
            <w:r w:rsidR="00573647" w:rsidRPr="00911DE3">
              <w:rPr>
                <w:noProof/>
                <w:webHidden/>
                <w:sz w:val="24"/>
                <w:szCs w:val="24"/>
              </w:rPr>
              <w:fldChar w:fldCharType="end"/>
            </w:r>
          </w:hyperlink>
        </w:p>
        <w:p w14:paraId="722F85F8" w14:textId="49C18D4B" w:rsidR="00573647" w:rsidRPr="00911DE3" w:rsidRDefault="00C51DBB">
          <w:pPr>
            <w:pStyle w:val="TDC2"/>
            <w:tabs>
              <w:tab w:val="right" w:leader="dot" w:pos="9060"/>
            </w:tabs>
            <w:rPr>
              <w:rFonts w:cstheme="minorBidi"/>
              <w:noProof/>
              <w:sz w:val="24"/>
              <w:szCs w:val="24"/>
            </w:rPr>
          </w:pPr>
          <w:hyperlink w:anchor="_Toc45563667" w:history="1">
            <w:r w:rsidR="00573647" w:rsidRPr="00911DE3">
              <w:rPr>
                <w:rStyle w:val="Hipervnculo"/>
                <w:rFonts w:asciiTheme="majorHAnsi" w:eastAsia="Calibri" w:hAnsiTheme="majorHAnsi" w:cstheme="majorHAnsi"/>
                <w:noProof/>
                <w:sz w:val="24"/>
                <w:szCs w:val="24"/>
              </w:rPr>
              <w:t>Potenciales evocados en estado estacionario (SSVEP)</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_Toc45563667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11</w:t>
            </w:r>
            <w:r w:rsidR="00573647" w:rsidRPr="00911DE3">
              <w:rPr>
                <w:noProof/>
                <w:webHidden/>
                <w:sz w:val="24"/>
                <w:szCs w:val="24"/>
              </w:rPr>
              <w:fldChar w:fldCharType="end"/>
            </w:r>
          </w:hyperlink>
        </w:p>
        <w:p w14:paraId="24337CF2" w14:textId="07792B99" w:rsidR="00573647" w:rsidRPr="00911DE3" w:rsidRDefault="00C51DBB">
          <w:pPr>
            <w:pStyle w:val="TDC2"/>
            <w:tabs>
              <w:tab w:val="right" w:leader="dot" w:pos="9060"/>
            </w:tabs>
            <w:rPr>
              <w:rFonts w:cstheme="minorBidi"/>
              <w:noProof/>
              <w:sz w:val="24"/>
              <w:szCs w:val="24"/>
            </w:rPr>
          </w:pPr>
          <w:hyperlink w:anchor="_Toc45563668" w:history="1">
            <w:r w:rsidR="00573647" w:rsidRPr="00911DE3">
              <w:rPr>
                <w:rStyle w:val="Hipervnculo"/>
                <w:rFonts w:asciiTheme="majorHAnsi" w:eastAsia="Calibri" w:hAnsiTheme="majorHAnsi" w:cstheme="majorHAnsi"/>
                <w:noProof/>
                <w:sz w:val="24"/>
                <w:szCs w:val="24"/>
              </w:rPr>
              <w:t>Agudeza visual (AV)</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_Toc45563668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11</w:t>
            </w:r>
            <w:r w:rsidR="00573647" w:rsidRPr="00911DE3">
              <w:rPr>
                <w:noProof/>
                <w:webHidden/>
                <w:sz w:val="24"/>
                <w:szCs w:val="24"/>
              </w:rPr>
              <w:fldChar w:fldCharType="end"/>
            </w:r>
          </w:hyperlink>
        </w:p>
        <w:p w14:paraId="664D2182" w14:textId="2A54FF47" w:rsidR="00573647" w:rsidRPr="00911DE3" w:rsidRDefault="00C51DBB">
          <w:pPr>
            <w:pStyle w:val="TDC2"/>
            <w:tabs>
              <w:tab w:val="right" w:leader="dot" w:pos="9060"/>
            </w:tabs>
            <w:rPr>
              <w:rFonts w:cstheme="minorBidi"/>
              <w:noProof/>
              <w:sz w:val="24"/>
              <w:szCs w:val="24"/>
            </w:rPr>
          </w:pPr>
          <w:hyperlink w:anchor="_Toc45563669" w:history="1">
            <w:r w:rsidR="00573647" w:rsidRPr="00911DE3">
              <w:rPr>
                <w:rStyle w:val="Hipervnculo"/>
                <w:rFonts w:asciiTheme="majorHAnsi" w:eastAsia="Calibri" w:hAnsiTheme="majorHAnsi" w:cstheme="majorHAnsi"/>
                <w:noProof/>
                <w:sz w:val="24"/>
                <w:szCs w:val="24"/>
              </w:rPr>
              <w:t>Agudeza de Vernier (EEG)</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_Toc45563669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12</w:t>
            </w:r>
            <w:r w:rsidR="00573647" w:rsidRPr="00911DE3">
              <w:rPr>
                <w:noProof/>
                <w:webHidden/>
                <w:sz w:val="24"/>
                <w:szCs w:val="24"/>
              </w:rPr>
              <w:fldChar w:fldCharType="end"/>
            </w:r>
          </w:hyperlink>
        </w:p>
        <w:p w14:paraId="380B7103" w14:textId="286C6FE0" w:rsidR="00573647" w:rsidRPr="00911DE3" w:rsidRDefault="00C51DBB">
          <w:pPr>
            <w:pStyle w:val="TDC2"/>
            <w:tabs>
              <w:tab w:val="right" w:leader="dot" w:pos="9060"/>
            </w:tabs>
            <w:rPr>
              <w:rFonts w:cstheme="minorBidi"/>
              <w:noProof/>
              <w:sz w:val="24"/>
              <w:szCs w:val="24"/>
            </w:rPr>
          </w:pPr>
          <w:hyperlink w:anchor="_Toc45563670" w:history="1">
            <w:r w:rsidR="00573647" w:rsidRPr="00911DE3">
              <w:rPr>
                <w:rStyle w:val="Hipervnculo"/>
                <w:rFonts w:asciiTheme="majorHAnsi" w:eastAsia="Calibri" w:hAnsiTheme="majorHAnsi" w:cstheme="majorHAnsi"/>
                <w:noProof/>
                <w:sz w:val="24"/>
                <w:szCs w:val="24"/>
              </w:rPr>
              <w:t>Métodos de procesamiento de señales EEG</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_Toc45563670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12</w:t>
            </w:r>
            <w:r w:rsidR="00573647" w:rsidRPr="00911DE3">
              <w:rPr>
                <w:noProof/>
                <w:webHidden/>
                <w:sz w:val="24"/>
                <w:szCs w:val="24"/>
              </w:rPr>
              <w:fldChar w:fldCharType="end"/>
            </w:r>
          </w:hyperlink>
        </w:p>
        <w:p w14:paraId="29FB5270" w14:textId="7AB657FA" w:rsidR="00573647" w:rsidRPr="00911DE3" w:rsidRDefault="00C51DBB">
          <w:pPr>
            <w:pStyle w:val="TDC2"/>
            <w:tabs>
              <w:tab w:val="right" w:leader="dot" w:pos="9060"/>
            </w:tabs>
            <w:rPr>
              <w:rFonts w:cstheme="minorBidi"/>
              <w:noProof/>
              <w:sz w:val="24"/>
              <w:szCs w:val="24"/>
            </w:rPr>
          </w:pPr>
          <w:hyperlink w:anchor="_Toc45563671" w:history="1">
            <w:r w:rsidR="00573647" w:rsidRPr="00911DE3">
              <w:rPr>
                <w:rStyle w:val="Hipervnculo"/>
                <w:rFonts w:asciiTheme="majorHAnsi" w:eastAsia="Calibri" w:hAnsiTheme="majorHAnsi" w:cstheme="majorHAnsi"/>
                <w:noProof/>
                <w:sz w:val="24"/>
                <w:szCs w:val="24"/>
              </w:rPr>
              <w:t>Método de Welch</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_Toc45563671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14</w:t>
            </w:r>
            <w:r w:rsidR="00573647" w:rsidRPr="00911DE3">
              <w:rPr>
                <w:noProof/>
                <w:webHidden/>
                <w:sz w:val="24"/>
                <w:szCs w:val="24"/>
              </w:rPr>
              <w:fldChar w:fldCharType="end"/>
            </w:r>
          </w:hyperlink>
        </w:p>
        <w:p w14:paraId="29965E11" w14:textId="59FF4719" w:rsidR="00573647" w:rsidRPr="00911DE3" w:rsidRDefault="00C51DBB">
          <w:pPr>
            <w:pStyle w:val="TDC2"/>
            <w:tabs>
              <w:tab w:val="right" w:leader="dot" w:pos="9060"/>
            </w:tabs>
            <w:rPr>
              <w:rFonts w:cstheme="minorBidi"/>
              <w:noProof/>
              <w:sz w:val="24"/>
              <w:szCs w:val="24"/>
            </w:rPr>
          </w:pPr>
          <w:hyperlink w:anchor="_Toc45563672" w:history="1">
            <w:r w:rsidR="00573647" w:rsidRPr="00911DE3">
              <w:rPr>
                <w:rStyle w:val="Hipervnculo"/>
                <w:rFonts w:asciiTheme="majorHAnsi" w:eastAsia="Calibri" w:hAnsiTheme="majorHAnsi" w:cstheme="majorHAnsi"/>
                <w:noProof/>
                <w:sz w:val="24"/>
                <w:szCs w:val="24"/>
                <w:lang w:val="es-MX"/>
              </w:rPr>
              <w:t>Diseño y usabilidad de una interfaz de usuario</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_Toc45563672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15</w:t>
            </w:r>
            <w:r w:rsidR="00573647" w:rsidRPr="00911DE3">
              <w:rPr>
                <w:noProof/>
                <w:webHidden/>
                <w:sz w:val="24"/>
                <w:szCs w:val="24"/>
              </w:rPr>
              <w:fldChar w:fldCharType="end"/>
            </w:r>
          </w:hyperlink>
        </w:p>
        <w:p w14:paraId="08A381AE" w14:textId="03502780" w:rsidR="00573647" w:rsidRPr="00911DE3" w:rsidRDefault="00C51DBB">
          <w:pPr>
            <w:pStyle w:val="TDC2"/>
            <w:tabs>
              <w:tab w:val="right" w:leader="dot" w:pos="9060"/>
            </w:tabs>
            <w:rPr>
              <w:rFonts w:cstheme="minorBidi"/>
              <w:noProof/>
              <w:sz w:val="24"/>
              <w:szCs w:val="24"/>
            </w:rPr>
          </w:pPr>
          <w:hyperlink w:anchor="_Toc45563673" w:history="1">
            <w:r w:rsidR="00573647" w:rsidRPr="00911DE3">
              <w:rPr>
                <w:rStyle w:val="Hipervnculo"/>
                <w:rFonts w:asciiTheme="majorHAnsi" w:eastAsia="Calibri" w:hAnsiTheme="majorHAnsi" w:cstheme="majorHAnsi"/>
                <w:noProof/>
                <w:sz w:val="24"/>
                <w:szCs w:val="24"/>
                <w:lang w:val="es-MX"/>
              </w:rPr>
              <w:t>Base de datos de los sujetos</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_Toc45563673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16</w:t>
            </w:r>
            <w:r w:rsidR="00573647" w:rsidRPr="00911DE3">
              <w:rPr>
                <w:noProof/>
                <w:webHidden/>
                <w:sz w:val="24"/>
                <w:szCs w:val="24"/>
              </w:rPr>
              <w:fldChar w:fldCharType="end"/>
            </w:r>
          </w:hyperlink>
        </w:p>
        <w:p w14:paraId="03B298FA" w14:textId="12B56FAD" w:rsidR="00573647" w:rsidRPr="00911DE3" w:rsidRDefault="00C51DBB">
          <w:pPr>
            <w:pStyle w:val="TDC2"/>
            <w:tabs>
              <w:tab w:val="right" w:leader="dot" w:pos="9060"/>
            </w:tabs>
            <w:rPr>
              <w:rFonts w:cstheme="minorBidi"/>
              <w:noProof/>
              <w:sz w:val="24"/>
              <w:szCs w:val="24"/>
            </w:rPr>
          </w:pPr>
          <w:hyperlink w:anchor="_Toc45563674" w:history="1">
            <w:r w:rsidR="00573647" w:rsidRPr="00911DE3">
              <w:rPr>
                <w:rStyle w:val="Hipervnculo"/>
                <w:rFonts w:asciiTheme="majorHAnsi" w:hAnsiTheme="majorHAnsi" w:cstheme="majorHAnsi"/>
                <w:noProof/>
                <w:sz w:val="24"/>
                <w:szCs w:val="24"/>
                <w:lang w:val="es-MX"/>
              </w:rPr>
              <w:t>MongoDB</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_Toc45563674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17</w:t>
            </w:r>
            <w:r w:rsidR="00573647" w:rsidRPr="00911DE3">
              <w:rPr>
                <w:noProof/>
                <w:webHidden/>
                <w:sz w:val="24"/>
                <w:szCs w:val="24"/>
              </w:rPr>
              <w:fldChar w:fldCharType="end"/>
            </w:r>
          </w:hyperlink>
        </w:p>
        <w:p w14:paraId="75A35B1A" w14:textId="29F7B56D" w:rsidR="00573647" w:rsidRPr="00911DE3" w:rsidRDefault="00C51DBB">
          <w:pPr>
            <w:pStyle w:val="TDC1"/>
            <w:tabs>
              <w:tab w:val="right" w:leader="dot" w:pos="9060"/>
            </w:tabs>
            <w:rPr>
              <w:rFonts w:cstheme="minorBidi"/>
              <w:noProof/>
              <w:sz w:val="24"/>
              <w:szCs w:val="24"/>
            </w:rPr>
          </w:pPr>
          <w:hyperlink w:anchor="_Toc45563675" w:history="1">
            <w:r w:rsidR="00573647" w:rsidRPr="00911DE3">
              <w:rPr>
                <w:rStyle w:val="Hipervnculo"/>
                <w:rFonts w:asciiTheme="majorHAnsi" w:eastAsia="Calibri" w:hAnsiTheme="majorHAnsi" w:cstheme="majorHAnsi"/>
                <w:noProof/>
                <w:sz w:val="24"/>
                <w:szCs w:val="24"/>
              </w:rPr>
              <w:t>Metodología</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_Toc45563675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18</w:t>
            </w:r>
            <w:r w:rsidR="00573647" w:rsidRPr="00911DE3">
              <w:rPr>
                <w:noProof/>
                <w:webHidden/>
                <w:sz w:val="24"/>
                <w:szCs w:val="24"/>
              </w:rPr>
              <w:fldChar w:fldCharType="end"/>
            </w:r>
          </w:hyperlink>
        </w:p>
        <w:p w14:paraId="4AFB2131" w14:textId="2817D2A3" w:rsidR="00573647" w:rsidRPr="00911DE3" w:rsidRDefault="00C51DBB">
          <w:pPr>
            <w:pStyle w:val="TDC1"/>
            <w:tabs>
              <w:tab w:val="right" w:leader="dot" w:pos="9060"/>
            </w:tabs>
            <w:rPr>
              <w:rFonts w:cstheme="minorBidi"/>
              <w:noProof/>
              <w:sz w:val="24"/>
              <w:szCs w:val="24"/>
            </w:rPr>
          </w:pPr>
          <w:hyperlink w:anchor="_Toc45563677" w:history="1">
            <w:r w:rsidR="00573647" w:rsidRPr="00911DE3">
              <w:rPr>
                <w:rStyle w:val="Hipervnculo"/>
                <w:rFonts w:asciiTheme="majorHAnsi" w:eastAsia="Calibri" w:hAnsiTheme="majorHAnsi" w:cstheme="majorHAnsi"/>
                <w:noProof/>
                <w:sz w:val="24"/>
                <w:szCs w:val="24"/>
              </w:rPr>
              <w:t>Resultados y análisis</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_Toc45563677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19</w:t>
            </w:r>
            <w:r w:rsidR="00573647" w:rsidRPr="00911DE3">
              <w:rPr>
                <w:noProof/>
                <w:webHidden/>
                <w:sz w:val="24"/>
                <w:szCs w:val="24"/>
              </w:rPr>
              <w:fldChar w:fldCharType="end"/>
            </w:r>
          </w:hyperlink>
        </w:p>
        <w:p w14:paraId="1F35335D" w14:textId="3E1860D0" w:rsidR="00573647" w:rsidRPr="00911DE3" w:rsidRDefault="00C51DBB">
          <w:pPr>
            <w:pStyle w:val="TDC2"/>
            <w:tabs>
              <w:tab w:val="right" w:leader="dot" w:pos="9060"/>
            </w:tabs>
            <w:rPr>
              <w:rFonts w:cstheme="minorBidi"/>
              <w:noProof/>
              <w:sz w:val="24"/>
              <w:szCs w:val="24"/>
            </w:rPr>
          </w:pPr>
          <w:hyperlink w:anchor="_Toc45563678" w:history="1">
            <w:r w:rsidR="00573647" w:rsidRPr="00911DE3">
              <w:rPr>
                <w:rStyle w:val="Hipervnculo"/>
                <w:rFonts w:asciiTheme="majorHAnsi" w:eastAsia="Calibri" w:hAnsiTheme="majorHAnsi" w:cstheme="majorHAnsi"/>
                <w:noProof/>
                <w:sz w:val="24"/>
                <w:szCs w:val="24"/>
              </w:rPr>
              <w:t>Implementar un paradigma de estimulación que permita evaluar una condición fisiológica visual usando librerías de código abierto.</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_Toc45563678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19</w:t>
            </w:r>
            <w:r w:rsidR="00573647" w:rsidRPr="00911DE3">
              <w:rPr>
                <w:noProof/>
                <w:webHidden/>
                <w:sz w:val="24"/>
                <w:szCs w:val="24"/>
              </w:rPr>
              <w:fldChar w:fldCharType="end"/>
            </w:r>
          </w:hyperlink>
        </w:p>
        <w:p w14:paraId="28985ED6" w14:textId="600712AE" w:rsidR="00573647" w:rsidRPr="00911DE3" w:rsidRDefault="00C51DBB">
          <w:pPr>
            <w:pStyle w:val="TDC2"/>
            <w:tabs>
              <w:tab w:val="right" w:leader="dot" w:pos="9060"/>
            </w:tabs>
            <w:rPr>
              <w:rFonts w:cstheme="minorBidi"/>
              <w:noProof/>
              <w:sz w:val="24"/>
              <w:szCs w:val="24"/>
            </w:rPr>
          </w:pPr>
          <w:hyperlink w:anchor="_Toc45563682" w:history="1">
            <w:r w:rsidR="00573647" w:rsidRPr="00911DE3">
              <w:rPr>
                <w:rStyle w:val="Hipervnculo"/>
                <w:rFonts w:asciiTheme="majorHAnsi" w:eastAsia="Calibri" w:hAnsiTheme="majorHAnsi" w:cstheme="majorHAnsi"/>
                <w:noProof/>
                <w:sz w:val="24"/>
                <w:szCs w:val="24"/>
                <w:lang w:val="es-ES"/>
              </w:rPr>
              <w:t>Diseñar algoritmos de preprocesamiento y análisis para la evaluación de los datos registrados usando técnicas de análisis espectral.</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_Toc45563682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23</w:t>
            </w:r>
            <w:r w:rsidR="00573647" w:rsidRPr="00911DE3">
              <w:rPr>
                <w:noProof/>
                <w:webHidden/>
                <w:sz w:val="24"/>
                <w:szCs w:val="24"/>
              </w:rPr>
              <w:fldChar w:fldCharType="end"/>
            </w:r>
          </w:hyperlink>
        </w:p>
        <w:p w14:paraId="233EDFBC" w14:textId="4B8E3B84" w:rsidR="00573647" w:rsidRPr="00911DE3" w:rsidRDefault="00C51DBB">
          <w:pPr>
            <w:pStyle w:val="TDC2"/>
            <w:tabs>
              <w:tab w:val="right" w:leader="dot" w:pos="9060"/>
            </w:tabs>
            <w:rPr>
              <w:rFonts w:cstheme="minorBidi"/>
              <w:noProof/>
              <w:sz w:val="24"/>
              <w:szCs w:val="24"/>
            </w:rPr>
          </w:pPr>
          <w:hyperlink w:anchor="_Toc45563684" w:history="1">
            <w:r w:rsidR="00573647" w:rsidRPr="00911DE3">
              <w:rPr>
                <w:rStyle w:val="Hipervnculo"/>
                <w:rFonts w:asciiTheme="majorHAnsi" w:eastAsia="Calibri" w:hAnsiTheme="majorHAnsi" w:cstheme="majorHAnsi"/>
                <w:noProof/>
                <w:sz w:val="24"/>
                <w:szCs w:val="24"/>
                <w:lang w:val="es-ES"/>
              </w:rPr>
              <w:t>Diseñar la interfaz de adquisición y visualización de los datos y parámetros visuales que permitan la evaluación de la fisiología visual usando criterios de usabilidad.</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_Toc45563684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27</w:t>
            </w:r>
            <w:r w:rsidR="00573647" w:rsidRPr="00911DE3">
              <w:rPr>
                <w:noProof/>
                <w:webHidden/>
                <w:sz w:val="24"/>
                <w:szCs w:val="24"/>
              </w:rPr>
              <w:fldChar w:fldCharType="end"/>
            </w:r>
          </w:hyperlink>
        </w:p>
        <w:p w14:paraId="23F347A9" w14:textId="25CE1CF0" w:rsidR="00573647" w:rsidRPr="00911DE3" w:rsidRDefault="00C51DBB">
          <w:pPr>
            <w:pStyle w:val="TDC1"/>
            <w:tabs>
              <w:tab w:val="right" w:leader="dot" w:pos="9060"/>
            </w:tabs>
            <w:rPr>
              <w:rFonts w:cstheme="minorBidi"/>
              <w:noProof/>
              <w:sz w:val="24"/>
              <w:szCs w:val="24"/>
            </w:rPr>
          </w:pPr>
          <w:hyperlink w:anchor="_Toc45563691" w:history="1">
            <w:r w:rsidR="00573647" w:rsidRPr="00911DE3">
              <w:rPr>
                <w:rStyle w:val="Hipervnculo"/>
                <w:rFonts w:asciiTheme="majorHAnsi" w:eastAsia="Calibri" w:hAnsiTheme="majorHAnsi" w:cstheme="majorHAnsi"/>
                <w:noProof/>
                <w:sz w:val="24"/>
                <w:szCs w:val="24"/>
              </w:rPr>
              <w:t>Conclusiones</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_Toc45563691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32</w:t>
            </w:r>
            <w:r w:rsidR="00573647" w:rsidRPr="00911DE3">
              <w:rPr>
                <w:noProof/>
                <w:webHidden/>
                <w:sz w:val="24"/>
                <w:szCs w:val="24"/>
              </w:rPr>
              <w:fldChar w:fldCharType="end"/>
            </w:r>
          </w:hyperlink>
        </w:p>
        <w:p w14:paraId="4710DCBC" w14:textId="779D8F3B" w:rsidR="00573647" w:rsidRPr="00911DE3" w:rsidRDefault="00C51DBB">
          <w:pPr>
            <w:pStyle w:val="TDC1"/>
            <w:tabs>
              <w:tab w:val="right" w:leader="dot" w:pos="9060"/>
            </w:tabs>
            <w:rPr>
              <w:rFonts w:cstheme="minorBidi"/>
              <w:noProof/>
              <w:sz w:val="24"/>
              <w:szCs w:val="24"/>
            </w:rPr>
          </w:pPr>
          <w:hyperlink w:anchor="_Toc45563692" w:history="1">
            <w:r w:rsidR="00573647" w:rsidRPr="00911DE3">
              <w:rPr>
                <w:rStyle w:val="Hipervnculo"/>
                <w:rFonts w:asciiTheme="majorHAnsi" w:eastAsia="Calibri" w:hAnsiTheme="majorHAnsi" w:cstheme="majorHAnsi"/>
                <w:noProof/>
                <w:sz w:val="24"/>
                <w:szCs w:val="24"/>
              </w:rPr>
              <w:t>ANEXOS</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_Toc45563692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34</w:t>
            </w:r>
            <w:r w:rsidR="00573647" w:rsidRPr="00911DE3">
              <w:rPr>
                <w:noProof/>
                <w:webHidden/>
                <w:sz w:val="24"/>
                <w:szCs w:val="24"/>
              </w:rPr>
              <w:fldChar w:fldCharType="end"/>
            </w:r>
          </w:hyperlink>
        </w:p>
        <w:p w14:paraId="6CF0F6EE" w14:textId="1C41383E" w:rsidR="00573647" w:rsidRPr="00911DE3" w:rsidRDefault="00C51DBB">
          <w:pPr>
            <w:pStyle w:val="TDC2"/>
            <w:tabs>
              <w:tab w:val="right" w:leader="dot" w:pos="9060"/>
            </w:tabs>
            <w:rPr>
              <w:rFonts w:cstheme="minorBidi"/>
              <w:noProof/>
              <w:sz w:val="24"/>
              <w:szCs w:val="24"/>
            </w:rPr>
          </w:pPr>
          <w:hyperlink w:anchor="_Toc45563693" w:history="1">
            <w:r w:rsidR="00573647" w:rsidRPr="00911DE3">
              <w:rPr>
                <w:rStyle w:val="Hipervnculo"/>
                <w:rFonts w:asciiTheme="majorHAnsi" w:eastAsia="Calibri" w:hAnsiTheme="majorHAnsi" w:cstheme="majorHAnsi"/>
                <w:noProof/>
                <w:sz w:val="24"/>
                <w:szCs w:val="24"/>
              </w:rPr>
              <w:t>Anexo 1</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_Toc45563693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34</w:t>
            </w:r>
            <w:r w:rsidR="00573647" w:rsidRPr="00911DE3">
              <w:rPr>
                <w:noProof/>
                <w:webHidden/>
                <w:sz w:val="24"/>
                <w:szCs w:val="24"/>
              </w:rPr>
              <w:fldChar w:fldCharType="end"/>
            </w:r>
          </w:hyperlink>
        </w:p>
        <w:p w14:paraId="733DF21B" w14:textId="56366E0C" w:rsidR="00573647" w:rsidRPr="00911DE3" w:rsidRDefault="00C51DBB">
          <w:pPr>
            <w:pStyle w:val="TDC2"/>
            <w:tabs>
              <w:tab w:val="right" w:leader="dot" w:pos="9060"/>
            </w:tabs>
            <w:rPr>
              <w:rFonts w:cstheme="minorBidi"/>
              <w:noProof/>
              <w:sz w:val="24"/>
              <w:szCs w:val="24"/>
            </w:rPr>
          </w:pPr>
          <w:hyperlink w:anchor="_Toc45563694" w:history="1">
            <w:r w:rsidR="00573647" w:rsidRPr="00911DE3">
              <w:rPr>
                <w:rStyle w:val="Hipervnculo"/>
                <w:rFonts w:asciiTheme="majorHAnsi" w:eastAsia="Calibri" w:hAnsiTheme="majorHAnsi" w:cstheme="majorHAnsi"/>
                <w:noProof/>
                <w:sz w:val="24"/>
                <w:szCs w:val="24"/>
              </w:rPr>
              <w:t>Anexo</w:t>
            </w:r>
            <w:r w:rsidR="00573647" w:rsidRPr="00911DE3">
              <w:rPr>
                <w:rStyle w:val="Hipervnculo"/>
                <w:rFonts w:asciiTheme="majorHAnsi" w:eastAsia="Calibri" w:hAnsiTheme="majorHAnsi" w:cstheme="majorHAnsi"/>
                <w:noProof/>
                <w:sz w:val="24"/>
                <w:szCs w:val="24"/>
                <w:lang w:val="es-MX"/>
              </w:rPr>
              <w:t xml:space="preserve"> </w:t>
            </w:r>
            <w:r w:rsidR="00573647" w:rsidRPr="00911DE3">
              <w:rPr>
                <w:rStyle w:val="Hipervnculo"/>
                <w:rFonts w:asciiTheme="majorHAnsi" w:eastAsia="Calibri" w:hAnsiTheme="majorHAnsi" w:cstheme="majorHAnsi"/>
                <w:noProof/>
                <w:sz w:val="24"/>
                <w:szCs w:val="24"/>
              </w:rPr>
              <w:t>2</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_Toc45563694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35</w:t>
            </w:r>
            <w:r w:rsidR="00573647" w:rsidRPr="00911DE3">
              <w:rPr>
                <w:noProof/>
                <w:webHidden/>
                <w:sz w:val="24"/>
                <w:szCs w:val="24"/>
              </w:rPr>
              <w:fldChar w:fldCharType="end"/>
            </w:r>
          </w:hyperlink>
        </w:p>
        <w:p w14:paraId="2A7DFA82" w14:textId="0E535E53" w:rsidR="00573647" w:rsidRPr="00911DE3" w:rsidRDefault="00C51DBB">
          <w:pPr>
            <w:pStyle w:val="TDC2"/>
            <w:tabs>
              <w:tab w:val="right" w:leader="dot" w:pos="9060"/>
            </w:tabs>
            <w:rPr>
              <w:rFonts w:cstheme="minorBidi"/>
              <w:noProof/>
              <w:sz w:val="24"/>
              <w:szCs w:val="24"/>
            </w:rPr>
          </w:pPr>
          <w:hyperlink w:anchor="_Toc45563695" w:history="1">
            <w:r w:rsidR="00573647" w:rsidRPr="00911DE3">
              <w:rPr>
                <w:rStyle w:val="Hipervnculo"/>
                <w:rFonts w:asciiTheme="majorHAnsi" w:eastAsia="Calibri" w:hAnsiTheme="majorHAnsi" w:cstheme="majorHAnsi"/>
                <w:noProof/>
                <w:sz w:val="24"/>
                <w:szCs w:val="24"/>
              </w:rPr>
              <w:t>Anexo 3</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_Toc45563695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36</w:t>
            </w:r>
            <w:r w:rsidR="00573647" w:rsidRPr="00911DE3">
              <w:rPr>
                <w:noProof/>
                <w:webHidden/>
                <w:sz w:val="24"/>
                <w:szCs w:val="24"/>
              </w:rPr>
              <w:fldChar w:fldCharType="end"/>
            </w:r>
          </w:hyperlink>
        </w:p>
        <w:p w14:paraId="3E001B14" w14:textId="1AFA922F" w:rsidR="00573647" w:rsidRPr="00911DE3" w:rsidRDefault="00C51DBB">
          <w:pPr>
            <w:pStyle w:val="TDC1"/>
            <w:tabs>
              <w:tab w:val="right" w:leader="dot" w:pos="9060"/>
            </w:tabs>
            <w:rPr>
              <w:rFonts w:cstheme="minorBidi"/>
              <w:noProof/>
              <w:sz w:val="24"/>
              <w:szCs w:val="24"/>
            </w:rPr>
          </w:pPr>
          <w:hyperlink w:anchor="_Toc45563696" w:history="1">
            <w:r w:rsidR="00573647" w:rsidRPr="00911DE3">
              <w:rPr>
                <w:rStyle w:val="Hipervnculo"/>
                <w:rFonts w:asciiTheme="majorHAnsi" w:eastAsia="Calibri" w:hAnsiTheme="majorHAnsi" w:cstheme="majorHAnsi"/>
                <w:noProof/>
                <w:sz w:val="24"/>
                <w:szCs w:val="24"/>
              </w:rPr>
              <w:t>Referencias bibliográficas</w:t>
            </w:r>
            <w:r w:rsidR="00573647" w:rsidRPr="00911DE3">
              <w:rPr>
                <w:noProof/>
                <w:webHidden/>
                <w:sz w:val="24"/>
                <w:szCs w:val="24"/>
              </w:rPr>
              <w:tab/>
            </w:r>
            <w:r w:rsidR="00573647" w:rsidRPr="00911DE3">
              <w:rPr>
                <w:noProof/>
                <w:webHidden/>
                <w:sz w:val="24"/>
                <w:szCs w:val="24"/>
              </w:rPr>
              <w:fldChar w:fldCharType="begin"/>
            </w:r>
            <w:r w:rsidR="00573647" w:rsidRPr="00911DE3">
              <w:rPr>
                <w:noProof/>
                <w:webHidden/>
                <w:sz w:val="24"/>
                <w:szCs w:val="24"/>
              </w:rPr>
              <w:instrText xml:space="preserve"> PAGEREF _Toc45563696 \h </w:instrText>
            </w:r>
            <w:r w:rsidR="00573647" w:rsidRPr="00911DE3">
              <w:rPr>
                <w:noProof/>
                <w:webHidden/>
                <w:sz w:val="24"/>
                <w:szCs w:val="24"/>
              </w:rPr>
            </w:r>
            <w:r w:rsidR="00573647" w:rsidRPr="00911DE3">
              <w:rPr>
                <w:noProof/>
                <w:webHidden/>
                <w:sz w:val="24"/>
                <w:szCs w:val="24"/>
              </w:rPr>
              <w:fldChar w:fldCharType="separate"/>
            </w:r>
            <w:r w:rsidR="00676D34">
              <w:rPr>
                <w:noProof/>
                <w:webHidden/>
                <w:sz w:val="24"/>
                <w:szCs w:val="24"/>
              </w:rPr>
              <w:t>37</w:t>
            </w:r>
            <w:r w:rsidR="00573647" w:rsidRPr="00911DE3">
              <w:rPr>
                <w:noProof/>
                <w:webHidden/>
                <w:sz w:val="24"/>
                <w:szCs w:val="24"/>
              </w:rPr>
              <w:fldChar w:fldCharType="end"/>
            </w:r>
          </w:hyperlink>
        </w:p>
        <w:p w14:paraId="6F59E4FC" w14:textId="251B9D8B" w:rsidR="008E4B92" w:rsidRPr="00911DE3" w:rsidRDefault="008E4B92" w:rsidP="00156553">
          <w:pPr>
            <w:jc w:val="both"/>
            <w:rPr>
              <w:rFonts w:cstheme="majorHAnsi"/>
              <w:b/>
              <w:bCs/>
            </w:rPr>
          </w:pPr>
          <w:r w:rsidRPr="00911DE3">
            <w:rPr>
              <w:rFonts w:asciiTheme="majorHAnsi" w:hAnsiTheme="majorHAnsi" w:cstheme="majorHAnsi"/>
              <w:b/>
              <w:bCs/>
            </w:rPr>
            <w:lastRenderedPageBreak/>
            <w:fldChar w:fldCharType="end"/>
          </w:r>
        </w:p>
      </w:sdtContent>
    </w:sdt>
    <w:p w14:paraId="217828A3" w14:textId="1782B524" w:rsidR="008E4B92" w:rsidRPr="00911DE3" w:rsidRDefault="00A5581A" w:rsidP="00156553">
      <w:pPr>
        <w:pStyle w:val="Ttulo1"/>
        <w:numPr>
          <w:ilvl w:val="0"/>
          <w:numId w:val="0"/>
        </w:numPr>
        <w:jc w:val="both"/>
        <w:rPr>
          <w:rFonts w:asciiTheme="majorHAnsi" w:eastAsia="Calibri" w:hAnsiTheme="majorHAnsi" w:cstheme="majorHAnsi"/>
          <w:sz w:val="24"/>
          <w:szCs w:val="24"/>
        </w:rPr>
      </w:pPr>
      <w:bookmarkStart w:id="0" w:name="_Toc45563659"/>
      <w:r>
        <w:rPr>
          <w:rFonts w:asciiTheme="majorHAnsi" w:eastAsia="Calibri" w:hAnsiTheme="majorHAnsi" w:cstheme="majorHAnsi"/>
          <w:sz w:val="24"/>
          <w:szCs w:val="24"/>
          <w:lang w:val="es-ES"/>
        </w:rPr>
        <w:t>R</w:t>
      </w:r>
      <w:r w:rsidR="00676D34">
        <w:rPr>
          <w:rFonts w:asciiTheme="majorHAnsi" w:eastAsia="Calibri" w:hAnsiTheme="majorHAnsi" w:cstheme="majorHAnsi"/>
          <w:sz w:val="24"/>
          <w:szCs w:val="24"/>
          <w:lang w:val="es-ES"/>
        </w:rPr>
        <w:t>esumen</w:t>
      </w:r>
      <w:r w:rsidR="008E4B92" w:rsidRPr="00911DE3">
        <w:rPr>
          <w:rFonts w:asciiTheme="majorHAnsi" w:eastAsia="Calibri" w:hAnsiTheme="majorHAnsi" w:cstheme="majorHAnsi"/>
          <w:sz w:val="24"/>
          <w:szCs w:val="24"/>
        </w:rPr>
        <w:t>.</w:t>
      </w:r>
      <w:bookmarkEnd w:id="0"/>
    </w:p>
    <w:p w14:paraId="70B0833A" w14:textId="7522BBB4" w:rsidR="005A429C"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bCs/>
        </w:rPr>
        <w:t>La evaluación de la fisiología visual se ha realizado durante varios años con diferentes tecnologías y herramientas que varían significativamente en costos y precisión. Una de las medidas más estudiadas en este campo es la agudeza visual, ya que esta es fundamental en la examinación oftalmológica con una relevancia eminente en el diagnóstico de patologías, decisiones medico legales y procesos de investigación clínica y de ciencias básicas. Entre las tecnologías de mayor uso para este tipo de evaluación visual se encuentran las cartas con optotipos (Snellen, HOVT, Jaeger, Bailey-</w:t>
      </w:r>
      <w:proofErr w:type="spellStart"/>
      <w:r w:rsidRPr="00911DE3">
        <w:rPr>
          <w:rFonts w:asciiTheme="majorHAnsi" w:eastAsia="Calibri" w:hAnsiTheme="majorHAnsi" w:cstheme="majorHAnsi"/>
          <w:bCs/>
        </w:rPr>
        <w:t>Lovie</w:t>
      </w:r>
      <w:proofErr w:type="spellEnd"/>
      <w:r w:rsidRPr="00911DE3">
        <w:rPr>
          <w:rFonts w:asciiTheme="majorHAnsi" w:eastAsia="Calibri" w:hAnsiTheme="majorHAnsi" w:cstheme="majorHAnsi"/>
          <w:bCs/>
        </w:rPr>
        <w:t xml:space="preserve">, </w:t>
      </w:r>
      <w:proofErr w:type="spellStart"/>
      <w:r w:rsidRPr="00911DE3">
        <w:rPr>
          <w:rFonts w:asciiTheme="majorHAnsi" w:eastAsia="Calibri" w:hAnsiTheme="majorHAnsi" w:cstheme="majorHAnsi"/>
          <w:bCs/>
        </w:rPr>
        <w:t>Pigassou</w:t>
      </w:r>
      <w:proofErr w:type="spellEnd"/>
      <w:r w:rsidRPr="00911DE3">
        <w:rPr>
          <w:rFonts w:asciiTheme="majorHAnsi" w:eastAsia="Calibri" w:hAnsiTheme="majorHAnsi" w:cstheme="majorHAnsi"/>
          <w:bCs/>
        </w:rPr>
        <w:t xml:space="preserve">, E Snellen, etc.) que tienen como problema la subjetividad de los resultados ya que dependen de la fiabilidad de la respuesta del paciente. Los potenciales evocados visuales permiten disminuir la subjetividad de las pruebas de agudeza visual, sin embargo, no deja de ser un campo de investigación amplio que requiere de una gran cantidad de pruebas que permitan a futuro generar una </w:t>
      </w:r>
      <w:r w:rsidR="009238BF" w:rsidRPr="00911DE3">
        <w:rPr>
          <w:rFonts w:asciiTheme="majorHAnsi" w:eastAsia="Calibri" w:hAnsiTheme="majorHAnsi" w:cstheme="majorHAnsi"/>
          <w:bCs/>
        </w:rPr>
        <w:t xml:space="preserve">base de datos amplia </w:t>
      </w:r>
      <w:r w:rsidR="005A429C" w:rsidRPr="00911DE3">
        <w:rPr>
          <w:rFonts w:asciiTheme="majorHAnsi" w:eastAsia="Calibri" w:hAnsiTheme="majorHAnsi" w:cstheme="majorHAnsi"/>
          <w:bCs/>
        </w:rPr>
        <w:t>que,</w:t>
      </w:r>
      <w:r w:rsidR="005817D6" w:rsidRPr="00911DE3">
        <w:rPr>
          <w:rFonts w:asciiTheme="majorHAnsi" w:eastAsia="Calibri" w:hAnsiTheme="majorHAnsi" w:cstheme="majorHAnsi"/>
          <w:bCs/>
        </w:rPr>
        <w:t xml:space="preserve"> a su vez, lleven a resultados confiables. </w:t>
      </w:r>
      <w:r w:rsidRPr="00911DE3">
        <w:rPr>
          <w:rFonts w:asciiTheme="majorHAnsi" w:eastAsia="Calibri" w:hAnsiTheme="majorHAnsi" w:cstheme="majorHAnsi"/>
          <w:bCs/>
        </w:rPr>
        <w:t>Se han realizado diversos estudios referentes a la estimulación, adquisición y procesamiento llevados a cabo para la evaluación visual con potenciales evocados visuales, muchos de ellos con resultados prometedores respecto a la implementación de este tipo de evaluación visual por computador. Lograr la repetibilidad de estos métodos con un equipo portable y de bajo costo es un reto que se ha ido desarrollando y por el cual se establece la necesidad de una herramienta que permita agilizar el proceso de adquisición bajo estimulación visual acompañado de un protocolo de entorno en el que se observe el comportamiento de la señal de cada sujeto durante la estimulación y que entrega resultados que puedan ser aplicados en diferentes procesamientos reportados en la literatura</w:t>
      </w:r>
      <w:r w:rsidR="005A429C" w:rsidRPr="00911DE3">
        <w:rPr>
          <w:rFonts w:asciiTheme="majorHAnsi" w:eastAsia="Calibri" w:hAnsiTheme="majorHAnsi" w:cstheme="majorHAnsi"/>
          <w:bCs/>
        </w:rPr>
        <w:t xml:space="preserve">. La herramienta realizada en este proyecto </w:t>
      </w:r>
      <w:r w:rsidR="005A429C" w:rsidRPr="00911DE3">
        <w:rPr>
          <w:rFonts w:asciiTheme="majorHAnsi" w:eastAsia="Calibri" w:hAnsiTheme="majorHAnsi" w:cstheme="majorHAnsi"/>
        </w:rPr>
        <w:t xml:space="preserve">permite registrar los potenciales visuales en estado estacionario y visualizar en tiempo real las señales con una herramienta portable, una interfaz amigable, con un protocolo de montaje sencillo, eficiente y asequible. Además, entrega los valores máximos de potencia en un rango de frecuencia limitado por la frecuencia de estimulación, en cada uno de los niveles de agudeza presentados y la frecuencia exacta en la que se presentó este pico máximo, adicionalmente permite visualizar señales previamente registradas en dos tipos de herramientas, </w:t>
      </w:r>
      <w:proofErr w:type="spellStart"/>
      <w:r w:rsidR="005A429C" w:rsidRPr="00911DE3">
        <w:rPr>
          <w:rFonts w:asciiTheme="majorHAnsi" w:eastAsia="Calibri" w:hAnsiTheme="majorHAnsi" w:cstheme="majorHAnsi"/>
        </w:rPr>
        <w:t>ViAT</w:t>
      </w:r>
      <w:proofErr w:type="spellEnd"/>
      <w:r w:rsidR="005A429C" w:rsidRPr="00911DE3">
        <w:rPr>
          <w:rFonts w:asciiTheme="majorHAnsi" w:eastAsia="Calibri" w:hAnsiTheme="majorHAnsi" w:cstheme="majorHAnsi"/>
        </w:rPr>
        <w:t xml:space="preserve"> u OpenViBE. Otro resultado importante es la imagen de tiempo frecuencia que permite observar a nivel general el comportamiento de las frecuencias en el tiempo, esta imagen es de uso común en análisis de señales con métodos de machine learning.</w:t>
      </w:r>
    </w:p>
    <w:p w14:paraId="19BBC218" w14:textId="3EA74367" w:rsidR="008E4B92" w:rsidRPr="00911DE3" w:rsidRDefault="008E4B92" w:rsidP="00156553">
      <w:pPr>
        <w:spacing w:line="320" w:lineRule="auto"/>
        <w:jc w:val="both"/>
        <w:rPr>
          <w:rFonts w:asciiTheme="majorHAnsi" w:eastAsia="Calibri" w:hAnsiTheme="majorHAnsi" w:cstheme="majorHAnsi"/>
          <w:bCs/>
        </w:rPr>
      </w:pPr>
    </w:p>
    <w:p w14:paraId="5311D421" w14:textId="77777777" w:rsidR="008E4B92" w:rsidRPr="00911DE3" w:rsidRDefault="008E4B92" w:rsidP="00156553">
      <w:pPr>
        <w:spacing w:line="320" w:lineRule="auto"/>
        <w:jc w:val="both"/>
        <w:rPr>
          <w:rFonts w:asciiTheme="majorHAnsi" w:eastAsia="Calibri" w:hAnsiTheme="majorHAnsi" w:cstheme="majorHAnsi"/>
          <w:b/>
        </w:rPr>
      </w:pPr>
    </w:p>
    <w:p w14:paraId="6E03E5C7" w14:textId="77777777" w:rsidR="008E4B92" w:rsidRPr="00911DE3" w:rsidRDefault="008E4B92" w:rsidP="00156553">
      <w:pPr>
        <w:pStyle w:val="Ttulo1"/>
        <w:numPr>
          <w:ilvl w:val="0"/>
          <w:numId w:val="0"/>
        </w:numPr>
        <w:jc w:val="both"/>
        <w:rPr>
          <w:rFonts w:asciiTheme="majorHAnsi" w:eastAsia="Calibri" w:hAnsiTheme="majorHAnsi" w:cstheme="majorHAnsi"/>
          <w:sz w:val="24"/>
          <w:szCs w:val="24"/>
        </w:rPr>
      </w:pPr>
      <w:bookmarkStart w:id="1" w:name="_Toc45563660"/>
      <w:r w:rsidRPr="00911DE3">
        <w:rPr>
          <w:rFonts w:asciiTheme="majorHAnsi" w:eastAsia="Calibri" w:hAnsiTheme="majorHAnsi" w:cstheme="majorHAnsi"/>
          <w:sz w:val="24"/>
          <w:szCs w:val="24"/>
        </w:rPr>
        <w:t>Introducción.</w:t>
      </w:r>
      <w:bookmarkEnd w:id="1"/>
      <w:r w:rsidRPr="00911DE3">
        <w:rPr>
          <w:rFonts w:asciiTheme="majorHAnsi" w:eastAsia="Calibri" w:hAnsiTheme="majorHAnsi" w:cstheme="majorHAnsi"/>
          <w:sz w:val="24"/>
          <w:szCs w:val="24"/>
        </w:rPr>
        <w:t xml:space="preserve">   </w:t>
      </w:r>
    </w:p>
    <w:p w14:paraId="269303CC" w14:textId="77777777" w:rsidR="008E4B92" w:rsidRPr="00911DE3" w:rsidRDefault="008E4B92" w:rsidP="00156553">
      <w:pPr>
        <w:spacing w:line="320" w:lineRule="auto"/>
        <w:jc w:val="both"/>
        <w:rPr>
          <w:rFonts w:asciiTheme="majorHAnsi" w:eastAsia="Calibri" w:hAnsiTheme="majorHAnsi" w:cstheme="majorHAnsi"/>
          <w:b/>
        </w:rPr>
      </w:pPr>
    </w:p>
    <w:p w14:paraId="7105705D"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La pérdida de la visión, incluyendo la ceguera, se mantiene como una causa significativa de discapacidad a nivel mundial. La agencia internacional para la prevención de la ceguera (IABD por sus siglas en inglés) reporta que una enfermedad tratable fue la causa de pérdida de la visión en cuatro de cada cinco personas afectadas y su prevalencia aumenta con la edad. El aumento de la esperanza de vida a nivel mundial ha aumentado el número de personas mayores con discapacidad visual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{"citationItems":[{"id":"ITEM-1","itemData":{"abstract":"H54.7 Disminución de la agudeza visual, sin especificación H91.9 Hipoacusia, no especificada R43.-Trastornos del olfato y del gusto GPC Diagnóstico y Manejo del Síndrome de Privación Sensorial en el Adulto Mayor ISBN en trámite DEFINICIÓN DEFINICIÓN DEFINICIÓN DEFINICIÓN Se entiende por \" Síndrome de Privación Sensorial en el Adulto Mayor \" a la afección total o parcial de la función visual, auditiva, gustativa u olfatoria, que además de limitar uno o más sentidos, genera disfunción en la esfera biológica, psicológica y social, con repercusión directa en la independencia y la calidad de vida. CONTEXTO CONTEXTO CONTEXTO CONTEXTO El síndrome de privación sensorial es un problema común en el envejecimiento y cada vez más será más necesario combatirlo adecuadamente por los cambios demográficos que está sufriendo todo el mundo, especialmente los países en desarrollo. Dada la multipatología en los adultos mayores, aunado a problemas psico-sociales y polifarmacia, el síndrome de privación sensorial es subestimado. Sin embargo, la mayoría de las ocasiones el déficit en la audición, visión, olfacción y gusto se correlacionan directa e indirectamente con otros síndromes geriátricos y/o forman parte de los mismos, por lo que la identificación del trastorno se hace complejo, favoreciendo un subdiagnóstico y por lo tanto, un retraso en el tratamiento, afectando la integridad del paciente y condicionando diferentes grados de dependencia funcional. Por lo anterior, el realizar una búsqueda intencionada de los problemas y déficits en los sentidos, a través de herramientas de tamizaje, permitirá un manejo integral y oportuno, evitando las consecuencias y favoreciendo una mejor calidad de vida en el adulto mayor.","author":[{"dropping-particle":"","family":"IMSS","given":"","non-dropping-particle":"","parse-names":false,"suffix":""}],"id":"ITEM-1","issued":{"date-parts":[["0"]]},"title":"Diagnóstico y Tratamiento del Síndrome De Privación Sensorial en el Adulto Mayor GPC Guía de Práctica Clínica Catálogo maestro de guías de práctica clínica: IMSS-611-13","type":"article-journal"},"uris":["http://www.mendeley.com/documents/?uuid=d2de0e36-cb8a-49d4-a3c0-718a33f0edf5"]}],"mendeley":{"formattedCitation":"[1]","plainTextFormattedCitation":"[1]","previouslyFormattedCitation":"[1]"},"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Para distinguir entre las personas que cuentan con un tipo de discapacidad visual y las personas sanas, se hace necesario definir la salud visual como la ausencia de las alteraciones visuales que impidan al ser humano conseguir un estado físico, cultural, estructural y funcional de bienestar social y también es considerada como la ausencia de enfermedad ocular, acompañada de una buena </w:t>
      </w:r>
      <w:r w:rsidRPr="00911DE3">
        <w:rPr>
          <w:rFonts w:asciiTheme="majorHAnsi" w:eastAsia="Calibri" w:hAnsiTheme="majorHAnsi" w:cstheme="majorHAnsi"/>
          <w:b/>
          <w:bCs/>
        </w:rPr>
        <w:t>agudeza visual</w:t>
      </w:r>
      <w:r w:rsidRPr="00911DE3">
        <w:rPr>
          <w:rFonts w:asciiTheme="majorHAnsi" w:eastAsia="Calibri" w:hAnsiTheme="majorHAnsi" w:cstheme="majorHAnsi"/>
        </w:rPr>
        <w:t xml:space="preserve">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ISBN":"9780080453705","author":[{"dropping-particle":"","family":"Motors","given":"General","non-dropping-particle":"","parse-names":false,"suffix":""},{"dropping-particle":"","family":"Europe","given":"Western","non-dropping-particle":"","parse-names":false,"suffix":""}],"id":"ITEM-1","issue":"June","issued":{"date-parts":[["2016"]]},"page":"21-24","title":"ANÁLISIS DE SITUACIÓN DE SALUD VISUAL EN COLOMBIA","type":"article-journal","volume":"519"},"uris":["http://www.mendeley.com/documents/?uuid=03b39d27-3881-41fc-a98c-839e7c8a44e3"]}],"mendeley":{"formattedCitation":"[2]","plainTextFormattedCitation":"[2]","previouslyFormattedCitation":"[2]"},"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w:t>
      </w:r>
      <w:r w:rsidRPr="00911DE3">
        <w:rPr>
          <w:rFonts w:asciiTheme="majorHAnsi" w:eastAsia="Calibri" w:hAnsiTheme="majorHAnsi" w:cstheme="majorHAnsi"/>
        </w:rPr>
        <w:fldChar w:fldCharType="end"/>
      </w:r>
      <w:r w:rsidRPr="00911DE3">
        <w:rPr>
          <w:rFonts w:asciiTheme="majorHAnsi" w:eastAsia="Calibri" w:hAnsiTheme="majorHAnsi" w:cstheme="majorHAnsi"/>
        </w:rPr>
        <w:t>. Adicionalmente, el procesamiento de la información a nivel neuronal en el cerebro juega un papel fundamental en la capacidad que tiene el ser humano para ver el mundo y perder el sentido de la vista significa limitar la percepción de los estímulos externos significativamente.</w:t>
      </w:r>
    </w:p>
    <w:p w14:paraId="78B49605" w14:textId="77777777" w:rsidR="008E4B92" w:rsidRPr="00911DE3" w:rsidRDefault="008E4B92" w:rsidP="00156553">
      <w:pPr>
        <w:spacing w:line="320" w:lineRule="auto"/>
        <w:jc w:val="both"/>
        <w:rPr>
          <w:rFonts w:asciiTheme="majorHAnsi" w:eastAsia="Calibri" w:hAnsiTheme="majorHAnsi" w:cstheme="majorHAnsi"/>
        </w:rPr>
      </w:pPr>
    </w:p>
    <w:p w14:paraId="42EC2FEF"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En Colombia la persistencia de problemas visuales debidos a la falta de sensibilización, detección y tratamiento también impide a una parte de la población tener acceso a las </w:t>
      </w:r>
      <w:r w:rsidRPr="00911DE3">
        <w:rPr>
          <w:rFonts w:asciiTheme="majorHAnsi" w:eastAsia="Calibri" w:hAnsiTheme="majorHAnsi" w:cstheme="majorHAnsi"/>
          <w:bCs/>
        </w:rPr>
        <w:t>nuevas tecnologías</w:t>
      </w:r>
      <w:r w:rsidRPr="00911DE3">
        <w:rPr>
          <w:rFonts w:asciiTheme="majorHAnsi" w:eastAsia="Calibri" w:hAnsiTheme="majorHAnsi" w:cstheme="majorHAnsi"/>
        </w:rPr>
        <w:t xml:space="preserve">, y posibilitar un mayor avance tecnológico en el país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{"citationItems":[{"id":"ITEM-1","itemData":{"abstract":"H54.7 Disminución de la agudeza visual, sin especificación H91.9 Hipoacusia, no especificada R43.-Trastornos del olfato y del gusto GPC Diagnóstico y Manejo del Síndrome de Privación Sensorial en el Adulto Mayor ISBN en trámite DEFINICIÓN DEFINICIÓN DEFINICIÓN DEFINICIÓN Se entiende por \" Síndrome de Privación Sensorial en el Adulto Mayor \" a la afección total o parcial de la función visual, auditiva, gustativa u olfatoria, que además de limitar uno o más sentidos, genera disfunción en la esfera biológica, psicológica y social, con repercusión directa en la independencia y la calidad de vida. CONTEXTO CONTEXTO CONTEXTO CONTEXTO El síndrome de privación sensorial es un problema común en el envejecimiento y cada vez más será más necesario combatirlo adecuadamente por los cambios demográficos que está sufriendo todo el mundo, especialmente los países en desarrollo. Dada la multipatología en los adultos mayores, aunado a problemas psico-sociales y polifarmacia, el síndrome de privación sensorial es subestimado. Sin embargo, la mayoría de las ocasiones el déficit en la audición, visión, olfacción y gusto se correlacionan directa e indirectamente con otros síndromes geriátricos y/o forman parte de los mismos, por lo que la identificación del trastorno se hace complejo, favoreciendo un subdiagnóstico y por lo tanto, un retraso en el tratamiento, afectando la integridad del paciente y condicionando diferentes grados de dependencia funcional. Por lo anterior, el realizar una búsqueda intencionada de los problemas y déficits en los sentidos, a través de herramientas de tamizaje, permitirá un manejo integral y oportuno, evitando las consecuencias y favoreciendo una mejor calidad de vida en el adulto mayor.","author":[{"dropping-particle":"","family":"IMSS","given":"","non-dropping-particle":"","parse-names":false,"suffix":""}],"id":"ITEM-1","issued":{"date-parts":[["0"]]},"title":"Diagnóstico y Tratamiento del Síndrome De Privación Sensorial en el Adulto Mayor GPC Guía de Práctica Clínica Catálogo maestro de guías de práctica clínica: IMSS-611-13","type":"article-journal"},"uris":["http://www.mendeley.com/documents/?uuid=d2de0e36-cb8a-49d4-a3c0-718a33f0edf5"]}],"mendeley":{"formattedCitation":"[1]","plainTextFormattedCitation":"[1]","previouslyFormattedCitation":"[1]"},"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El 90% de las personas ciegas viven en países en vía de desarrollo y el 80% de los problemas visuales presentados se podrían evitar (50% de las causas es tratable y el 30% es prevenible a través de acciones de nivel primario y secundario)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ISBN":"9780080453705","author":[{"dropping-particle":"","family":"Motors","given":"General","non-dropping-particle":"","parse-names":false,"suffix":""},{"dropping-particle":"","family":"Europe","given":"Western","non-dropping-particle":"","parse-names":false,"suffix":""}],"id":"ITEM-1","issue":"June","issued":{"date-parts":[["2016"]]},"page":"21-24","title":"ANÁLISIS DE SITUACIÓN DE SALUD VISUAL EN COLOMBIA","type":"article-journal","volume":"519"},"uris":["http://www.mendeley.com/documents/?uuid=03b39d27-3881-41fc-a98c-839e7c8a44e3"]}],"mendeley":{"formattedCitation":"[2]","plainTextFormattedCitation":"[2]","previouslyFormattedCitation":"[2]"},"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{"citationItems":[{"id":"ITEM-1","itemData":{"DOI":"10.22517/25395203.12301","ISSN":"2539-5203","abstract":"Introducción.-La agudeza visual se considera como un parámetro visual habitual que se emplea para evaluar la salud ocular y sirve para detectar alteraciones a bajo costo y reducir la ceguera prevenible o curable.Objetivo.-Identificar las alteraciones de la agudeza visual normal, discapacidad moderada o severa y ceguera en los estudiantes de medicina que se encuentran a la mitad de la carrera a través de la toma de agudeza visual.Método.-Se utilizó un diseño no experimental, descriptivo, observacional, transversal prospectivo. La muestra se conformó por 308 alumnos de la Universidad Popular Autónoma del Estado de Puebla de la carrera de Medicina que cumplían con los criterios de inclusión. Se aplicó un cuestionario el cual incluía antecedentes personales oftalmológicos y sintomatología oftálmica y se realizó la prueba de agudeza visual con la cartilla de snellen.Resultados.-El 88.31% tuvieron una agudeza visual normal, 11.68% de los alumnos presentó déficit de la agudeza visual de los cuales la discapacidad visual moderada se presentó en un 10.71% en el ojo derecho y en un 11.03% en el ojo izquierdo, la categoría de discapacidad severa el porcentaje presentado fue menor al 1% en ambos ojos.Conclusión.-En esta universidad la mayoría de los alumnos se encuentran visualmente normales, pero existe la necesidad de establecer programas continuos que permitan ir identificando a aquellos alumnos que han disminuido su agudeza visual para evitar que no se reduzca el aprendizaje y desarrollo de destrezas propias de la carrera de Medicina. ","author":[{"dropping-particle":"","family":"Sánchez Hernández","given":"Cristina Del Rocio","non-dropping-particle":"","parse-names":false,"suffix":""},{"dropping-particle":"","family":"González Pérez","given":"Alvaro","non-dropping-particle":"","parse-names":false,"suffix":""},{"dropping-particle":"","family":"Rivadeneyra Espinoza","given":"Liliana","non-dropping-particle":"","parse-names":false,"suffix":""}],"container-title":"Revista Médica de Risaralda","id":"ITEM-1","issue":"2","issued":{"date-parts":[["2016"]]},"page":"79-82","title":"Agudeza visual en alumnos de medicina en una universidad privada de Puebla, México.","type":"article-journal","volume":"22"},"uris":["http://www.mendeley.com/documents/?uuid=4118b6f8-5300-4dac-b0d9-721f54309984"]}],"mendeley":{"formattedCitation":"[3]","plainTextFormattedCitation":"[3]","previouslyFormattedCitation":"[3]"},"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[3]</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Se estima que, para un país con las características socioeconómicas de Colombia, según datos de la organización mundial de la salud (OMS), existen aproximadamente 7000 personas ciegas por cada millón de habitantes, las cuales en su mayoría presentan ceguera por causas prevenibles o curables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{"citationItems":[{"id":"ITEM-1","itemData":{"ISSN":"1909-9991","abstract":"A brain-computer interface (BCI) is a system that provides a direct communication between the brain of a person and the outside world. For the present work we used an EEG-based event-related evoked potentials BCI. This paper aims to efficiently solve the problem of classification, which has two possible classes: recordings with evoked-potentials (ERP) and recordings without them. We proposed to evaluate the performance of a BCI using the discrete dyadic wavelet transform (DDWT) and the wavelet packet transform (WPT) as feature extraction methods for ERP signal detection. The database consisted of single-epoch EEG recordings from ten healthy subjects. From temporal patterns (recordings without any post-processing), five wavelet patterns were generated after applying DDWT and WPT via different techniques. The performance of the wavelet and temporal patterns were analyzed with the Fisher linear classifier finding that DDWT patterns, filtered at 16 Hz, presented better classification results than temporal patterns. This means that improving the feature extraction step, improves classification, and consequently, the performance of the entire BCI system.","author":[{"dropping-particle":"","family":"Peterson","given":"Victoria","non-dropping-particle":"","parse-names":false,"suffix":""},{"dropping-particle":"","family":"Atum","given":"Yanina","non-dropping-particle":"","parse-names":false,"suffix":""},{"dropping-particle":"","family":"Jauregui","given":"Florencia","non-dropping-particle":"","parse-names":false,"suffix":""},{"dropping-particle":"","family":"Gareis","given":"Iván","non-dropping-particle":"","parse-names":false,"suffix":""},{"dropping-particle":"","family":"Acevedo","given":"Rubén","non-dropping-particle":"","parse-names":false,"suffix":""},{"dropping-particle":"","family":"Rufiner","given":"Leonardo","non-dropping-particle":"","parse-names":false,"suffix":""}],"container-title":"Revista Ingeniería Biomédica","id":"ITEM-1","issue":"14","issued":{"date-parts":[["2013"]]},"page":"51-59","title":"Detección de potenciales evocados relacionados a eventos en interfaces cerebro-computadora mediante transformada wavelet","type":"article-journal","volume":"7"},"uris":["http://www.mendeley.com/documents/?uuid=bc440857-c742-46dd-9850-0da42837a7cb"]}],"mendeley":{"formattedCitation":"[4]","plainTextFormattedCitation":"[4]","previouslyFormattedCitation":"[4]"},"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[4]</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w:t>
      </w:r>
    </w:p>
    <w:p w14:paraId="79F7AFE0" w14:textId="77777777" w:rsidR="008E4B92" w:rsidRPr="00911DE3" w:rsidRDefault="008E4B92" w:rsidP="00156553">
      <w:pPr>
        <w:spacing w:line="320" w:lineRule="auto"/>
        <w:jc w:val="both"/>
        <w:rPr>
          <w:rFonts w:asciiTheme="majorHAnsi" w:eastAsia="Calibri" w:hAnsiTheme="majorHAnsi" w:cstheme="majorHAnsi"/>
        </w:rPr>
      </w:pPr>
    </w:p>
    <w:p w14:paraId="2E230C3A"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Examinar y medir objetivamente las respuestas neurológicas de las vías visuales permite ahondar mucho más que un simple examen de visión. Esto se logra gracias a los potenciales evocados visuales (VEP) que generan una respuesta a un estímulo determinado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{"citationItems":[{"id":"ITEM-1","itemData":{"ISSN":"0041-9095","container-title":"Universitas Médica","id":"ITEM-1","issue":"4","issued":{"date-parts":[["2013"]]},"page":"543-548","title":"Asociación de neuritis óptica e hipoparatiroidismo","type":"article-journal","volume":"54"},"uris":["http://www.mendeley.com/documents/?uuid=dc93cb60-112e-4170-b72a-dee919fbad51"]},{"id":"ITEM-2","itemData":{"ISBN":"9780849381744","author":[{"dropping-particle":"","family":"ONCE","given":"","non-dropping-particle":"","parse-names":false,"suffix":""}],"id":"ITEM-2","issued":{"date-parts":[["2011"]]},"title":"Discapacidad visual y autonomía personal: enfoque práctico de la rehabilitación","type":"book"},"uris":["http://www.mendeley.com/documents/?uuid=947bf8b0-b96a-4f64-a3c2-75b5855a4d36"]},{"id":"ITEM-3","itemData":{"abstract":"CONCEPTOS CLAVELa distribución de los signos y síntomas sensoriales a menudo sugiere su sitio de origen en el neuroeje y es posible que su perfil temporal indique su posible causa.Es común que los síntomas sensoriales antecedan a los signos sensoriales; la ausencia de signos en un paciente con síntomas sensoriales no implica una base psicógena de los síntomas.Una pérdida sensorial disociada —con anormalidades en algunas pero no en todas las modalidades sensoriales— puede ocurrir con las lesiones al sistema nervioso central o periférico.En pacientes con dolor en cuello o espalda, las anormalidades estructurales en los estudios con imágenes deben interpretarse con cautela, ya que quizá sean un hallazgo incidental sin relación con el motivo de la consulta.","author":[{"dropping-particle":"","family":"Simon","given":"Roger P","non-dropping-particle":"","parse-names":false,"suffix":""},{"dropping-particle":"","family":"Greenberg","given":"David A","non-dropping-particle":"","parse-names":false,"suffix":""},{"dropping-particle":"","family":"Aminoff","given":"Michael J","non-dropping-particle":"","parse-names":false,"suffix":""}],"container-title":"Neurología clínica, 7e","id":"ITEM-3","issued":{"date-parts":[["2015"]]},"title":"Alteraciones de la vista","type":"chapter"},"uris":["http://www.mendeley.com/documents/?uuid=4340df9d-e79a-4736-b1ba-d93f340e87ee"]}],"mendeley":{"formattedCitation":"[5]–[7]","plainTextFormattedCitation":"[5]–[7]","previouslyFormattedCitation":"[5]–[7]"},"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[5]–[7]</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y que son evaluados por medio de la electroencefalografía, una técnica que registra la actividad eléctrica del cerebro de manera no invasiva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{"citationItems":[{"id":"ITEM-1","itemData":{"DOI":"10.19052/sv.4792","ISSN":"1692-8415","abstract":"El objetivo fue realizar un análisis y una revisión de la cobertura de salud visual ofrecida por parte de las políticas y planes del Gobierno Distrital de Bogotá, considerada en la actualidad una de las urbes cosmopolitas de América del Sur y, adicionalmente, un referente en los aspectos relacionados a los avances y el desarrollo de la optometría en el mundo. El recorrido se inicia con una breve reseña histórica de su fundación; continúa con la presentación de los datos oficiales y geográficos, su crecimiento poblacional en los últimos años y las características que determinan su concepto de modernidad. Como aspecto fundamental, se analiza la organización político-administrativa y el comportamiento de cada una de las localidades que conforman la ciudad capital; así mismo, se identifican las principales normas y leyes que regulan el servicio de salud, incluida la atención que se realiza en el ámbito visual y el cubrimiento a los aspectos de discapacidad y poblaciones especiales por parte del sistema de seguridad social y las redes que cubren dicha atención. Finalmente, se observan los indicadores manejados por la Secretaría Distrital de Salud como control al cumplimiento de los resultados y metas en el cubrimiento de salud a los residentes de Bogotá. Algunos aspectos que se pueden concluir indican que faltan muchas actividades para lograr un cubrimiento óptimo en salud visual; además, se cuenta con pocos datos relacionados con la visión y la importancia de la optometría en aspectos relacionados con la salud pública.","author":[{"dropping-particle":"","family":"Reyes Domínguez","given":"Jimmy Fernando","non-dropping-particle":"","parse-names":false,"suffix":""},{"dropping-particle":"","family":"Castillo Angulo","given":"Alejandra","non-dropping-particle":"","parse-names":false,"suffix":""}],"container-title":"Ciencia &amp; Tecnología para la Salud Visual y Ocular","id":"ITEM-1","issue":"1","issued":{"date-parts":[["2018"]]},"page":"45-71","title":"Cobertura Del Servicio Público En Salud Visual En Bogotá, Capital Cosmopolita","type":"article-journal","volume":"16"},"uris":["http://www.mendeley.com/documents/?uuid=b4ea8c67-c204-40aa-bdb0-55e3243a8a3c"]},{"id":"ITEM-2","itemData":{"author":[{"dropping-particle":"","family":"MINISTERIO DE SALUD Y PROTECCIÓN SOCIAL","given":"","non-dropping-particle":"","parse-names":false,"suffix":""}],"id":"ITEM-2","issued":{"date-parts":[["2012"]]},"page":"1-49","title":"LINEAMIENTO PARA LA IMPLEMENTACION DE ACTIVIDADES DE PROMOCION DE LA SALUD VISUAL, CONTROL DE ALTERACIONES VISUALES Y DISCAPACIDAD VISUAL EVITABLE (ESTRATEGIA VISION 2020) Direccion de Promoción y Prevención Subdirección de Enfermedades No Transmisibles","type":"article-journal"},"uris":["http://www.mendeley.com/documents/?uuid=873e04ca-4496-49fc-bd68-f62450227986"]},{"id":"ITEM-3","itemData":{"ISBN":"1692-8580","abstract":"INTRODUCCI‹ N L os potenciales evocados visuales (PEV) han cobrado importancia progresiva en el diagnóstico actual de las afecciones de las vías visuales tanto en adultos como en niños. Al observar los cambios que se indican durante la fotoestimulación, se reconocieron los potenciales evocados en el registro electroencefalográfico y con muchos años de antelación al desarrollo de las técnicas utilizadas hoy. Inicialmente los PEV fueron estudia-dos con estímulos emitidos por destellos o flashes de luz o mediante el estrosboscopio que producían respuestas muchas veces inciertas e inconsistentes, lo que limitó su uso. Los PEV ganaron popularidad cuando se introdujo y difundió la estimulación por patrón reversible, mediante la presentación de modelos visuales (damero). Las respuestas generadas en la retina siguen estrechamente en su recorrido la trayectoria de las vías visuales, cualquier anormalidad desde la córnea hasta la corteza occipital puede alterar los PEV. El compromiso del trayecto de la córnea a la retina se estudia usando técnicas con las que están más familiarizados los oftalmólogos. Los PEV se utilizan principalmente para valorar problemas desde el nervio óptico hasta la corteza cerebral. El estímulo con destello es útil en circunstancias particulares en que se desea determinar la integridad de la vía visual en forma grosera, en aquellos que no cooperan, bajo anestesia general, en niños y en situaciones de muy pobre agudeza visual. Equipo Los PEV se obtienen por estimulación con un patrón reversible en damero (cuadrícula a manera de tablero de ajedrez) presentado en un monitor que permita modificar el tamaño de los cuadrados, los sectores de la pantalla, la velocidad de reversión de los cuadros y con la suficiente calidad para mantener un nivel constante de intensidad luminosa y de contraste. Así mismo se debe contar con destello de luz que permita controlar la intensidad, duración y frecuencia del estímulo.","author":[{"dropping-particle":"","family":"OJEDA","given":"ERNESTO","non-dropping-particle":"","parse-names":false,"suffix":""}],"container-title":"Guía Neurológica","id":"ITEM-3","issued":{"date-parts":[["2005"]]},"page":"127-134","title":"Potenciales Evocados Visuales Y Electroretinograma","type":"article-journal"},"uris":["http://www.mendeley.com/documents/?uuid=422f4371-7a22-4681-a327-7bd649bf6229"]}],"mendeley":{"formattedCitation":"[8]–[10]","plainTextFormattedCitation":"[8]–[10]","previouslyFormattedCitation":"[8]–[10]"},"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[8]–[10]</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y que proporciona información objetiva </w:t>
      </w:r>
      <w:r w:rsidRPr="00911DE3">
        <w:rPr>
          <w:rFonts w:asciiTheme="majorHAnsi" w:eastAsia="Calibri" w:hAnsiTheme="majorHAnsi" w:cstheme="majorHAnsi"/>
        </w:rPr>
        <w:lastRenderedPageBreak/>
        <w:t xml:space="preserve">sobre la funcionalidad del sistema visual, desde el lente hasta la corteza visual, detectando anormalidades mecánicas o neurológicas relacionadas con la visión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{"citationItems":[{"id":"ITEM-1","itemData":{"abstract":"CONCEPTOS CLAVELa distribución de los signos y síntomas sensoriales a menudo sugiere su sitio de origen en el neuroeje y es posible que su perfil temporal indique su posible causa.Es común que los síntomas sensoriales antecedan a los signos sensoriales; la ausencia de signos en un paciente con síntomas sensoriales no implica una base psicógena de los síntomas.Una pérdida sensorial disociada —con anormalidades en algunas pero no en todas las modalidades sensoriales— puede ocurrir con las lesiones al sistema nervioso central o periférico.En pacientes con dolor en cuello o espalda, las anormalidades estructurales en los estudios con imágenes deben interpretarse con cautela, ya que quizá sean un hallazgo incidental sin relación con el motivo de la consulta.","author":[{"dropping-particle":"","family":"Simon","given":"Roger P","non-dropping-particle":"","parse-names":false,"suffix":""},{"dropping-particle":"","family":"Greenberg","given":"David A","non-dropping-particle":"","parse-names":false,"suffix":""},{"dropping-particle":"","family":"Aminoff","given":"Michael J","non-dropping-particle":"","parse-names":false,"suffix":""}],"container-title":"Neurología clínica, 7e","id":"ITEM-1","issued":{"date-parts":[["2015"]]},"title":"Alteraciones de la vista","type":"chapter"},"uris":["http://www.mendeley.com/documents/?uuid=4340df9d-e79a-4736-b1ba-d93f340e87ee"]}],"mendeley":{"formattedCitation":"[7]","plainTextFormattedCitation":"[7]","previouslyFormattedCitation":"[7]"},"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[7]</w:t>
      </w:r>
      <w:r w:rsidRPr="00911DE3">
        <w:rPr>
          <w:rFonts w:asciiTheme="majorHAnsi" w:eastAsia="Calibri" w:hAnsiTheme="majorHAnsi" w:cstheme="majorHAnsi"/>
        </w:rPr>
        <w:fldChar w:fldCharType="end"/>
      </w:r>
      <w:r w:rsidRPr="00911DE3">
        <w:rPr>
          <w:rFonts w:asciiTheme="majorHAnsi" w:eastAsia="Calibri" w:hAnsiTheme="majorHAnsi" w:cstheme="majorHAnsi"/>
        </w:rPr>
        <w:t>.</w:t>
      </w:r>
    </w:p>
    <w:p w14:paraId="1198DD9F" w14:textId="77777777" w:rsidR="008E4B92" w:rsidRPr="00911DE3" w:rsidRDefault="008E4B92" w:rsidP="00156553">
      <w:pPr>
        <w:spacing w:line="320" w:lineRule="auto"/>
        <w:jc w:val="both"/>
        <w:rPr>
          <w:rFonts w:asciiTheme="majorHAnsi" w:eastAsia="Calibri" w:hAnsiTheme="majorHAnsi" w:cstheme="majorHAnsi"/>
        </w:rPr>
      </w:pPr>
    </w:p>
    <w:p w14:paraId="307ADA5B"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Ahora bien, gran parte de la experimentación en la neurociencia actual se da por medio de la presentación de estímulos auditivos o visuales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{"citationItems":[{"id":"ITEM-1","itemData":{"DOI":"10.4995/RIAI.2011.02.13","ISSN":"16977920","abstract":"This paper describes a Brain-Computer Interface (BCI) for controlling a robotic arm. The system uses electroencephalographic signals (EEG) recorded with 16 electrodes for controlling the robot with visual evoked potentials, using the P300 and N2pc paradigm. By this way, using visual stimuli, the user is able to control the robot movement focusing his attention in the different options shown in a screen. The system has been tested satisfactory by three healthy users. Each of them did several tasks of pick-and-place of objects, controlling a robot of 6 degrees of freedom. Copyright © 2011 CEA.","author":[{"dropping-particle":"","family":"Sirvent","given":"José L.","non-dropping-particle":"","parse-names":false,"suffix":""},{"dropping-particle":"","family":"Azorín","given":"José M.","non-dropping-particle":"","parse-names":false,"suffix":""},{"dropping-particle":"","family":"Iáñez","given":"Eduardo","non-dropping-particle":"","parse-names":false,"suffix":""},{"dropping-particle":"","family":"Úbeda","given":"Andrés","non-dropping-particle":"","parse-names":false,"suffix":""},{"dropping-particle":"","family":"Fernández","given":"Eduardo","non-dropping-particle":"","parse-names":false,"suffix":""}],"container-title":"RIAI - Revista Iberoamericana de Automatica e Informatica Industrial","id":"ITEM-1","issue":"2","issued":{"date-parts":[["2011"]]},"page":"103-111","title":"Interfaz Cerebral no Invasiva basada en Potenciales Evocados para el Control de un Brazo Robot","type":"article-journal","volume":"8"},"uris":["http://www.mendeley.com/documents/?uuid=569e4741-972b-4b3f-8d6b-5b229ca48162"]}],"mendeley":{"formattedCitation":"[11]","plainTextFormattedCitation":"[11]","previouslyFormattedCitation":"[11]"},"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[11]</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a los sujetos sanos o patológicos, mientras que simultáneamente se mide su capacidad para ver, recordar o interactuar con ese estímulo y/o su actividad cerebral durante la presentación. La tendencia lleva entonces a </w:t>
      </w:r>
      <w:r w:rsidRPr="00911DE3">
        <w:rPr>
          <w:rFonts w:asciiTheme="majorHAnsi" w:eastAsia="Calibri" w:hAnsiTheme="majorHAnsi" w:cstheme="majorHAnsi"/>
          <w:b/>
          <w:bCs/>
        </w:rPr>
        <w:t>generar herramientas</w:t>
      </w:r>
      <w:r w:rsidRPr="00911DE3">
        <w:rPr>
          <w:rFonts w:asciiTheme="majorHAnsi" w:eastAsia="Calibri" w:hAnsiTheme="majorHAnsi" w:cstheme="majorHAnsi"/>
        </w:rPr>
        <w:t xml:space="preserve"> que permitan la presentación precisa de estímulos y la recopilación de respuestas de los participantes, estas herramientas deberían ser lo más fácil posible de usar reduciendo tiempos y mejorando la construcción de experimentos, ofreciendo una variedad de estímulos y diseños experimentales tan amplios como sea posible y logrando la recopilación de </w:t>
      </w:r>
      <w:r w:rsidRPr="00911DE3">
        <w:rPr>
          <w:rFonts w:asciiTheme="majorHAnsi" w:eastAsia="Calibri" w:hAnsiTheme="majorHAnsi" w:cstheme="majorHAnsi"/>
          <w:b/>
          <w:bCs/>
        </w:rPr>
        <w:t>bases de datos</w:t>
      </w:r>
      <w:r w:rsidRPr="00911DE3">
        <w:rPr>
          <w:rFonts w:asciiTheme="majorHAnsi" w:eastAsia="Calibri" w:hAnsiTheme="majorHAnsi" w:cstheme="majorHAnsi"/>
        </w:rPr>
        <w:t xml:space="preserve"> para posteriores estudios. Adicionalmente, el paquete de software ideal debe ser libre e independiente de otras plataformas, de modo que su aplicación sea generalizada.</w:t>
      </w:r>
    </w:p>
    <w:p w14:paraId="7417945F" w14:textId="77777777" w:rsidR="008E4B92" w:rsidRPr="00911DE3" w:rsidRDefault="008E4B92" w:rsidP="00156553">
      <w:pPr>
        <w:spacing w:line="320" w:lineRule="auto"/>
        <w:jc w:val="both"/>
        <w:rPr>
          <w:rFonts w:asciiTheme="majorHAnsi" w:eastAsia="Calibri" w:hAnsiTheme="majorHAnsi" w:cstheme="majorHAnsi"/>
        </w:rPr>
      </w:pPr>
    </w:p>
    <w:p w14:paraId="47A3ED02"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Respecto al procesamiento, los últimos estudios relacionados con VEP en estado estacionario (SSVEP), mencionan que además del método tradicional que implica la aplicación de la transformada de Fourier a la señal EEG, implementar una variación que involucre un promediado coherente con los estímulos presentados, previo a la estimación del contenido de frecuencias de la señal EEG mediante análisis de Fourier provee altos desempeños con menos tiempo de estimulación lo que implica una mejora considerable del sistema en términos de aplicabilidad práctica y si bien los informes promedio son principalmente de valor exploratorio y de investigación, se busca lograr esquemas de detección de un solo ensayo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{"citationItems":[{"id":"ITEM-1","itemData":{"DOI":"10.3389/conf.neuro.11.2009.08.055","ISSN":"1662-5196","abstract":"High-frequency stimuli (above 30Hz) are crucial for implementing steady-state-visual-evoked-potential (SSVEP) based brain-computer interfaces (BCIs). Indeed SSVEPs induced by high-frequency stimuli significantly diminish user's fatigue and risk of photosensitive epileptic seizures. However, SSVEPs in the high-frequency range are up to two orders of magnitude weaker than that in the low frequency range. This poses a considerable challenge to the sensitivity of applied signal processing methods. This problem has been addressed by using an optimal linear combination of the electroencephalogram (EEG) channels to maximize the contribution of SSVEP components while minimizing the background EEG and noise [1]. In this abstract we present a novel approach based on multichannel matching pursuit [2], which provides a joint multivariate decomposition of all the EEG channels. In this study we scan all the EEG channels for matching Gabor oscillations, with potentially varying amplitudes and phases. A topographic representation of the response, taken as the amplitude of Gabor atoms fitted between 38.5 and 39.5 Hz, is depicted in Figure 1 (c). It corresponds to the distribution of response's energy across electrodes. In Figure 1 (a), the time-frequency energy density, computed for electrode Oz is represented. This high-resolution estimate, apart from the clear frequency-following response, reveals also two alpha bands with different desynchronization patterns in relation to the stimulus onset. Figure 1 (b) confirms the statistical significance of the observed changes, displaying only the area in the stimulation period where the event-related desynchronization or synchronization in relation to the pre-stimulus period was statistically significant with the false discovery rate set at 5% [3]. These preliminary results indicate the potential of high-resolution adaptive time-frequency estimates in the SSVEP research targeted at enhancing BCI operation. While the average reports are primarily of exploratory and research value, we are working towards single-trial detection schemes. Complete software for multivariate matching pursuit can be downloaded via http://bci.fuw.edu.pl/wiki/Matching_pursuit.","author":[{"dropping-particle":"","family":"Durka","given":"Piotr","non-dropping-particle":"","parse-names":false,"suffix":""},{"dropping-particle":"","family":"Kus","given":"Rafal","non-dropping-particle":"","parse-names":false,"suffix":""},{"dropping-particle":"","family":"Zygierewicz","given":"Jaroslaw","non-dropping-particle":"","parse-names":false,"suffix":""},{"dropping-particle":"","family":"Milanowski","given":"Piotr","non-dropping-particle":"","parse-names":false,"suffix":""},{"dropping-particle":"","family":"Garcia","given":"Gary","non-dropping-particle":"","parse-names":false,"suffix":""}],"container-title":"Frontiers in Neuroinformatics","id":"ITEM-1","issued":{"date-parts":[["2009"]]},"title":"High-frequency SSVEP responses parametrized by multichannel matching pursuit","type":"article-journal"},"uris":["http://www.mendeley.com/documents/?uuid=e8649ae2-eeaf-4d2d-aca0-bb15a6a4872d"]}],"mendeley":{"formattedCitation":"[12]","plainTextFormattedCitation":"[12]","previouslyFormattedCitation":"[12]"},"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[12]</w:t>
      </w:r>
      <w:r w:rsidRPr="00911DE3">
        <w:rPr>
          <w:rFonts w:asciiTheme="majorHAnsi" w:eastAsia="Calibri" w:hAnsiTheme="majorHAnsi" w:cstheme="majorHAnsi"/>
        </w:rPr>
        <w:fldChar w:fldCharType="end"/>
      </w:r>
      <w:r w:rsidRPr="00911DE3">
        <w:rPr>
          <w:rFonts w:asciiTheme="majorHAnsi" w:eastAsia="Calibri" w:hAnsiTheme="majorHAnsi" w:cstheme="majorHAnsi"/>
        </w:rPr>
        <w:t>.</w:t>
      </w:r>
    </w:p>
    <w:p w14:paraId="76C84029"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En otros resultados de análisis se muestra que el uso simultáneo de la información de frecuencia y fase, así como la elección de frecuencias y electrodos mejoran la eficiencia de este tipo de </w:t>
      </w:r>
      <w:proofErr w:type="spellStart"/>
      <w:r w:rsidRPr="00911DE3">
        <w:rPr>
          <w:rFonts w:asciiTheme="majorHAnsi" w:eastAsia="Calibri" w:hAnsiTheme="majorHAnsi" w:cstheme="majorHAnsi"/>
        </w:rPr>
        <w:t>BCIs</w:t>
      </w:r>
      <w:proofErr w:type="spellEnd"/>
      <w:r w:rsidRPr="00911DE3">
        <w:rPr>
          <w:rFonts w:asciiTheme="majorHAnsi" w:eastAsia="Calibri" w:hAnsiTheme="majorHAnsi" w:cstheme="majorHAnsi"/>
        </w:rPr>
        <w:t xml:space="preserve">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{"citationItems":[{"id":"ITEM-1","itemData":{"abstract":"Podemos definir los interfaces cerebro máquina (BCIs) como sistemas de comunicación que nos permiten interactuar con sistemas electrónicos mediante la actividad cerebral del usuario. En los últimos años ha habido un gran auge en el estudio de los interfaces cerebro máquina mediante electroencefalografía (EEG), y aunque se han logrado avances notables en las últimas dos décadas, son sistemas con bajas tasas de transmisión de información por diferentes motivos. Nosotros nos centraremos en los BCI basados en la señal Steady State Visual Evoked Potentials (SSVEPs), la cual consiste en modulaciones de señal a una frecuencia determinada cuando el sujeto recibe un estímulo visual parpadeante a esa frecuencia.","id":"ITEM-1","issued":{"date-parts":[["2018"]]},"title":"Universidad autónoma de madrid","type":"article-journal"},"uris":["http://www.mendeley.com/documents/?uuid=32411c1a-a7e3-41cb-9ce4-07655e16aa1e"]}],"mendeley":{"formattedCitation":"[13]","plainTextFormattedCitation":"[13]","previouslyFormattedCitation":"[13]"},"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[13]</w:t>
      </w:r>
      <w:r w:rsidRPr="00911DE3">
        <w:rPr>
          <w:rFonts w:asciiTheme="majorHAnsi" w:eastAsia="Calibri" w:hAnsiTheme="majorHAnsi" w:cstheme="majorHAnsi"/>
        </w:rPr>
        <w:fldChar w:fldCharType="end"/>
      </w:r>
      <w:r w:rsidRPr="00911DE3">
        <w:rPr>
          <w:rFonts w:asciiTheme="majorHAnsi" w:eastAsia="Calibri" w:hAnsiTheme="majorHAnsi" w:cstheme="majorHAnsi"/>
        </w:rPr>
        <w:t>,</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{"citationItems":[{"id":"ITEM-1","itemData":{"DOI":"10.1109/WCICA.2014.7053101","ISBN":"9781479958252","abstract":"In recent years, based on the steady-state visual evoked potential (SSVEP) brain-computer interfaces (BCIs) have generated significant interest, due to their shorter calibration times and higher information transfer rates. Target identification is the core signal processing task in BCIs. Power spectral density analysis (PSDA) and canonical correlation analysis (CCA) are the most popular and widely used classification methods in SSVEP-BCI systems. In this paper, we first combined these two methods for detecting the SSVEP signals. Moreover, we compared the proposed method with PSDA, CCA method, respectively. The results showed that the proposed method can improve the accuracy and the transfer rate of BCIs.","author":[{"dropping-particle":"","family":"Wang","given":"Ruimin","non-dropping-particle":"","parse-names":false,"suffix":""},{"dropping-particle":"","family":"Wu","given":"Wen","non-dropping-particle":"","parse-names":false,"suffix":""},{"dropping-particle":"","family":"Iramina","given":"Keiji","non-dropping-particle":"","parse-names":false,"suffix":""},{"dropping-particle":"","family":"Ge","given":"Sheng","non-dropping-particle":"","parse-names":false,"suffix":""}],"container-title":"Proceedings of the World Congress on Intelligent Control and Automation (WCICA)","id":"ITEM-1","issued":{"date-parts":[["2015"]]},"title":"The combination of CCA and PSDA detection methods in a SSVEP-BCI system","type":"paper-conference"},"uris":["http://www.mendeley.com/documents/?uuid=fa5b4f5a-f523-4c67-9279-1425a0d551c0"]}],"mendeley":{"formattedCitation":"[14]","plainTextFormattedCitation":"[14]","previouslyFormattedCitation":"[14]"},"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[14]</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w:t>
      </w:r>
    </w:p>
    <w:p w14:paraId="7B526E4F" w14:textId="77777777" w:rsidR="008E4B92" w:rsidRPr="00911DE3" w:rsidRDefault="008E4B92" w:rsidP="00156553">
      <w:pPr>
        <w:spacing w:line="320" w:lineRule="auto"/>
        <w:jc w:val="both"/>
        <w:rPr>
          <w:rFonts w:asciiTheme="majorHAnsi" w:eastAsia="Calibri" w:hAnsiTheme="majorHAnsi" w:cstheme="majorHAnsi"/>
        </w:rPr>
      </w:pPr>
    </w:p>
    <w:p w14:paraId="245ED200" w14:textId="32FCA67B"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Finalmente, </w:t>
      </w:r>
      <w:proofErr w:type="spellStart"/>
      <w:r w:rsidRPr="00911DE3">
        <w:rPr>
          <w:rFonts w:asciiTheme="majorHAnsi" w:eastAsia="Calibri" w:hAnsiTheme="majorHAnsi" w:cstheme="majorHAnsi"/>
        </w:rPr>
        <w:t>Norcia</w:t>
      </w:r>
      <w:proofErr w:type="spellEnd"/>
      <w:r w:rsidRPr="00911DE3">
        <w:rPr>
          <w:rFonts w:asciiTheme="majorHAnsi" w:eastAsia="Calibri" w:hAnsiTheme="majorHAnsi" w:cstheme="majorHAnsi"/>
        </w:rPr>
        <w:t xml:space="preserve"> y Tyler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{"citationItems":[{"id":"ITEM-1","itemData":{"DOI":"10.1016/0042-6989(85)90217-2","ISSN":"00426989","abstract":"The grating acuity of 197 infants from 1 week to 53 weeks of age was measured using the visual evoked potential (VEP) in response to counterphase grating stimulation. The gratings were presented as a 10 sec spatial frequency sweep which spanned the acuity limit. The amplitude and phase of the second harmonic response were extracted by discrete Fourier analysis. The VEP amplitude versus spatial frequency function showed narrow spatial frequency tuning with amplitude peaks at one or more spatial frequencies. The phase of the response at medium to high spatial frequencies was generally constant at a spatial frequency peak, followed by a progressive phase lag with increasing spatial frequency. Grating acuity was estimated by linear extrapolation to zero microvolts of the highest spatial frequency peak in the VEP amplitude versus spatial frequency function. This visual acuity estimate increased from a mean of 4.5 c/deg during the first month to about 20c/deg at 8-13 months of age. The VEP acuities at 1 month are a factor of three to five higher than previously reported for pattern reversal or pattern appearance stimuli. By 8 months VEP grating resolution was not reliably different from adult levels in the same apparatus. © 1985.","author":[{"dropping-particle":"","family":"Norcia","given":"Anthony M.","non-dropping-particle":"","parse-names":false,"suffix":""},{"dropping-particle":"","family":"Tyler","given":"Christopher W.","non-dropping-particle":"","parse-names":false,"suffix":""}],"container-title":"Vision Research","id":"ITEM-1","issued":{"date-parts":[["1985"]]},"title":"Spatial frequency sweep VEP: Visual acuity during the first year of life","type":"article"},"uris":["http://www.mendeley.com/documents/?uuid=ec792c44-e01c-4549-a202-d454a2864c38"]}],"mendeley":{"formattedCitation":"[15]","plainTextFormattedCitation":"[15]","previouslyFormattedCitation":"[15]"},"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[15]</w:t>
      </w:r>
      <w:r w:rsidRPr="00911DE3">
        <w:rPr>
          <w:rFonts w:asciiTheme="majorHAnsi" w:eastAsia="Calibri" w:hAnsiTheme="majorHAnsi" w:cstheme="majorHAnsi"/>
        </w:rPr>
        <w:fldChar w:fldCharType="end"/>
      </w:r>
      <w:r w:rsidR="003437B8" w:rsidRPr="00911DE3">
        <w:rPr>
          <w:rFonts w:asciiTheme="majorHAnsi" w:eastAsia="Calibri" w:hAnsiTheme="majorHAnsi" w:cstheme="majorHAnsi"/>
        </w:rPr>
        <w:t xml:space="preserve"> dicen que las mediciones de agudeza VEP proporcionan una estimación considerable del ancho de banda espacial de la entrada a la corteza y del ancho de banda óptico del ojo.</w:t>
      </w:r>
      <w:r w:rsidR="00FB66BC" w:rsidRPr="00911DE3">
        <w:rPr>
          <w:rFonts w:asciiTheme="majorHAnsi" w:eastAsia="Calibri" w:hAnsiTheme="majorHAnsi" w:cstheme="majorHAnsi"/>
        </w:rPr>
        <w:t xml:space="preserve"> Entre sus análisis destacados se encuentra una medida de amplitud de respuesta conveniente para calcular la relación señal / ruido (SNR), es decir, la potencia presente en la frecuencia de respuesta frente a la presente durante la prueba en la frecuencia de "ruido" adyacente.</w:t>
      </w:r>
      <w:r w:rsidRPr="00911DE3">
        <w:rPr>
          <w:rFonts w:asciiTheme="majorHAnsi" w:eastAsia="Calibri" w:hAnsiTheme="majorHAnsi" w:cstheme="majorHAnsi"/>
        </w:rPr>
        <w:t xml:space="preserve"> </w:t>
      </w:r>
      <w:r w:rsidR="00FB66BC" w:rsidRPr="00911DE3">
        <w:rPr>
          <w:rFonts w:asciiTheme="majorHAnsi" w:eastAsia="Calibri" w:hAnsiTheme="majorHAnsi" w:cstheme="majorHAnsi"/>
        </w:rPr>
        <w:t xml:space="preserve">Lo que les permitió </w:t>
      </w:r>
      <w:r w:rsidRPr="00911DE3">
        <w:rPr>
          <w:rFonts w:asciiTheme="majorHAnsi" w:eastAsia="Calibri" w:hAnsiTheme="majorHAnsi" w:cstheme="majorHAnsi"/>
        </w:rPr>
        <w:t>demostrar que una relación seña a ruido (SNR) de 3: 1</w:t>
      </w:r>
      <w:r w:rsidR="003437B8" w:rsidRPr="00911DE3">
        <w:rPr>
          <w:rFonts w:asciiTheme="majorHAnsi" w:eastAsia="Calibri" w:hAnsiTheme="majorHAnsi" w:cstheme="majorHAnsi"/>
        </w:rPr>
        <w:t xml:space="preserve"> permite obtener resultados confiables</w:t>
      </w:r>
      <w:r w:rsidR="00FB66BC" w:rsidRPr="00911DE3">
        <w:rPr>
          <w:rFonts w:asciiTheme="majorHAnsi" w:eastAsia="Calibri" w:hAnsiTheme="majorHAnsi" w:cstheme="majorHAnsi"/>
        </w:rPr>
        <w:t>,</w:t>
      </w:r>
      <w:r w:rsidR="003437B8" w:rsidRPr="00911DE3">
        <w:rPr>
          <w:rFonts w:asciiTheme="majorHAnsi" w:eastAsia="Calibri" w:hAnsiTheme="majorHAnsi" w:cstheme="majorHAnsi"/>
        </w:rPr>
        <w:t xml:space="preserve"> </w:t>
      </w:r>
      <w:r w:rsidRPr="00911DE3">
        <w:rPr>
          <w:rFonts w:asciiTheme="majorHAnsi" w:eastAsia="Calibri" w:hAnsiTheme="majorHAnsi" w:cstheme="majorHAnsi"/>
        </w:rPr>
        <w:t xml:space="preserve">por lo que se utilizó como criterio de amplitud para </w:t>
      </w:r>
      <w:r w:rsidRPr="00911DE3">
        <w:rPr>
          <w:rFonts w:asciiTheme="majorHAnsi" w:eastAsia="Calibri" w:hAnsiTheme="majorHAnsi" w:cstheme="majorHAnsi"/>
        </w:rPr>
        <w:lastRenderedPageBreak/>
        <w:t>estimar el umbral</w:t>
      </w:r>
      <w:r w:rsidR="00FB66BC" w:rsidRPr="00911DE3">
        <w:rPr>
          <w:rFonts w:asciiTheme="majorHAnsi" w:eastAsia="Calibri" w:hAnsiTheme="majorHAnsi" w:cstheme="majorHAnsi"/>
        </w:rPr>
        <w:t xml:space="preserve">, </w:t>
      </w:r>
      <w:r w:rsidRPr="00911DE3">
        <w:rPr>
          <w:rFonts w:asciiTheme="majorHAnsi" w:eastAsia="Calibri" w:hAnsiTheme="majorHAnsi" w:cstheme="majorHAnsi"/>
        </w:rPr>
        <w:t>mientras que al obtener las siguientes medidas:</w:t>
      </w:r>
      <w:r w:rsidR="00156553" w:rsidRPr="00911DE3">
        <w:rPr>
          <w:rFonts w:asciiTheme="majorHAnsi" w:eastAsia="Calibri" w:hAnsiTheme="majorHAnsi" w:cstheme="majorHAnsi"/>
        </w:rPr>
        <w:t xml:space="preserve"> la</w:t>
      </w:r>
      <w:r w:rsidRPr="00911DE3">
        <w:rPr>
          <w:rFonts w:asciiTheme="majorHAnsi" w:eastAsia="Calibri" w:hAnsiTheme="majorHAnsi" w:cstheme="majorHAnsi"/>
        </w:rPr>
        <w:t xml:space="preserve"> magnitud en la frecuencia de estimulación y </w:t>
      </w:r>
      <w:r w:rsidR="00156553" w:rsidRPr="00911DE3">
        <w:rPr>
          <w:rFonts w:asciiTheme="majorHAnsi" w:eastAsia="Calibri" w:hAnsiTheme="majorHAnsi" w:cstheme="majorHAnsi"/>
        </w:rPr>
        <w:t>la</w:t>
      </w:r>
      <w:r w:rsidRPr="00911DE3">
        <w:rPr>
          <w:rFonts w:asciiTheme="majorHAnsi" w:eastAsia="Calibri" w:hAnsiTheme="majorHAnsi" w:cstheme="majorHAnsi"/>
        </w:rPr>
        <w:t xml:space="preserve"> estimación de ruido, el promedio de la respuesta de las dos frecuencias vecinas permite encontrar una medida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{"citationItems":[{"id":"ITEM-1","itemData":{"DOI":"10.1136/bjo.2007.130245","ISSN":"00071161","abstract":"Aims: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(or 0.09-0.8°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(2x0z-(R0+L0)).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 0.3 logMAR) with subjective VA with a coefficient of correlation of 0.90. Conclusion: The fully automated analysis avoided subjective problems in peak-trough assessment. The results provide quantitative limits to assess patients with possible malingering.","author":[{"dropping-particle":"","family":"Bach","given":"M.","non-dropping-particle":"","parse-names":false,"suffix":""},{"dropping-particle":"","family":"Maurer","given":"J. P.","non-dropping-particle":"","parse-names":false,"suffix":""},{"dropping-particle":"","family":"Wolf","given":"M. E.","non-dropping-particle":"","parse-names":false,"suffix":""}],"container-title":"British Journal of Ophthalmology","id":"ITEM-1","issue":"3","issued":{"date-parts":[["2008"]]},"page":"396-403","title":"Visual evoked potential-based acuity assessment in normal vision, artificially degraded vision, and in patients","type":"article-journal","volume":"92"},"uris":["http://www.mendeley.com/documents/?uuid=7aee6ad4-aaab-4450-986f-7eb036aba5fc"]}],"mendeley":{"formattedCitation":"[16]","plainTextFormattedCitation":"[16]","previouslyFormattedCitation":"[16]"},"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[16]</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de agudeza visual comparable con la tabla de Snell</w:t>
      </w:r>
      <w:r w:rsidR="00156553" w:rsidRPr="00911DE3">
        <w:rPr>
          <w:rFonts w:asciiTheme="majorHAnsi" w:eastAsia="Calibri" w:hAnsiTheme="majorHAnsi" w:cstheme="majorHAnsi"/>
        </w:rPr>
        <w:t>en</w:t>
      </w:r>
      <w:r w:rsidRPr="00911DE3">
        <w:rPr>
          <w:rFonts w:asciiTheme="majorHAnsi" w:eastAsia="Calibri" w:hAnsiTheme="majorHAnsi" w:cstheme="majorHAnsi"/>
        </w:rPr>
        <w:t xml:space="preserve"> tradicional.</w:t>
      </w:r>
    </w:p>
    <w:p w14:paraId="64AB02DE" w14:textId="77777777" w:rsidR="008E4B92" w:rsidRPr="00911DE3" w:rsidRDefault="008E4B92" w:rsidP="00156553">
      <w:pPr>
        <w:spacing w:line="320" w:lineRule="auto"/>
        <w:jc w:val="both"/>
        <w:rPr>
          <w:rFonts w:asciiTheme="majorHAnsi" w:eastAsia="Calibri" w:hAnsiTheme="majorHAnsi" w:cstheme="majorHAnsi"/>
        </w:rPr>
      </w:pPr>
    </w:p>
    <w:p w14:paraId="0F99F9AF"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Cómo auge de los desarrollos tecnológicos se encuentran los análisis de tiempo-frecuencia profundizando en los procesamientos con transformada de Fourier, adicionalmente se busca la integración de análisis relacionados con aprendizaje de máquina (machine learning, ML), las redes de convolución que proveen soluciones procesando los datos de EEG en el dominio espectral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{"citationItems":[{"id":"ITEM-1","itemData":{"DOI":"Doi 10.1109/Mlsp.2008.4685487","ISSN":"1551-2541","abstract":"Recent research suggests that electrophysiological changes develop minutes to hours before the actual clinical onset in focal epileptic seizures. Seizure prediction is a major field of neurological research, enabled by statistical analysis methods applied to features derived from intracranial Electroencephalographic (EEG) recordings of brain activity. However, no reliable seizure prediction method is ready for clinical applications. In this study, we use modern machine learning techniques to predict seizures from a number of features proposed in the literature. We concentrate on aggregated features that encode the relationship between pairs of EEG channels, such as cross-correlation, nonlinear interdependence, difference of Lyapunov exponents and wavelet analysis-based synchrony such as phase locking. We compare L1-regularized logistic regression, convolutional networks, and support vector machines. Results are reported on the standard Freiburg EEG dataset which contains data from 21 patients suffering from medically intractable focal epilepsy. For each patient, at least one method predicts 100% of the seizures on average 60 minutes before the onset, with no false alarm. Possible future applications include implantable devices capable of warning the patient of an upcoming seizure as well as implanted drug-delivery devices.","author":[{"dropping-particle":"","family":"Mirowski","given":"P W","non-dropping-particle":"","parse-names":false,"suffix":""},{"dropping-particle":"","family":"LeCun","given":"Y","non-dropping-particle":"","parse-names":false,"suffix":""},{"dropping-particle":"","family":"Madhavan","given":"D","non-dropping-particle":"","parse-names":false,"suffix":""},{"dropping-particle":"","family":"Kuzniecky","given":"R","non-dropping-particle":"","parse-names":false,"suffix":""}],"container-title":"2008 Ieee Workshop on Machine Learning for Signal Processing","id":"ITEM-1","issued":{"date-parts":[["2008"]]},"title":"Comparing SVM and Convolutional Networks for Epileptic Seizure","type":"article-journal"},"uris":["http://www.mendeley.com/documents/?uuid=4671dd99-195a-4b03-bae8-3816196d4526"]}],"mendeley":{"formattedCitation":"[17]","plainTextFormattedCitation":"[17]","previouslyFormattedCitation":"[17]"},"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[17]</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y temporal-espectral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{"citationItems":[{"id":"ITEM-1","itemData":{"DOI":"10.1109/BigData.2015.7363831","ISBN":"9781479999255","abstract":"Morden physiological analysis begins to involve more and more types of information. Electroencephalogram (EEG) signals as a typical example is starting to be analyzed with facial expressions videos to detect emotions. Emotions play an important role in the daily life of human beings, the need and importance of automatic emotion recognition has grown with increasing role of human computer interface applications. In this paper, we concentrate on recognition of the emotions jointly from «inner» and «outer» reactions, which are electroencephalogram (EEG) signals and facial expression video. Due to the streaming nature of this problem, the data volume and velocity is very challenging. We address these challenges from the theoretic perspective and propose a real time algorithm based on EEG signals and synchronized facial video to learn feature vector jointly. Our algorithm consists of an unsupervisedly EEG dictionary component based on deep learning theorem, and a probability pooling component transforms a continuous sequential signal into an EEG «sentence» which consists of a sequence of EEG words. The EEG sentence is then jointly learned with video features into a new fixed length feature representation for emotion classification. We overcome several computational challenges on the data based on the idea of convolution and pooling, and we conduct extensive evaluation for each component of our model. We also demonstrate the state-of-the-art classification result on real-world dataset. The superior performances on the emotion recognition task indicates that 1) the natural language scenario can be applied in EEG sequences and 2) borrowing video modality can increase the overall performance.","author":[{"dropping-particle":"","family":"Li","given":"Xiaoyi","non-dropping-particle":"","parse-names":false,"suffix":""},{"dropping-particle":"","family":"Jia","given":"Xiaowei","non-dropping-particle":"","parse-names":false,"suffix":""},{"dropping-particle":"","family":"Xun","given":"Guangxu","non-dropping-particle":"","parse-names":false,"suffix":""},{"dropping-particle":"","family":"Zhang","given":"Aidong","non-dropping-particle":"","parse-names":false,"suffix":""}],"container-title":"Proceedings - 2015 IEEE International Conference on Big Data, IEEE Big Data 2015","id":"ITEM-1","issued":{"date-parts":[["2015"]]},"title":"Improving EEG feature learning via synchronized facial video","type":"paper-conference"},"uris":["http://www.mendeley.com/documents/?uuid=4d6ccce8-d17e-4836-b2f3-b4491cc60ab7"]}],"mendeley":{"formattedCitation":"[18]","plainTextFormattedCitation":"[18]","previouslyFormattedCitation":"[18]"},"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[18]</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empleando las transformadas de Fourier o Wavelets en una primera etapa, filtrando las señales en diferentes bandas de frecuencia de acuerdo a cada actividad neuronal bajo estudio conservando la estructura de los datos y finalmente en cuanto a la clasificación, el método de uso de la Máquina de vectores de relevancia (RVM) tiene un mejor rendimiento que las Maquinas de soporte vectorial (SVM) como método de precedencia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{"citationItems":[{"id":"ITEM-1","itemData":{"DOI":"10.3389/conf.neuro.11.2009.08.055","ISSN":"1662-5196","abstract":"High-frequency stimuli (above 30Hz) are crucial for implementing steady-state-visual-evoked-potential (SSVEP) based brain-computer interfaces (BCIs). Indeed SSVEPs induced by high-frequency stimuli significantly diminish user's fatigue and risk of photosensitive epileptic seizures. However, SSVEPs in the high-frequency range are up to two orders of magnitude weaker than that in the low frequency range. This poses a considerable challenge to the sensitivity of applied signal processing methods. This problem has been addressed by using an optimal linear combination of the electroencephalogram (EEG) channels to maximize the contribution of SSVEP components while minimizing the background EEG and noise [1]. In this abstract we present a novel approach based on multichannel matching pursuit [2], which provides a joint multivariate decomposition of all the EEG channels. In this study we scan all the EEG channels for matching Gabor oscillations, with potentially varying amplitudes and phases. A topographic representation of the response, taken as the amplitude of Gabor atoms fitted between 38.5 and 39.5 Hz, is depicted in Figure 1 (c). It corresponds to the distribution of response's energy across electrodes. In Figure 1 (a), the time-frequency energy density, computed for electrode Oz is represented. This high-resolution estimate, apart from the clear frequency-following response, reveals also two alpha bands with different desynchronization patterns in relation to the stimulus onset. Figure 1 (b) confirms the statistical significance of the observed changes, displaying only the area in the stimulation period where the event-related desynchronization or synchronization in relation to the pre-stimulus period was statistically significant with the false discovery rate set at 5% [3]. These preliminary results indicate the potential of high-resolution adaptive time-frequency estimates in the SSVEP research targeted at enhancing BCI operation. While the average reports are primarily of exploratory and research value, we are working towards single-trial detection schemes. Complete software for multivariate matching pursuit can be downloaded via http://bci.fuw.edu.pl/wiki/Matching_pursuit.","author":[{"dropping-particle":"","family":"Durka","given":"Piotr","non-dropping-particle":"","parse-names":false,"suffix":""},{"dropping-particle":"","family":"Kus","given":"Rafal","non-dropping-particle":"","parse-names":false,"suffix":""},{"dropping-particle":"","family":"Zygierewicz","given":"Jaroslaw","non-dropping-particle":"","parse-names":false,"suffix":""},{"dropping-particle":"","family":"Milanowski","given":"Piotr","non-dropping-particle":"","parse-names":false,"suffix":""},{"dropping-particle":"","family":"Garcia","given":"Gary","non-dropping-particle":"","parse-names":false,"suffix":""}],"container-title":"Frontiers in Neuroinformatics","id":"ITEM-1","issued":{"date-parts":[["2009"]]},"title":"High-frequency SSVEP responses parametrized by multichannel matching pursuit","type":"article-journal"},"uris":["http://www.mendeley.com/documents/?uuid=e8649ae2-eeaf-4d2d-aca0-bb15a6a4872d"]}],"mendeley":{"formattedCitation":"[12]","plainTextFormattedCitation":"[12]","previouslyFormattedCitation":"[12]"},"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[12]</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{"citationItems":[{"id":"ITEM-1","itemData":{"DOI":"10.1109/ICAIIT.2019.8834509","ISBN":"9781538684481","abstract":"Mental fatigue (MF) is a common phenomenon in our daily lives. In the workplace, mental fatigue can increase the risk of human errors. Moreover, if it is not detected and handled correctly, it can cause various problems. Electroencephalogram (EEG) is one of many modalities that is widely used by researchers for detecting mental fatigue. However, due to the difficulty in provoking fatigue condition during the EEG measurement, this study proposed two experimental designs for detecting mental fatigue, the first design is by using physical induction (PI) and the 2nd design is by using mental induction (MI). We obtained the EEG signals from 20 healthy participants, from 14 channels of wireless EEG headset. Each participant was given four types of cognitive tests in the form of a computer game including Trail, Span, Stroop, and Arithmetic. The subjective measurement of fatigue condition was measured by using the Swedish Occupational Fatigue Inventory (SOFI) questionnaires. The EEG signal was extracted by using power percentage (PP) features of alpha (\\alpha), beta (\\beta), and theta (\\theta) bands of frequency from all channels. As for classification, we introduced the use Relevance Vector Machine (RVM) approach which is claimed to have better performance than SVM as the precedence method. According to the results, all of the cognitive tests has increased average value of response time (RT) and decreased correction score (CS) on post-induction compared to pre-induction. Another result showed that the best mental fatigue detection is obtained from mental induction rather than physical induction. The classification results demonstrate an accuracy of 93.7% (MI) and 92.6% (PI) are achieved by RVM approach. Furthermore, RVM has also less execution time compared to SVM.","author":[{"dropping-particle":"","family":"Setiawan","given":"Andi","non-dropping-particle":"","parse-names":false,"suffix":""},{"dropping-particle":"","family":"Wibawa","given":"Adhi Dharma","non-dropping-particle":"","parse-names":false,"suffix":""},{"dropping-particle":"","family":"Pane","given":"Evi Septiana","non-dropping-particle":"","parse-names":false,"suffix":""},{"dropping-particle":"","family":"Purnomo","given":"Mauridhi Hery","non-dropping-particle":"","parse-names":false,"suffix":""}],"container-title":"Proceeding - 2019 International Conference of Artificial Intelligence and Information Technology, ICAIIT 2019","id":"ITEM-1","issued":{"date-parts":[["2019"]]},"page":"180-185","publisher":"IEEE","title":"EEG-based mental fatigue detection using cognitive tests and RVM classification","type":"article-journal"},"uris":["http://www.mendeley.com/documents/?uuid=c822dac9-710c-404f-8468-f9b62dd9a9fd"]}],"mendeley":{"formattedCitation":"[19]","plainTextFormattedCitation":"[19]","previouslyFormattedCitation":"[19]"},"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[19]</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w:t>
      </w:r>
    </w:p>
    <w:p w14:paraId="210C6BCB" w14:textId="77777777" w:rsidR="008E4B92" w:rsidRPr="00911DE3" w:rsidRDefault="008E4B92" w:rsidP="00156553">
      <w:pPr>
        <w:spacing w:line="320" w:lineRule="auto"/>
        <w:jc w:val="both"/>
        <w:rPr>
          <w:rFonts w:asciiTheme="majorHAnsi" w:eastAsia="Calibri" w:hAnsiTheme="majorHAnsi" w:cstheme="majorHAnsi"/>
        </w:rPr>
      </w:pPr>
    </w:p>
    <w:p w14:paraId="74900D94"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Con relación a estos antecedentes en estudios anteriores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{"citationItems":[{"id":"ITEM-1","itemData":{"author":[{"dropping-particle":"","family":"Daniela","given":"Ortega R","non-dropping-particle":"","parse-names":false,"suffix":""},{"dropping-particle":"","family":"Ver","given":"Henao I","non-dropping-particle":"","parse-names":false,"suffix":""}],"id":"ITEM-1","issued":{"date-parts":[["0"]]},"title":"Estudio de SSVEP en visi ´ on monocular y binocular","type":"article-journal"},"uris":["http://www.mendeley.com/documents/?uuid=41626bec-cae9-4232-8135-dac6636a925c"]}],"mendeley":{"formattedCitation":"[20]","plainTextFormattedCitation":"[20]","previouslyFormattedCitation":"[20]"},"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[20]</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los datos del EEG se registraron a partir de ocho electrodos (FCz, Oz, O1, O2, PO7, PO8, PO3 y PO4) utilizando el sistema de registro 10-10, los datos fueron registrados por el software de adquisición OpenViBE por medio del dispositivo OpenBCI y procesados en Python. Las señales adquiridas fueron filtradas entre 1 y 30 Hz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 xml:space="preserve">ADDIN CSL_CITATION {"citationItems":[{"id":"ITEM-1","itemData":{"DOI":"10.1002/jmri.21155","ISSN":"10531807","abstract":"Purpose: To study the effect of switched magnetic fields used in MR scanners on the visual evoked potential (VEP) in human subjects. Materials and Methods: We have used an MRI gradient coil, remote from an MRI magnet to produce a time-varying magnetic field (0.5 kHz, peak field </w:instrText>
      </w:r>
      <w:r w:rsidRPr="00911DE3">
        <w:rPr>
          <w:rFonts w:ascii="Cambria Math" w:eastAsia="Calibri" w:hAnsi="Cambria Math" w:cs="Cambria Math"/>
        </w:rPr>
        <w:instrText>∼</w:instrText>
      </w:r>
      <w:r w:rsidRPr="00911DE3">
        <w:rPr>
          <w:rFonts w:asciiTheme="majorHAnsi" w:eastAsia="Calibri" w:hAnsiTheme="majorHAnsi" w:cstheme="majorHAnsi"/>
        </w:rPr>
        <w:instrText>8.7 T/second) in the human brain without the confounding effects of static field exposure or accompanying acoustic noise. The VEP response to a 2-Hz reversal, 8 x 8 checkerboard, occupying 20 degrees of the visual field was recorded from occipital locations O1 and O2. VEP recordings were made every five minutes before, during, and after a 10-minute magnetic field exposure period for seven subjects. Results: In contradiction to studies previously reported in the literature for fields of 50 Hz and 60 mT, no significant effects on the peak amplitude or latency of the VEP P100 O1 and O2 responses were found. Conclusion: Switched magnetic fields of a level and frequency comparable to those used in MRI do not have a significant effect on primary retinal or visual processing. © 2007 Wiley-Liss, Inc.","author":[{"dropping-particle":"","family":"Glover","given":"Paul M.","non-dropping-particle":"","parse-names":false,"suffix":""},{"dropping-particle":"","family":"Eldeghaidy","given":"Sally","non-dropping-particle":"","parse-names":false,"suffix":""},{"dropping-particle":"","family":"Mistry","given":"Tejal R.","non-dropping-particle":"","parse-names":false,"suffix":""},{"dropping-particle":"","family":"Gowland","given":"Penny A.","non-dropping-particle":"","parse-names":false,"suffix":""}],"container-title":"Journal of Magnetic Resonance Imaging","id":"ITEM-1","issue":"5","issued":{"date-parts":[["2007"]]},"page":"1353-1356","title":"Measurement of visual evoked potential during and after periods of pulsed magnetic field exposure","type":"article-journal","volume":"26"},"uris":["http://www.mendeley.com/documents/?uuid=cc4d2d87-9b87-43bb-8cc3-6c9e00a9ee51"]}],"mendeley":{"formattedCitation":"[21]","plainTextFormattedCitation":"[21]","previouslyFormattedCitation":"[21]"},"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[21]</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y se aplicó el método de Welch con ventana </w:t>
      </w:r>
      <w:proofErr w:type="spellStart"/>
      <w:r w:rsidRPr="00911DE3">
        <w:rPr>
          <w:rFonts w:asciiTheme="majorHAnsi" w:eastAsia="Calibri" w:hAnsiTheme="majorHAnsi" w:cstheme="majorHAnsi"/>
        </w:rPr>
        <w:t>Hamming</w:t>
      </w:r>
      <w:proofErr w:type="spellEnd"/>
      <w:r w:rsidRPr="00911DE3">
        <w:rPr>
          <w:rFonts w:asciiTheme="majorHAnsi" w:eastAsia="Calibri" w:hAnsiTheme="majorHAnsi" w:cstheme="majorHAnsi"/>
        </w:rPr>
        <w:t xml:space="preserve"> para analizar las señales en frecuencia para cada uno de los canales bipolares. </w:t>
      </w:r>
    </w:p>
    <w:p w14:paraId="5565E7DE" w14:textId="77777777" w:rsidR="008E4B92" w:rsidRPr="00911DE3" w:rsidRDefault="008E4B92" w:rsidP="00156553">
      <w:pPr>
        <w:spacing w:line="320" w:lineRule="auto"/>
        <w:jc w:val="both"/>
        <w:rPr>
          <w:rFonts w:asciiTheme="majorHAnsi" w:eastAsia="Calibri" w:hAnsiTheme="majorHAnsi" w:cstheme="majorHAnsi"/>
        </w:rPr>
      </w:pPr>
    </w:p>
    <w:p w14:paraId="417D084A" w14:textId="77777777" w:rsidR="008E4B92" w:rsidRPr="00911DE3" w:rsidRDefault="008E4B92" w:rsidP="00156553">
      <w:pPr>
        <w:spacing w:line="320" w:lineRule="auto"/>
        <w:jc w:val="both"/>
        <w:rPr>
          <w:rFonts w:asciiTheme="majorHAnsi" w:eastAsia="Calibri" w:hAnsiTheme="majorHAnsi" w:cstheme="majorHAnsi"/>
        </w:rPr>
      </w:pPr>
      <w:bookmarkStart w:id="2" w:name="_heading=h.30j0zll" w:colFirst="0" w:colLast="0"/>
      <w:bookmarkEnd w:id="2"/>
      <w:r w:rsidRPr="00911DE3">
        <w:rPr>
          <w:rFonts w:asciiTheme="majorHAnsi" w:eastAsia="Calibri" w:hAnsiTheme="majorHAnsi" w:cstheme="majorHAnsi"/>
        </w:rPr>
        <w:t>Finalmente lograr registrar de manera efectiva los potenciales visuales en estado estacionario con una herramienta portable, una interfaz amigable, con un protocolo de montaje sencillo, eficiente y asequible, favorece de gran manera la ejecución de pruebas en diferentes entornos, además, el desarrollo y aplicación de medidas de procesamiento cada vez más especializadas y eficientes pueden permitir el diagnóstico de patologías y la rehabilitación de pacientes con deficiencias visuales partiendo desde los parámetros más simples y que entregan más información para este tipo de sujetos como lo es la agudeza visual.</w:t>
      </w:r>
    </w:p>
    <w:p w14:paraId="74B3D426" w14:textId="77777777" w:rsidR="008E4B92" w:rsidRPr="00911DE3" w:rsidRDefault="008E4B92" w:rsidP="00156553">
      <w:pPr>
        <w:spacing w:line="320" w:lineRule="auto"/>
        <w:jc w:val="both"/>
        <w:rPr>
          <w:rFonts w:asciiTheme="majorHAnsi" w:eastAsia="Calibri" w:hAnsiTheme="majorHAnsi" w:cstheme="majorHAnsi"/>
        </w:rPr>
      </w:pPr>
    </w:p>
    <w:p w14:paraId="31DEAAC5" w14:textId="77777777" w:rsidR="008E4B92" w:rsidRPr="00911DE3" w:rsidRDefault="008E4B92" w:rsidP="00156553">
      <w:pPr>
        <w:pStyle w:val="Ttulo1"/>
        <w:numPr>
          <w:ilvl w:val="0"/>
          <w:numId w:val="0"/>
        </w:numPr>
        <w:jc w:val="both"/>
        <w:rPr>
          <w:rFonts w:asciiTheme="majorHAnsi" w:eastAsia="Calibri" w:hAnsiTheme="majorHAnsi" w:cstheme="majorHAnsi"/>
          <w:sz w:val="24"/>
          <w:szCs w:val="24"/>
        </w:rPr>
      </w:pPr>
      <w:bookmarkStart w:id="3" w:name="_Toc45563661"/>
      <w:r w:rsidRPr="00911DE3">
        <w:rPr>
          <w:rFonts w:asciiTheme="majorHAnsi" w:eastAsia="Calibri" w:hAnsiTheme="majorHAnsi" w:cstheme="majorHAnsi"/>
          <w:sz w:val="24"/>
          <w:szCs w:val="24"/>
        </w:rPr>
        <w:lastRenderedPageBreak/>
        <w:t>Objetivos</w:t>
      </w:r>
      <w:bookmarkEnd w:id="3"/>
    </w:p>
    <w:p w14:paraId="464A0FDF"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4" w:name="_Toc45563662"/>
      <w:r w:rsidRPr="00911DE3">
        <w:rPr>
          <w:rFonts w:asciiTheme="majorHAnsi" w:eastAsia="Calibri" w:hAnsiTheme="majorHAnsi" w:cstheme="majorHAnsi"/>
          <w:sz w:val="24"/>
          <w:szCs w:val="24"/>
        </w:rPr>
        <w:t>General:</w:t>
      </w:r>
      <w:bookmarkEnd w:id="4"/>
    </w:p>
    <w:p w14:paraId="224FC2B8"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Desarrollar una herramienta para la evaluación de la fisiología visual mediante el análisis de señales electroencefalográficas obtenidas con un dispositivo portable y de bajo costo.</w:t>
      </w:r>
    </w:p>
    <w:p w14:paraId="68EDC51D" w14:textId="77777777" w:rsidR="008E4B92" w:rsidRPr="00911DE3" w:rsidRDefault="008E4B92" w:rsidP="00156553">
      <w:pPr>
        <w:spacing w:line="320" w:lineRule="auto"/>
        <w:jc w:val="both"/>
        <w:rPr>
          <w:rFonts w:asciiTheme="majorHAnsi" w:eastAsia="Calibri" w:hAnsiTheme="majorHAnsi" w:cstheme="majorHAnsi"/>
          <w:b/>
        </w:rPr>
      </w:pPr>
    </w:p>
    <w:p w14:paraId="04AFD330"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5" w:name="_Toc45563663"/>
      <w:r w:rsidRPr="00911DE3">
        <w:rPr>
          <w:rFonts w:asciiTheme="majorHAnsi" w:eastAsia="Calibri" w:hAnsiTheme="majorHAnsi" w:cstheme="majorHAnsi"/>
          <w:sz w:val="24"/>
          <w:szCs w:val="24"/>
        </w:rPr>
        <w:t>Específicos:</w:t>
      </w:r>
      <w:bookmarkEnd w:id="5"/>
    </w:p>
    <w:p w14:paraId="68459042" w14:textId="77777777" w:rsidR="008E4B92" w:rsidRPr="00911DE3" w:rsidRDefault="008E4B92" w:rsidP="00156553">
      <w:pPr>
        <w:numPr>
          <w:ilvl w:val="0"/>
          <w:numId w:val="1"/>
        </w:numPr>
        <w:spacing w:line="320" w:lineRule="auto"/>
        <w:ind w:left="0"/>
        <w:jc w:val="both"/>
        <w:rPr>
          <w:rFonts w:asciiTheme="majorHAnsi" w:eastAsia="Calibri" w:hAnsiTheme="majorHAnsi" w:cstheme="majorHAnsi"/>
        </w:rPr>
      </w:pPr>
      <w:r w:rsidRPr="00911DE3">
        <w:rPr>
          <w:rFonts w:asciiTheme="majorHAnsi" w:eastAsia="Calibri" w:hAnsiTheme="majorHAnsi" w:cstheme="majorHAnsi"/>
        </w:rPr>
        <w:t>Implementar un paradigma de estimulación que permita evaluar una condición fisiológica visual usando librerías de código abierto.</w:t>
      </w:r>
    </w:p>
    <w:p w14:paraId="4FBC1A2E" w14:textId="77777777" w:rsidR="008E4B92" w:rsidRPr="00911DE3" w:rsidRDefault="008E4B92" w:rsidP="00156553">
      <w:pPr>
        <w:numPr>
          <w:ilvl w:val="0"/>
          <w:numId w:val="1"/>
        </w:numPr>
        <w:spacing w:line="320" w:lineRule="auto"/>
        <w:ind w:left="0"/>
        <w:jc w:val="both"/>
        <w:rPr>
          <w:rFonts w:asciiTheme="majorHAnsi" w:eastAsia="Calibri" w:hAnsiTheme="majorHAnsi" w:cstheme="majorHAnsi"/>
        </w:rPr>
      </w:pPr>
      <w:r w:rsidRPr="00911DE3">
        <w:rPr>
          <w:rFonts w:asciiTheme="majorHAnsi" w:eastAsia="Calibri" w:hAnsiTheme="majorHAnsi" w:cstheme="majorHAnsi"/>
        </w:rPr>
        <w:t xml:space="preserve">Diseñar algoritmos de preprocesamiento y análisis para la evaluación de los datos registrados usando técnicas de análisis espectral. </w:t>
      </w:r>
    </w:p>
    <w:p w14:paraId="7E452741" w14:textId="77777777" w:rsidR="008E4B92" w:rsidRPr="00911DE3" w:rsidRDefault="008E4B92" w:rsidP="00156553">
      <w:pPr>
        <w:numPr>
          <w:ilvl w:val="0"/>
          <w:numId w:val="1"/>
        </w:numPr>
        <w:spacing w:line="320" w:lineRule="auto"/>
        <w:ind w:left="0"/>
        <w:jc w:val="both"/>
        <w:rPr>
          <w:rFonts w:asciiTheme="majorHAnsi" w:eastAsia="Calibri" w:hAnsiTheme="majorHAnsi" w:cstheme="majorHAnsi"/>
        </w:rPr>
      </w:pPr>
      <w:r w:rsidRPr="00911DE3">
        <w:rPr>
          <w:rFonts w:asciiTheme="majorHAnsi" w:eastAsia="Calibri" w:hAnsiTheme="majorHAnsi" w:cstheme="majorHAnsi"/>
        </w:rPr>
        <w:t>Diseñar la interfaz de adquisición y visualización de los datos y parámetros visuales que permitan la evaluación de la fisiología visual usando criterios de usabilidad.</w:t>
      </w:r>
    </w:p>
    <w:p w14:paraId="3DFFF2EE" w14:textId="77777777" w:rsidR="008E4B92" w:rsidRPr="00911DE3" w:rsidRDefault="008E4B92" w:rsidP="00156553">
      <w:pPr>
        <w:spacing w:line="320" w:lineRule="auto"/>
        <w:jc w:val="both"/>
        <w:rPr>
          <w:rFonts w:asciiTheme="majorHAnsi" w:eastAsia="Calibri" w:hAnsiTheme="majorHAnsi" w:cstheme="majorHAnsi"/>
        </w:rPr>
      </w:pPr>
    </w:p>
    <w:p w14:paraId="1F177A4A" w14:textId="77777777" w:rsidR="008E4B92" w:rsidRPr="00911DE3" w:rsidRDefault="008E4B92" w:rsidP="00156553">
      <w:pPr>
        <w:pStyle w:val="Ttulo1"/>
        <w:numPr>
          <w:ilvl w:val="0"/>
          <w:numId w:val="0"/>
        </w:numPr>
        <w:jc w:val="both"/>
        <w:rPr>
          <w:rFonts w:asciiTheme="majorHAnsi" w:eastAsia="Calibri" w:hAnsiTheme="majorHAnsi" w:cstheme="majorHAnsi"/>
          <w:sz w:val="24"/>
          <w:szCs w:val="24"/>
        </w:rPr>
      </w:pPr>
      <w:bookmarkStart w:id="6" w:name="_Toc45563664"/>
      <w:r w:rsidRPr="00911DE3">
        <w:rPr>
          <w:rFonts w:asciiTheme="majorHAnsi" w:eastAsia="Calibri" w:hAnsiTheme="majorHAnsi" w:cstheme="majorHAnsi"/>
          <w:sz w:val="24"/>
          <w:szCs w:val="24"/>
        </w:rPr>
        <w:t>Marco Teórico</w:t>
      </w:r>
      <w:bookmarkEnd w:id="6"/>
    </w:p>
    <w:p w14:paraId="62BB3CF3" w14:textId="77777777" w:rsidR="008E4B92" w:rsidRPr="00911DE3" w:rsidRDefault="008E4B92" w:rsidP="00156553">
      <w:pPr>
        <w:spacing w:line="320" w:lineRule="auto"/>
        <w:jc w:val="both"/>
        <w:rPr>
          <w:rFonts w:asciiTheme="majorHAnsi" w:eastAsia="Calibri" w:hAnsiTheme="majorHAnsi" w:cstheme="majorHAnsi"/>
          <w:b/>
        </w:rPr>
      </w:pPr>
    </w:p>
    <w:p w14:paraId="441E2ED6"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7" w:name="_Toc45563665"/>
      <w:r w:rsidRPr="00911DE3">
        <w:rPr>
          <w:rFonts w:asciiTheme="majorHAnsi" w:eastAsia="Calibri" w:hAnsiTheme="majorHAnsi" w:cstheme="majorHAnsi"/>
          <w:sz w:val="24"/>
          <w:szCs w:val="24"/>
        </w:rPr>
        <w:t>Sistema visual</w:t>
      </w:r>
      <w:bookmarkEnd w:id="7"/>
    </w:p>
    <w:p w14:paraId="54F7AB8C" w14:textId="77777777" w:rsidR="008E4B92" w:rsidRPr="00911DE3" w:rsidRDefault="008E4B92" w:rsidP="00156553">
      <w:pPr>
        <w:spacing w:line="320" w:lineRule="auto"/>
        <w:jc w:val="both"/>
        <w:rPr>
          <w:rFonts w:asciiTheme="majorHAnsi" w:eastAsia="Calibri" w:hAnsiTheme="majorHAnsi" w:cstheme="majorHAnsi"/>
          <w:bCs/>
          <w:lang w:val="es-CO"/>
        </w:rPr>
      </w:pPr>
    </w:p>
    <w:p w14:paraId="3C7CF19A"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 xml:space="preserve">La corteza visual del cerebro es la parte de la corteza cerebral responsable del procesamiento de la información visual. Se encuentra en el lóbulo occipital, en la parte posterior del cerebro </w:t>
      </w:r>
      <w:r w:rsidRPr="00911DE3">
        <w:rPr>
          <w:rFonts w:asciiTheme="majorHAnsi" w:eastAsia="Calibri" w:hAnsiTheme="majorHAnsi" w:cstheme="majorHAnsi"/>
          <w:bCs/>
          <w:lang w:val="es-CO"/>
        </w:rPr>
        <w:fldChar w:fldCharType="begin" w:fldLock="1"/>
      </w:r>
      <w:r w:rsidRPr="00911DE3">
        <w:rPr>
          <w:rFonts w:asciiTheme="majorHAnsi" w:eastAsia="Calibri" w:hAnsiTheme="majorHAnsi" w:cstheme="majorHAnsi"/>
          <w:bCs/>
          <w:lang w:val="es-CO"/>
        </w:rPr>
        <w:instrText>ADDIN CSL_CITATION {"citationItems":[{"id":"ITEM-1","itemData":{"URL":"https://tienda.elsevier.es/guyton-y-hall-tratado-de-fisiologia-medica-9788491130246.html","accessed":{"date-parts":[["2020","6","7"]]},"id":"ITEM-1","issued":{"date-parts":[["0"]]},"title":"Guyton y Hall. Tratado de fisiología médica - 9788491130246 | Elsevier España","type":"webpage"},"uris":["http://www.mendeley.com/documents/?uuid=748e2a77-1161-30c0-aa4e-90a7d6404cda"]}],"mendeley":{"formattedCitation":"[22]","plainTextFormattedCitation":"[22]","previouslyFormattedCitation":"[22]"},"properties":{"noteIndex":0},"schema":"https://github.com/citation-style-language/schema/raw/master/csl-citation.json"}</w:instrText>
      </w:r>
      <w:r w:rsidRPr="00911DE3">
        <w:rPr>
          <w:rFonts w:asciiTheme="majorHAnsi" w:eastAsia="Calibri" w:hAnsiTheme="majorHAnsi" w:cstheme="majorHAnsi"/>
          <w:bCs/>
          <w:lang w:val="es-CO"/>
        </w:rPr>
        <w:fldChar w:fldCharType="separate"/>
      </w:r>
      <w:r w:rsidRPr="00911DE3">
        <w:rPr>
          <w:rFonts w:asciiTheme="majorHAnsi" w:eastAsia="Calibri" w:hAnsiTheme="majorHAnsi" w:cstheme="majorHAnsi"/>
          <w:bCs/>
          <w:noProof/>
          <w:lang w:val="es-CO"/>
        </w:rPr>
        <w:t>[22]</w:t>
      </w:r>
      <w:r w:rsidRPr="00911DE3">
        <w:rPr>
          <w:rFonts w:asciiTheme="majorHAnsi" w:eastAsia="Calibri" w:hAnsiTheme="majorHAnsi" w:cstheme="majorHAnsi"/>
          <w:bCs/>
          <w:lang w:val="es-CO"/>
        </w:rPr>
        <w:fldChar w:fldCharType="end"/>
      </w:r>
      <w:r w:rsidRPr="00911DE3">
        <w:rPr>
          <w:rFonts w:asciiTheme="majorHAnsi" w:eastAsia="Calibri" w:hAnsiTheme="majorHAnsi" w:cstheme="majorHAnsi"/>
          <w:bCs/>
          <w:lang w:val="es-CO"/>
        </w:rPr>
        <w:t>.</w:t>
      </w:r>
    </w:p>
    <w:p w14:paraId="204D6F53" w14:textId="29DE7401"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El sistema visual se ha subdividido en muchas áreas funcionales. La corteza visual primaria (área 17 de Brodmann; V1) ha interesado a los anatomistas durante más de un siglo, y su posición y tamaño generales se han estimado muchas veces </w:t>
      </w:r>
      <w:r w:rsidRPr="00911DE3">
        <w:rPr>
          <w:rFonts w:asciiTheme="majorHAnsi" w:eastAsia="Calibri" w:hAnsiTheme="majorHAnsi" w:cstheme="majorHAnsi"/>
          <w:bCs/>
        </w:rPr>
        <w:fldChar w:fldCharType="begin" w:fldLock="1"/>
      </w:r>
      <w:r w:rsidRPr="00911DE3">
        <w:rPr>
          <w:rFonts w:asciiTheme="majorHAnsi" w:eastAsia="Calibri" w:hAnsiTheme="majorHAnsi" w:cstheme="majorHAnsi"/>
          <w:bCs/>
        </w:rPr>
        <w:instrText>ADDIN CSL_CITATION {"citationItems":[{"id":"ITEM-1","itemData":{"DOI":"10.1167/3.10.1","ISSN":"15347362","PMID":"14640882","abstract":"The position, surface area and visual field representation of human visual areas V1, V2 and V3 were measured using fMRI in 7 subjects (14 hemispheres). Cortical visual field maps of the central 12 deg were measured using rotating wedge and expanding ring stimuli. The boundaries between areas were identified using an automated procedure to fit an atlas of the expected visual field map to the data. All position and surface area measurements were made along the boundary between white matter and gray matter. The representation of the central 2 deg of visual field in areas V1, V2, V3 and hV4 spans about 2100 mm2 and is centered on the lateral-ventral aspect of the occipital lobes at Talairach coordinates -29, -78, -11 and 25, -80, -9. The mean area between the 2-deg and 12-deg eccentricities for the primary visual areas was: V1: 1470 mm2; V2: 1115 mm2; and V3: 819 mm2. The sizes of areas V1, V2 and V3 varied by about a factor of 2.5 across individuals; the sizes of V1 and V2 are significantly correlated within individuals, but there is a very low correlation between V1 and V3. These in vivo measurements of normal human retinotopic visual areas can be used as a reference for comparison to unusual cases involving developmental plasticity, recovery from injury, identifying homology with animal models, or analyzing the computational resources available within the visual pathways. © 2003 ARVO. © 2003 ARVO.","author":[{"dropping-particle":"","family":"Dougherty","given":"Robert F.","non-dropping-particle":"","parse-names":false,"suffix":""},{"dropping-particle":"","family":"Koch","given":"Volker M.","non-dropping-particle":"","parse-names":false,"suffix":""},{"dropping-particle":"","family":"Brewer","given":"Alyssa A.","non-dropping-particle":"","parse-names":false,"suffix":""},{"dropping-particle":"","family":"Fischer","given":"Bernd","non-dropping-particle":"","parse-names":false,"suffix":""},{"dropping-particle":"","family":"Modersitzki","given":"Jan","non-dropping-particle":"","parse-names":false,"suffix":""},{"dropping-particle":"","family":"Wandell","given":"Brian A.","non-dropping-particle":"","parse-names":false,"suffix":""}],"container-title":"Journal of Vision","id":"ITEM-1","issue":"10","issued":{"date-parts":[["2003","10","24"]]},"page":"586-598","publisher":"Association for Research in Vision and Ophthalmology Inc.","title":"Visual field representations and locations of visual areas v1/2/3 in human visual cortex","type":"article-journal","volume":"3"},"uris":["http://www.mendeley.com/documents/?uuid=f00bd8e5-60a4-385c-acec-67aebf6042ab"]}],"mendeley":{"formattedCitation":"[23]","plainTextFormattedCitation":"[23]","previouslyFormattedCitation":"[23]"},"properties":{"noteIndex":0},"schema":"https://github.com/citation-style-language/schema/raw/master/csl-citation.json"}</w:instrText>
      </w:r>
      <w:r w:rsidRPr="00911DE3">
        <w:rPr>
          <w:rFonts w:asciiTheme="majorHAnsi" w:eastAsia="Calibri" w:hAnsiTheme="majorHAnsi" w:cstheme="majorHAnsi"/>
          <w:bCs/>
        </w:rPr>
        <w:fldChar w:fldCharType="separate"/>
      </w:r>
      <w:r w:rsidRPr="00911DE3">
        <w:rPr>
          <w:rFonts w:asciiTheme="majorHAnsi" w:eastAsia="Calibri" w:hAnsiTheme="majorHAnsi" w:cstheme="majorHAnsi"/>
          <w:bCs/>
          <w:noProof/>
          <w:lang w:val="es-CO"/>
        </w:rPr>
        <w:t>[23]</w:t>
      </w:r>
      <w:r w:rsidRPr="00911DE3">
        <w:rPr>
          <w:rFonts w:asciiTheme="majorHAnsi" w:eastAsia="Calibri" w:hAnsiTheme="majorHAnsi" w:cstheme="majorHAnsi"/>
          <w:bCs/>
        </w:rPr>
        <w:fldChar w:fldCharType="end"/>
      </w:r>
      <w:r w:rsidRPr="00911DE3">
        <w:rPr>
          <w:rFonts w:asciiTheme="majorHAnsi" w:eastAsia="Calibri" w:hAnsiTheme="majorHAnsi" w:cstheme="majorHAnsi"/>
          <w:bCs/>
          <w:lang w:val="es-CO"/>
        </w:rPr>
        <w:t xml:space="preserve">. </w:t>
      </w:r>
      <w:r w:rsidRPr="00911DE3">
        <w:rPr>
          <w:rFonts w:asciiTheme="majorHAnsi" w:eastAsia="Calibri" w:hAnsiTheme="majorHAnsi" w:cstheme="majorHAnsi"/>
          <w:bCs/>
        </w:rPr>
        <w:t>Además, el estudio de la corteza visual ha</w:t>
      </w:r>
      <w:r w:rsidR="000A2466" w:rsidRPr="00911DE3">
        <w:rPr>
          <w:rFonts w:asciiTheme="majorHAnsi" w:eastAsia="Calibri" w:hAnsiTheme="majorHAnsi" w:cstheme="majorHAnsi"/>
          <w:bCs/>
        </w:rPr>
        <w:t xml:space="preserve"> tenido gran avance</w:t>
      </w:r>
      <w:r w:rsidRPr="00911DE3">
        <w:rPr>
          <w:rFonts w:asciiTheme="majorHAnsi" w:eastAsia="Calibri" w:hAnsiTheme="majorHAnsi" w:cstheme="majorHAnsi"/>
          <w:bCs/>
        </w:rPr>
        <w:t xml:space="preserve"> </w:t>
      </w:r>
      <w:r w:rsidR="000A2466" w:rsidRPr="00911DE3">
        <w:rPr>
          <w:rFonts w:asciiTheme="majorHAnsi" w:eastAsia="Calibri" w:hAnsiTheme="majorHAnsi" w:cstheme="majorHAnsi"/>
          <w:bCs/>
        </w:rPr>
        <w:t xml:space="preserve">gracias a </w:t>
      </w:r>
      <w:r w:rsidRPr="00911DE3">
        <w:rPr>
          <w:rFonts w:asciiTheme="majorHAnsi" w:eastAsia="Calibri" w:hAnsiTheme="majorHAnsi" w:cstheme="majorHAnsi"/>
          <w:bCs/>
        </w:rPr>
        <w:t>la</w:t>
      </w:r>
      <w:r w:rsidR="00156553" w:rsidRPr="00911DE3">
        <w:rPr>
          <w:rFonts w:asciiTheme="majorHAnsi" w:eastAsia="Calibri" w:hAnsiTheme="majorHAnsi" w:cstheme="majorHAnsi"/>
          <w:bCs/>
        </w:rPr>
        <w:t>s</w:t>
      </w:r>
      <w:r w:rsidRPr="00911DE3">
        <w:rPr>
          <w:rFonts w:asciiTheme="majorHAnsi" w:eastAsia="Calibri" w:hAnsiTheme="majorHAnsi" w:cstheme="majorHAnsi"/>
          <w:bCs/>
        </w:rPr>
        <w:t xml:space="preserve"> </w:t>
      </w:r>
      <w:r w:rsidR="00156553" w:rsidRPr="00911DE3">
        <w:rPr>
          <w:rFonts w:asciiTheme="majorHAnsi" w:eastAsia="Calibri" w:hAnsiTheme="majorHAnsi" w:cstheme="majorHAnsi"/>
          <w:bCs/>
        </w:rPr>
        <w:t>imágenes por resonancia magnética funcional (</w:t>
      </w:r>
      <w:proofErr w:type="spellStart"/>
      <w:r w:rsidRPr="00911DE3">
        <w:rPr>
          <w:rFonts w:asciiTheme="majorHAnsi" w:eastAsia="Calibri" w:hAnsiTheme="majorHAnsi" w:cstheme="majorHAnsi"/>
          <w:bCs/>
        </w:rPr>
        <w:t>fMRI</w:t>
      </w:r>
      <w:proofErr w:type="spellEnd"/>
      <w:r w:rsidR="00156553" w:rsidRPr="00911DE3">
        <w:rPr>
          <w:rFonts w:asciiTheme="majorHAnsi" w:eastAsia="Calibri" w:hAnsiTheme="majorHAnsi" w:cstheme="majorHAnsi"/>
          <w:bCs/>
        </w:rPr>
        <w:t>)</w:t>
      </w:r>
      <w:r w:rsidR="000A2466" w:rsidRPr="00911DE3">
        <w:rPr>
          <w:rFonts w:asciiTheme="majorHAnsi" w:eastAsia="Calibri" w:hAnsiTheme="majorHAnsi" w:cstheme="majorHAnsi"/>
          <w:bCs/>
        </w:rPr>
        <w:t xml:space="preserve"> permitiendo también avanzar en estudios de esta zona por medio de herramientas de EEG. E</w:t>
      </w:r>
      <w:r w:rsidRPr="00911DE3">
        <w:rPr>
          <w:rFonts w:asciiTheme="majorHAnsi" w:eastAsia="Calibri" w:hAnsiTheme="majorHAnsi" w:cstheme="majorHAnsi"/>
          <w:bCs/>
        </w:rPr>
        <w:t>stas mediciones revelan claramente tres mapas de</w:t>
      </w:r>
      <w:r w:rsidR="00156553" w:rsidRPr="00911DE3">
        <w:rPr>
          <w:rFonts w:asciiTheme="majorHAnsi" w:eastAsia="Calibri" w:hAnsiTheme="majorHAnsi" w:cstheme="majorHAnsi"/>
          <w:bCs/>
        </w:rPr>
        <w:t xml:space="preserve"> hemicampo</w:t>
      </w:r>
      <w:r w:rsidRPr="00911DE3">
        <w:rPr>
          <w:rFonts w:asciiTheme="majorHAnsi" w:eastAsia="Calibri" w:hAnsiTheme="majorHAnsi" w:cstheme="majorHAnsi"/>
          <w:bCs/>
        </w:rPr>
        <w:t xml:space="preserve"> humano cerca del surco de calcarina en el lóbulo occipital (Figura 1). La corteza visual primaria (V1), que recibe información directa de la vía </w:t>
      </w:r>
      <w:proofErr w:type="spellStart"/>
      <w:r w:rsidRPr="00911DE3">
        <w:rPr>
          <w:rFonts w:asciiTheme="majorHAnsi" w:eastAsia="Calibri" w:hAnsiTheme="majorHAnsi" w:cstheme="majorHAnsi"/>
          <w:bCs/>
        </w:rPr>
        <w:t>retinogeniculada</w:t>
      </w:r>
      <w:proofErr w:type="spellEnd"/>
      <w:r w:rsidRPr="00911DE3">
        <w:rPr>
          <w:rFonts w:asciiTheme="majorHAnsi" w:eastAsia="Calibri" w:hAnsiTheme="majorHAnsi" w:cstheme="majorHAnsi"/>
          <w:bCs/>
        </w:rPr>
        <w:t xml:space="preserve">, ocupa la corteza calcarina y representa un </w:t>
      </w:r>
      <w:proofErr w:type="spellStart"/>
      <w:r w:rsidRPr="00911DE3">
        <w:rPr>
          <w:rFonts w:asciiTheme="majorHAnsi" w:eastAsia="Calibri" w:hAnsiTheme="majorHAnsi" w:cstheme="majorHAnsi"/>
          <w:bCs/>
        </w:rPr>
        <w:t>hemifield</w:t>
      </w:r>
      <w:proofErr w:type="spellEnd"/>
      <w:r w:rsidRPr="00911DE3">
        <w:rPr>
          <w:rFonts w:asciiTheme="majorHAnsi" w:eastAsia="Calibri" w:hAnsiTheme="majorHAnsi" w:cstheme="majorHAnsi"/>
          <w:bCs/>
        </w:rPr>
        <w:t xml:space="preserve"> del espacio visual. Dos mapas adicionales (V2, V3) ocupan una franja de corteza, de aproximadamente 1–3 cm de ancho, que rodea V1</w:t>
      </w:r>
      <w:r w:rsidRPr="00911DE3">
        <w:rPr>
          <w:rFonts w:asciiTheme="majorHAnsi" w:eastAsia="Calibri" w:hAnsiTheme="majorHAnsi" w:cstheme="majorHAnsi"/>
          <w:bCs/>
        </w:rPr>
        <w:fldChar w:fldCharType="begin" w:fldLock="1"/>
      </w:r>
      <w:r w:rsidRPr="00911DE3">
        <w:rPr>
          <w:rFonts w:asciiTheme="majorHAnsi" w:eastAsia="Calibri" w:hAnsiTheme="majorHAnsi" w:cstheme="majorHAnsi"/>
          <w:bCs/>
        </w:rPr>
        <w:instrText>ADDIN CSL_CITATION {"citationItems":[{"id":"ITEM-1","itemData":{"URL":"https://www.academia.edu/16521967/Visual_Field_Maps_in_Human_Cortex","accessed":{"date-parts":[["2020","6","7"]]},"id":"ITEM-1","issued":{"date-parts":[["0"]]},"title":"(PDF) Visual Field Maps in Human Cortex | Alyssa Brewer - Academia.edu","type":"webpage"},"uris":["http://www.mendeley.com/documents/?uuid=0f1ba3ce-9fb8-3f6f-9788-7029e8c565c4"]}],"mendeley":{"formattedCitation":"[24]","plainTextFormattedCitation":"[24]","previouslyFormattedCitation":"[24]"},"properties":{"noteIndex":0},"schema":"https://github.com/citation-style-language/schema/raw/master/csl-citation.json"}</w:instrText>
      </w:r>
      <w:r w:rsidRPr="00911DE3">
        <w:rPr>
          <w:rFonts w:asciiTheme="majorHAnsi" w:eastAsia="Calibri" w:hAnsiTheme="majorHAnsi" w:cstheme="majorHAnsi"/>
          <w:bCs/>
        </w:rPr>
        <w:fldChar w:fldCharType="separate"/>
      </w:r>
      <w:r w:rsidRPr="00911DE3">
        <w:rPr>
          <w:rFonts w:asciiTheme="majorHAnsi" w:eastAsia="Calibri" w:hAnsiTheme="majorHAnsi" w:cstheme="majorHAnsi"/>
          <w:bCs/>
          <w:noProof/>
        </w:rPr>
        <w:t>[24]</w:t>
      </w:r>
      <w:r w:rsidRPr="00911DE3">
        <w:rPr>
          <w:rFonts w:asciiTheme="majorHAnsi" w:eastAsia="Calibri" w:hAnsiTheme="majorHAnsi" w:cstheme="majorHAnsi"/>
          <w:bCs/>
        </w:rPr>
        <w:fldChar w:fldCharType="end"/>
      </w:r>
      <w:r w:rsidRPr="00911DE3">
        <w:rPr>
          <w:rFonts w:asciiTheme="majorHAnsi" w:eastAsia="Calibri" w:hAnsiTheme="majorHAnsi" w:cstheme="majorHAnsi"/>
          <w:bCs/>
        </w:rPr>
        <w:t xml:space="preserve">. </w:t>
      </w:r>
    </w:p>
    <w:p w14:paraId="55B4767A" w14:textId="77777777" w:rsidR="008E4B92" w:rsidRPr="00911DE3" w:rsidRDefault="008E4B92" w:rsidP="00156553">
      <w:pPr>
        <w:spacing w:line="320" w:lineRule="auto"/>
        <w:jc w:val="both"/>
        <w:rPr>
          <w:rFonts w:asciiTheme="majorHAnsi" w:eastAsia="Calibri" w:hAnsiTheme="majorHAnsi" w:cstheme="majorHAnsi"/>
          <w:bCs/>
        </w:rPr>
      </w:pPr>
    </w:p>
    <w:p w14:paraId="0732106C"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lastRenderedPageBreak/>
        <w:t xml:space="preserve">V1 es el área sensorial ubicada dentro y alrededor de la fisura de calcarina en el lóbulo occipital. V1 transmite información a dos vías principales: la corriente dorsal y la corriente ventral. La corriente dorsal se conoce como la ruta de acción, y va hacia arriba, mientras que la corriente ventral es la ruta de percepción, y va hacia abajo. </w:t>
      </w:r>
    </w:p>
    <w:p w14:paraId="26ACBA81" w14:textId="77777777" w:rsidR="008E4B92" w:rsidRPr="00911DE3" w:rsidRDefault="008E4B92" w:rsidP="00156553">
      <w:pPr>
        <w:keepNext/>
        <w:spacing w:line="320" w:lineRule="auto"/>
        <w:jc w:val="center"/>
        <w:rPr>
          <w:rFonts w:asciiTheme="majorHAnsi" w:hAnsiTheme="majorHAnsi" w:cstheme="majorHAnsi"/>
        </w:rPr>
      </w:pPr>
      <w:r w:rsidRPr="00911DE3">
        <w:rPr>
          <w:rFonts w:asciiTheme="majorHAnsi" w:hAnsiTheme="majorHAnsi" w:cstheme="majorHAnsi"/>
          <w:noProof/>
        </w:rPr>
        <w:drawing>
          <wp:inline distT="0" distB="0" distL="0" distR="0" wp14:anchorId="6F222D53" wp14:editId="0D31AEE9">
            <wp:extent cx="3686175" cy="317365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612" cy="3187810"/>
                    </a:xfrm>
                    <a:prstGeom prst="rect">
                      <a:avLst/>
                    </a:prstGeom>
                  </pic:spPr>
                </pic:pic>
              </a:graphicData>
            </a:graphic>
          </wp:inline>
        </w:drawing>
      </w:r>
    </w:p>
    <w:p w14:paraId="4B7BB457" w14:textId="19401443" w:rsidR="008E4B92" w:rsidRPr="00911DE3" w:rsidRDefault="008E4B92" w:rsidP="00156553">
      <w:pPr>
        <w:pStyle w:val="Descripcin"/>
        <w:jc w:val="center"/>
        <w:rPr>
          <w:rFonts w:asciiTheme="majorHAnsi" w:eastAsia="Calibri" w:hAnsiTheme="majorHAnsi" w:cstheme="majorHAnsi"/>
          <w:bCs/>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1</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Corteza visual</w:t>
      </w:r>
    </w:p>
    <w:p w14:paraId="63C24066" w14:textId="77777777" w:rsidR="008E4B92" w:rsidRPr="00911DE3" w:rsidRDefault="008E4B92" w:rsidP="00156553">
      <w:pPr>
        <w:spacing w:line="320" w:lineRule="auto"/>
        <w:jc w:val="both"/>
        <w:rPr>
          <w:rFonts w:asciiTheme="majorHAnsi" w:eastAsia="Calibri" w:hAnsiTheme="majorHAnsi" w:cstheme="majorHAnsi"/>
        </w:rPr>
      </w:pPr>
    </w:p>
    <w:p w14:paraId="2E2D7E3E"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8" w:name="_Toc45563666"/>
      <w:r w:rsidRPr="00911DE3">
        <w:rPr>
          <w:rFonts w:asciiTheme="majorHAnsi" w:eastAsia="Calibri" w:hAnsiTheme="majorHAnsi" w:cstheme="majorHAnsi"/>
          <w:sz w:val="24"/>
          <w:szCs w:val="24"/>
        </w:rPr>
        <w:t>Electroencefalografía (EEG)</w:t>
      </w:r>
      <w:bookmarkEnd w:id="8"/>
    </w:p>
    <w:p w14:paraId="2250EDA9" w14:textId="77777777" w:rsidR="008E4B92" w:rsidRPr="00911DE3" w:rsidRDefault="008E4B92" w:rsidP="00156553">
      <w:pPr>
        <w:spacing w:line="320" w:lineRule="auto"/>
        <w:jc w:val="both"/>
        <w:rPr>
          <w:rFonts w:asciiTheme="majorHAnsi" w:eastAsia="Calibri" w:hAnsiTheme="majorHAnsi" w:cstheme="majorHAnsi"/>
          <w:b/>
        </w:rPr>
      </w:pPr>
    </w:p>
    <w:p w14:paraId="15BA3DC5"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La electroencefalografía es un instrumento que permite registrar la actividad eléctrica del cerebro, gracias el contacto de unos electrodos con la superficie del cuero cabelludo, midiendo las diferencias de potencial eléctrico y su cambio en el tiempo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{"citationItems":[{"id":"ITEM-1","itemData":{"DOI":"10.1016/j.ajo.2004.02.036","ISSN":"00029394","abstract":"Purpose Measures of vernier acuity may correlate accurately with measures of Snellen acuity. We used the sweep visual evoked potential to determine whether vernier acuity is normal in children with delayed visual maturation (DVM). Design Case series of two infants. Methods Thresholds for grating and vernier acuity were measured electrophysiologically in two infants with DVM using the sweep visual evoked potential. Acuity thresholds were calculated for each of these visual functions. Results Two infants with DVM had normal thresholds for grating and vernier acuity, even though their visual behavior as determined clinically was abnormal. Conclusions Some children with DVM have normal acuity thresholds, even though the behaviors associated with vision are delayed or absent. © 2004 by Elsevier Inc. All rights reserved.","author":[{"dropping-particle":"V.","family":"Good","given":"William","non-dropping-particle":"","parse-names":false,"suffix":""},{"dropping-particle":"","family":"Hou","given":"Chuan","non-dropping-particle":"","parse-names":false,"suffix":""}],"container-title":"American Journal of Ophthalmology","id":"ITEM-1","issue":"1","issued":{"date-parts":[["2004"]]},"page":"140-142","title":"Normal vernier acuity in infants with delayed visual maturation","type":"article-journal","volume":"138"},"uris":["http://www.mendeley.com/documents/?uuid=211d9d9d-36ba-4111-98da-f4bcf18301da"]}],"mendeley":{"formattedCitation":"[25]","plainTextFormattedCitation":"[25]","previouslyFormattedCitation":"[25]"},"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[25]</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w:t>
      </w:r>
    </w:p>
    <w:p w14:paraId="24E06C16" w14:textId="77777777" w:rsidR="008E4B92" w:rsidRPr="00911DE3" w:rsidRDefault="008E4B92" w:rsidP="00156553">
      <w:pPr>
        <w:spacing w:line="320" w:lineRule="auto"/>
        <w:jc w:val="both"/>
        <w:rPr>
          <w:rFonts w:asciiTheme="majorHAnsi" w:eastAsia="Calibri" w:hAnsiTheme="majorHAnsi" w:cstheme="majorHAnsi"/>
        </w:rPr>
      </w:pPr>
    </w:p>
    <w:p w14:paraId="509F4056"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El principal propósito de esta es tener un método no invasivo y eficiente para medir la actividad eléctrica del cerebro, demostrando ser un método efectivo para diagnosticar muchas enfermedades neurológicas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{"citationItems":[{"id":"ITEM-1","itemData":{"abstract":"Enfermería Docente 2011; 94: 29-33 Indicaciones del estudio de EEG -Diagnóstico y tipificación de los distintos tipos de epilepsias. -Los estatus epilépticos convulsivos o no convulsivos. -Algunos tipos de demencias. -La determinación de muerte cerebral. Procedimiento Consiste en recoger mediante electrodos, de superfi-cie o de aguja, la actividad eléctrica de la corteza cerebral. La señal que se obtiene es tan pequeña que se hace ne-cesario utilizar varios sistemas de amplificación. Los am-plificadores utilizados son diferenciales, es decir, reciben el impulso eléctrico de 2 puntos y magnifican la diferencia de potencial entre ellos. La colocación de electrodos sobre el cuero cabelludo está sujeta a un sistema internacional o sistema 10-20, denominado así porque los electrodos están espaciados entre el 10% y el 20% de la distancia total entre puntos reconocibles del cráneo. Estos puntos clave, a partir de los cuales se realizan las medidas, son: -Nasión indentación entre frente y nariz. -Inión; protuberancia occipital. -Punto preauricular; delante del trago de cada pabellón de la oreja. Actualmente se utilizan unos gorros que llevan incor-porados 19 electrodos, y se coloca directamente sobre la cabeza del paciente. Mediante una jeringa y una aguja con punta roma, se introduce en cada uno de los electrodos un gel conductor que facilita la recepción de la señal a través del cuero cabelludo. Los electrodos se unen en un conec-tor y éste, a su vez, conecta con el cabezal del EEG (lugar donde se recoge la actividad eléctrica de cada electrodo). De aquí se envía la señal al sistema de amplificadores del aparato central del EEG para su trascripción.","author":[{"dropping-particle":"","family":"Talamillo","given":"Teresa","non-dropping-particle":"","parse-names":false,"suffix":""}],"container-title":"Enfermería Docente","id":"ITEM-1","issued":{"date-parts":[["2011"]]},"page":"29-33","title":"Nociones elementales para la interpretación del EEG","type":"article-journal","volume":"94"},"uris":["http://www.mendeley.com/documents/?uuid=2408cc6b-5bdf-49e4-a828-99abd4bf7e9d"]}],"mendeley":{"formattedCitation":"[26]","plainTextFormattedCitation":"[26]","previouslyFormattedCitation":"[26]"},"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[26]</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como epilepsia, tumores, lesiones cerebrovasculares, isquemia y problemas asociados con el trauma. </w:t>
      </w:r>
    </w:p>
    <w:p w14:paraId="087413DD" w14:textId="77777777" w:rsidR="008E4B92" w:rsidRPr="00911DE3" w:rsidRDefault="008E4B92" w:rsidP="00156553">
      <w:pPr>
        <w:spacing w:line="320" w:lineRule="auto"/>
        <w:jc w:val="both"/>
        <w:rPr>
          <w:rFonts w:asciiTheme="majorHAnsi" w:eastAsia="Calibri" w:hAnsiTheme="majorHAnsi" w:cstheme="majorHAnsi"/>
        </w:rPr>
      </w:pPr>
    </w:p>
    <w:p w14:paraId="682AB8FC" w14:textId="77777777" w:rsidR="008E4B92" w:rsidRPr="00911DE3" w:rsidRDefault="008E4B92" w:rsidP="00156553">
      <w:pPr>
        <w:spacing w:line="320" w:lineRule="auto"/>
        <w:jc w:val="both"/>
        <w:rPr>
          <w:rFonts w:asciiTheme="majorHAnsi" w:eastAsia="Calibri" w:hAnsiTheme="majorHAnsi" w:cstheme="majorHAnsi"/>
          <w:lang w:val="es-CO"/>
        </w:rPr>
      </w:pPr>
      <w:r w:rsidRPr="00911DE3">
        <w:rPr>
          <w:rFonts w:asciiTheme="majorHAnsi" w:eastAsia="Calibri" w:hAnsiTheme="majorHAnsi" w:cstheme="majorHAnsi"/>
        </w:rPr>
        <w:t xml:space="preserve">El EEG mide la actividad eléctrica del cerebro causada por el flujo de corrientes eléctricas durante las excitaciones sinápticas de las dendritas en las neuronas.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{"citationItems":[{"id":"ITEM-1","itemData":{"DOI":"10.3390/s120201211","ISSN":"14248220","abstract":"A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 2012 by the authors; licensee MDPI, Basel, Switzerland.","author":[{"dropping-particle":"","family":"Nicolas-Alonso","given":"Luis Fernando","non-dropping-particle":"","parse-names":false,"suffix":""},{"dropping-particle":"","family":"Gomez-Gil","given":"Jaime","non-dropping-particle":"","parse-names":false,"suffix":""}],"container-title":"Sensors","id":"ITEM-1","issue":"2","issued":{"date-parts":[["2012","2"]]},"page":"1211-1279","publisher":"Sensors (Basel)","title":"Brain computer interfaces, a review","type":"article","volume":"12"},"uris":["http://www.mendeley.com/documents/?uuid=6c0a75a8-e308-3a2a-8424-e1d689cbcabd"]}],"mendeley":{"formattedCitation":"[27]","plainTextFormattedCitation":"[27]","previouslyFormattedCitation":"[27]"},"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[27]</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{"citationItems":[{"id":"ITEM-1","itemData":{"DOI":"10.1002/9780470511923","ISBN":"9780470025819","abstract":"Electroencephalograms (EEGs) are becoming increasingly important measurements of brain activity and they have great potential for the diagnosis and treatment of mental and brain diseases and abnormalities. With appropriate interpretation methods they are emerging as a key methodology to satisfy the increasing global demand for more affordable and effective clinical and healthcare services. Developing and understanding advanced signal processing techniques for the analysis of EEG signals is crucial in the area of biomedical research. This book focuses on these techniques, providing expansive coverage of algorithms and tools from the field of digital signal processing. It discusses their applications to medical data, using graphs and topographic images to show simulation results that assess the efficacy of the methods. Additionally, expect to find: explanations of the significance of EEG signal analysis and processing (with examples) and a useful theoretical and mathematical background for the analysis and processing of EEG signals; an exploration of normal and abnormal EEGs, neurological symptoms and diagnostic information, and representations of the EEGs; reviews of theoretical approaches in EEG modelling, such as restoration, enhancement, segmentation, and the removal of different internal and external artefacts from the EEG and ERP (event-related potential) signals; coverage of major abnormalities such as seizure, and mental illnesses such as dementia, schizophrenia, and Alzheimer's disease, together with their mathematical interpretations from the EEG and ERP signals and sleep phenomenon; descriptions of nonlinear and adaptive digital signal processing techniques for abnormality detection, source localization and brain-computer interfacing using multi-channel EEG data with emphasis on non-invasive techniques, together with future topics for research in the area of EEG signal processing. © 2007 by John Wiley &amp; Sons Ltd,. All Rights Reserved.","author":[{"dropping-particle":"","family":"Sanei","given":"Saeid","non-dropping-particle":"","parse-names":false,"suffix":""},{"dropping-particle":"","family":"Chambers","given":"J. A.","non-dropping-particle":"","parse-names":false,"suffix":""}],"container-title":"EEG Signal Processing","id":"ITEM-1","issued":{"date-parts":[["2013","5","28"]]},"publisher":"John Wiley and Sons","title":"EEG Signal Processing","type":"book"},"uris":["http://www.mendeley.com/documents/?uuid=e2b971a4-9815-320c-92b4-056c67362b05"]}],"mendeley":{"formattedCitation":"[28]","plainTextFormattedCitation":"[28]","previouslyFormattedCitation":"[28]"},"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[28]</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Esta técnica es </w:t>
      </w:r>
      <w:r w:rsidRPr="00911DE3">
        <w:rPr>
          <w:rFonts w:asciiTheme="majorHAnsi" w:eastAsia="Calibri" w:hAnsiTheme="majorHAnsi" w:cstheme="majorHAnsi"/>
        </w:rPr>
        <w:lastRenderedPageBreak/>
        <w:t xml:space="preserve">portátil, económica y con alta resolución temporal y ofrece la posibilidad de controlar los rápidos cambios dinámicos en la actividad cerebral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{"citationItems":[{"id":"ITEM-1","itemData":{"DOI":"10.1093/cercor/bhv175","ISBN":"1460-2199 (Electronic)\\r1047-3211 (Linking)","ISSN":"14602199","PMID":"26271111","abstract":"The brain is continuously active, even without external input or task demands. This so-called resting-state activity exhibits a highly specific spatio-temporal organization. However, how exactly these activity patterns map onto the anatomical and functional architecture of the brain is still unclear. We addressed this question in the human visual cortex. We determined the representation of the visual field in visual cortical areas of 44 subjects using fMRI and examined resting-state correlations between these areas along the visual hierarchy, their dorsal and ventral segments, and between subregions representing foveal versus peripheral parts of the visual field. We found that retinotopically corresponding regions, particularly those representing peripheral visual fields, exhibit strong correlations. V1 displayed strong internal correlations between its dorsal and ventral segments and the highest correlation with LGN compared with other visual areas. In contrast, V2 and V3 showed weaker correlations with LGN and stronger between-area correlations, as well as with V4 and hMT+. Interhemispheric correlations between homologous areas were especially strong. These correlation patterns were robust over time and only marginally altered under task conditions. These results indicate that resting-state fMRI activity closely reflects the anatomical organization of the visual cortex both with respect to retinotopy and hierarchy.","author":[{"dropping-particle":"","family":"Genç","given":"Erhan","non-dropping-particle":"","parse-names":false,"suffix":""},{"dropping-particle":"","family":"Schölvinck","given":"Marieke Louise","non-dropping-particle":"","parse-names":false,"suffix":""},{"dropping-particle":"","family":"Bergmann","given":"Johanna","non-dropping-particle":"","parse-names":false,"suffix":""},{"dropping-particle":"","family":"Singer","given":"Wolf","non-dropping-particle":"","parse-names":false,"suffix":""},{"dropping-particle":"","family":"Kohler","given":"Axel","non-dropping-particle":"","parse-names":false,"suffix":""}],"container-title":"Cerebral Cortex","id":"ITEM-1","issue":"9","issued":{"date-parts":[["2016"]]},"page":"3719-3731","title":"Functional connectivity patterns of visual cortex reflect its anatomical organization","type":"article-journal","volume":"26"},"uris":["http://www.mendeley.com/documents/?uuid=ed51d702-7920-4530-b3e6-1bfb7cdc8d6f"]}],"mendeley":{"formattedCitation":"[29]","plainTextFormattedCitation":"[29]","previouslyFormattedCitation":"[29]"},"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lang w:val="en-US"/>
        </w:rPr>
        <w:t>[29]</w:t>
      </w:r>
      <w:r w:rsidRPr="00911DE3">
        <w:rPr>
          <w:rFonts w:asciiTheme="majorHAnsi" w:eastAsia="Calibri" w:hAnsiTheme="majorHAnsi" w:cstheme="majorHAnsi"/>
        </w:rPr>
        <w:fldChar w:fldCharType="end"/>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{"citationItems":[{"id":"ITEM-1","itemData":{"DOI":"10.1109/ISITIA.2019.8937238","ISBN":"9781728137490","abstract":"Monitoring post-stroke patients is significantly important to determine the progress of activity in the brain during the rehabilitation period. The monitoring method using electroencephalograph (EEG) can provide more objective and measurable results. One of the challenges in this field is to determine the right EEG parameters. Most of the previous studies focus more on test selected parameters with one condition of stroke, hemiparesis, or hemiplegia only, while in this study we focused not only on the test selected parameters, but also choosing the most stable parameters, band frequency, movement, and identify the relation between stroke conditions with parameter values. In this experiment, we compared healthy hand movements (HHM) against affected hand movements (AHM) in individual post-stroke patients using several EEG features at varying frequencies and motion. More details, we measured the brain activity of 10 respondents through 2 EEG electrodes (C3 and C4) when performing 3 active motor task: grasping, elbow flexion-extension, and shoulder flexion-extension. We use the Artifact Subspace Reconstruction (ASR) method to cleaning noise artifact from EEG data. Furthermore, we have separated EEG data into three band frequencies: alpha, beta low, and beta high. The features that apply are standard deviation (STD), mean absolute value (MAV), power spectral density (PSD), and power percentage (PP). Then, we use the individual analysis to calculate the difference value between HHM against AHM on each feature, band frequency, and movements. The result showed that among four parameters (STD, MAV, PSD, and PP), PSD reached the highest difference value in the alpha band when comparing between HHM and AHM. When comparing three motions, grasping motion showed the most significant difference between HHM and AHM. We also found that the Hemiplegia patients showed lower value in all parameters in AHM when comparing with Hemiparesis patients. The conclusion is certain task motion, and certain parameter needs to be applied when monitoring the progress of stroke patient rehabilitation.","author":[{"dropping-particle":"","family":"Setiawan","given":"Hendra","non-dropping-particle":"","parse-names":false,"suffix":""},{"dropping-particle":"","family":"Islamiyah","given":"Wardah Rahmatul","non-dropping-particle":"","parse-names":false,"suffix":""},{"dropping-particle":"","family":"Wibawa","given":"Adhi Dharma","non-dropping-particle":"","parse-names":false,"suffix":""},{"dropping-particle":"","family":"Purnomo","given":"Mauridhi Hery","non-dropping-particle":"","parse-names":false,"suffix":""}],"container-title":"Proceedings - 2019 International Seminar on Intelligent Technology and Its Application, ISITIA 2019","id":"ITEM-1","issued":{"date-parts":[["2019","8","1"]]},"page":"337-342","publisher":"Institute of Electrical and Electronics Engineers Inc.","title":"Identifying EEG Parameters to Monitor Stroke Rehabilitation using Individual Analysis","type":"paper-conference"},"uris":["http://www.mendeley.com/documents/?uuid=5d1bd2de-c04e-3892-9015-79aa5937cc2f"]}],"mendeley":{"formattedCitation":"[30]","plainTextFormattedCitation":"[30]","previouslyFormattedCitation":"[30]"},"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lang w:val="es-CO"/>
        </w:rPr>
        <w:t>[30]</w:t>
      </w:r>
      <w:r w:rsidRPr="00911DE3">
        <w:rPr>
          <w:rFonts w:asciiTheme="majorHAnsi" w:eastAsia="Calibri" w:hAnsiTheme="majorHAnsi" w:cstheme="majorHAnsi"/>
        </w:rPr>
        <w:fldChar w:fldCharType="end"/>
      </w:r>
      <w:r w:rsidRPr="00911DE3">
        <w:rPr>
          <w:rFonts w:asciiTheme="majorHAnsi" w:eastAsia="Calibri" w:hAnsiTheme="majorHAnsi" w:cstheme="majorHAnsi"/>
          <w:lang w:val="es-CO"/>
        </w:rPr>
        <w:t>.</w:t>
      </w:r>
    </w:p>
    <w:p w14:paraId="4A078220" w14:textId="77777777" w:rsidR="008E4B92" w:rsidRPr="00911DE3" w:rsidRDefault="008E4B92" w:rsidP="00156553">
      <w:pPr>
        <w:spacing w:line="320" w:lineRule="auto"/>
        <w:jc w:val="both"/>
        <w:rPr>
          <w:rFonts w:asciiTheme="majorHAnsi" w:eastAsia="Calibri" w:hAnsiTheme="majorHAnsi" w:cstheme="majorHAnsi"/>
          <w:lang w:val="es-CO"/>
        </w:rPr>
      </w:pPr>
    </w:p>
    <w:p w14:paraId="1D17D2A7"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La señal de EEG grabada es un método de monitoreo para registrar la actividad eléctrica a lo largo del tiempo. Este método contiene componentes de frecuencia que se pueden medir y analizar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{"citationItems":[{"id":"ITEM-1","itemData":{"DOI":"10.3390/s120201211","ISSN":"14248220","abstract":"A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 2012 by the authors; licensee MDPI, Basel, Switzerland.","author":[{"dropping-particle":"","family":"Nicolas-Alonso","given":"Luis Fernando","non-dropping-particle":"","parse-names":false,"suffix":""},{"dropping-particle":"","family":"Gomez-Gil","given":"Jaime","non-dropping-particle":"","parse-names":false,"suffix":""}],"container-title":"Sensors","id":"ITEM-1","issue":"2","issued":{"date-parts":[["2012","2"]]},"page":"1211-1279","publisher":"Sensors (Basel)","title":"Brain computer interfaces, a review","type":"article","volume":"12"},"uris":["http://www.mendeley.com/documents/?uuid=6c0a75a8-e308-3a2a-8424-e1d689cbcabd"]},{"id":"ITEM-2","itemData":{"URL":"https://books.google.com.co/books?id=r4uZBQAAQBAJ&amp;pg=SA2-PA19&amp;lpg=SA2-PA19&amp;dq=Encyclopedia,+Medical+Devices+and+Human+Engineering,+vol.+5.+2006.&amp;source=bl&amp;ots=Vd9xxirJY2&amp;sig=ACfU3U1fU3OtZtCSkzQev44Li7T7MJnGGA&amp;hl=es-419&amp;sa=X&amp;ved=2ahUKEwjW8tz6ovHpAhWvhOAKHZiHDaoQ6AEwAHoECAkQAQ#v=onepage&amp;q=Encyclopedia%2C Medical Devices and Human Engineering%2C vol. 5. 2006.&amp;f=false","accessed":{"date-parts":[["2020","6","7"]]},"id":"ITEM-2","issued":{"date-parts":[["0"]]},"title":"Medical Devices and Human Engineering - Google Libros","type":"webpage"},"uris":["http://www.mendeley.com/documents/?uuid=40225f3c-10b1-33d6-90ff-ef7e726ce6e8"]}],"mendeley":{"formattedCitation":"[27], [31]","plainTextFormattedCitation":"[27], [31]","previouslyFormattedCitation":"[27], [31]"},"properties":{"noteIndex":0},"schema":"https://github.com/citation-style-language/schema/raw/master/csl-citation.json"}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[27], [31]</w:t>
      </w:r>
      <w:r w:rsidRPr="00911DE3">
        <w:rPr>
          <w:rFonts w:asciiTheme="majorHAnsi" w:eastAsia="Calibri" w:hAnsiTheme="majorHAnsi" w:cstheme="majorHAnsi"/>
        </w:rPr>
        <w:fldChar w:fldCharType="end"/>
      </w:r>
      <w:r w:rsidRPr="00911DE3">
        <w:rPr>
          <w:rFonts w:asciiTheme="majorHAnsi" w:eastAsia="Calibri" w:hAnsiTheme="majorHAnsi" w:cstheme="majorHAnsi"/>
        </w:rPr>
        <w:t>. El análisis de frecuencia de tiempo de la actividad eléctrica de EEG en el tiempo se puede realizar utilizando la descomposición de Fourier y los componentes de frecuencia se han descrito principalmente en las bandas delta (δ), theta (θ), alfa (α), beta (β) y gamma (γ) de menor a mayor, respectivamente, que se han definido debido a su presencia característica dependiendo de los estados cerebrales. La Figura 2 muestra las ondas o ritmos comúnmente definidos, su frecuencia y sus propiedades.</w:t>
      </w:r>
    </w:p>
    <w:p w14:paraId="35F92005" w14:textId="77777777" w:rsidR="008E4B92" w:rsidRPr="00911DE3" w:rsidRDefault="008E4B92" w:rsidP="00156553">
      <w:pPr>
        <w:spacing w:line="320" w:lineRule="auto"/>
        <w:jc w:val="both"/>
        <w:rPr>
          <w:rFonts w:asciiTheme="majorHAnsi" w:eastAsia="Calibri" w:hAnsiTheme="majorHAnsi" w:cstheme="majorHAnsi"/>
        </w:rPr>
      </w:pPr>
    </w:p>
    <w:p w14:paraId="314E2101" w14:textId="77777777" w:rsidR="008E4B92" w:rsidRPr="00911DE3" w:rsidRDefault="008E4B92" w:rsidP="00156553">
      <w:pPr>
        <w:keepNext/>
        <w:spacing w:line="320" w:lineRule="auto"/>
        <w:jc w:val="center"/>
        <w:rPr>
          <w:rFonts w:asciiTheme="majorHAnsi" w:hAnsiTheme="majorHAnsi" w:cstheme="majorHAnsi"/>
        </w:rPr>
      </w:pPr>
      <w:r w:rsidRPr="00911DE3">
        <w:rPr>
          <w:rFonts w:asciiTheme="majorHAnsi" w:hAnsiTheme="majorHAnsi" w:cstheme="majorHAnsi"/>
          <w:noProof/>
        </w:rPr>
        <w:drawing>
          <wp:inline distT="0" distB="0" distL="0" distR="0" wp14:anchorId="460FC788" wp14:editId="666690A9">
            <wp:extent cx="4844451" cy="2528515"/>
            <wp:effectExtent l="0" t="0" r="0" b="5715"/>
            <wp:docPr id="24" name="Imagen 24" descr="Electroencefalograma EEG para detectar imágenes del enem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encefalograma EEG para detectar imágenes del enemigo"/>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4853669" cy="2533326"/>
                    </a:xfrm>
                    <a:prstGeom prst="rect">
                      <a:avLst/>
                    </a:prstGeom>
                    <a:noFill/>
                    <a:ln>
                      <a:noFill/>
                    </a:ln>
                  </pic:spPr>
                </pic:pic>
              </a:graphicData>
            </a:graphic>
          </wp:inline>
        </w:drawing>
      </w:r>
    </w:p>
    <w:p w14:paraId="1D54FE41" w14:textId="7FB01747" w:rsidR="008E4B92" w:rsidRPr="00911DE3" w:rsidRDefault="008E4B92" w:rsidP="00156553">
      <w:pPr>
        <w:pStyle w:val="Descripcin"/>
        <w:jc w:val="center"/>
        <w:rPr>
          <w:rFonts w:asciiTheme="majorHAnsi" w:eastAsia="Calibri" w:hAnsiTheme="majorHAnsi" w:cstheme="majorHAnsi"/>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2</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Ondas cerebrales.</w:t>
      </w:r>
    </w:p>
    <w:p w14:paraId="60AAC3C0" w14:textId="77777777" w:rsidR="008E4B92" w:rsidRPr="00911DE3" w:rsidRDefault="008E4B92" w:rsidP="00156553">
      <w:pPr>
        <w:spacing w:line="320" w:lineRule="auto"/>
        <w:jc w:val="both"/>
        <w:rPr>
          <w:rFonts w:asciiTheme="majorHAnsi" w:eastAsia="Calibri" w:hAnsiTheme="majorHAnsi" w:cstheme="majorHAnsi"/>
        </w:rPr>
      </w:pPr>
    </w:p>
    <w:p w14:paraId="1224892D"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Para encontrar la diferencia de potencial asociada a cada canal se hace necesario tomar de referencia un electrodo en el lóbulo de la oreja o en cualquier otra parte del cuerpo que no reciba una señal eléctrica cerebral, para este caso sería un registro 'monopolar'. Existe también el registro 'bipolar', siendo este de mayor uso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{"citationItems":[{"id":"ITEM-1","itemData":{"DOI":"10.4321/s1137-66272009000600006","ISSN":"11376627","abstract":"The electroencephalogram is a technique for the functional exploration of the central nervous system (CNS). It is a relatively old technique but even today it continues to be a tool of great assistance to the clinician in diagnosing and treating certain pathologies, such as epilepsy, encephalopathies, alterations to the state of consciousness, CNS infections, etc. On the other hand, it is a diagnostic tool whose applications are expanding in combination with other neurophysiological techniques, such as in the field of the study and diagnosis of sleep pathology (polysomnography, multiple sleep latency test...) and in intraoperative monitoring together with somasensory evoked potentials. This article describes the basic techniques of electroencephalography, with special emphasis on its main clinical applications and on future perspectives.","author":[{"dropping-particle":"","family":"Ramos-Argüelles","given":"F.","non-dropping-particle":"","parse-names":false,"suffix":""},{"dropping-particle":"","family":"Morales","given":"G.","non-dropping-particle":"","parse-names":false,"suffix":""},{"dropping-particle":"","family":"Egozcue","given":"S.","non-dropping-particle":"","parse-names":false,"suffix":""},{"dropping-particle":"","family":"Pabón","given":"R. M.","non-dropping-particle":"","parse-names":false,"suffix":""},{"dropping-particle":"","family":"Alonso","given":"M. T.","non-dropping-particle":"","parse-names":false,"suffix":""}],"container-title":"Anales del sistema sanitario de Navarra","id":"ITEM-1","issued":{"date-parts":[["2009"]]},"page":"69-82","title":"Técnicas básicas de electroencefalografía: principios y aplicaciones clínicas.","type":"article-journal","volume":"32 Suppl 3"},"uris":["http://www.mendeley.com/documents/?uuid=67d907f8-bc4e-43ad-9cde-88d25aa388e2"]},{"id":"ITEM-2","itemData":{"DOI":"10.1016/0013-4694(65)90195-1","ISSN":"00134694","abstract":"When an EEG recording is to be taken in a conventional manner, the choice of method depends to a large extent on the nature of the electroencephalographic problem and on the personal preference of the investigator. However, when EEG data are to be stored in an electrical form for subsequent analysis, the bipolar method of derivation would appear to have some practical advantages over both the unipolar and average reference methods. For a given array of n electrodes and (n-1) channels of amplification, the same basic information can be obtained by the use of any of the methods discussed. © 1965.","author":[{"dropping-particle":"","family":"Osselton","given":"J. W.","non-dropping-particle":"","parse-names":false,"suffix":""}],"container-title":"Electroencephalography and Clinical Neurophysiology","id":"ITEM-2","issued":{"date-parts":[["1965"]]},"title":"Acquisition of EEG data by bipolar unipolar and average reference methods: a theoretical comparison","type":"article-journal"},"uris":["http://www.mendeley.com/documents/?uuid=9f2415d3-a121-48b7-8dd1-baee2d12fb4b"]}],"mendeley":{"formattedCitation":"[32], [33]","plainTextFormattedCitation":"[32], [33]","previouslyFormattedCitation":"[32], [33]"},"properties":{"noteIndex":0},"schema":"https://github.com/citation-style-language/schema/raw/master/csl-citation.json"}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[32], [33]</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en donde se registra la diferencia de voltaje entre dos electrodos colocados en el cuero cabelludo. </w:t>
      </w:r>
    </w:p>
    <w:p w14:paraId="1EAF3075" w14:textId="77777777" w:rsidR="008E4B92" w:rsidRPr="00911DE3" w:rsidRDefault="008E4B92" w:rsidP="00156553">
      <w:pPr>
        <w:spacing w:line="320" w:lineRule="auto"/>
        <w:jc w:val="both"/>
        <w:rPr>
          <w:rFonts w:asciiTheme="majorHAnsi" w:eastAsia="Calibri" w:hAnsiTheme="majorHAnsi" w:cstheme="majorHAnsi"/>
        </w:rPr>
      </w:pPr>
    </w:p>
    <w:p w14:paraId="41E2B951" w14:textId="77777777" w:rsidR="008E4B92" w:rsidRPr="00911DE3" w:rsidRDefault="008E4B92" w:rsidP="00156553">
      <w:pPr>
        <w:spacing w:line="320" w:lineRule="auto"/>
        <w:jc w:val="both"/>
        <w:rPr>
          <w:rFonts w:asciiTheme="majorHAnsi" w:eastAsia="Calibri" w:hAnsiTheme="majorHAnsi" w:cstheme="majorHAnsi"/>
          <w:b/>
        </w:rPr>
      </w:pPr>
      <w:r w:rsidRPr="00911DE3">
        <w:rPr>
          <w:rFonts w:asciiTheme="majorHAnsi" w:eastAsia="Calibri" w:hAnsiTheme="majorHAnsi" w:cstheme="majorHAnsi"/>
        </w:rPr>
        <w:t xml:space="preserve">Cada electrodo representa un canal y siguiendo el sistema internacional 10-10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{"citationItems":[{"id":"ITEM-1","itemData":{"DOI":"10.1016/j.neuroimage.2006.09.024","ISSN":"10538119","PMID":"17207640","abstract":"With the advent of multi-channel EEG hardware systems and the concurrent development of topographic and tomographic signal source localization methods, the international 10/20 system, a standard system for electrode positioning with 21 electrodes, was extended to higher density electrode settings such as 10/10 and 10/5 systems, allowing more than 300 electrode positions. However, their effectiveness as relative head-surface-based positioning systems has not been examined. We previously developed a virtual 10/20 measurement algorithm that can analyze any structural MR head and brain image. Extending this method to the virtual 10/10 and 10/5 measurement algorithms, we analyzed the MR images of 17 healthy subjects. The acquired scalp positions of the 10/10 and 10/5 systems were normalized to the Montreal Neurological Institute (MNI) stereotactic coordinates and their spatial variability was assessed. We described and examined the effects of spatial variability due to the selection of positioning systems and landmark placement strategies. As long as a detailed rule for a particular system was provided, it yielded precise landmark positions on the scalp. Moreover, we evaluated the effective spatial resolution of 329 scalp landmark positions of the 10/5 system for multi-subject studies. As long as a detailed rule for landmark setting was provided, 241 scalp positions could be set effectively when there was no overlapping of two neighboring positions. Importantly, 10/10 positions could be well separated on a scalp without overlapping. This study presents a referential framework for establishing the effective spatial resolutions of 10/20, 10/10, and 10/5 systems as relative head-surface-based positioning systems. © 2006 Elsevier Inc. All rights reserved.","author":[{"dropping-particle":"","family":"Jurcak","given":"Valer","non-dropping-particle":"","parse-names":false,"suffix":""},{"dropping-particle":"","family":"Tsuzuki","given":"Daisuke","non-dropping-particle":"","parse-names":false,"suffix":""},{"dropping-particle":"","family":"Dan","given":"Ippeita","non-dropping-particle":"","parse-names":false,"suffix":""}],"container-title":"NeuroImage","id":"ITEM-1","issue":"4","issued":{"date-parts":[["2007"]]},"page":"1600-1611","title":"10/20, 10/10, and 10/5 systems revisited: Their validity as relative head-surface-based positioning systems","type":"article-journal","volume":"34"},"uris":["http://www.mendeley.com/documents/?uuid=600cafd6-e619-41ff-8ce7-0fb1e22363ee"]}],"mendeley":{"formattedCitation":"[34]","plainTextFormattedCitation":"[34]","previouslyFormattedCitation":"[34]"},"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[34]</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permite localizar las zonas de interés de cada estudio. Aplicando este sistema se localizan los electrodos </w:t>
      </w:r>
      <w:r w:rsidRPr="00911DE3">
        <w:rPr>
          <w:rFonts w:asciiTheme="majorHAnsi" w:eastAsia="Calibri" w:hAnsiTheme="majorHAnsi" w:cstheme="majorHAnsi"/>
        </w:rPr>
        <w:lastRenderedPageBreak/>
        <w:t>a trabajar en este proyecto (FCz, Oz, O1, O2, PO3, PO4, PO7, PO8) y en los lóbulos de las orejas se encuentra referencia y tierra.</w:t>
      </w:r>
    </w:p>
    <w:p w14:paraId="31EC36D6" w14:textId="77777777" w:rsidR="008E4B92" w:rsidRPr="00911DE3" w:rsidRDefault="008E4B92" w:rsidP="00156553">
      <w:pPr>
        <w:spacing w:line="320" w:lineRule="auto"/>
        <w:jc w:val="both"/>
        <w:rPr>
          <w:rFonts w:asciiTheme="majorHAnsi" w:eastAsia="Calibri" w:hAnsiTheme="majorHAnsi" w:cstheme="majorHAnsi"/>
          <w:b/>
        </w:rPr>
      </w:pPr>
    </w:p>
    <w:p w14:paraId="4E00847C"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9" w:name="_Toc45563667"/>
      <w:r w:rsidRPr="00911DE3">
        <w:rPr>
          <w:rFonts w:asciiTheme="majorHAnsi" w:eastAsia="Calibri" w:hAnsiTheme="majorHAnsi" w:cstheme="majorHAnsi"/>
          <w:sz w:val="24"/>
          <w:szCs w:val="24"/>
        </w:rPr>
        <w:t>Potenciales evocados en estado estacionario (SSVEP)</w:t>
      </w:r>
      <w:bookmarkEnd w:id="9"/>
    </w:p>
    <w:p w14:paraId="04E77399" w14:textId="02A1DD7A" w:rsidR="008E4B92" w:rsidRPr="00911DE3" w:rsidRDefault="008E4B92" w:rsidP="00156553">
      <w:pPr>
        <w:spacing w:line="320" w:lineRule="auto"/>
        <w:jc w:val="both"/>
        <w:rPr>
          <w:rFonts w:asciiTheme="majorHAnsi" w:eastAsia="Calibri" w:hAnsiTheme="majorHAnsi" w:cstheme="majorHAnsi"/>
          <w:b/>
        </w:rPr>
      </w:pPr>
    </w:p>
    <w:p w14:paraId="3E4A734C" w14:textId="0F29F366" w:rsidR="008E4B92" w:rsidRPr="00911DE3" w:rsidRDefault="00156553"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Los potenciales evocados visuales (VEP) son respuestas, de orden micro, a estímulos cerebrales, las respuestas neuro eléctricas, pueden ser extraídas mediante electros occipitales, que evalúan el área visual, se pueden observar señales de 5 a 20 microvoltios al aplicar un estímulo visual luminoso </w:t>
      </w:r>
      <w:r w:rsidR="008E4B92" w:rsidRPr="00911DE3">
        <w:rPr>
          <w:rFonts w:asciiTheme="majorHAnsi" w:eastAsia="Calibri" w:hAnsiTheme="majorHAnsi" w:cstheme="majorHAnsi"/>
        </w:rPr>
        <w:fldChar w:fldCharType="begin" w:fldLock="1"/>
      </w:r>
      <w:r w:rsidR="008E4B92" w:rsidRPr="00911DE3">
        <w:rPr>
          <w:rFonts w:asciiTheme="majorHAnsi" w:eastAsia="Calibri" w:hAnsiTheme="majorHAnsi" w:cstheme="majorHAnsi"/>
        </w:rPr>
        <w:instrText>ADDIN CSL_CITATION {"citationItems":[{"id":"ITEM-1","itemData":{"ISSN":"1909-9991","abstract":"A brain-computer interface (BCI) is a system that provides a direct communication between the brain of a person and the outside world. For the present work we used an EEG-based event-related evoked potentials BCI. This paper aims to efficiently solve the problem of classification, which has two possible classes: recordings with evoked-potentials (ERP) and recordings without them. We proposed to evaluate the performance of a BCI using the discrete dyadic wavelet transform (DDWT) and the wavelet packet transform (WPT) as feature extraction methods for ERP signal detection. The database consisted of single-epoch EEG recordings from ten healthy subjects. From temporal patterns (recordings without any post-processing), five wavelet patterns were generated after applying DDWT and WPT via different techniques. The performance of the wavelet and temporal patterns were analyzed with the Fisher linear classifier finding that DDWT patterns, filtered at 16 Hz, presented better classification results than temporal patterns. This means that improving the feature extraction step, improves classification, and consequently, the performance of the entire BCI system.","author":[{"dropping-particle":"","family":"Peterson","given":"Victoria","non-dropping-particle":"","parse-names":false,"suffix":""},{"dropping-particle":"","family":"Atum","given":"Yanina","non-dropping-particle":"","parse-names":false,"suffix":""},{"dropping-particle":"","family":"Jauregui","given":"Florencia","non-dropping-particle":"","parse-names":false,"suffix":""},{"dropping-particle":"","family":"Gareis","given":"Iván","non-dropping-particle":"","parse-names":false,"suffix":""},{"dropping-particle":"","family":"Acevedo","given":"Rubén","non-dropping-particle":"","parse-names":false,"suffix":""},{"dropping-particle":"","family":"Rufiner","given":"Leonardo","non-dropping-particle":"","parse-names":false,"suffix":""}],"container-title":"Revista Ingeniería Biomédica","id":"ITEM-1","issue":"14","issued":{"date-parts":[["2013"]]},"page":"51-59","title":"Detección de potenciales evocados relacionados a eventos en interfaces cerebro-computadora mediante transformada wavelet","type":"article-journal","volume":"7"},"uris":["http://www.mendeley.com/documents/?uuid=bc440857-c742-46dd-9850-0da42837a7cb"]}],"mendeley":{"formattedCitation":"[4]","plainTextFormattedCitation":"[4]","previouslyFormattedCitation":"[4]"},"properties":{"noteIndex":0},"schema":"https://github.com/citation-style-language/schema/raw/master/csl-citation.json"}</w:instrText>
      </w:r>
      <w:r w:rsidR="008E4B92" w:rsidRPr="00911DE3">
        <w:rPr>
          <w:rFonts w:asciiTheme="majorHAnsi" w:eastAsia="Calibri" w:hAnsiTheme="majorHAnsi" w:cstheme="majorHAnsi"/>
        </w:rPr>
        <w:fldChar w:fldCharType="separate"/>
      </w:r>
      <w:r w:rsidR="008E4B92" w:rsidRPr="00911DE3">
        <w:rPr>
          <w:rFonts w:asciiTheme="majorHAnsi" w:eastAsia="Calibri" w:hAnsiTheme="majorHAnsi" w:cstheme="majorHAnsi"/>
          <w:noProof/>
        </w:rPr>
        <w:t>[4]</w:t>
      </w:r>
      <w:r w:rsidR="008E4B92" w:rsidRPr="00911DE3">
        <w:rPr>
          <w:rFonts w:asciiTheme="majorHAnsi" w:eastAsia="Calibri" w:hAnsiTheme="majorHAnsi" w:cstheme="majorHAnsi"/>
        </w:rPr>
        <w:fldChar w:fldCharType="end"/>
      </w:r>
      <w:r w:rsidR="008E4B92" w:rsidRPr="00911DE3">
        <w:rPr>
          <w:rFonts w:asciiTheme="majorHAnsi" w:eastAsia="Calibri" w:hAnsiTheme="majorHAnsi" w:cstheme="majorHAnsi"/>
        </w:rPr>
        <w:t xml:space="preserve">. </w:t>
      </w:r>
    </w:p>
    <w:p w14:paraId="493605B9"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Los potenciales evocados visuales en estado estable (SSVEP por sus siglas en inglés) son un fenómeno de resonancia que se puede observar cuando un sujeto mira una fuente de luz que parpadea a una frecuencia constante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{"citationItems":[{"id":"ITEM-1","itemData":{"DOI":"10.1109/EMBC.2013.6610734","ISBN":"9781457702167","ISSN":"1557170X","abstract":"A brain-computer interface (BCI) translates brain activity into commands to control devices or software. Common approaches are based on visual evoked potentials (VEP), extracted from the electroencephalogram (EEG) during visual stimulation. High information transfer rates (ITR) can be achieved using (i) steady-state VEP (SSVEP) or (ii) code-modulated VEP (c-VEP). This study investigates how applicable such systems are for continuous control of robotic devices and which method performs best. Eleven healthy subjects steered a robot along a track using four BCI controls on a computer screen in combination with feedback video of the movement. The average time to complete the tasks was (i) 573.43 s and (ii) 222.57 s. In a second non-continuous trial-based validation run the maximum achievable online classification accuracy over all subjects was (i) 91.36 % and (ii) 98.18 %. This results show that the c-VEP fits the needs of a continuous system better than the SSVEP implementation. © 2013 IEEE.","author":[{"dropping-particle":"","family":"Kapeller","given":"C.","non-dropping-particle":"","parse-names":false,"suffix":""},{"dropping-particle":"","family":"Hintermuller","given":"C.","non-dropping-particle":"","parse-names":false,"suffix":""},{"dropping-particle":"","family":"Abu-Alqumsan","given":"M.","non-dropping-particle":"","parse-names":false,"suffix":""},{"dropping-particle":"","family":"Pruckl","given":"R.","non-dropping-particle":"","parse-names":false,"suffix":""},{"dropping-particle":"","family":"Peer","given":"A.","non-dropping-particle":"","parse-names":false,"suffix":""},{"dropping-particle":"","family":"Guger","given":"C.","non-dropping-particle":"","parse-names":false,"suffix":""}],"container-title":"Proceedings of the Annual International Conference of the IEEE Engineering in Medicine and Biology Society, EMBS","id":"ITEM-1","issue":"February 2018","issued":{"date-parts":[["2013"]]},"page":"5254-5257","title":"A BCI using VEP for continuous control of a mobile robot","type":"article-journal"},"uris":["http://www.mendeley.com/documents/?uuid=8afceff0-1953-4cf2-8a00-b530b1b959ba"]},{"id":"ITEM-2","itemData":{"DOI":"10.1523/JNEUROSCI.1163-17.2017","ISSN":"15292401","abstract":"Rhythmic visual stimulation (“flicker”) is primarily used to “tag” processing of low-level visual and high-level cognitive phenomena. However, preliminary evidence suggests that flicker may also entrain endogenous brain oscillations, thereby modulating cognitive processes supported by those brain rhythms. Here we tested the interaction between 10 Hz flicker and endogenous alpha-band (×10 Hz) oscillations during a selective visuospatial attention task. We recorded EEG from human participants (both genders) while they performed a modified Eriksen flanker task in which distractors and targets flickered within (10 Hz) or outside (7.5 or 15 Hz) the alpha band. By using a combination of EEG source separation, time-frequency, and single-trial linear mixed-effects modeling, we demonstrate that 10 Hz flicker interfered with stimulus processing more on incongruent than congruent trials (high vs low selective attention demands). Crucially, the effect of 10 Hz flicker on task performance was predicted by the distance between 10 Hz and individual alpha peak frequency (estimated during the task). Finally, the flicker effect on task performance was more strongly predicted by EEG flicker responses during stimulus processing than during preparation for the upcoming stimulus, suggesting that 10 Hz flicker interfered more with reactive than proactive selective attention. These findings are consistent with our hypothesis that visual flicker entrained endogenous alpha-band networks, which in turn impaired task performance. Our findings also provide novel evidence for frequency-dependent exogenous modulation of cognition that is determined by the correspondence between the exogenous flicker frequency and the endogenous brain rhythms.","author":[{"dropping-particle":"","family":"Gulbinaite","given":"Rasa","non-dropping-particle":"","parse-names":false,"suffix":""},{"dropping-particle":"","family":"Viegen","given":"Tara","non-dropping-particle":"Van","parse-names":false,"suffix":""},{"dropping-particle":"","family":"Wieling","given":"Martijn","non-dropping-particle":"","parse-names":false,"suffix":""},{"dropping-particle":"","family":"Cohen","given":"Michael X.","non-dropping-particle":"","parse-names":false,"suffix":""},{"dropping-particle":"","family":"Vanrullen","given":"Rufin","non-dropping-particle":"","parse-names":false,"suffix":""}],"container-title":"Journal of Neuroscience","id":"ITEM-2","issue":"42","issued":{"date-parts":[["2017"]]},"page":"10173-10184","title":"Individual alpha peak frequency predicts 10 hz flicker effects on selective attention","type":"article-journal","volume":"37"},"uris":["http://www.mendeley.com/documents/?uuid=487f67db-fd36-4631-8453-df297c6ecc93"]},{"id":"ITEM-3","itemData":{"DOI":"10.1016/j.neuropsychologia.2014.08.020","ISSN":"18733514","abstract":"Visual working memory (VWM) capacity limitations are estimated to be ~4 items. Yet, it remains unclear why certain items from a given memory array may be successfully retrieved from VWM and others are lost. Existing measures of the neural correlates of VWM cannot address this question because they measure the aggregate processing of the entire stimulus array rather than neural signatures of individual items. Moreover, this cumulative processing is usually measured during the delay period, thereby reflecting the allocation of neural resources during VWM maintenance. Here, we use the steady-state visual evoked potential (SSVEP) to identify the neural correlates of individual stimuli at VWM encoding and test two distinct hypotheses: the focused-resource hypothesis and the diffuse-resource hypothesis, for how the allocation of neural resources during VWM encoding may contribute to VWM capacity limitations. First, we found that SSVEP amplitudes were larger for stimuli that were later remembered than for items that were subsequently forgotten. Second, this pattern generalized so that the SSVEP amplitudes were also larger for the unprobed stimuli in correct compared to incorrect trials. These data are consistent with the diffuse-resource view in which attentional resources are broadly allocated across the whole stimulus array. These results illustrate the important role encoding mechanisms play in limiting the capacity of VWM.","author":[{"dropping-particle":"","family":"Peterson","given":"Dwight J.","non-dropping-particle":"","parse-names":false,"suffix":""},{"dropping-particle":"","family":"Gurariy","given":"Gennadiy","non-dropping-particle":"","parse-names":false,"suffix":""},{"dropping-particle":"","family":"Dimotsantos","given":"Gabriella G.","non-dropping-particle":"","parse-names":false,"suffix":""},{"dropping-particle":"","family":"Arciniega","given":"Hector","non-dropping-particle":"","parse-names":false,"suffix":""},{"dropping-particle":"","family":"Berryhill","given":"Marian E.","non-dropping-particle":"","parse-names":false,"suffix":""},{"dropping-particle":"","family":"Caplovitz","given":"Gideon P.","non-dropping-particle":"","parse-names":false,"suffix":""}],"container-title":"Neuropsychologia","id":"ITEM-3","issued":{"date-parts":[["2014"]]},"page":"145-153","publisher":"Elsevier","title":"The steady-state visual evoked potential reveals neural correlates of the items encoded into visual working memory","type":"article-journal","volume":"63"},"uris":["http://www.mendeley.com/documents/?uuid=03e35e0f-7aed-488a-a93a-bfeb5493579b"]},{"id":"ITEM-4","itemData":{"DOI":"10.1371/journal.pone.0191673","ISBN":"1111111111","ISSN":"19326203","abstract":"Brain-computer interface (BCI) paradigms are usually tested when environmental and biological artifacts are intentionally avoided. In this study, we deliberately introduced different perturbations in order to test the robustness of a steady state visual evoked potential (SSVEP) based BCI. Specifically we investigated to what extent a drop in performance is related to the degraded quality of EEG signals or rather due to increased cognitive load. In the online tasks, subjects focused on one of the four circles and gave feedback on the correctness of the classification under four conditions randomized across subjects: Control (no perturbation), Speaking (counting loudly and repeatedly from one to ten), Thinking (mentally counting repeatedly from one to ten), and Listening (listening to verbal counting from one to ten). Decision tree, Naïve Bayes and K-Nearest Neighbor classifiers were used to evaluate the classification performance using features generated by canonical correlation analysis. During the online condition, Speaking and Thinking decreased moderately the mean classification accuracy compared to Control condition whereas there was no significant difference between Listening and Control conditions across subjects. The performances were sensitive to the classification method and to the perturbation conditions. We have not observed significant artifacts in EEG during perturbations in the frequency range of interest except in theta band. Therefore we concluded that the drop in the performance is likely to have a cognitive origin. During the Listening condition relative alpha power in a broad area including central and temporal regions primarily over the left hemisphere correlated negatively with the performance thus most likely indicating active suppression of the distracting presentation of the playback. This is the first study that systematically evaluates the effects of natural artifacts (i.e. mental, verbal and audio perturbations) on SSVEP-based BCIs. The results can be used to improve individual classification performance taking into account effects of perturbations.","author":[{"dropping-particle":"","family":"Işcan","given":"Zafer","non-dropping-particle":"","parse-names":false,"suffix":""},{"dropping-particle":"V.","family":"Nikulin","given":"Vadim","non-dropping-particle":"","parse-names":false,"suffix":""}],"container-title":"PLoS ONE","id":"ITEM-4","issue":"1","issued":{"date-parts":[["2018"]]},"page":"1-17","title":"Steady state visual evoked potential (SSVEP) based brain-computer interface (BCI) performance under different perturbations","type":"article-journal","volume":"13"},"uris":["http://www.mendeley.com/documents/?uuid=2747c0b3-7479-47c6-b8d9-ddacaefc5274"]}],"mendeley":{"formattedCitation":"[35]–[38]","plainTextFormattedCitation":"[35]–[38]","previouslyFormattedCitation":"[35]–[38]"},"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[35]–[38]</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modulado a una frecuencia fija superior a 4 Hz, con respuestas de espectro estable y una alta relación señal-ruido, que puede ser evocadas por un estímulo visual con una frecuencia parpadeante que oscila hasta 75 Hz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{"citationItems":[{"id":"ITEM-1","itemData":{"DOI":"10.1371/journal.pone.0191673","ISBN":"1111111111","ISSN":"19326203","abstract":"Brain-computer interface (BCI) paradigms are usually tested when environmental and biological artifacts are intentionally avoided. In this study, we deliberately introduced different perturbations in order to test the robustness of a steady state visual evoked potential (SSVEP) based BCI. Specifically we investigated to what extent a drop in performance is related to the degraded quality of EEG signals or rather due to increased cognitive load. In the online tasks, subjects focused on one of the four circles and gave feedback on the correctness of the classification under four conditions randomized across subjects: Control (no perturbation), Speaking (counting loudly and repeatedly from one to ten), Thinking (mentally counting repeatedly from one to ten), and Listening (listening to verbal counting from one to ten). Decision tree, Naïve Bayes and K-Nearest Neighbor classifiers were used to evaluate the classification performance using features generated by canonical correlation analysis. During the online condition, Speaking and Thinking decreased moderately the mean classification accuracy compared to Control condition whereas there was no significant difference between Listening and Control conditions across subjects. The performances were sensitive to the classification method and to the perturbation conditions. We have not observed significant artifacts in EEG during perturbations in the frequency range of interest except in theta band. Therefore we concluded that the drop in the performance is likely to have a cognitive origin. During the Listening condition relative alpha power in a broad area including central and temporal regions primarily over the left hemisphere correlated negatively with the performance thus most likely indicating active suppression of the distracting presentation of the playback. This is the first study that systematically evaluates the effects of natural artifacts (i.e. mental, verbal and audio perturbations) on SSVEP-based BCIs. The results can be used to improve individual classification performance taking into account effects of perturbations.","author":[{"dropping-particle":"","family":"Işcan","given":"Zafer","non-dropping-particle":"","parse-names":false,"suffix":""},{"dropping-particle":"V.","family":"Nikulin","given":"Vadim","non-dropping-particle":"","parse-names":false,"suffix":""}],"container-title":"PLoS ONE","id":"ITEM-1","issue":"1","issued":{"date-parts":[["2018"]]},"page":"1-17","title":"Steady state visual evoked potential (SSVEP) based brain-computer interface (BCI) performance under different perturbations","type":"article-journal","volume":"13"},"uris":["http://www.mendeley.com/documents/?uuid=2747c0b3-7479-47c6-b8d9-ddacaefc5274"]},{"id":"ITEM-2","itemData":{"DOI":"10.1371/journal.pone.0029519","ISSN":"19326203","abstract":"Background: Steady-state visual evoked potential (SSVEP)-based brain-computer interface (BCI) has become one of the most promising modalities for a practical noninvasive BCI system. Owing to both the limitation of refresh rate of liquid crystal display (LCD) or cathode ray tube (CRT) monitor, and the specific physiological response property that only a very small number of stimuli at certain frequencies could evoke strong SSVEPs, the available frequencies for SSVEP stimuli are limited. Therefore, it may not be enough to code multiple targets with the traditional frequencies coding protocols, which poses a big challenge for the design of a practical SSVEP-based BCI. This study aimed to provide an innovative coding method to tackle this problem. Methodology/Principal Findings: In this study, we present a novel protocol termed multiple frequencies sequential coding (MFSC) for SSVEP-based BCI. In MFSC, multiple frequencies are sequentially used in each cycle to code the targets. To fulfill the sequential coding, each cycle is divided into several coding epochs, and during each epoch, certain frequency is used. Obviously, different frequencies or the same frequency can be presented in the coding epochs, and the different epoch sequence corresponds to the different targets. To show the feasibility of MFSC, we used two frequencies to realize four targets and carried on an offline experiment. The current study shows that: 1) MFSC is feasible and efficient; 2) the performance of SSVEP-based BCI based on MFSC can be comparable to some existed systems. Conclusions/Significance: The proposed protocol could potentially implement much more targets with the limited available frequencies compared with the traditional frequencies coding protocol. The efficiency of the new protocol was confirmed by real data experiment. We propose that the SSVEP-based BCI under MFSC might be a promising choice in the future. © 2012 Zhang et al.","author":[{"dropping-particle":"","family":"Zhang","given":"Yangsong","non-dropping-particle":"","parse-names":false,"suffix":""},{"dropping-particle":"","family":"Xu","given":"Peng","non-dropping-particle":"","parse-names":false,"suffix":""},{"dropping-particle":"","family":"Liu","given":"Tiejun","non-dropping-particle":"","parse-names":false,"suffix":""},{"dropping-particle":"","family":"Hu","given":"Jun","non-dropping-particle":"","parse-names":false,"suffix":""},{"dropping-particle":"","family":"Zhang","given":"Rui","non-dropping-particle":"","parse-names":false,"suffix":""},{"dropping-particle":"","family":"Yao","given":"Dezhong","non-dropping-particle":"","parse-names":false,"suffix":""}],"container-title":"PLoS ONE","id":"ITEM-2","issue":"3","issued":{"date-parts":[["2012"]]},"title":"Multiple frequencies sequential coding for SSVEP-based brain-computer interface","type":"article-journal","volume":"7"},"uris":["http://www.mendeley.com/documents/?uuid=ff2c2ece-f74a-4aee-8bd2-9d68bf9c500f"]},{"id":"ITEM-3","itemData":{"DOI":"10.1016/j.jneumeth.2010.12.014","ISSN":"01650270","abstract":"This paper presents an empirical mode decomposition (EMD) and refined generalized zero crossing (rGZC) approach to achieve frequency recognition in steady-stated visual evoked potential (SSVEP)-based brain computer interfaces (BCIs). Six light emitting diode (LED) flickers with high flickering rates (30, 31, 32, 33, 34, and 35. Hz) functioned as visual stimulators to induce the subjects' SSVEPs. EEG signals recorded in the Oz channel were segmented into data epochs (0.75. s). Each epoch was then decomposed into a series of oscillation components, representing fine-to-coarse information of the signal, called intrinsic mode functions (IMFs). The instantaneous frequencies in each IMF were calculated by refined generalized zero-crossing (rGZC). IMFs with mean instantaneous frequencies (f̄GZC) within 29.5. Hz and 35.5. Hz (i.e., 29.5≤f̄GZC≤35.5 Hz) were designated as SSVEP-related IMFs. Due to the time-locked and phase-locked characteristics of SSVEP, the induced SSVEPs had the same frequency as the gazing visual stimulator. The LED flicker that contributed the majority of the frequency content in SSVEP-related IMFs was chosen as the gaze target. This study tests the proposed system in five male subjects (mean age = 25.4 ± 2.07 y/o). Each subject attempted to activate four virtual commands by inputting a sequence of cursor commands on an LCD screen. The average information transfer rate (ITR) and accuracy were 36.99 bits/min and 84.63%. This study demonstrates that EMD is capable of extracting SSVEP data in SSVEP-based BCI system. © 2010 Elsevier B.V.","author":[{"dropping-particle":"","family":"Wu","given":"Chi Hsun","non-dropping-particle":"","parse-names":false,"suffix":""},{"dropping-particle":"","family":"Chang","given":"Hsiang Chih","non-dropping-particle":"","parse-names":false,"suffix":""},{"dropping-particle":"","family":"Lee","given":"Po Lei","non-dropping-particle":"","parse-names":false,"suffix":""},{"dropping-particle":"","family":"Li","given":"Kuen Shing","non-dropping-particle":"","parse-names":false,"suffix":""},{"dropping-particle":"","family":"Sie","given":"Jyun Jie","non-dropping-particle":"","parse-names":false,"suffix":""},{"dropping-particle":"","family":"Sun","given":"Chia Wei","non-dropping-particle":"","parse-names":false,"suffix":""},{"dropping-particle":"","family":"Yang","given":"Chia Yen","non-dropping-particle":"","parse-names":false,"suffix":""},{"dropping-particle":"","family":"Li","given":"Po Hung","non-dropping-particle":"","parse-names":false,"suffix":""},{"dropping-particle":"","family":"Deng","given":"Hua Ting","non-dropping-particle":"","parse-names":false,"suffix":""},{"dropping-particle":"","family":"Shyu","given":"Kuo Kai","non-dropping-particle":"","parse-names":false,"suffix":""}],"container-title":"Journal of Neuroscience Methods","id":"ITEM-3","issue":"1","issued":{"date-parts":[["2011"]]},"page":"170-181","publisher":"Elsevier B.V.","title":"Frequency recognition in an SSVEP-based brain computer interface using empirical mode decomposition and refined generalized zero-crossing","type":"article-journal","volume":"196"},"uris":["http://www.mendeley.com/documents/?uuid=7be216af-e1f4-41d5-a355-5d31349af640"]},{"id":"ITEM-4","itemData":{"DOI":"10.1371/journal.pone.0072654","ISSN":"19326203","abstract":"Previous studies have shown that the brain network topology correlates with the cognitive function. However, few studies have investigated the relationship between functional brain networks that process sensory inputs and outputs. In this study, we focus on steady-state paradigms using a periodic visual stimulus, which are increasingly being used in both brain-computer interface (BCI) and cognitive neuroscience researches. Using the graph theoretical analysis, we investigated the relationship between the topology of functional networks entrained by periodic stimuli and steady state visually evoked potentials (SSVEP) using two frequencies and eleven subjects. First, the entire functional network (Network 0) of each frequency for each subject was constructed according to the coherence between electrode pairs. Next, Network 0 was divided into three sub-networks, in which the connection strengths were either significantly (positively for Network 1, negatively for Network 3) or non-significantly (Network 2) correlated with the SSVEP responses. Our results revealed that the SSVEP responses were positively correlated to the mean functional connectivity, clustering coefficient, and global and local efficiencies, while these responses were negatively correlated with the characteristic path length of Networks 0, 1 and 2. Furthermore, the strengths of these connections that significantly correlated with the SSVEP (both positively and negatively) were mainly found to be long-range connections between the parietal-occipital and frontal regions. These results indicate that larger SSVEP responses correspond with better functional network topology structures. This study may provide new insights for understanding brain mechanisms when using SSVEPs as frequency tags. © 2013 Zhang et al.","author":[{"dropping-particle":"","family":"Zhang","given":"Yangsong","non-dropping-particle":"","parse-names":false,"suffix":""},{"dropping-particle":"","family":"Xu","given":"Peng","non-dropping-particle":"","parse-names":false,"suffix":""},{"dropping-particle":"","family":"Huang","given":"Yingling","non-dropping-particle":"","parse-names":false,"suffix":""},{"dropping-particle":"","family":"Cheng","given":"Kaiwen","non-dropping-particle":"","parse-names":false,"suffix":""},{"dropping-particle":"","family":"Yao","given":"Dezhong","non-dropping-particle":"","parse-names":false,"suffix":""}],"container-title":"PLoS ONE","id":"ITEM-4","issue":"9","issued":{"date-parts":[["2013"]]},"title":"SSVEP Response Is Related to Functional Brain Network Topology Entrained by the Flickering Stimulus","type":"article-journal","volume":"8"},"uris":["http://www.mendeley.com/documents/?uuid=4b4efa05-194e-4325-9f21-ce8963e85281"]}],"mendeley":{"formattedCitation":"[38]–[41]","plainTextFormattedCitation":"[38]–[41]","previouslyFormattedCitation":"[38]–[41]"},"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[38]–[41]</w:t>
      </w:r>
      <w:r w:rsidRPr="00911DE3">
        <w:rPr>
          <w:rFonts w:asciiTheme="majorHAnsi" w:eastAsia="Calibri" w:hAnsiTheme="majorHAnsi" w:cstheme="majorHAnsi"/>
        </w:rPr>
        <w:fldChar w:fldCharType="end"/>
      </w:r>
      <w:r w:rsidRPr="00911DE3">
        <w:rPr>
          <w:rFonts w:asciiTheme="majorHAnsi" w:eastAsia="Calibri" w:hAnsiTheme="majorHAnsi" w:cstheme="majorHAnsi"/>
        </w:rPr>
        <w:t>. Su comportamiento se puede evaluar por medio del análisis de Fourier en donde la amplitud de la potencia aparece en la frecuencia de estimulación y sus armónicos siguientes.</w:t>
      </w:r>
    </w:p>
    <w:p w14:paraId="38865F40" w14:textId="77777777" w:rsidR="008E4B92" w:rsidRPr="00911DE3" w:rsidRDefault="008E4B92" w:rsidP="00156553">
      <w:pPr>
        <w:spacing w:line="320" w:lineRule="auto"/>
        <w:jc w:val="both"/>
        <w:rPr>
          <w:rFonts w:asciiTheme="majorHAnsi" w:eastAsia="Calibri" w:hAnsiTheme="majorHAnsi" w:cstheme="majorHAnsi"/>
          <w:b/>
        </w:rPr>
      </w:pPr>
    </w:p>
    <w:p w14:paraId="1600FA50"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10" w:name="_Toc45563668"/>
      <w:r w:rsidRPr="00911DE3">
        <w:rPr>
          <w:rFonts w:asciiTheme="majorHAnsi" w:eastAsia="Calibri" w:hAnsiTheme="majorHAnsi" w:cstheme="majorHAnsi"/>
          <w:sz w:val="24"/>
          <w:szCs w:val="24"/>
        </w:rPr>
        <w:t>Agudeza visual (AV)</w:t>
      </w:r>
      <w:bookmarkEnd w:id="10"/>
    </w:p>
    <w:p w14:paraId="3E8F7D4B" w14:textId="77777777" w:rsidR="008E4B92" w:rsidRPr="00911DE3" w:rsidRDefault="008E4B92" w:rsidP="00156553">
      <w:pPr>
        <w:spacing w:line="320" w:lineRule="auto"/>
        <w:jc w:val="both"/>
        <w:rPr>
          <w:rFonts w:asciiTheme="majorHAnsi" w:eastAsia="Calibri" w:hAnsiTheme="majorHAnsi" w:cstheme="majorHAnsi"/>
          <w:b/>
        </w:rPr>
      </w:pPr>
    </w:p>
    <w:p w14:paraId="21C682DC"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La agudeza visual (AV) se puede definir como la capacidad de percibir y diferenciar dos estímulos separados por un ángulo determinado (</w:t>
      </w:r>
      <m:oMath>
        <m:r>
          <w:rPr>
            <w:rFonts w:ascii="Cambria Math" w:hAnsi="Cambria Math" w:cstheme="majorHAnsi"/>
          </w:rPr>
          <m:t>α</m:t>
        </m:r>
      </m:oMath>
      <w:r w:rsidRPr="00911DE3">
        <w:rPr>
          <w:rFonts w:asciiTheme="majorHAnsi" w:eastAsia="Calibri" w:hAnsiTheme="majorHAnsi" w:cstheme="majorHAnsi"/>
        </w:rPr>
        <w:t xml:space="preserve">), dicho de otra manera, es la capacidad de resolución espacial del sistema visual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los separados por un ángulo determinado (α), o dicho de otra manera es la capacidad de reso</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lución espacial del sistema visual (fig. 1</w:instrText>
      </w:r>
      <w:r w:rsidRPr="00911DE3">
        <w:rPr>
          <w:rFonts w:ascii="Cambria Math" w:eastAsia="Calibri" w:hAnsi="Cambria Math" w:cs="Cambria Math"/>
        </w:rPr>
        <w:instrText>‑</w:instrText>
      </w:r>
      <w:r w:rsidRPr="00911DE3">
        <w:rPr>
          <w:rFonts w:asciiTheme="majorHAnsi" w:eastAsia="Calibri" w:hAnsiTheme="majorHAnsi" w:cstheme="majorHAnsi"/>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[42]</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Matemáticamente la AV se define como la inversa del ángulo con el que se resuelve el objeto más pequeño identificado: </w:t>
      </w:r>
      <m:oMath>
        <m:r>
          <w:rPr>
            <w:rFonts w:ascii="Cambria Math" w:eastAsia="Cambria Math" w:hAnsi="Cambria Math" w:cstheme="majorHAnsi"/>
          </w:rPr>
          <m:t>AV=  1/α</m:t>
        </m:r>
      </m:oMath>
    </w:p>
    <w:p w14:paraId="5796F8E1" w14:textId="77777777" w:rsidR="008E4B92" w:rsidRPr="00911DE3" w:rsidRDefault="008E4B92" w:rsidP="00156553">
      <w:pPr>
        <w:spacing w:line="320" w:lineRule="auto"/>
        <w:jc w:val="both"/>
        <w:rPr>
          <w:rFonts w:asciiTheme="majorHAnsi" w:eastAsia="Calibri" w:hAnsiTheme="majorHAnsi" w:cstheme="majorHAnsi"/>
        </w:rPr>
      </w:pPr>
    </w:p>
    <w:p w14:paraId="55D6AA1A"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Sin embargo, la AV no es sólo el resultado de un ajuste óptico adecuado de las diferentes estructuras oculares (córnea, cristalino, retina, etc.), sino que depende del estado de la vía óptica y del estado de la corteza visual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los separados por un ángulo determinado (α), o dicho de otra manera es la capacidad de reso</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lución espacial del sistema visual (fig. 1</w:instrText>
      </w:r>
      <w:r w:rsidRPr="00911DE3">
        <w:rPr>
          <w:rFonts w:ascii="Cambria Math" w:eastAsia="Calibri" w:hAnsi="Cambria Math" w:cs="Cambria Math"/>
        </w:rPr>
        <w:instrText>‑</w:instrText>
      </w:r>
      <w:r w:rsidRPr="00911DE3">
        <w:rPr>
          <w:rFonts w:asciiTheme="majorHAnsi" w:eastAsia="Calibri" w:hAnsiTheme="majorHAnsi" w:cstheme="majorHAnsi"/>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Pr="00911DE3">
        <w:rPr>
          <w:rFonts w:ascii="Cambria Math" w:eastAsia="Calibri" w:hAnsi="Cambria Math" w:cs="Cambria Math"/>
        </w:rPr>
        <w:instrText>‑</w:instrText>
      </w:r>
      <w:r w:rsidRPr="00911DE3">
        <w:rPr>
          <w:rFonts w:asciiTheme="majorHAnsi" w:eastAsia="Calibri" w:hAnsiTheme="majorHAnsi" w:cstheme="majorHAnsi"/>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[42]</w:t>
      </w:r>
      <w:r w:rsidRPr="00911DE3">
        <w:rPr>
          <w:rFonts w:asciiTheme="majorHAnsi" w:eastAsia="Calibri" w:hAnsiTheme="majorHAnsi" w:cstheme="majorHAnsi"/>
        </w:rPr>
        <w:fldChar w:fldCharType="end"/>
      </w:r>
      <w:r w:rsidRPr="00911DE3">
        <w:rPr>
          <w:rFonts w:asciiTheme="majorHAnsi" w:eastAsia="Calibri" w:hAnsiTheme="majorHAnsi" w:cstheme="majorHAnsi"/>
        </w:rPr>
        <w:t>. Por tanto, la visión es un proceso más amplio que la AV por el cual se percibe e integra la información que llega a través de las vías visuales, analizándola y comparándola con otras imágenes o experiencias previas.</w:t>
      </w:r>
    </w:p>
    <w:p w14:paraId="27488389" w14:textId="77777777" w:rsidR="008E4B92" w:rsidRPr="00911DE3" w:rsidRDefault="008E4B92" w:rsidP="00156553">
      <w:pPr>
        <w:spacing w:line="320" w:lineRule="auto"/>
        <w:jc w:val="both"/>
        <w:rPr>
          <w:rFonts w:asciiTheme="majorHAnsi" w:eastAsia="Calibri" w:hAnsiTheme="majorHAnsi" w:cstheme="majorHAnsi"/>
        </w:rPr>
      </w:pPr>
    </w:p>
    <w:p w14:paraId="23EADB50"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11" w:name="_Toc45563669"/>
      <w:r w:rsidRPr="00911DE3">
        <w:rPr>
          <w:rFonts w:asciiTheme="majorHAnsi" w:eastAsia="Calibri" w:hAnsiTheme="majorHAnsi" w:cstheme="majorHAnsi"/>
          <w:sz w:val="24"/>
          <w:szCs w:val="24"/>
        </w:rPr>
        <w:lastRenderedPageBreak/>
        <w:t>Agudeza de Vernier (EEG)</w:t>
      </w:r>
      <w:bookmarkEnd w:id="11"/>
    </w:p>
    <w:p w14:paraId="03EC5CEA" w14:textId="77777777" w:rsidR="008E4B92" w:rsidRPr="00911DE3" w:rsidRDefault="008E4B92" w:rsidP="00156553">
      <w:pPr>
        <w:spacing w:line="320" w:lineRule="auto"/>
        <w:jc w:val="both"/>
        <w:rPr>
          <w:rFonts w:asciiTheme="majorHAnsi" w:eastAsia="Calibri" w:hAnsiTheme="majorHAnsi" w:cstheme="majorHAnsi"/>
        </w:rPr>
      </w:pPr>
    </w:p>
    <w:p w14:paraId="1DB5301D"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La agudeza vernier es una medida del desplazamiento posicional más pequeño de las características visuales con una precisión mejor que la resolución de muestreo de los receptores de cono en la retina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{"citationItems":[{"id":"ITEM-1","itemData":{"DOI":"10.1167/3.10.1","ISSN":"15347362","PMID":"14640882","abstract":"The position, surface area and visual field representation of human visual areas V1, V2 and V3 were measured using fMRI in 7 subjects (14 hemispheres). Cortical visual field maps of the central 12 deg were measured using rotating wedge and expanding ring stimuli. The boundaries between areas were identified using an automated procedure to fit an atlas of the expected visual field map to the data. All position and surface area measurements were made along the boundary between white matter and gray matter. The representation of the central 2 deg of visual field in areas V1, V2, V3 and hV4 spans about 2100 mm2 and is centered on the lateral-ventral aspect of the occipital lobes at Talairach coordinates -29, -78, -11 and 25, -80, -9. The mean area between the 2-deg and 12-deg eccentricities for the primary visual areas was: V1: 1470 mm2; V2: 1115 mm2; and V3: 819 mm2. The sizes of areas V1, V2 and V3 varied by about a factor of 2.5 across individuals; the sizes of V1 and V2 are significantly correlated within individuals, but there is a very low correlation between V1 and V3. These in vivo measurements of normal human retinotopic visual areas can be used as a reference for comparison to unusual cases involving developmental plasticity, recovery from injury, identifying homology with animal models, or analyzing the computational resources available within the visual pathways. © 2003 ARVO. © 2003 ARVO.","author":[{"dropping-particle":"","family":"Dougherty","given":"Robert F.","non-dropping-particle":"","parse-names":false,"suffix":""},{"dropping-particle":"","family":"Koch","given":"Volker M.","non-dropping-particle":"","parse-names":false,"suffix":""},{"dropping-particle":"","family":"Brewer","given":"Alyssa A.","non-dropping-particle":"","parse-names":false,"suffix":""},{"dropping-particle":"","family":"Fischer","given":"Bernd","non-dropping-particle":"","parse-names":false,"suffix":""},{"dropping-particle":"","family":"Modersitzki","given":"Jan","non-dropping-particle":"","parse-names":false,"suffix":""},{"dropping-particle":"","family":"Wandell","given":"Brian A.","non-dropping-particle":"","parse-names":false,"suffix":""}],"container-title":"Journal of Vision","id":"ITEM-1","issue":"10","issued":{"date-parts":[["2003","10","24"]]},"page":"586-598","publisher":"Association for Research in Vision and Ophthalmology Inc.","title":"Visual field representations and locations of visual areas v1/2/3 in human visual cortex","type":"article-journal","volume":"3"},"uris":["http://www.mendeley.com/documents/?uuid=f00bd8e5-60a4-385c-acec-67aebf6042ab"]},{"id":"ITEM-2","itemData":{"DOI":"10.1016/j.ajo.2004.02.036","ISSN":"00029394","abstract":"Purpose Measures of vernier acuity may correlate accurately with measures of Snellen acuity. We used the sweep visual evoked potential to determine whether vernier acuity is normal in children with delayed visual maturation (DVM). Design Case series of two infants. Methods Thresholds for grating and vernier acuity were measured electrophysiologically in two infants with DVM using the sweep visual evoked potential. Acuity thresholds were calculated for each of these visual functions. Results Two infants with DVM had normal thresholds for grating and vernier acuity, even though their visual behavior as determined clinically was abnormal. Conclusions Some children with DVM have normal acuity thresholds, even though the behaviors associated with vision are delayed or absent. © 2004 by Elsevier Inc. All rights reserved.","author":[{"dropping-particle":"V.","family":"Good","given":"William","non-dropping-particle":"","parse-names":false,"suffix":""},{"dropping-particle":"","family":"Hou","given":"Chuan","non-dropping-particle":"","parse-names":false,"suffix":""}],"container-title":"American Journal of Ophthalmology","id":"ITEM-2","issue":"1","issued":{"date-parts":[["2004"]]},"page":"140-142","title":"Normal vernier acuity in infants with delayed visual maturation","type":"article-journal","volume":"138"},"uris":["http://www.mendeley.com/documents/?uuid=211d9d9d-36ba-4111-98da-f4bcf18301da"]}],"mendeley":{"formattedCitation":"[23], [25]","plainTextFormattedCitation":"[23], [25]","previouslyFormattedCitation":"[23], [25]"},"properties":{"noteIndex":0},"schema":"https://github.com/citation-style-language/schema/raw/master/csl-citation.json"}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[23], [25]</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 Existen dos paradigmas ampliamente estudiados para la medición de agudeza visual, estos son Vernier (Vernier Acuity </w:t>
      </w:r>
      <w:proofErr w:type="spellStart"/>
      <w:r w:rsidRPr="00911DE3">
        <w:rPr>
          <w:rFonts w:asciiTheme="majorHAnsi" w:eastAsia="Calibri" w:hAnsiTheme="majorHAnsi" w:cstheme="majorHAnsi"/>
        </w:rPr>
        <w:t>Sweep</w:t>
      </w:r>
      <w:proofErr w:type="spellEnd"/>
      <w:r w:rsidRPr="00911DE3">
        <w:rPr>
          <w:rFonts w:asciiTheme="majorHAnsi" w:eastAsia="Calibri" w:hAnsiTheme="majorHAnsi" w:cstheme="majorHAnsi"/>
        </w:rPr>
        <w:t>) y la agudeza a rejilla (</w:t>
      </w:r>
      <w:proofErr w:type="spellStart"/>
      <w:r w:rsidRPr="00911DE3">
        <w:rPr>
          <w:rFonts w:asciiTheme="majorHAnsi" w:eastAsia="Calibri" w:hAnsiTheme="majorHAnsi" w:cstheme="majorHAnsi"/>
        </w:rPr>
        <w:t>Grating</w:t>
      </w:r>
      <w:proofErr w:type="spellEnd"/>
      <w:r w:rsidRPr="00911DE3">
        <w:rPr>
          <w:rFonts w:asciiTheme="majorHAnsi" w:eastAsia="Calibri" w:hAnsiTheme="majorHAnsi" w:cstheme="majorHAnsi"/>
        </w:rPr>
        <w:t xml:space="preserve"> Acuity </w:t>
      </w:r>
      <w:proofErr w:type="spellStart"/>
      <w:r w:rsidRPr="00911DE3">
        <w:rPr>
          <w:rFonts w:asciiTheme="majorHAnsi" w:eastAsia="Calibri" w:hAnsiTheme="majorHAnsi" w:cstheme="majorHAnsi"/>
        </w:rPr>
        <w:t>Sweep</w:t>
      </w:r>
      <w:proofErr w:type="spellEnd"/>
      <w:r w:rsidRPr="00911DE3">
        <w:rPr>
          <w:rFonts w:asciiTheme="majorHAnsi" w:eastAsia="Calibri" w:hAnsiTheme="majorHAnsi" w:cstheme="majorHAnsi"/>
        </w:rPr>
        <w:t xml:space="preserve">)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{"citationItems":[{"id":"ITEM-1","itemData":{"ISSN":"01460404","PMID":"10476810","abstract":"PURPOSE. To compare the developmental sequences of two basic measures of pattern vision, Vernier acuity and grating acuity, using steady state visual- evoked potentials (VEPs) and an analysis designed to isolate pattern-specific responses from those due to motion in the Vernier stimulus. METHODS. The authors recorded VEPs from 57 healthy full-term infants and 4 adults. The grating acuity stimulus was a sinusoidal grating, temporally modulated (appearance-disappearance) at a rate of 3 Hz, with spatial frequency decreasing in linear steps during each 10-second trial. The Vernier acuity stimulus was a vertical square-wave grating with portions of each bar temporally modulated to make offsets appear and disappear at a rate of 3 Hz. Vernier offset size changed in log steps from small to large offsets. The authors recorded each observer's electroencephalogram (EEG) during multiple presentations of each stimulus type, and the EEG was digitized and filtered to obtain the amplitude and phase of the response at the first two harmonics of the stimulus temporal frequency. Thresholds were estimated with an extrapolation technique that took into account the signal-to-noise ratio and phase of the response. RESULTS. VEP Vernier acuity and grating acuity develop at different rates, with grating acuity approaching adult levels earlier than Vernier acuity. The within-subject relationship between VEP Vernier acuity and grating acuity follows the same developmental trajectory established by previous psychophysical studies of humans and monkeys. CONCLUSIONS. This VEP technique provides a rapid estimate of Vernier acuity in infants. VEP Vernier acuity remains strikingly immature throughout the first year of life, similar to behavioral Vernier acuity. Because Vernier acuity is a sensitive measure of amblyopia, this VEP test may be useful in the future to identify amblyopia and to follow its treatment progress in pediatric patients.","author":[{"dropping-particle":"","family":"Skoczenski","given":"Ann M.","non-dropping-particle":"","parse-names":false,"suffix":""},{"dropping-particle":"","family":"Norcia","given":"Anthony M.","non-dropping-particle":"","parse-names":false,"suffix":""}],"container-title":"Investigative Ophthalmology and Visual Science","id":"ITEM-1","issue":"10","issued":{"date-parts":[["1999"]]},"page":"2411-2417","title":"Development of VEP vernier acuity and grating acuity in human infants","type":"article-journal","volume":"40"},"uris":["http://www.mendeley.com/documents/?uuid=99d0cf29-14e2-4331-ac54-72350d41468b"]}],"mendeley":{"formattedCitation":"[43]","plainTextFormattedCitation":"[43]","previouslyFormattedCitation":"[43]"},"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[43]</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están basados en la modulación de patrones simétricos y asimétricos produciendo armónicos en las respuestas VEP de estado estable. </w:t>
      </w:r>
    </w:p>
    <w:p w14:paraId="4B03775D" w14:textId="77777777" w:rsidR="008E4B92" w:rsidRPr="00911DE3" w:rsidRDefault="008E4B92" w:rsidP="00156553">
      <w:pPr>
        <w:pStyle w:val="Prrafodelista"/>
        <w:spacing w:line="320" w:lineRule="auto"/>
        <w:ind w:left="0"/>
        <w:jc w:val="both"/>
        <w:rPr>
          <w:rFonts w:asciiTheme="majorHAnsi" w:hAnsiTheme="majorHAnsi" w:cstheme="majorHAnsi"/>
          <w:sz w:val="24"/>
          <w:szCs w:val="24"/>
        </w:rPr>
      </w:pPr>
    </w:p>
    <w:p w14:paraId="5F0718C7" w14:textId="77777777" w:rsidR="008E4B92" w:rsidRPr="00911DE3" w:rsidRDefault="008E4B92" w:rsidP="00573647">
      <w:pPr>
        <w:pStyle w:val="Ttulo2"/>
        <w:numPr>
          <w:ilvl w:val="0"/>
          <w:numId w:val="0"/>
        </w:numPr>
        <w:rPr>
          <w:rFonts w:asciiTheme="majorHAnsi" w:eastAsia="Calibri" w:hAnsiTheme="majorHAnsi" w:cstheme="majorHAnsi"/>
          <w:sz w:val="24"/>
          <w:szCs w:val="24"/>
        </w:rPr>
      </w:pPr>
      <w:bookmarkStart w:id="12" w:name="_Toc45562994"/>
      <w:bookmarkStart w:id="13" w:name="_Toc45563670"/>
      <w:r w:rsidRPr="00911DE3">
        <w:rPr>
          <w:rFonts w:asciiTheme="majorHAnsi" w:eastAsia="Calibri" w:hAnsiTheme="majorHAnsi" w:cstheme="majorHAnsi"/>
          <w:sz w:val="24"/>
          <w:szCs w:val="24"/>
        </w:rPr>
        <w:t>Métodos de procesamiento de señales EEG</w:t>
      </w:r>
      <w:bookmarkEnd w:id="12"/>
      <w:bookmarkEnd w:id="13"/>
    </w:p>
    <w:p w14:paraId="2E4E7D02" w14:textId="77777777" w:rsidR="008E4B92" w:rsidRPr="00911DE3" w:rsidRDefault="008E4B92" w:rsidP="00156553">
      <w:pPr>
        <w:jc w:val="both"/>
        <w:rPr>
          <w:rFonts w:asciiTheme="majorHAnsi" w:eastAsia="Calibri" w:hAnsiTheme="majorHAnsi" w:cstheme="majorHAnsi"/>
          <w:lang w:val="x-none" w:eastAsia="x-none"/>
        </w:rPr>
      </w:pPr>
    </w:p>
    <w:p w14:paraId="141E9317" w14:textId="77777777" w:rsidR="008E4B92" w:rsidRPr="00911DE3" w:rsidRDefault="008E4B92" w:rsidP="00C70A1C">
      <w:pPr>
        <w:pStyle w:val="Prrafodelista"/>
        <w:numPr>
          <w:ilvl w:val="0"/>
          <w:numId w:val="4"/>
        </w:numPr>
        <w:spacing w:after="0" w:line="320" w:lineRule="auto"/>
        <w:ind w:left="0"/>
        <w:jc w:val="both"/>
        <w:rPr>
          <w:rFonts w:asciiTheme="majorHAnsi" w:hAnsiTheme="majorHAnsi" w:cstheme="majorHAnsi"/>
          <w:sz w:val="24"/>
          <w:szCs w:val="24"/>
        </w:rPr>
      </w:pPr>
      <w:r w:rsidRPr="00911DE3">
        <w:rPr>
          <w:rFonts w:asciiTheme="majorHAnsi" w:hAnsiTheme="majorHAnsi" w:cstheme="majorHAnsi"/>
          <w:sz w:val="24"/>
          <w:szCs w:val="24"/>
        </w:rPr>
        <w:t xml:space="preserve">Análisis de frecuencia: Referente al rango de frecuencia de la actividad eléctrica cerebral. Las características básicas de señales de EEG, usan el proceso de clasificación de SSVEP por medio de las oscilaciones asociadas a la estimulación luminosa y sus armónicos </w:t>
      </w:r>
      <w:r w:rsidRPr="00911DE3">
        <w:rPr>
          <w:rFonts w:asciiTheme="majorHAnsi" w:hAnsiTheme="majorHAnsi" w:cstheme="majorHAnsi"/>
          <w:sz w:val="24"/>
          <w:szCs w:val="24"/>
        </w:rPr>
        <w:fldChar w:fldCharType="begin" w:fldLock="1"/>
      </w:r>
      <w:r w:rsidRPr="00911DE3">
        <w:rPr>
          <w:rFonts w:asciiTheme="majorHAnsi" w:hAnsiTheme="majorHAnsi" w:cstheme="majorHAnsi"/>
          <w:sz w:val="24"/>
          <w:szCs w:val="24"/>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Pr="00911DE3">
        <w:rPr>
          <w:rFonts w:asciiTheme="majorHAnsi" w:hAnsiTheme="majorHAnsi" w:cstheme="majorHAnsi"/>
          <w:sz w:val="24"/>
          <w:szCs w:val="24"/>
        </w:rPr>
        <w:fldChar w:fldCharType="separate"/>
      </w:r>
      <w:r w:rsidRPr="00911DE3">
        <w:rPr>
          <w:rFonts w:asciiTheme="majorHAnsi" w:hAnsiTheme="majorHAnsi" w:cstheme="majorHAnsi"/>
          <w:noProof/>
          <w:sz w:val="24"/>
          <w:szCs w:val="24"/>
        </w:rPr>
        <w:t>[44]</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xml:space="preserve">. Este análisis es el más comúnmente usado, en el caso de la transformada discreta de Fourier (DFT), para N series temporales de tamaño </w:t>
      </w:r>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n</m:t>
            </m:r>
          </m:sub>
        </m:sSub>
      </m:oMath>
      <w:r w:rsidRPr="00911DE3">
        <w:rPr>
          <w:rFonts w:asciiTheme="majorHAnsi" w:hAnsiTheme="majorHAnsi" w:cstheme="majorHAnsi"/>
          <w:sz w:val="24"/>
          <w:szCs w:val="24"/>
        </w:rPr>
        <w:t xml:space="preserve">, los coeficientes </w:t>
      </w:r>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m:t>
            </m:r>
          </m:sub>
        </m:sSub>
      </m:oMath>
      <w:r w:rsidRPr="00911DE3">
        <w:rPr>
          <w:rFonts w:asciiTheme="majorHAnsi" w:hAnsiTheme="majorHAnsi" w:cstheme="majorHAnsi"/>
          <w:sz w:val="24"/>
          <w:szCs w:val="24"/>
        </w:rPr>
        <w:t xml:space="preserve">, son determinados por la siguiente relación </w:t>
      </w:r>
      <w:r w:rsidRPr="00911DE3">
        <w:rPr>
          <w:rFonts w:asciiTheme="majorHAnsi" w:hAnsiTheme="majorHAnsi" w:cstheme="majorHAnsi"/>
          <w:sz w:val="24"/>
          <w:szCs w:val="24"/>
        </w:rPr>
        <w:fldChar w:fldCharType="begin" w:fldLock="1"/>
      </w:r>
      <w:r w:rsidRPr="00911DE3">
        <w:rPr>
          <w:rFonts w:asciiTheme="majorHAnsi" w:hAnsiTheme="majorHAnsi" w:cstheme="majorHAnsi"/>
          <w:sz w:val="24"/>
          <w:szCs w:val="24"/>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Pr="00911DE3">
        <w:rPr>
          <w:rFonts w:asciiTheme="majorHAnsi" w:hAnsiTheme="majorHAnsi" w:cstheme="majorHAnsi"/>
          <w:sz w:val="24"/>
          <w:szCs w:val="24"/>
        </w:rPr>
        <w:fldChar w:fldCharType="separate"/>
      </w:r>
      <w:r w:rsidRPr="00911DE3">
        <w:rPr>
          <w:rFonts w:asciiTheme="majorHAnsi" w:hAnsiTheme="majorHAnsi" w:cstheme="majorHAnsi"/>
          <w:noProof/>
          <w:sz w:val="24"/>
          <w:szCs w:val="24"/>
        </w:rPr>
        <w:t>[44]</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w:t>
      </w:r>
    </w:p>
    <w:p w14:paraId="73FD9944" w14:textId="77777777" w:rsidR="008E4B92" w:rsidRPr="00911DE3" w:rsidRDefault="008E4B92" w:rsidP="00156553">
      <w:pPr>
        <w:pStyle w:val="Prrafodelista"/>
        <w:spacing w:line="320" w:lineRule="auto"/>
        <w:ind w:left="0"/>
        <w:jc w:val="both"/>
        <w:rPr>
          <w:rFonts w:asciiTheme="majorHAnsi" w:hAnsiTheme="majorHAnsi" w:cstheme="majorHAnsi"/>
          <w:sz w:val="24"/>
          <w:szCs w:val="24"/>
        </w:rPr>
      </w:pPr>
    </w:p>
    <w:p w14:paraId="62EDC395" w14:textId="77777777" w:rsidR="008E4B92" w:rsidRPr="00911DE3" w:rsidRDefault="00C51DBB" w:rsidP="00156553">
      <w:pPr>
        <w:pStyle w:val="Prrafodelista"/>
        <w:spacing w:line="320" w:lineRule="auto"/>
        <w:ind w:left="0"/>
        <w:jc w:val="both"/>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m:t>
              </m:r>
            </m:sub>
          </m:sSub>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N</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n=0</m:t>
              </m:r>
            </m:sub>
            <m:sup>
              <m:r>
                <w:rPr>
                  <w:rFonts w:ascii="Cambria Math" w:hAnsi="Cambria Math" w:cstheme="majorHAnsi"/>
                  <w:sz w:val="24"/>
                  <w:szCs w:val="24"/>
                </w:rPr>
                <m:t>N-1</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n</m:t>
                  </m:r>
                </m:sub>
              </m:sSub>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-j</m:t>
                  </m:r>
                  <m:d>
                    <m:dPr>
                      <m:ctrlPr>
                        <w:rPr>
                          <w:rFonts w:ascii="Cambria Math" w:hAnsi="Cambria Math" w:cstheme="majorHAnsi"/>
                          <w:i/>
                          <w:sz w:val="24"/>
                          <w:szCs w:val="24"/>
                        </w:rPr>
                      </m:ctrlPr>
                    </m:dPr>
                    <m:e>
                      <m:f>
                        <m:fPr>
                          <m:ctrlPr>
                            <w:rPr>
                              <w:rFonts w:ascii="Cambria Math" w:hAnsi="Cambria Math" w:cstheme="majorHAnsi"/>
                              <w:i/>
                              <w:sz w:val="24"/>
                              <w:szCs w:val="24"/>
                            </w:rPr>
                          </m:ctrlPr>
                        </m:fPr>
                        <m:num>
                          <m:r>
                            <w:rPr>
                              <w:rFonts w:ascii="Cambria Math" w:hAnsi="Cambria Math" w:cstheme="majorHAnsi"/>
                              <w:sz w:val="24"/>
                              <w:szCs w:val="24"/>
                            </w:rPr>
                            <m:t>2π</m:t>
                          </m:r>
                        </m:num>
                        <m:den>
                          <m:r>
                            <w:rPr>
                              <w:rFonts w:ascii="Cambria Math" w:hAnsi="Cambria Math" w:cstheme="majorHAnsi"/>
                              <w:sz w:val="24"/>
                              <w:szCs w:val="24"/>
                            </w:rPr>
                            <m:t>N</m:t>
                          </m:r>
                        </m:den>
                      </m:f>
                      <m:r>
                        <w:rPr>
                          <w:rFonts w:ascii="Cambria Math" w:hAnsi="Cambria Math" w:cstheme="majorHAnsi"/>
                          <w:sz w:val="24"/>
                          <w:szCs w:val="24"/>
                        </w:rPr>
                        <m:t>k</m:t>
                      </m:r>
                    </m:e>
                  </m:d>
                  <m:r>
                    <w:rPr>
                      <w:rFonts w:ascii="Cambria Math" w:hAnsi="Cambria Math" w:cstheme="majorHAnsi"/>
                      <w:sz w:val="24"/>
                      <w:szCs w:val="24"/>
                    </w:rPr>
                    <m:t>n</m:t>
                  </m:r>
                </m:sup>
              </m:sSup>
            </m:e>
          </m:nary>
        </m:oMath>
      </m:oMathPara>
    </w:p>
    <w:p w14:paraId="56750AF6" w14:textId="3D60F2F9" w:rsidR="008E4B92" w:rsidRDefault="008E4B92" w:rsidP="0045759D">
      <w:pPr>
        <w:pStyle w:val="Prrafodelista"/>
        <w:spacing w:line="320" w:lineRule="auto"/>
        <w:ind w:left="0"/>
        <w:jc w:val="center"/>
        <w:rPr>
          <w:rFonts w:asciiTheme="majorHAnsi" w:hAnsiTheme="majorHAnsi" w:cstheme="majorHAnsi"/>
          <w:i/>
          <w:iCs/>
          <w:color w:val="44546A" w:themeColor="text2"/>
          <w:sz w:val="24"/>
          <w:szCs w:val="24"/>
        </w:rPr>
      </w:pPr>
      <w:r w:rsidRPr="00911DE3">
        <w:rPr>
          <w:rFonts w:asciiTheme="majorHAnsi" w:hAnsiTheme="majorHAnsi" w:cstheme="majorHAnsi"/>
          <w:i/>
          <w:iCs/>
          <w:color w:val="44546A" w:themeColor="text2"/>
          <w:sz w:val="24"/>
          <w:szCs w:val="24"/>
        </w:rPr>
        <w:t>Ecuación 1</w:t>
      </w:r>
    </w:p>
    <w:p w14:paraId="4B5614D2" w14:textId="77777777" w:rsidR="00FE1EE7" w:rsidRDefault="00FE1EE7" w:rsidP="0045759D">
      <w:pPr>
        <w:pStyle w:val="Prrafodelista"/>
        <w:spacing w:line="320" w:lineRule="auto"/>
        <w:ind w:left="0"/>
        <w:jc w:val="center"/>
        <w:rPr>
          <w:rFonts w:asciiTheme="majorHAnsi" w:hAnsiTheme="majorHAnsi" w:cstheme="majorHAnsi"/>
          <w:i/>
          <w:iCs/>
          <w:color w:val="44546A" w:themeColor="text2"/>
          <w:sz w:val="24"/>
          <w:szCs w:val="24"/>
        </w:rPr>
      </w:pPr>
    </w:p>
    <w:p w14:paraId="05B73194" w14:textId="001193D5" w:rsidR="00911DE3" w:rsidRPr="00911DE3" w:rsidRDefault="00911DE3" w:rsidP="00911DE3">
      <w:pPr>
        <w:pStyle w:val="Prrafodelista"/>
        <w:spacing w:line="320" w:lineRule="auto"/>
        <w:ind w:left="0"/>
        <w:jc w:val="both"/>
        <w:rPr>
          <w:rFonts w:asciiTheme="majorHAnsi" w:hAnsiTheme="majorHAnsi" w:cstheme="majorHAnsi"/>
          <w:sz w:val="24"/>
          <w:szCs w:val="24"/>
        </w:rPr>
      </w:pPr>
      <w:r>
        <w:rPr>
          <w:rFonts w:asciiTheme="majorHAnsi" w:hAnsiTheme="majorHAnsi" w:cstheme="majorHAnsi"/>
          <w:sz w:val="24"/>
          <w:szCs w:val="24"/>
        </w:rPr>
        <w:t>Para superar algunas limitaciones del análisis de Fourier se utiliza e</w:t>
      </w:r>
      <w:r w:rsidRPr="00911DE3">
        <w:rPr>
          <w:rFonts w:asciiTheme="majorHAnsi" w:hAnsiTheme="majorHAnsi" w:cstheme="majorHAnsi"/>
          <w:sz w:val="24"/>
          <w:szCs w:val="24"/>
        </w:rPr>
        <w:t xml:space="preserve">l método </w:t>
      </w:r>
      <w:proofErr w:type="spellStart"/>
      <w:r w:rsidRPr="00911DE3">
        <w:rPr>
          <w:rFonts w:asciiTheme="majorHAnsi" w:hAnsiTheme="majorHAnsi" w:cstheme="majorHAnsi"/>
          <w:sz w:val="24"/>
          <w:szCs w:val="24"/>
        </w:rPr>
        <w:t>multitaper</w:t>
      </w:r>
      <w:proofErr w:type="spellEnd"/>
      <w:r>
        <w:rPr>
          <w:rFonts w:asciiTheme="majorHAnsi" w:hAnsiTheme="majorHAnsi" w:cstheme="majorHAnsi"/>
          <w:sz w:val="24"/>
          <w:szCs w:val="24"/>
        </w:rPr>
        <w:t>, por medio de la extracción de información espectral en una señal</w:t>
      </w:r>
      <w:r w:rsidR="00FE1EE7">
        <w:rPr>
          <w:rFonts w:asciiTheme="majorHAnsi" w:hAnsiTheme="majorHAnsi" w:cstheme="majorHAnsi"/>
          <w:sz w:val="24"/>
          <w:szCs w:val="24"/>
        </w:rPr>
        <w:t>, se opera bajo la suposición de que cada coeficiente de Fourier es una representación confiable de la amplitud y la frecuencia relativa</w:t>
      </w:r>
      <w:r w:rsidRPr="00911DE3">
        <w:rPr>
          <w:rFonts w:asciiTheme="majorHAnsi" w:hAnsiTheme="majorHAnsi" w:cstheme="majorHAnsi"/>
          <w:sz w:val="24"/>
          <w:szCs w:val="24"/>
        </w:rPr>
        <w:t>. Esta suposición, sin embargo, no siempre es válida</w:t>
      </w:r>
      <w:r w:rsidR="00FE1EE7">
        <w:rPr>
          <w:rFonts w:asciiTheme="majorHAnsi" w:hAnsiTheme="majorHAnsi" w:cstheme="majorHAnsi"/>
          <w:sz w:val="24"/>
          <w:szCs w:val="24"/>
        </w:rPr>
        <w:t xml:space="preserve"> y </w:t>
      </w:r>
      <w:r w:rsidRPr="00911DE3">
        <w:rPr>
          <w:rFonts w:asciiTheme="majorHAnsi" w:hAnsiTheme="majorHAnsi" w:cstheme="majorHAnsi"/>
          <w:sz w:val="24"/>
          <w:szCs w:val="24"/>
        </w:rPr>
        <w:t>la densidad espectral de potencia obtenida de la transformada de Fourier es una estimación sesgada del contenido espectral verdadero.</w:t>
      </w:r>
      <w:r w:rsidR="00FE1EE7">
        <w:rPr>
          <w:rFonts w:asciiTheme="majorHAnsi" w:hAnsiTheme="majorHAnsi" w:cstheme="majorHAnsi"/>
          <w:sz w:val="24"/>
          <w:szCs w:val="24"/>
        </w:rPr>
        <w:t xml:space="preserve"> Al promediar varias señales relacionadas con un mismo evento, estos problemas </w:t>
      </w:r>
      <w:r w:rsidRPr="00911DE3">
        <w:rPr>
          <w:rFonts w:asciiTheme="majorHAnsi" w:hAnsiTheme="majorHAnsi" w:cstheme="majorHAnsi"/>
          <w:sz w:val="24"/>
          <w:szCs w:val="24"/>
        </w:rPr>
        <w:t xml:space="preserve">a menudo se superan. </w:t>
      </w:r>
      <w:r w:rsidR="00FE1EE7">
        <w:rPr>
          <w:rFonts w:asciiTheme="majorHAnsi" w:hAnsiTheme="majorHAnsi" w:cstheme="majorHAnsi"/>
          <w:sz w:val="24"/>
          <w:szCs w:val="24"/>
        </w:rPr>
        <w:t>E</w:t>
      </w:r>
      <w:r w:rsidRPr="00911DE3">
        <w:rPr>
          <w:rFonts w:asciiTheme="majorHAnsi" w:hAnsiTheme="majorHAnsi" w:cstheme="majorHAnsi"/>
          <w:sz w:val="24"/>
          <w:szCs w:val="24"/>
        </w:rPr>
        <w:t xml:space="preserve">l método </w:t>
      </w:r>
      <w:proofErr w:type="spellStart"/>
      <w:r w:rsidRPr="00911DE3">
        <w:rPr>
          <w:rFonts w:asciiTheme="majorHAnsi" w:hAnsiTheme="majorHAnsi" w:cstheme="majorHAnsi"/>
          <w:sz w:val="24"/>
          <w:szCs w:val="24"/>
        </w:rPr>
        <w:t>multitaper</w:t>
      </w:r>
      <w:proofErr w:type="spellEnd"/>
      <w:r w:rsidRPr="00911DE3">
        <w:rPr>
          <w:rFonts w:asciiTheme="majorHAnsi" w:hAnsiTheme="majorHAnsi" w:cstheme="majorHAnsi"/>
          <w:sz w:val="24"/>
          <w:szCs w:val="24"/>
        </w:rPr>
        <w:t xml:space="preserve"> reduce el sesgo de estimación al obtener múltiples estimaciones independientes de la misma muestra. </w:t>
      </w:r>
    </w:p>
    <w:p w14:paraId="1F69A2D9" w14:textId="77777777" w:rsidR="008E4B92" w:rsidRPr="00911DE3" w:rsidRDefault="008E4B92" w:rsidP="0045759D">
      <w:pPr>
        <w:pStyle w:val="Prrafodelista"/>
        <w:keepNext/>
        <w:spacing w:line="320" w:lineRule="auto"/>
        <w:ind w:left="0"/>
        <w:jc w:val="center"/>
        <w:rPr>
          <w:rFonts w:asciiTheme="majorHAnsi" w:hAnsiTheme="majorHAnsi" w:cstheme="majorHAnsi"/>
          <w:sz w:val="24"/>
          <w:szCs w:val="24"/>
        </w:rPr>
      </w:pPr>
      <w:r w:rsidRPr="00911DE3">
        <w:rPr>
          <w:rFonts w:asciiTheme="majorHAnsi" w:hAnsiTheme="majorHAnsi" w:cstheme="majorHAnsi"/>
          <w:noProof/>
          <w:sz w:val="24"/>
          <w:szCs w:val="24"/>
        </w:rPr>
        <w:lastRenderedPageBreak/>
        <w:drawing>
          <wp:inline distT="0" distB="0" distL="0" distR="0" wp14:anchorId="07C87E96" wp14:editId="1C18A923">
            <wp:extent cx="3381375" cy="332712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1375" cy="3327128"/>
                    </a:xfrm>
                    <a:prstGeom prst="rect">
                      <a:avLst/>
                    </a:prstGeom>
                  </pic:spPr>
                </pic:pic>
              </a:graphicData>
            </a:graphic>
          </wp:inline>
        </w:drawing>
      </w:r>
    </w:p>
    <w:p w14:paraId="329924AB" w14:textId="1BC00954" w:rsidR="008E4B92" w:rsidRPr="00911DE3" w:rsidRDefault="008E4B92" w:rsidP="0045759D">
      <w:pPr>
        <w:pStyle w:val="Descripcin"/>
        <w:jc w:val="center"/>
        <w:rPr>
          <w:rFonts w:asciiTheme="majorHAnsi" w:eastAsia="Calibri" w:hAnsiTheme="majorHAnsi" w:cstheme="majorHAnsi"/>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3</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Transformada discreta de Fourier</w:t>
      </w:r>
    </w:p>
    <w:p w14:paraId="382072B0" w14:textId="77777777" w:rsidR="008E4B92" w:rsidRPr="00911DE3" w:rsidRDefault="008E4B92" w:rsidP="00156553">
      <w:pPr>
        <w:pStyle w:val="Prrafodelista"/>
        <w:spacing w:line="320" w:lineRule="auto"/>
        <w:ind w:left="0"/>
        <w:jc w:val="both"/>
        <w:rPr>
          <w:rFonts w:asciiTheme="majorHAnsi" w:hAnsiTheme="majorHAnsi" w:cstheme="majorHAnsi"/>
          <w:sz w:val="24"/>
          <w:szCs w:val="24"/>
        </w:rPr>
      </w:pPr>
    </w:p>
    <w:p w14:paraId="4FDC971D" w14:textId="77777777" w:rsidR="008E4B92" w:rsidRPr="00911DE3" w:rsidRDefault="008E4B92" w:rsidP="00C70A1C">
      <w:pPr>
        <w:pStyle w:val="Prrafodelista"/>
        <w:numPr>
          <w:ilvl w:val="0"/>
          <w:numId w:val="4"/>
        </w:numPr>
        <w:spacing w:after="0" w:line="320" w:lineRule="auto"/>
        <w:ind w:left="0"/>
        <w:jc w:val="both"/>
        <w:rPr>
          <w:rFonts w:asciiTheme="majorHAnsi" w:hAnsiTheme="majorHAnsi" w:cstheme="majorHAnsi"/>
          <w:sz w:val="24"/>
          <w:szCs w:val="24"/>
        </w:rPr>
      </w:pPr>
      <w:r w:rsidRPr="00911DE3">
        <w:rPr>
          <w:rFonts w:asciiTheme="majorHAnsi" w:hAnsiTheme="majorHAnsi" w:cstheme="majorHAnsi"/>
          <w:sz w:val="24"/>
          <w:szCs w:val="24"/>
        </w:rPr>
        <w:t xml:space="preserve">Análisis tiempo-frecuencia: Permite observar la variabilidad en frecuencia de las señales EEG. Este tipo de análisis en particularmente usado en estudios referentes al funcionamiento celebrar </w:t>
      </w:r>
      <w:r w:rsidRPr="00911DE3">
        <w:rPr>
          <w:rFonts w:asciiTheme="majorHAnsi" w:hAnsiTheme="majorHAnsi" w:cstheme="majorHAnsi"/>
          <w:sz w:val="24"/>
          <w:szCs w:val="24"/>
        </w:rPr>
        <w:fldChar w:fldCharType="begin" w:fldLock="1"/>
      </w:r>
      <w:r w:rsidRPr="00911DE3">
        <w:rPr>
          <w:rFonts w:asciiTheme="majorHAnsi" w:hAnsiTheme="majorHAnsi" w:cstheme="majorHAnsi"/>
          <w:sz w:val="24"/>
          <w:szCs w:val="24"/>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Pr="00911DE3">
        <w:rPr>
          <w:rFonts w:asciiTheme="majorHAnsi" w:hAnsiTheme="majorHAnsi" w:cstheme="majorHAnsi"/>
          <w:sz w:val="24"/>
          <w:szCs w:val="24"/>
        </w:rPr>
        <w:fldChar w:fldCharType="separate"/>
      </w:r>
      <w:r w:rsidRPr="00911DE3">
        <w:rPr>
          <w:rFonts w:asciiTheme="majorHAnsi" w:hAnsiTheme="majorHAnsi" w:cstheme="majorHAnsi"/>
          <w:noProof/>
          <w:sz w:val="24"/>
          <w:szCs w:val="24"/>
        </w:rPr>
        <w:t>[44]</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xml:space="preserve">. Para SSVEP, las características de las señales EEG deben ser estables en el tiempo. La transformada de Fourier en tiempo corto (STFT), permite confirmar esta estabilidad. La señal EEG se divide en ventanas temporales estrechas y como resultado se obtiene un espectrograma para los valores t/f de cada coeficiente </w:t>
      </w:r>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n,k</m:t>
            </m:r>
          </m:sub>
        </m:sSub>
      </m:oMath>
      <w:r w:rsidRPr="00911DE3">
        <w:rPr>
          <w:rFonts w:asciiTheme="majorHAnsi" w:hAnsiTheme="majorHAnsi" w:cstheme="majorHAnsi"/>
          <w:sz w:val="24"/>
          <w:szCs w:val="24"/>
        </w:rPr>
        <w:t>. Para ventanas deslizantes se utiliza la siguiente relación:</w:t>
      </w:r>
    </w:p>
    <w:p w14:paraId="5C9E10D2" w14:textId="77777777" w:rsidR="008E4B92" w:rsidRPr="00911DE3" w:rsidRDefault="00C51DBB" w:rsidP="00156553">
      <w:pPr>
        <w:pStyle w:val="Prrafodelista"/>
        <w:spacing w:line="320" w:lineRule="auto"/>
        <w:ind w:left="0"/>
        <w:jc w:val="both"/>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n,k</m:t>
              </m:r>
            </m:sub>
          </m:sSub>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M</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m=0</m:t>
              </m:r>
            </m:sub>
            <m:sup>
              <m:r>
                <w:rPr>
                  <w:rFonts w:ascii="Cambria Math" w:hAnsi="Cambria Math" w:cstheme="majorHAnsi"/>
                  <w:sz w:val="24"/>
                  <w:szCs w:val="24"/>
                </w:rPr>
                <m:t>M-1</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m</m:t>
                  </m:r>
                </m:sub>
              </m:sSub>
              <m:sSub>
                <m:sSubPr>
                  <m:ctrlPr>
                    <w:rPr>
                      <w:rFonts w:ascii="Cambria Math" w:hAnsi="Cambria Math" w:cstheme="majorHAnsi"/>
                      <w:i/>
                      <w:sz w:val="24"/>
                      <w:szCs w:val="24"/>
                    </w:rPr>
                  </m:ctrlPr>
                </m:sSubPr>
                <m:e>
                  <m:r>
                    <w:rPr>
                      <w:rFonts w:ascii="Cambria Math" w:hAnsi="Cambria Math" w:cstheme="majorHAnsi"/>
                      <w:sz w:val="24"/>
                      <w:szCs w:val="24"/>
                    </w:rPr>
                    <m:t>φ</m:t>
                  </m:r>
                </m:e>
                <m:sub>
                  <m:r>
                    <w:rPr>
                      <w:rFonts w:ascii="Cambria Math" w:hAnsi="Cambria Math" w:cstheme="majorHAnsi"/>
                      <w:sz w:val="24"/>
                      <w:szCs w:val="24"/>
                    </w:rPr>
                    <m:t>n-m</m:t>
                  </m:r>
                </m:sub>
              </m:sSub>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-j</m:t>
                  </m:r>
                  <m:d>
                    <m:dPr>
                      <m:ctrlPr>
                        <w:rPr>
                          <w:rFonts w:ascii="Cambria Math" w:hAnsi="Cambria Math" w:cstheme="majorHAnsi"/>
                          <w:i/>
                          <w:sz w:val="24"/>
                          <w:szCs w:val="24"/>
                        </w:rPr>
                      </m:ctrlPr>
                    </m:dPr>
                    <m:e>
                      <m:f>
                        <m:fPr>
                          <m:ctrlPr>
                            <w:rPr>
                              <w:rFonts w:ascii="Cambria Math" w:hAnsi="Cambria Math" w:cstheme="majorHAnsi"/>
                              <w:i/>
                              <w:sz w:val="24"/>
                              <w:szCs w:val="24"/>
                            </w:rPr>
                          </m:ctrlPr>
                        </m:fPr>
                        <m:num>
                          <m:r>
                            <w:rPr>
                              <w:rFonts w:ascii="Cambria Math" w:hAnsi="Cambria Math" w:cstheme="majorHAnsi"/>
                              <w:sz w:val="24"/>
                              <w:szCs w:val="24"/>
                            </w:rPr>
                            <m:t>2π</m:t>
                          </m:r>
                        </m:num>
                        <m:den>
                          <m:r>
                            <w:rPr>
                              <w:rFonts w:ascii="Cambria Math" w:hAnsi="Cambria Math" w:cstheme="majorHAnsi"/>
                              <w:sz w:val="24"/>
                              <w:szCs w:val="24"/>
                            </w:rPr>
                            <m:t>M</m:t>
                          </m:r>
                        </m:den>
                      </m:f>
                      <m:r>
                        <w:rPr>
                          <w:rFonts w:ascii="Cambria Math" w:hAnsi="Cambria Math" w:cstheme="majorHAnsi"/>
                          <w:sz w:val="24"/>
                          <w:szCs w:val="24"/>
                        </w:rPr>
                        <m:t>k</m:t>
                      </m:r>
                    </m:e>
                  </m:d>
                  <m:r>
                    <w:rPr>
                      <w:rFonts w:ascii="Cambria Math" w:hAnsi="Cambria Math" w:cstheme="majorHAnsi"/>
                      <w:sz w:val="24"/>
                      <w:szCs w:val="24"/>
                    </w:rPr>
                    <m:t>m</m:t>
                  </m:r>
                </m:sup>
              </m:sSup>
            </m:e>
          </m:nary>
        </m:oMath>
      </m:oMathPara>
    </w:p>
    <w:p w14:paraId="36F82799" w14:textId="77777777" w:rsidR="008E4B92" w:rsidRPr="00911DE3" w:rsidRDefault="008E4B92" w:rsidP="0045759D">
      <w:pPr>
        <w:pStyle w:val="Prrafodelista"/>
        <w:spacing w:line="320" w:lineRule="auto"/>
        <w:ind w:left="0"/>
        <w:jc w:val="center"/>
        <w:rPr>
          <w:rFonts w:asciiTheme="majorHAnsi" w:hAnsiTheme="majorHAnsi" w:cstheme="majorHAnsi"/>
          <w:i/>
          <w:iCs/>
          <w:color w:val="44546A" w:themeColor="text2"/>
          <w:sz w:val="24"/>
          <w:szCs w:val="24"/>
        </w:rPr>
      </w:pPr>
      <w:r w:rsidRPr="00911DE3">
        <w:rPr>
          <w:rFonts w:asciiTheme="majorHAnsi" w:hAnsiTheme="majorHAnsi" w:cstheme="majorHAnsi"/>
          <w:i/>
          <w:iCs/>
          <w:color w:val="44546A" w:themeColor="text2"/>
          <w:sz w:val="24"/>
          <w:szCs w:val="24"/>
        </w:rPr>
        <w:t>Ecuación 2</w:t>
      </w:r>
    </w:p>
    <w:p w14:paraId="6913F438" w14:textId="77777777" w:rsidR="008E4B92" w:rsidRPr="00911DE3" w:rsidRDefault="008E4B92" w:rsidP="00156553">
      <w:pPr>
        <w:pStyle w:val="Prrafodelista"/>
        <w:spacing w:line="320" w:lineRule="auto"/>
        <w:ind w:left="0"/>
        <w:jc w:val="both"/>
        <w:rPr>
          <w:rFonts w:asciiTheme="majorHAnsi" w:hAnsiTheme="majorHAnsi" w:cstheme="majorHAnsi"/>
          <w:sz w:val="24"/>
          <w:szCs w:val="24"/>
        </w:rPr>
      </w:pPr>
      <w:r w:rsidRPr="00911DE3">
        <w:rPr>
          <w:rFonts w:asciiTheme="majorHAnsi" w:hAnsiTheme="majorHAnsi" w:cstheme="majorHAnsi"/>
          <w:sz w:val="24"/>
          <w:szCs w:val="24"/>
        </w:rPr>
        <w:t xml:space="preserve">Mediante el análisis STFT (espectrograma), se puede determinar cuál de los fragmentos de señal EEG muestra las frecuencias de interés </w:t>
      </w:r>
      <w:r w:rsidRPr="00911DE3">
        <w:rPr>
          <w:rFonts w:asciiTheme="majorHAnsi" w:hAnsiTheme="majorHAnsi" w:cstheme="majorHAnsi"/>
          <w:sz w:val="24"/>
          <w:szCs w:val="24"/>
        </w:rPr>
        <w:fldChar w:fldCharType="begin" w:fldLock="1"/>
      </w:r>
      <w:r w:rsidRPr="00911DE3">
        <w:rPr>
          <w:rFonts w:asciiTheme="majorHAnsi" w:hAnsiTheme="majorHAnsi" w:cstheme="majorHAnsi"/>
          <w:sz w:val="24"/>
          <w:szCs w:val="24"/>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Pr="00911DE3">
        <w:rPr>
          <w:rFonts w:asciiTheme="majorHAnsi" w:hAnsiTheme="majorHAnsi" w:cstheme="majorHAnsi"/>
          <w:sz w:val="24"/>
          <w:szCs w:val="24"/>
        </w:rPr>
        <w:fldChar w:fldCharType="separate"/>
      </w:r>
      <w:r w:rsidRPr="00911DE3">
        <w:rPr>
          <w:rFonts w:asciiTheme="majorHAnsi" w:hAnsiTheme="majorHAnsi" w:cstheme="majorHAnsi"/>
          <w:noProof/>
          <w:sz w:val="24"/>
          <w:szCs w:val="24"/>
        </w:rPr>
        <w:t>[44]</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w:t>
      </w:r>
    </w:p>
    <w:p w14:paraId="3D8CE7CE" w14:textId="77777777" w:rsidR="008E4B92" w:rsidRPr="00911DE3" w:rsidRDefault="008E4B92" w:rsidP="0045759D">
      <w:pPr>
        <w:pStyle w:val="Prrafodelista"/>
        <w:keepNext/>
        <w:spacing w:line="320" w:lineRule="auto"/>
        <w:ind w:left="0"/>
        <w:jc w:val="center"/>
        <w:rPr>
          <w:rFonts w:asciiTheme="majorHAnsi" w:hAnsiTheme="majorHAnsi" w:cstheme="majorHAnsi"/>
          <w:sz w:val="24"/>
          <w:szCs w:val="24"/>
        </w:rPr>
      </w:pPr>
      <w:r w:rsidRPr="00911DE3">
        <w:rPr>
          <w:rFonts w:asciiTheme="majorHAnsi" w:hAnsiTheme="majorHAnsi" w:cstheme="majorHAnsi"/>
          <w:noProof/>
          <w:sz w:val="24"/>
          <w:szCs w:val="24"/>
        </w:rPr>
        <w:lastRenderedPageBreak/>
        <w:drawing>
          <wp:inline distT="0" distB="0" distL="0" distR="0" wp14:anchorId="536B9F04" wp14:editId="62C0316C">
            <wp:extent cx="3276600" cy="31068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3239" cy="3113123"/>
                    </a:xfrm>
                    <a:prstGeom prst="rect">
                      <a:avLst/>
                    </a:prstGeom>
                  </pic:spPr>
                </pic:pic>
              </a:graphicData>
            </a:graphic>
          </wp:inline>
        </w:drawing>
      </w:r>
    </w:p>
    <w:p w14:paraId="61A58D0B" w14:textId="1F619641" w:rsidR="008E4B92" w:rsidRPr="00911DE3" w:rsidRDefault="008E4B92" w:rsidP="0045759D">
      <w:pPr>
        <w:pStyle w:val="Descripcin"/>
        <w:jc w:val="center"/>
        <w:rPr>
          <w:rFonts w:asciiTheme="majorHAnsi" w:eastAsia="Calibri" w:hAnsiTheme="majorHAnsi" w:cstheme="majorHAnsi"/>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4</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Transformada de Fourier de tiempo corto.</w:t>
      </w:r>
    </w:p>
    <w:p w14:paraId="790AFED1" w14:textId="77777777" w:rsidR="008E4B92" w:rsidRPr="00911DE3" w:rsidRDefault="008E4B92" w:rsidP="00156553">
      <w:pPr>
        <w:spacing w:line="320" w:lineRule="auto"/>
        <w:jc w:val="both"/>
        <w:rPr>
          <w:rFonts w:asciiTheme="majorHAnsi" w:eastAsia="Calibri" w:hAnsiTheme="majorHAnsi" w:cstheme="majorHAnsi"/>
          <w:b/>
        </w:rPr>
      </w:pPr>
    </w:p>
    <w:p w14:paraId="35DE956E"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14" w:name="_Toc45562995"/>
      <w:bookmarkStart w:id="15" w:name="_Toc45563671"/>
      <w:r w:rsidRPr="00911DE3">
        <w:rPr>
          <w:rFonts w:asciiTheme="majorHAnsi" w:eastAsia="Calibri" w:hAnsiTheme="majorHAnsi" w:cstheme="majorHAnsi"/>
          <w:sz w:val="24"/>
          <w:szCs w:val="24"/>
        </w:rPr>
        <w:t>Método de Welch</w:t>
      </w:r>
      <w:bookmarkEnd w:id="14"/>
      <w:bookmarkEnd w:id="15"/>
    </w:p>
    <w:p w14:paraId="37178064"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Tiene como principio el análisis de frecuencia con la transformada discreta de Fourier </w:t>
      </w:r>
      <w:r w:rsidRPr="00911DE3">
        <w:rPr>
          <w:rFonts w:asciiTheme="majorHAnsi" w:eastAsia="Calibri" w:hAnsiTheme="majorHAnsi" w:cstheme="majorHAnsi"/>
          <w:bCs/>
        </w:rPr>
        <w:fldChar w:fldCharType="begin" w:fldLock="1"/>
      </w:r>
      <w:r w:rsidRPr="00911DE3">
        <w:rPr>
          <w:rFonts w:asciiTheme="majorHAnsi" w:eastAsia="Calibri" w:hAnsiTheme="majorHAnsi" w:cstheme="majorHAnsi"/>
          <w:bCs/>
        </w:rPr>
        <w:instrText>ADDIN CSL_CITATION {"citationItems":[{"id":"ITEM-1","itemData":{"ISSN":"0120-5609","abstract":"El análisis tradicional del electroencefalograma (EEG) se realiza en el tiempo. Para ello se selecciona una seccl6n del registro don-de la contaminación ea baja y posteriormente se cuenta el núme-ro de picos. Con el propósito de mejorar el estudio del EEG reduciendo el factor subJetivo, se han aplicado dos técnicas para el análisis espec-tral. La primera se refiere a la Transformada de Fourler y el perlodograma modificado; la segunda ajusta un modelo Autorre-g. ClGlvo(AR) al EEG y con base en este se obtiene un estimador de la densidad espectral. Adicionalmente, los parámetros del AR permIten monltorear la evolucIón del EEG. J. ALBERTO DELGADO R. Instructor Asistente Ingenlerla Eléctrica Universidad Nacional de Colombia INTRODUCCION [1, 2] El cerebro humano genera actividad eléctrica y fue Ber-ger en 1920-1932 quien por primera vez registró esta señal con electrodos ubicados sobre el cráneo. El EEG desde entonces se ha convertido en una herra-mienta práctica para el estudio del cerebro y sus estados funcionales. El contenido del EEG se ha dividido en 5 bandas o ritmos para su estudio: 0.0 s E &lt; 0.5 Hz 0.5 oS. s &lt; 4.0 Hz 4.0 .s e &lt; 8.0 Hz 8.0 .s a &lt; 13.0 Hz 13.0 s f3 &lt; 30.0 Hz La presencia de cada ritmo depende de la ubicación de los electrodos, el estado de conciencia del sujeto y su edad. Muchos daños y perturbaciones funcionales del cerebro se pueden detectar mediante el contenido frecuencial del EEG. En general, un daño severo produce una acti-vidad dominante de baja frecuencia. El artículo contiene tres secciones: la primera comenta el método de adquisición del EEG y su almacenamiento en disco magnético para su posterior tratamiento; la se-gunda trata sobre el periodograma como estimador de la densidad espectral, y la sección final presenta losrno-delos AR que permiten determinar el contenido frecuen-cial, así como monitorear la evolución del sujeto por medio de su EEG. ADQUISICION DEL EEG La Figura 1 muestra esquemáticamente la adquisición del EEG y su almacenaje, como señal análoga, en cinta magnética (cassette). Ingenierla e Investigación 7","author":[{"dropping-particle":"","family":"Delgado Rivera","given":"Jesús","non-dropping-particle":"","parse-names":false,"suffix":""}],"container-title":"Ingeniería e Investigación","id":"ITEM-1","issue":"23","issued":{"date-parts":[["1991"]]},"page":"7-13","title":"Análisis del electroencefalograma con transformada de Fourier y modelos paramétricos","type":"article-journal"},"uris":["http://www.mendeley.com/documents/?uuid=27f85b8d-3e59-4730-afce-670adf2de6d7"]}],"mendeley":{"formattedCitation":"[47]","plainTextFormattedCitation":"[47]","previouslyFormattedCitation":"[47]"},"properties":{"noteIndex":0},"schema":"https://github.com/citation-style-language/schema/raw/master/csl-citation.json"}</w:instrText>
      </w:r>
      <w:r w:rsidRPr="00911DE3">
        <w:rPr>
          <w:rFonts w:asciiTheme="majorHAnsi" w:eastAsia="Calibri" w:hAnsiTheme="majorHAnsi" w:cstheme="majorHAnsi"/>
          <w:bCs/>
        </w:rPr>
        <w:fldChar w:fldCharType="separate"/>
      </w:r>
      <w:r w:rsidRPr="00911DE3">
        <w:rPr>
          <w:rFonts w:asciiTheme="majorHAnsi" w:eastAsia="Calibri" w:hAnsiTheme="majorHAnsi" w:cstheme="majorHAnsi"/>
          <w:bCs/>
          <w:noProof/>
        </w:rPr>
        <w:t>[47]</w:t>
      </w:r>
      <w:r w:rsidRPr="00911DE3">
        <w:rPr>
          <w:rFonts w:asciiTheme="majorHAnsi" w:eastAsia="Calibri" w:hAnsiTheme="majorHAnsi" w:cstheme="majorHAnsi"/>
          <w:bCs/>
        </w:rPr>
        <w:fldChar w:fldCharType="end"/>
      </w:r>
      <w:r w:rsidRPr="00911DE3">
        <w:rPr>
          <w:rFonts w:asciiTheme="majorHAnsi" w:eastAsia="Calibri" w:hAnsiTheme="majorHAnsi" w:cstheme="majorHAnsi"/>
          <w:bCs/>
        </w:rPr>
        <w:t xml:space="preserve">. El método se basa en el concepto de usar estimaciones del espectro del periodograma, que son el resultado de convertir una señal del dominio del tiempo al dominio de la frecuencia </w:t>
      </w:r>
      <w:r w:rsidRPr="00911DE3">
        <w:rPr>
          <w:rFonts w:asciiTheme="majorHAnsi" w:eastAsia="Calibri" w:hAnsiTheme="majorHAnsi" w:cstheme="majorHAnsi"/>
          <w:bCs/>
        </w:rPr>
        <w:fldChar w:fldCharType="begin" w:fldLock="1"/>
      </w:r>
      <w:r w:rsidRPr="00911DE3">
        <w:rPr>
          <w:rFonts w:asciiTheme="majorHAnsi" w:eastAsia="Calibri" w:hAnsiTheme="majorHAnsi" w:cstheme="majorHAnsi"/>
          <w:bCs/>
        </w:rPr>
        <w:instrText>ADDIN CSL_CITATION {"citationItems":[{"id":"ITEM-1","itemData":{"abstract":"The use of the fast Fourier transform in power spectrum analysis is described. Principal advantages of this method are a reduction in the number of computations and in required core storage, and convenient application in nonstationarity tests. The method involves sectioning the record and averaging modified periodograms of the sections.","author":[{"dropping-particle":"","family":"Welch","given":"Peter D.","non-dropping-particle":"","parse-names":false,"suffix":""}],"container-title":"Digital Signal Processing","id":"ITEM-1","issue":"2","issued":{"date-parts":[["1975"]]},"page":"532-574","title":"The Use of Fast Fourier Transform for the Estimation of Power Spectra","type":"article-journal"},"uris":["http://www.mendeley.com/documents/?uuid=a14a915f-804d-4081-8170-e8ba3dc9062e"]}],"mendeley":{"formattedCitation":"[48]","plainTextFormattedCitation":"[48]","previouslyFormattedCitation":"[48]"},"properties":{"noteIndex":0},"schema":"https://github.com/citation-style-language/schema/raw/master/csl-citation.json"}</w:instrText>
      </w:r>
      <w:r w:rsidRPr="00911DE3">
        <w:rPr>
          <w:rFonts w:asciiTheme="majorHAnsi" w:eastAsia="Calibri" w:hAnsiTheme="majorHAnsi" w:cstheme="majorHAnsi"/>
          <w:bCs/>
        </w:rPr>
        <w:fldChar w:fldCharType="separate"/>
      </w:r>
      <w:r w:rsidRPr="00911DE3">
        <w:rPr>
          <w:rFonts w:asciiTheme="majorHAnsi" w:eastAsia="Calibri" w:hAnsiTheme="majorHAnsi" w:cstheme="majorHAnsi"/>
          <w:bCs/>
          <w:noProof/>
        </w:rPr>
        <w:t>[48]</w:t>
      </w:r>
      <w:r w:rsidRPr="00911DE3">
        <w:rPr>
          <w:rFonts w:asciiTheme="majorHAnsi" w:eastAsia="Calibri" w:hAnsiTheme="majorHAnsi" w:cstheme="majorHAnsi"/>
          <w:bCs/>
        </w:rPr>
        <w:fldChar w:fldCharType="end"/>
      </w:r>
      <w:r w:rsidRPr="00911DE3">
        <w:rPr>
          <w:rFonts w:asciiTheme="majorHAnsi" w:eastAsia="Calibri" w:hAnsiTheme="majorHAnsi" w:cstheme="majorHAnsi"/>
          <w:bCs/>
        </w:rPr>
        <w:t>. El método de Welch es una mejora en el método estándar de estimación del espectro del periodograma y en el método de Bartlett, ya que reduce el ruido en los espectros de potencia estimados a cambio de reducir la resolución de frecuencia.</w:t>
      </w:r>
    </w:p>
    <w:p w14:paraId="1BA55798"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Welch propuso un método según el cual se dividía el registro de N puntos original en</w:t>
      </w:r>
    </w:p>
    <w:p w14:paraId="311E1ED6"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segmentos de M puntos solapados entre sí L muestras. Si L=M, entonces N=(K+1) M,</w:t>
      </w:r>
    </w:p>
    <w:p w14:paraId="6B91CF8E"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donde K sería el número total de segmentos. Posteriormente se aplica una ventana a cada segmento, y finalmente se calcula el periodograma para cada segmento </w:t>
      </w:r>
      <w:proofErr w:type="spellStart"/>
      <w:r w:rsidRPr="00911DE3">
        <w:rPr>
          <w:rFonts w:asciiTheme="majorHAnsi" w:eastAsia="Calibri" w:hAnsiTheme="majorHAnsi" w:cstheme="majorHAnsi"/>
          <w:bCs/>
        </w:rPr>
        <w:t>enventanado</w:t>
      </w:r>
      <w:proofErr w:type="spellEnd"/>
      <w:r w:rsidRPr="00911DE3">
        <w:rPr>
          <w:rFonts w:asciiTheme="majorHAnsi" w:eastAsia="Calibri" w:hAnsiTheme="majorHAnsi" w:cstheme="majorHAnsi"/>
          <w:bCs/>
        </w:rPr>
        <w:t xml:space="preserve"> </w:t>
      </w:r>
      <w:r w:rsidRPr="00911DE3">
        <w:rPr>
          <w:rFonts w:asciiTheme="majorHAnsi" w:eastAsia="Calibri" w:hAnsiTheme="majorHAnsi" w:cstheme="majorHAnsi"/>
          <w:bCs/>
        </w:rPr>
        <w:fldChar w:fldCharType="begin" w:fldLock="1"/>
      </w:r>
      <w:r w:rsidRPr="00911DE3">
        <w:rPr>
          <w:rFonts w:asciiTheme="majorHAnsi" w:eastAsia="Calibri" w:hAnsiTheme="majorHAnsi" w:cstheme="majorHAnsi"/>
          <w:bCs/>
        </w:rPr>
        <w:instrText>ADDIN CSL_CITATION {"citationItems":[{"id":"ITEM-1","itemData":{"abstract":"The use of the fast Fourier transform in power spectrum analysis is described. Principal advantages of this method are a reduction in the number of computations and in required core storage, and convenient application in nonstationarity tests. The method involves sectioning the record and averaging modified periodograms of the sections.","author":[{"dropping-particle":"","family":"Welch","given":"Peter D.","non-dropping-particle":"","parse-names":false,"suffix":""}],"container-title":"Digital Signal Processing","id":"ITEM-1","issue":"2","issued":{"date-parts":[["1975"]]},"page":"532-574","title":"The Use of Fast Fourier Transform for the Estimation of Power Spectra","type":"article-journal"},"uris":["http://www.mendeley.com/documents/?uuid=a14a915f-804d-4081-8170-e8ba3dc9062e"]}],"mendeley":{"formattedCitation":"[48]","plainTextFormattedCitation":"[48]","previouslyFormattedCitation":"[48]"},"properties":{"noteIndex":0},"schema":"https://github.com/citation-style-language/schema/raw/master/csl-citation.json"}</w:instrText>
      </w:r>
      <w:r w:rsidRPr="00911DE3">
        <w:rPr>
          <w:rFonts w:asciiTheme="majorHAnsi" w:eastAsia="Calibri" w:hAnsiTheme="majorHAnsi" w:cstheme="majorHAnsi"/>
          <w:bCs/>
        </w:rPr>
        <w:fldChar w:fldCharType="separate"/>
      </w:r>
      <w:r w:rsidRPr="00911DE3">
        <w:rPr>
          <w:rFonts w:asciiTheme="majorHAnsi" w:eastAsia="Calibri" w:hAnsiTheme="majorHAnsi" w:cstheme="majorHAnsi"/>
          <w:bCs/>
          <w:noProof/>
        </w:rPr>
        <w:t>[48]</w:t>
      </w:r>
      <w:r w:rsidRPr="00911DE3">
        <w:rPr>
          <w:rFonts w:asciiTheme="majorHAnsi" w:eastAsia="Calibri" w:hAnsiTheme="majorHAnsi" w:cstheme="majorHAnsi"/>
          <w:bCs/>
        </w:rPr>
        <w:fldChar w:fldCharType="end"/>
      </w:r>
      <w:r w:rsidRPr="00911DE3">
        <w:rPr>
          <w:rFonts w:asciiTheme="majorHAnsi" w:eastAsia="Calibri" w:hAnsiTheme="majorHAnsi" w:cstheme="majorHAnsi"/>
          <w:bCs/>
        </w:rPr>
        <w:t>. El periodograma final se obtiene promediando todos los periodograma parciales.</w:t>
      </w:r>
    </w:p>
    <w:p w14:paraId="53D4764B" w14:textId="77777777" w:rsidR="008E4B92" w:rsidRPr="00911DE3" w:rsidRDefault="008E4B92" w:rsidP="00156553">
      <w:pPr>
        <w:spacing w:line="320" w:lineRule="auto"/>
        <w:jc w:val="both"/>
        <w:rPr>
          <w:rFonts w:asciiTheme="majorHAnsi" w:eastAsia="Calibri" w:hAnsiTheme="majorHAnsi" w:cstheme="majorHAnsi"/>
          <w:bCs/>
        </w:rPr>
      </w:pPr>
    </w:p>
    <w:p w14:paraId="18CAF0E4"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Se basa en el método de Bartlett y difiere de dos maneras:</w:t>
      </w:r>
    </w:p>
    <w:p w14:paraId="3C8825E8" w14:textId="77777777" w:rsidR="008E4B92" w:rsidRPr="00911DE3" w:rsidRDefault="008E4B92" w:rsidP="00C70A1C">
      <w:pPr>
        <w:pStyle w:val="Prrafodelista"/>
        <w:numPr>
          <w:ilvl w:val="0"/>
          <w:numId w:val="3"/>
        </w:numPr>
        <w:spacing w:after="0" w:line="320" w:lineRule="auto"/>
        <w:ind w:left="0"/>
        <w:jc w:val="both"/>
        <w:rPr>
          <w:rFonts w:asciiTheme="majorHAnsi" w:hAnsiTheme="majorHAnsi" w:cstheme="majorHAnsi"/>
          <w:bCs/>
          <w:sz w:val="24"/>
          <w:szCs w:val="24"/>
        </w:rPr>
      </w:pPr>
      <w:r w:rsidRPr="00911DE3">
        <w:rPr>
          <w:rFonts w:asciiTheme="majorHAnsi" w:hAnsiTheme="majorHAnsi" w:cstheme="majorHAnsi"/>
          <w:bCs/>
          <w:sz w:val="24"/>
          <w:szCs w:val="24"/>
        </w:rPr>
        <w:t xml:space="preserve">La señal se divide en segmentos superpuestos: el segmento de datos original se divide en segmentos de datos L de longitud M, la superposición por puntos D </w:t>
      </w:r>
      <w:r w:rsidRPr="00911DE3">
        <w:rPr>
          <w:rFonts w:asciiTheme="majorHAnsi" w:hAnsiTheme="majorHAnsi" w:cstheme="majorHAnsi"/>
          <w:bCs/>
          <w:sz w:val="24"/>
          <w:szCs w:val="24"/>
        </w:rPr>
        <w:fldChar w:fldCharType="begin" w:fldLock="1"/>
      </w:r>
      <w:r w:rsidRPr="00911DE3">
        <w:rPr>
          <w:rFonts w:asciiTheme="majorHAnsi" w:hAnsiTheme="majorHAnsi" w:cstheme="majorHAnsi"/>
          <w:bCs/>
          <w:sz w:val="24"/>
          <w:szCs w:val="24"/>
        </w:rPr>
        <w:instrText>ADDIN CSL_CITATION {"citationItems":[{"id":"ITEM-1","itemData":{"ISBN":"0132146355","author":[{"dropping-particle":"V.","family":"Oppenheim","given":"Alan","non-dropping-particle":"","parse-names":false,"suffix":""},{"dropping-particle":"","family":"Schafer","given":"Ronald W.","non-dropping-particle":"","parse-names":false,"suffix":""}],"id":"ITEM-1","issued":{"date-parts":[["1975"]]},"number-of-pages":"585","publisher":"Prentice-Hall","title":"Digital signal processing","type":"book"},"uris":["http://www.mendeley.com/documents/?uuid=3aee1252-8745-3fc1-bf0a-df8c881827cb"]}],"mendeley":{"formattedCitation":"[49]","plainTextFormattedCitation":"[49]","previouslyFormattedCitation":"[49]"},"properties":{"noteIndex":0},"schema":"https://github.com/citation-style-language/schema/raw/master/csl-citation.json"}</w:instrText>
      </w:r>
      <w:r w:rsidRPr="00911DE3">
        <w:rPr>
          <w:rFonts w:asciiTheme="majorHAnsi" w:hAnsiTheme="majorHAnsi" w:cstheme="majorHAnsi"/>
          <w:bCs/>
          <w:sz w:val="24"/>
          <w:szCs w:val="24"/>
        </w:rPr>
        <w:fldChar w:fldCharType="separate"/>
      </w:r>
      <w:r w:rsidRPr="00911DE3">
        <w:rPr>
          <w:rFonts w:asciiTheme="majorHAnsi" w:hAnsiTheme="majorHAnsi" w:cstheme="majorHAnsi"/>
          <w:bCs/>
          <w:noProof/>
          <w:sz w:val="24"/>
          <w:szCs w:val="24"/>
        </w:rPr>
        <w:t>[49]</w:t>
      </w:r>
      <w:r w:rsidRPr="00911DE3">
        <w:rPr>
          <w:rFonts w:asciiTheme="majorHAnsi" w:hAnsiTheme="majorHAnsi" w:cstheme="majorHAnsi"/>
          <w:bCs/>
          <w:sz w:val="24"/>
          <w:szCs w:val="24"/>
        </w:rPr>
        <w:fldChar w:fldCharType="end"/>
      </w:r>
      <w:r w:rsidRPr="00911DE3">
        <w:rPr>
          <w:rFonts w:asciiTheme="majorHAnsi" w:hAnsiTheme="majorHAnsi" w:cstheme="majorHAnsi"/>
          <w:bCs/>
          <w:sz w:val="24"/>
          <w:szCs w:val="24"/>
        </w:rPr>
        <w:t xml:space="preserve">. </w:t>
      </w:r>
    </w:p>
    <w:p w14:paraId="4E230F45" w14:textId="77777777" w:rsidR="008E4B92" w:rsidRPr="00911DE3" w:rsidRDefault="008E4B92" w:rsidP="00C70A1C">
      <w:pPr>
        <w:pStyle w:val="Prrafodelista"/>
        <w:numPr>
          <w:ilvl w:val="1"/>
          <w:numId w:val="3"/>
        </w:numPr>
        <w:spacing w:after="0" w:line="320" w:lineRule="auto"/>
        <w:ind w:left="0"/>
        <w:jc w:val="both"/>
        <w:rPr>
          <w:rFonts w:asciiTheme="majorHAnsi" w:hAnsiTheme="majorHAnsi" w:cstheme="majorHAnsi"/>
          <w:bCs/>
          <w:sz w:val="24"/>
          <w:szCs w:val="24"/>
        </w:rPr>
      </w:pPr>
      <w:r w:rsidRPr="00911DE3">
        <w:rPr>
          <w:rFonts w:asciiTheme="majorHAnsi" w:hAnsiTheme="majorHAnsi" w:cstheme="majorHAnsi"/>
          <w:bCs/>
          <w:sz w:val="24"/>
          <w:szCs w:val="24"/>
        </w:rPr>
        <w:t>Si D = M/2, se dice que el solape será 50%</w:t>
      </w:r>
    </w:p>
    <w:p w14:paraId="320DA9AD" w14:textId="77777777" w:rsidR="008E4B92" w:rsidRPr="00911DE3" w:rsidRDefault="008E4B92" w:rsidP="00C70A1C">
      <w:pPr>
        <w:pStyle w:val="Prrafodelista"/>
        <w:numPr>
          <w:ilvl w:val="1"/>
          <w:numId w:val="3"/>
        </w:numPr>
        <w:spacing w:after="0" w:line="320" w:lineRule="auto"/>
        <w:ind w:left="0"/>
        <w:jc w:val="both"/>
        <w:rPr>
          <w:rFonts w:asciiTheme="majorHAnsi" w:hAnsiTheme="majorHAnsi" w:cstheme="majorHAnsi"/>
          <w:bCs/>
          <w:sz w:val="24"/>
          <w:szCs w:val="24"/>
        </w:rPr>
      </w:pPr>
      <w:r w:rsidRPr="00911DE3">
        <w:rPr>
          <w:rFonts w:asciiTheme="majorHAnsi" w:hAnsiTheme="majorHAnsi" w:cstheme="majorHAnsi"/>
          <w:bCs/>
          <w:sz w:val="24"/>
          <w:szCs w:val="24"/>
        </w:rPr>
        <w:lastRenderedPageBreak/>
        <w:t>Si D = 0, se dice que el solapamiento a 0%. Esta es la misma situación que en el método de Bartlett.</w:t>
      </w:r>
    </w:p>
    <w:p w14:paraId="513322FF" w14:textId="77777777" w:rsidR="008E4B92" w:rsidRPr="00911DE3" w:rsidRDefault="008E4B92" w:rsidP="00C70A1C">
      <w:pPr>
        <w:pStyle w:val="Prrafodelista"/>
        <w:numPr>
          <w:ilvl w:val="0"/>
          <w:numId w:val="3"/>
        </w:numPr>
        <w:spacing w:after="0" w:line="320" w:lineRule="auto"/>
        <w:ind w:left="0"/>
        <w:jc w:val="both"/>
        <w:rPr>
          <w:rFonts w:asciiTheme="majorHAnsi" w:hAnsiTheme="majorHAnsi" w:cstheme="majorHAnsi"/>
          <w:bCs/>
          <w:sz w:val="24"/>
          <w:szCs w:val="24"/>
        </w:rPr>
      </w:pPr>
      <w:r w:rsidRPr="00911DE3">
        <w:rPr>
          <w:rFonts w:asciiTheme="majorHAnsi" w:hAnsiTheme="majorHAnsi" w:cstheme="majorHAnsi"/>
          <w:bCs/>
          <w:sz w:val="24"/>
          <w:szCs w:val="24"/>
        </w:rPr>
        <w:t xml:space="preserve">Los segmentos superpuestos son entonces de ventana: Después de que los datos se dividen en segmentos superpuestos, los segmentos de datos L individuales tienen una ventana aplicada a ellos (en el dominio del tiempo) </w:t>
      </w:r>
      <w:r w:rsidRPr="00911DE3">
        <w:rPr>
          <w:rFonts w:asciiTheme="majorHAnsi" w:hAnsiTheme="majorHAnsi" w:cstheme="majorHAnsi"/>
          <w:bCs/>
          <w:sz w:val="24"/>
          <w:szCs w:val="24"/>
        </w:rPr>
        <w:fldChar w:fldCharType="begin" w:fldLock="1"/>
      </w:r>
      <w:r w:rsidRPr="00911DE3">
        <w:rPr>
          <w:rFonts w:asciiTheme="majorHAnsi" w:hAnsiTheme="majorHAnsi" w:cstheme="majorHAnsi"/>
          <w:bCs/>
          <w:sz w:val="24"/>
          <w:szCs w:val="24"/>
        </w:rPr>
        <w:instrText>ADDIN CSL_CITATION {"citationItems":[{"id":"ITEM-1","itemData":{"ISBN":"0132146355","author":[{"dropping-particle":"V.","family":"Oppenheim","given":"Alan","non-dropping-particle":"","parse-names":false,"suffix":""},{"dropping-particle":"","family":"Schafer","given":"Ronald W.","non-dropping-particle":"","parse-names":false,"suffix":""}],"id":"ITEM-1","issued":{"date-parts":[["1975"]]},"number-of-pages":"585","publisher":"Prentice-Hall","title":"Digital signal processing","type":"book"},"uris":["http://www.mendeley.com/documents/?uuid=3aee1252-8745-3fc1-bf0a-df8c881827cb"]}],"mendeley":{"formattedCitation":"[49]","plainTextFormattedCitation":"[49]","previouslyFormattedCitation":"[49]"},"properties":{"noteIndex":0},"schema":"https://github.com/citation-style-language/schema/raw/master/csl-citation.json"}</w:instrText>
      </w:r>
      <w:r w:rsidRPr="00911DE3">
        <w:rPr>
          <w:rFonts w:asciiTheme="majorHAnsi" w:hAnsiTheme="majorHAnsi" w:cstheme="majorHAnsi"/>
          <w:bCs/>
          <w:sz w:val="24"/>
          <w:szCs w:val="24"/>
        </w:rPr>
        <w:fldChar w:fldCharType="separate"/>
      </w:r>
      <w:r w:rsidRPr="00911DE3">
        <w:rPr>
          <w:rFonts w:asciiTheme="majorHAnsi" w:hAnsiTheme="majorHAnsi" w:cstheme="majorHAnsi"/>
          <w:bCs/>
          <w:noProof/>
          <w:sz w:val="24"/>
          <w:szCs w:val="24"/>
        </w:rPr>
        <w:t>[49]</w:t>
      </w:r>
      <w:r w:rsidRPr="00911DE3">
        <w:rPr>
          <w:rFonts w:asciiTheme="majorHAnsi" w:hAnsiTheme="majorHAnsi" w:cstheme="majorHAnsi"/>
          <w:bCs/>
          <w:sz w:val="24"/>
          <w:szCs w:val="24"/>
        </w:rPr>
        <w:fldChar w:fldCharType="end"/>
      </w:r>
      <w:r w:rsidRPr="00911DE3">
        <w:rPr>
          <w:rFonts w:asciiTheme="majorHAnsi" w:hAnsiTheme="majorHAnsi" w:cstheme="majorHAnsi"/>
          <w:bCs/>
          <w:sz w:val="24"/>
          <w:szCs w:val="24"/>
        </w:rPr>
        <w:t>.</w:t>
      </w:r>
    </w:p>
    <w:p w14:paraId="31D25F9D" w14:textId="77777777" w:rsidR="008E4B92" w:rsidRPr="00911DE3" w:rsidRDefault="008E4B92" w:rsidP="00C70A1C">
      <w:pPr>
        <w:pStyle w:val="Prrafodelista"/>
        <w:numPr>
          <w:ilvl w:val="1"/>
          <w:numId w:val="3"/>
        </w:numPr>
        <w:spacing w:after="0" w:line="320" w:lineRule="auto"/>
        <w:ind w:left="0"/>
        <w:jc w:val="both"/>
        <w:rPr>
          <w:rFonts w:asciiTheme="majorHAnsi" w:hAnsiTheme="majorHAnsi" w:cstheme="majorHAnsi"/>
          <w:bCs/>
          <w:sz w:val="24"/>
          <w:szCs w:val="24"/>
        </w:rPr>
      </w:pPr>
      <w:r w:rsidRPr="00911DE3">
        <w:rPr>
          <w:rFonts w:asciiTheme="majorHAnsi" w:hAnsiTheme="majorHAnsi" w:cstheme="majorHAnsi"/>
          <w:bCs/>
          <w:sz w:val="24"/>
          <w:szCs w:val="24"/>
        </w:rPr>
        <w:t>La mayoría de las funciones de la ventana ofrece u a mayor influencia de los datos en los bordes, lo que representa una pérdida de información. Para mitigar esa perdida, los conjuntos de datos individuales se solapan comúnmente en el tiempo (como en el paso anterior).</w:t>
      </w:r>
    </w:p>
    <w:p w14:paraId="6EAACEBE" w14:textId="77777777" w:rsidR="008E4B92" w:rsidRPr="00911DE3" w:rsidRDefault="008E4B92" w:rsidP="00C70A1C">
      <w:pPr>
        <w:pStyle w:val="Prrafodelista"/>
        <w:numPr>
          <w:ilvl w:val="1"/>
          <w:numId w:val="3"/>
        </w:numPr>
        <w:spacing w:after="0" w:line="320" w:lineRule="auto"/>
        <w:ind w:left="0"/>
        <w:jc w:val="both"/>
        <w:rPr>
          <w:rFonts w:asciiTheme="majorHAnsi" w:hAnsiTheme="majorHAnsi" w:cstheme="majorHAnsi"/>
          <w:bCs/>
          <w:sz w:val="24"/>
          <w:szCs w:val="24"/>
        </w:rPr>
      </w:pPr>
      <w:r w:rsidRPr="00911DE3">
        <w:rPr>
          <w:rFonts w:asciiTheme="majorHAnsi" w:hAnsiTheme="majorHAnsi" w:cstheme="majorHAnsi"/>
          <w:bCs/>
          <w:sz w:val="24"/>
          <w:szCs w:val="24"/>
        </w:rPr>
        <w:t>La ventana de los segmentos es lo que hace el método de Welch un periodograma “modificado”.</w:t>
      </w:r>
    </w:p>
    <w:p w14:paraId="29CA3E85"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Después de hacer lo anterior, el periodograma se calcula mediante el cálculo de la transformada de Fourier discreta, y luego calcular la magnitud al cuadrado del resultado. El individuo periodograma se promedia, lo que reduce a varianza de las mediciones de potencia individuales. El resultado final es una serie de mediciones de potencia frente a la frecuencia “</w:t>
      </w:r>
      <w:proofErr w:type="spellStart"/>
      <w:r w:rsidRPr="00911DE3">
        <w:rPr>
          <w:rFonts w:asciiTheme="majorHAnsi" w:eastAsia="Calibri" w:hAnsiTheme="majorHAnsi" w:cstheme="majorHAnsi"/>
          <w:bCs/>
        </w:rPr>
        <w:t>bin</w:t>
      </w:r>
      <w:proofErr w:type="spellEnd"/>
      <w:r w:rsidRPr="00911DE3">
        <w:rPr>
          <w:rFonts w:asciiTheme="majorHAnsi" w:eastAsia="Calibri" w:hAnsiTheme="majorHAnsi" w:cstheme="majorHAnsi"/>
          <w:bCs/>
        </w:rPr>
        <w:t xml:space="preserve">” </w:t>
      </w:r>
      <w:r w:rsidRPr="00911DE3">
        <w:rPr>
          <w:rFonts w:asciiTheme="majorHAnsi" w:eastAsia="Calibri" w:hAnsiTheme="majorHAnsi" w:cstheme="majorHAnsi"/>
          <w:bCs/>
        </w:rPr>
        <w:fldChar w:fldCharType="begin" w:fldLock="1"/>
      </w:r>
      <w:r w:rsidRPr="00911DE3">
        <w:rPr>
          <w:rFonts w:asciiTheme="majorHAnsi" w:eastAsia="Calibri" w:hAnsiTheme="majorHAnsi" w:cstheme="majorHAnsi"/>
          <w:bCs/>
        </w:rPr>
        <w:instrText>ADDIN CSL_CITATION {"citationItems":[{"id":"ITEM-1","itemData":{"author":[{"dropping-particle":"","family":"mexico","given":"ro","non-dropping-particle":"","parse-names":false,"suffix":""}],"id":"ITEM-1","issued":{"date-parts":[["0"]]},"title":"Tratamiento Digital de Señales 4 Ed. - John G. Proakis, Dimitris G. Manolakis","type":"article"},"uris":["http://www.mendeley.com/documents/?uuid=d7e33751-1392-3c50-8736-60f8d73d46b0"]}],"mendeley":{"formattedCitation":"[50]","plainTextFormattedCitation":"[50]","previouslyFormattedCitation":"[50]"},"properties":{"noteIndex":0},"schema":"https://github.com/citation-style-language/schema/raw/master/csl-citation.json"}</w:instrText>
      </w:r>
      <w:r w:rsidRPr="00911DE3">
        <w:rPr>
          <w:rFonts w:asciiTheme="majorHAnsi" w:eastAsia="Calibri" w:hAnsiTheme="majorHAnsi" w:cstheme="majorHAnsi"/>
          <w:bCs/>
        </w:rPr>
        <w:fldChar w:fldCharType="separate"/>
      </w:r>
      <w:r w:rsidRPr="00911DE3">
        <w:rPr>
          <w:rFonts w:asciiTheme="majorHAnsi" w:eastAsia="Calibri" w:hAnsiTheme="majorHAnsi" w:cstheme="majorHAnsi"/>
          <w:bCs/>
          <w:noProof/>
        </w:rPr>
        <w:t>[50]</w:t>
      </w:r>
      <w:r w:rsidRPr="00911DE3">
        <w:rPr>
          <w:rFonts w:asciiTheme="majorHAnsi" w:eastAsia="Calibri" w:hAnsiTheme="majorHAnsi" w:cstheme="majorHAnsi"/>
          <w:bCs/>
        </w:rPr>
        <w:fldChar w:fldCharType="end"/>
      </w:r>
      <w:r w:rsidRPr="00911DE3">
        <w:rPr>
          <w:rFonts w:asciiTheme="majorHAnsi" w:eastAsia="Calibri" w:hAnsiTheme="majorHAnsi" w:cstheme="majorHAnsi"/>
          <w:bCs/>
        </w:rPr>
        <w:t xml:space="preserve">. </w:t>
      </w:r>
    </w:p>
    <w:p w14:paraId="4ECD3295" w14:textId="77777777" w:rsidR="008E4B92" w:rsidRPr="00911DE3" w:rsidRDefault="008E4B92" w:rsidP="00156553">
      <w:pPr>
        <w:spacing w:line="320" w:lineRule="auto"/>
        <w:jc w:val="both"/>
        <w:rPr>
          <w:rFonts w:asciiTheme="majorHAnsi" w:eastAsia="Calibri" w:hAnsiTheme="majorHAnsi" w:cstheme="majorHAnsi"/>
          <w:bCs/>
        </w:rPr>
      </w:pPr>
    </w:p>
    <w:p w14:paraId="311A55CC" w14:textId="77777777" w:rsidR="008E4B92" w:rsidRPr="00911DE3" w:rsidRDefault="008E4B92" w:rsidP="00C12FC0">
      <w:pPr>
        <w:keepNext/>
        <w:spacing w:line="320" w:lineRule="auto"/>
        <w:jc w:val="center"/>
        <w:rPr>
          <w:rFonts w:asciiTheme="majorHAnsi" w:hAnsiTheme="majorHAnsi" w:cstheme="majorHAnsi"/>
        </w:rPr>
      </w:pPr>
      <w:r w:rsidRPr="00911DE3">
        <w:rPr>
          <w:rFonts w:asciiTheme="majorHAnsi" w:hAnsiTheme="majorHAnsi" w:cstheme="majorHAnsi"/>
          <w:noProof/>
        </w:rPr>
        <w:drawing>
          <wp:inline distT="0" distB="0" distL="0" distR="0" wp14:anchorId="5BC985E3" wp14:editId="5D2236F2">
            <wp:extent cx="3028475" cy="84201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25" t="74915"/>
                    <a:stretch/>
                  </pic:blipFill>
                  <pic:spPr bwMode="auto">
                    <a:xfrm>
                      <a:off x="0" y="0"/>
                      <a:ext cx="3038056" cy="8446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A5A3A84" w14:textId="3D8AA5CC" w:rsidR="008E4B92" w:rsidRPr="00911DE3" w:rsidRDefault="008E4B92" w:rsidP="00C12FC0">
      <w:pPr>
        <w:pStyle w:val="Descripcin"/>
        <w:jc w:val="center"/>
        <w:rPr>
          <w:rFonts w:asciiTheme="majorHAnsi" w:eastAsia="Calibri" w:hAnsiTheme="majorHAnsi" w:cstheme="majorHAnsi"/>
          <w:b/>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5</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Análisis de frecuencia. Método del Welch.</w:t>
      </w:r>
    </w:p>
    <w:p w14:paraId="5283B7C3" w14:textId="77777777" w:rsidR="008E4B92" w:rsidRPr="00911DE3" w:rsidRDefault="008E4B92" w:rsidP="00156553">
      <w:pPr>
        <w:spacing w:line="320" w:lineRule="auto"/>
        <w:jc w:val="both"/>
        <w:rPr>
          <w:rFonts w:asciiTheme="majorHAnsi" w:eastAsia="Calibri" w:hAnsiTheme="majorHAnsi" w:cstheme="majorHAnsi"/>
          <w:b/>
        </w:rPr>
      </w:pPr>
    </w:p>
    <w:p w14:paraId="222D9D91"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lang w:val="es-MX"/>
        </w:rPr>
      </w:pPr>
      <w:bookmarkStart w:id="16" w:name="_Toc45562996"/>
      <w:bookmarkStart w:id="17" w:name="_Toc45563672"/>
      <w:r w:rsidRPr="00911DE3">
        <w:rPr>
          <w:rFonts w:asciiTheme="majorHAnsi" w:eastAsia="Calibri" w:hAnsiTheme="majorHAnsi" w:cstheme="majorHAnsi"/>
          <w:sz w:val="24"/>
          <w:szCs w:val="24"/>
          <w:lang w:val="es-MX"/>
        </w:rPr>
        <w:t>Diseño y usabilidad de una interfaz de usuario</w:t>
      </w:r>
      <w:bookmarkEnd w:id="16"/>
      <w:bookmarkEnd w:id="17"/>
    </w:p>
    <w:p w14:paraId="4B028277" w14:textId="2120FDED" w:rsidR="008E4B92" w:rsidRPr="00911DE3" w:rsidRDefault="0045759D" w:rsidP="00156553">
      <w:pPr>
        <w:jc w:val="both"/>
        <w:rPr>
          <w:rFonts w:asciiTheme="majorHAnsi" w:eastAsia="Calibri" w:hAnsiTheme="majorHAnsi" w:cstheme="majorHAnsi"/>
          <w:lang w:val="x-none" w:eastAsia="x-none"/>
        </w:rPr>
      </w:pPr>
      <w:r w:rsidRPr="00911DE3">
        <w:rPr>
          <w:rFonts w:asciiTheme="majorHAnsi" w:eastAsia="Calibri" w:hAnsiTheme="majorHAnsi" w:cstheme="majorHAnsi"/>
          <w:lang w:val="es-CO" w:eastAsia="x-none"/>
        </w:rPr>
        <w:t xml:space="preserve">La interfaz de usuario (IU), representa un conjunto de hardware y software con información que puede ser utilizada por un usuario al interactuar con ella. Entre los requisitos básicos de una IU se encuentran (Manuales, referencias y tutoriales) que permiten un uso adecuado y sencillo para el usuario </w:t>
      </w:r>
      <w:r w:rsidR="008E4B92" w:rsidRPr="00911DE3">
        <w:rPr>
          <w:rFonts w:asciiTheme="majorHAnsi" w:eastAsia="Calibri" w:hAnsiTheme="majorHAnsi" w:cstheme="majorHAnsi"/>
          <w:lang w:val="es-MX" w:eastAsia="x-none"/>
        </w:rPr>
        <w:fldChar w:fldCharType="begin" w:fldLock="1"/>
      </w:r>
      <w:r w:rsidR="008E4B92" w:rsidRPr="00911DE3">
        <w:rPr>
          <w:rFonts w:asciiTheme="majorHAnsi" w:eastAsia="Calibri" w:hAnsiTheme="majorHAnsi" w:cstheme="majorHAnsi"/>
          <w:lang w:val="es-MX" w:eastAsia="x-none"/>
        </w:rPr>
        <w:instrText>ADDIN CSL_CITATION {"citationItems":[{"id":"ITEM-1","itemData":{"abstract":"El diseño de interfaces de usuario es una tarea que ha adquirido relevancia en el desarrollo de un sistema. La calidad de la interfaz de usuario puede ser uno de los motivos que conduzca a un sistema al éxito o al fracaso. Los principios que se presentan son de utilidad para creación de interfaces funcionales y de fácil operación. A pesar de no ser capaces de resolver todos los aspectos propios del contexto con el que se esté trabajando, pueden ser combinados con la prototipación y la aplicación de heurísticas de evaluación para facilitar el proceso de diseño. El presente artículo se centra en los componentes de software de las interfaces de usuario, quedando fuera del alcance de mismo otros aspectos, como hardware y documentación. Lo anteriormente expuesto se complementa con un caso práctico de diseño de interfaces de usuario, producto de realizar la actividad de \"Definición de Interfaces de Usuario\" (EFS 4) de la metodología Métrica Versión 2.","author":[{"dropping-particle":"","family":"Gómez","given":"Leopoldo Sebastián M.","non-dropping-particle":"","parse-names":false,"suffix":""}],"id":"ITEM-1","issue":"January 2000","issued":{"date-parts":[["2000"]]},"page":"13","title":"Diseño de Interfaces de Usuario Principios, Prototipos y Heurísticas para Evaluación","type":"article-journal"},"uris":["http://www.mendeley.com/documents/?uuid=19660276-0073-4abe-a245-0bd88188465c"]}],"mendeley":{"formattedCitation":"[51]","plainTextFormattedCitation":"[51]","previouslyFormattedCitation":"[51]"},"properties":{"noteIndex":0},"schema":"https://github.com/citation-style-language/schema/raw/master/csl-citation.json"}</w:instrText>
      </w:r>
      <w:r w:rsidR="008E4B92" w:rsidRPr="00911DE3">
        <w:rPr>
          <w:rFonts w:asciiTheme="majorHAnsi" w:eastAsia="Calibri" w:hAnsiTheme="majorHAnsi" w:cstheme="majorHAnsi"/>
          <w:lang w:val="es-MX" w:eastAsia="x-none"/>
        </w:rPr>
        <w:fldChar w:fldCharType="separate"/>
      </w:r>
      <w:r w:rsidR="008E4B92" w:rsidRPr="00911DE3">
        <w:rPr>
          <w:rFonts w:asciiTheme="majorHAnsi" w:eastAsia="Calibri" w:hAnsiTheme="majorHAnsi" w:cstheme="majorHAnsi"/>
          <w:noProof/>
          <w:lang w:val="es-MX" w:eastAsia="x-none"/>
        </w:rPr>
        <w:t>[51]</w:t>
      </w:r>
      <w:r w:rsidR="008E4B92" w:rsidRPr="00911DE3">
        <w:rPr>
          <w:rFonts w:asciiTheme="majorHAnsi" w:eastAsia="Calibri" w:hAnsiTheme="majorHAnsi" w:cstheme="majorHAnsi"/>
          <w:lang w:val="es-MX" w:eastAsia="x-none"/>
        </w:rPr>
        <w:fldChar w:fldCharType="end"/>
      </w:r>
      <w:r w:rsidR="008E4B92" w:rsidRPr="00911DE3">
        <w:rPr>
          <w:rFonts w:asciiTheme="majorHAnsi" w:eastAsia="Calibri" w:hAnsiTheme="majorHAnsi" w:cstheme="majorHAnsi"/>
          <w:lang w:val="x-none" w:eastAsia="x-none"/>
        </w:rPr>
        <w:t>.</w:t>
      </w:r>
    </w:p>
    <w:p w14:paraId="3A53F150" w14:textId="77777777" w:rsidR="008E4B92" w:rsidRPr="00911DE3" w:rsidRDefault="008E4B92" w:rsidP="00156553">
      <w:pPr>
        <w:jc w:val="both"/>
        <w:rPr>
          <w:rFonts w:asciiTheme="majorHAnsi" w:eastAsia="Calibri" w:hAnsiTheme="majorHAnsi" w:cstheme="majorHAnsi"/>
          <w:lang w:val="x-none" w:eastAsia="x-none"/>
        </w:rPr>
      </w:pPr>
      <w:r w:rsidRPr="00911DE3">
        <w:rPr>
          <w:rFonts w:asciiTheme="majorHAnsi" w:eastAsia="Calibri" w:hAnsiTheme="majorHAnsi" w:cstheme="majorHAnsi"/>
          <w:lang w:val="x-none" w:eastAsia="x-none"/>
        </w:rPr>
        <w:t xml:space="preserve">Los programas son usados por usuarios con distintos niveles de conocimientos, desde principiantes hasta expertos. </w:t>
      </w:r>
      <w:r w:rsidRPr="00911DE3">
        <w:rPr>
          <w:rFonts w:asciiTheme="majorHAnsi" w:eastAsia="Calibri" w:hAnsiTheme="majorHAnsi" w:cstheme="majorHAnsi"/>
          <w:lang w:val="es-MX" w:eastAsia="x-none"/>
        </w:rPr>
        <w:t>Es por esto por lo que una UI debe</w:t>
      </w:r>
      <w:r w:rsidRPr="00911DE3">
        <w:rPr>
          <w:rFonts w:asciiTheme="majorHAnsi" w:eastAsia="Calibri" w:hAnsiTheme="majorHAnsi" w:cstheme="majorHAnsi"/>
          <w:lang w:val="x-none" w:eastAsia="x-none"/>
        </w:rPr>
        <w:t xml:space="preserve"> permitir</w:t>
      </w:r>
      <w:r w:rsidRPr="00911DE3">
        <w:rPr>
          <w:rFonts w:asciiTheme="majorHAnsi" w:eastAsia="Calibri" w:hAnsiTheme="majorHAnsi" w:cstheme="majorHAnsi"/>
          <w:lang w:val="es-MX" w:eastAsia="x-none"/>
        </w:rPr>
        <w:t xml:space="preserve"> la</w:t>
      </w:r>
      <w:r w:rsidRPr="00911DE3">
        <w:rPr>
          <w:rFonts w:asciiTheme="majorHAnsi" w:eastAsia="Calibri" w:hAnsiTheme="majorHAnsi" w:cstheme="majorHAnsi"/>
          <w:lang w:val="x-none" w:eastAsia="x-none"/>
        </w:rPr>
        <w:t xml:space="preserve"> libertad </w:t>
      </w:r>
      <w:r w:rsidRPr="00911DE3">
        <w:rPr>
          <w:rFonts w:asciiTheme="majorHAnsi" w:eastAsia="Calibri" w:hAnsiTheme="majorHAnsi" w:cstheme="majorHAnsi"/>
          <w:lang w:val="es-MX" w:eastAsia="x-none"/>
        </w:rPr>
        <w:t>del</w:t>
      </w:r>
      <w:r w:rsidRPr="00911DE3">
        <w:rPr>
          <w:rFonts w:asciiTheme="majorHAnsi" w:eastAsia="Calibri" w:hAnsiTheme="majorHAnsi" w:cstheme="majorHAnsi"/>
          <w:lang w:val="x-none" w:eastAsia="x-none"/>
        </w:rPr>
        <w:t xml:space="preserve"> usuario para que elija el modo de interacción que</w:t>
      </w:r>
      <w:r w:rsidRPr="00911DE3">
        <w:rPr>
          <w:rFonts w:asciiTheme="majorHAnsi" w:eastAsia="Calibri" w:hAnsiTheme="majorHAnsi" w:cstheme="majorHAnsi"/>
          <w:lang w:val="es-MX" w:eastAsia="x-none"/>
        </w:rPr>
        <w:t xml:space="preserve"> </w:t>
      </w:r>
      <w:r w:rsidRPr="00911DE3">
        <w:rPr>
          <w:rFonts w:asciiTheme="majorHAnsi" w:eastAsia="Calibri" w:hAnsiTheme="majorHAnsi" w:cstheme="majorHAnsi"/>
          <w:lang w:val="x-none" w:eastAsia="x-none"/>
        </w:rPr>
        <w:t>más se adecúe a sus objetivos en cada momento. La mayoría de los programas y sistemas</w:t>
      </w:r>
      <w:r w:rsidRPr="00911DE3">
        <w:rPr>
          <w:rFonts w:asciiTheme="majorHAnsi" w:eastAsia="Calibri" w:hAnsiTheme="majorHAnsi" w:cstheme="majorHAnsi"/>
          <w:lang w:val="es-MX" w:eastAsia="x-none"/>
        </w:rPr>
        <w:t xml:space="preserve"> </w:t>
      </w:r>
      <w:r w:rsidRPr="00911DE3">
        <w:rPr>
          <w:rFonts w:asciiTheme="majorHAnsi" w:eastAsia="Calibri" w:hAnsiTheme="majorHAnsi" w:cstheme="majorHAnsi"/>
          <w:lang w:val="x-none" w:eastAsia="x-none"/>
        </w:rPr>
        <w:t>operativos ofrecen varias formas de interacción al usuario</w:t>
      </w:r>
      <w:r w:rsidRPr="00911DE3">
        <w:rPr>
          <w:rFonts w:asciiTheme="majorHAnsi" w:eastAsia="Calibri" w:hAnsiTheme="majorHAnsi" w:cstheme="majorHAnsi"/>
          <w:lang w:val="es-MX" w:eastAsia="x-none"/>
        </w:rPr>
        <w:t xml:space="preserve"> </w:t>
      </w:r>
      <w:r w:rsidRPr="00911DE3">
        <w:rPr>
          <w:rFonts w:asciiTheme="majorHAnsi" w:eastAsia="Calibri" w:hAnsiTheme="majorHAnsi" w:cstheme="majorHAnsi"/>
          <w:lang w:val="es-MX" w:eastAsia="x-none"/>
        </w:rPr>
        <w:fldChar w:fldCharType="begin" w:fldLock="1"/>
      </w:r>
      <w:r w:rsidRPr="00911DE3">
        <w:rPr>
          <w:rFonts w:asciiTheme="majorHAnsi" w:eastAsia="Calibri" w:hAnsiTheme="majorHAnsi" w:cstheme="majorHAnsi"/>
          <w:lang w:val="es-MX" w:eastAsia="x-none"/>
        </w:rPr>
        <w:instrText>ADDIN CSL_CITATION {"citationItems":[{"id":"ITEM-1","itemData":{"author":[{"dropping-particle":"","family":"Sibley","given":"Edgar H","non-dropping-particle":"","parse-names":false,"suffix":""},{"dropping-particle":"","family":"Molich","given":"Rolf","non-dropping-particle":"","parse-names":false,"suffix":""},{"dropping-particle":"","family":"Nielsen","given":"Jakob","non-dropping-particle":"","parse-names":false,"suffix":""}],"id":"ITEM-1","issue":"3","issued":{"date-parts":[["1990"]]},"title":"Improving a H &amp; man- Computer Dialogue","type":"article-journal","volume":"33"},"uris":["http://www.mendeley.com/documents/?uuid=e152e13a-5e02-4461-93aa-9390c9e8a39c"]}],"mendeley":{"formattedCitation":"[52]","plainTextFormattedCitation":"[52]","previouslyFormattedCitation":"[52]"},"properties":{"noteIndex":0},"schema":"https://github.com/citation-style-language/schema/raw/master/csl-citation.json"}</w:instrText>
      </w:r>
      <w:r w:rsidRPr="00911DE3">
        <w:rPr>
          <w:rFonts w:asciiTheme="majorHAnsi" w:eastAsia="Calibri" w:hAnsiTheme="majorHAnsi" w:cstheme="majorHAnsi"/>
          <w:lang w:val="es-MX" w:eastAsia="x-none"/>
        </w:rPr>
        <w:fldChar w:fldCharType="separate"/>
      </w:r>
      <w:r w:rsidRPr="00911DE3">
        <w:rPr>
          <w:rFonts w:asciiTheme="majorHAnsi" w:eastAsia="Calibri" w:hAnsiTheme="majorHAnsi" w:cstheme="majorHAnsi"/>
          <w:noProof/>
          <w:lang w:val="es-MX" w:eastAsia="x-none"/>
        </w:rPr>
        <w:t>[52]</w:t>
      </w:r>
      <w:r w:rsidRPr="00911DE3">
        <w:rPr>
          <w:rFonts w:asciiTheme="majorHAnsi" w:eastAsia="Calibri" w:hAnsiTheme="majorHAnsi" w:cstheme="majorHAnsi"/>
          <w:lang w:val="es-MX" w:eastAsia="x-none"/>
        </w:rPr>
        <w:fldChar w:fldCharType="end"/>
      </w:r>
      <w:r w:rsidRPr="00911DE3">
        <w:rPr>
          <w:rFonts w:asciiTheme="majorHAnsi" w:eastAsia="Calibri" w:hAnsiTheme="majorHAnsi" w:cstheme="majorHAnsi"/>
          <w:lang w:val="x-none" w:eastAsia="x-none"/>
        </w:rPr>
        <w:t>.</w:t>
      </w:r>
    </w:p>
    <w:p w14:paraId="415D5AFC"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 xml:space="preserve"> </w:t>
      </w:r>
    </w:p>
    <w:p w14:paraId="357855FB" w14:textId="77777777" w:rsidR="008E4B92" w:rsidRPr="00911DE3" w:rsidRDefault="008E4B92" w:rsidP="00C70A1C">
      <w:pPr>
        <w:pStyle w:val="Prrafodelista"/>
        <w:numPr>
          <w:ilvl w:val="0"/>
          <w:numId w:val="7"/>
        </w:numPr>
        <w:spacing w:after="0" w:line="240" w:lineRule="auto"/>
        <w:ind w:left="0"/>
        <w:jc w:val="both"/>
        <w:rPr>
          <w:rFonts w:asciiTheme="majorHAnsi" w:hAnsiTheme="majorHAnsi" w:cstheme="majorHAnsi"/>
          <w:b/>
          <w:bCs/>
          <w:sz w:val="24"/>
          <w:szCs w:val="24"/>
          <w:lang w:val="es-MX" w:eastAsia="x-none"/>
        </w:rPr>
      </w:pPr>
      <w:r w:rsidRPr="00911DE3">
        <w:rPr>
          <w:rFonts w:asciiTheme="majorHAnsi" w:hAnsiTheme="majorHAnsi" w:cstheme="majorHAnsi"/>
          <w:b/>
          <w:bCs/>
          <w:sz w:val="24"/>
          <w:szCs w:val="24"/>
          <w:lang w:val="es-MX" w:eastAsia="x-none"/>
        </w:rPr>
        <w:t>Heurísticas para la Evaluación de IU</w:t>
      </w:r>
    </w:p>
    <w:p w14:paraId="64874F41" w14:textId="09BA1EB4" w:rsidR="008E4B92" w:rsidRPr="00911DE3" w:rsidRDefault="008E4B92" w:rsidP="00156553">
      <w:pPr>
        <w:pStyle w:val="Prrafodelista"/>
        <w:ind w:left="0"/>
        <w:jc w:val="both"/>
        <w:rPr>
          <w:rFonts w:asciiTheme="majorHAnsi" w:hAnsiTheme="majorHAnsi" w:cstheme="majorHAnsi"/>
          <w:b/>
          <w:bCs/>
          <w:sz w:val="24"/>
          <w:szCs w:val="24"/>
          <w:lang w:val="es-MX" w:eastAsia="x-none"/>
        </w:rPr>
      </w:pPr>
    </w:p>
    <w:p w14:paraId="1460B261" w14:textId="65FAB9D3" w:rsidR="008E4B92" w:rsidRPr="00911DE3" w:rsidRDefault="0045759D" w:rsidP="0045759D">
      <w:pPr>
        <w:pStyle w:val="Prrafodelista"/>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lastRenderedPageBreak/>
        <w:t xml:space="preserve">Para el análisis y solución de problemas en una IU es necesario el uso de las heurísticas </w:t>
      </w:r>
      <w:r w:rsidR="008E4B92" w:rsidRPr="00911DE3">
        <w:rPr>
          <w:rFonts w:asciiTheme="majorHAnsi" w:hAnsiTheme="majorHAnsi" w:cstheme="majorHAnsi"/>
          <w:sz w:val="24"/>
          <w:szCs w:val="24"/>
          <w:lang w:val="es-MX" w:eastAsia="x-none"/>
        </w:rPr>
        <w:fldChar w:fldCharType="begin" w:fldLock="1"/>
      </w:r>
      <w:r w:rsidR="008E4B92" w:rsidRPr="00911DE3">
        <w:rPr>
          <w:rFonts w:asciiTheme="majorHAnsi" w:hAnsiTheme="majorHAnsi" w:cstheme="majorHAnsi"/>
          <w:sz w:val="24"/>
          <w:szCs w:val="24"/>
          <w:lang w:val="es-MX" w:eastAsia="x-none"/>
        </w:rPr>
        <w:instrText>ADDIN CSL_CITATION {"citationItems":[{"id":"ITEM-1","itemData":{"DOI":"10.1145/97243.97281","ISBN":"0201509326","abstract":"Heuristic evaluation is an informal method of usability analysis where a number of evaluators are presented with an interface design and asked to comment on it. Four experiments showed that individual evaluators were mostly quite bad at doing such heuristic evaluations and that they only found between 20 and 51% of the usability problems in the interfaces they evaluated. On the other hand, we could aggregate the evaluations from several evaluators to a single evaluation and such aggregates do rather well, even when they consist of only three to five people.","author":[{"dropping-particle":"","family":"Nielsen","given":"Jakob","non-dropping-particle":"","parse-names":false,"suffix":""},{"dropping-particle":"","family":"Molich","given":"Rolf","non-dropping-particle":"","parse-names":false,"suffix":""}],"container-title":"Conference on Human Factors in Computing Systems - Proceedings","id":"ITEM-1","issue":"April","issued":{"date-parts":[["1990"]]},"page":"249-256","title":"Heuristic evaluation of user interfaces","type":"article-journal"},"uris":["http://www.mendeley.com/documents/?uuid=8aa53bdb-fb0e-4dce-968a-b5f084a867da"]},{"id":"ITEM-2","itemData":{"abstract":"Heuristic evaluation (Nielsen and Molich, 1990; Nielsen 1994) is a usability engineering method for finding the usability problems in a user interface design so that they can be attended to as part of an iterative design process. Heuristic evaluation involves having a small set of evaluators examine the interface and judge its compliance with recognized usability principles (the 'heuristics').","author":[{"dropping-particle":"","family":"Nielsen","given":"Jakob","non-dropping-particle":"","parse-names":false,"suffix":""}],"container-title":"Useitcom","id":"ITEM-2","issued":{"date-parts":[["2002"]]},"page":"1-11","title":"How to Conduct a Heuristic Evaluation","type":"article-journal"},"uris":["http://www.mendeley.com/documents/?uuid=eb46e8c5-7013-4832-acc0-6e48f6424122"]}],"mendeley":{"formattedCitation":"[53], [54]","plainTextFormattedCitation":"[53], [54]","previouslyFormattedCitation":"[53], [54]"},"properties":{"noteIndex":0},"schema":"https://github.com/citation-style-language/schema/raw/master/csl-citation.json"}</w:instrText>
      </w:r>
      <w:r w:rsidR="008E4B92" w:rsidRPr="00911DE3">
        <w:rPr>
          <w:rFonts w:asciiTheme="majorHAnsi" w:hAnsiTheme="majorHAnsi" w:cstheme="majorHAnsi"/>
          <w:sz w:val="24"/>
          <w:szCs w:val="24"/>
          <w:lang w:val="es-MX" w:eastAsia="x-none"/>
        </w:rPr>
        <w:fldChar w:fldCharType="separate"/>
      </w:r>
      <w:r w:rsidR="008E4B92" w:rsidRPr="00911DE3">
        <w:rPr>
          <w:rFonts w:asciiTheme="majorHAnsi" w:hAnsiTheme="majorHAnsi" w:cstheme="majorHAnsi"/>
          <w:noProof/>
          <w:sz w:val="24"/>
          <w:szCs w:val="24"/>
          <w:lang w:val="es-MX" w:eastAsia="x-none"/>
        </w:rPr>
        <w:t>[53], [54]</w:t>
      </w:r>
      <w:r w:rsidR="008E4B92" w:rsidRPr="00911DE3">
        <w:rPr>
          <w:rFonts w:asciiTheme="majorHAnsi" w:hAnsiTheme="majorHAnsi" w:cstheme="majorHAnsi"/>
          <w:sz w:val="24"/>
          <w:szCs w:val="24"/>
          <w:lang w:val="es-MX" w:eastAsia="x-none"/>
        </w:rPr>
        <w:fldChar w:fldCharType="end"/>
      </w:r>
      <w:r w:rsidR="008E4B92" w:rsidRPr="00911DE3">
        <w:rPr>
          <w:rFonts w:asciiTheme="majorHAnsi" w:hAnsiTheme="majorHAnsi" w:cstheme="majorHAnsi"/>
          <w:sz w:val="24"/>
          <w:szCs w:val="24"/>
          <w:lang w:val="es-MX" w:eastAsia="x-none"/>
        </w:rPr>
        <w:t>.</w:t>
      </w:r>
    </w:p>
    <w:p w14:paraId="3741D8BA" w14:textId="7972BD7D" w:rsidR="0045759D" w:rsidRPr="00911DE3" w:rsidRDefault="0045759D" w:rsidP="0045759D">
      <w:pPr>
        <w:pStyle w:val="Prrafodelista"/>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 xml:space="preserve">Algunos ejemplos de estas son: </w:t>
      </w:r>
    </w:p>
    <w:p w14:paraId="44443834" w14:textId="77777777" w:rsidR="0045759D" w:rsidRPr="00911DE3" w:rsidRDefault="0045759D"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Permitir al usuario v</w:t>
      </w:r>
      <w:r w:rsidR="008E4B92" w:rsidRPr="00911DE3">
        <w:rPr>
          <w:rFonts w:asciiTheme="majorHAnsi" w:hAnsiTheme="majorHAnsi" w:cstheme="majorHAnsi"/>
          <w:sz w:val="24"/>
          <w:szCs w:val="24"/>
          <w:lang w:val="es-MX" w:eastAsia="x-none"/>
        </w:rPr>
        <w:t>is</w:t>
      </w:r>
      <w:r w:rsidRPr="00911DE3">
        <w:rPr>
          <w:rFonts w:asciiTheme="majorHAnsi" w:hAnsiTheme="majorHAnsi" w:cstheme="majorHAnsi"/>
          <w:sz w:val="24"/>
          <w:szCs w:val="24"/>
          <w:lang w:val="es-MX" w:eastAsia="x-none"/>
        </w:rPr>
        <w:t xml:space="preserve">ualizar </w:t>
      </w:r>
      <w:r w:rsidR="008E4B92" w:rsidRPr="00911DE3">
        <w:rPr>
          <w:rFonts w:asciiTheme="majorHAnsi" w:hAnsiTheme="majorHAnsi" w:cstheme="majorHAnsi"/>
          <w:sz w:val="24"/>
          <w:szCs w:val="24"/>
          <w:lang w:val="es-MX" w:eastAsia="x-none"/>
        </w:rPr>
        <w:t>el estado del sistema</w:t>
      </w:r>
    </w:p>
    <w:p w14:paraId="5BF64227" w14:textId="77777777" w:rsidR="00C12FC0" w:rsidRPr="00911DE3" w:rsidRDefault="0045759D"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 xml:space="preserve">Que el sistema se asemeje </w:t>
      </w:r>
      <w:r w:rsidR="00C12FC0" w:rsidRPr="00911DE3">
        <w:rPr>
          <w:rFonts w:asciiTheme="majorHAnsi" w:hAnsiTheme="majorHAnsi" w:cstheme="majorHAnsi"/>
          <w:sz w:val="24"/>
          <w:szCs w:val="24"/>
          <w:lang w:val="es-MX" w:eastAsia="x-none"/>
        </w:rPr>
        <w:t>a los sistemas comercialmente utilizados</w:t>
      </w:r>
    </w:p>
    <w:p w14:paraId="3731AEC3" w14:textId="1FB49303" w:rsidR="008E4B92" w:rsidRPr="00911DE3" w:rsidRDefault="00C12FC0"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Que el usuario sea libre de manipular la interfaz por medio de opciones</w:t>
      </w:r>
    </w:p>
    <w:p w14:paraId="080A37E6" w14:textId="6CE7421E" w:rsidR="008E4B92" w:rsidRPr="00911DE3" w:rsidRDefault="00C12FC0"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Mantener un orden y estándar adecuando</w:t>
      </w:r>
    </w:p>
    <w:p w14:paraId="0B0F29DB" w14:textId="46FA4D96" w:rsidR="008E4B92" w:rsidRPr="00911DE3" w:rsidRDefault="00C12FC0"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Guiar al usuario para evitar errores</w:t>
      </w:r>
    </w:p>
    <w:p w14:paraId="5FC56BFB" w14:textId="19E3BEF2" w:rsidR="008E4B92" w:rsidRPr="00911DE3" w:rsidRDefault="00C12FC0"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Agilizar procesos comunes en la herramienta.</w:t>
      </w:r>
    </w:p>
    <w:p w14:paraId="43FB3419" w14:textId="34474FD2" w:rsidR="008E4B92" w:rsidRPr="00911DE3" w:rsidRDefault="00C12FC0"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Tener un diseño agradable y sencillo</w:t>
      </w:r>
    </w:p>
    <w:p w14:paraId="081F5EA5" w14:textId="028EAC77" w:rsidR="008E4B92" w:rsidRPr="00911DE3" w:rsidRDefault="00C12FC0" w:rsidP="00C70A1C">
      <w:pPr>
        <w:pStyle w:val="Prrafodelista"/>
        <w:numPr>
          <w:ilvl w:val="0"/>
          <w:numId w:val="8"/>
        </w:numPr>
        <w:spacing w:after="0" w:line="240" w:lineRule="auto"/>
        <w:ind w:left="0"/>
        <w:jc w:val="both"/>
        <w:rPr>
          <w:rFonts w:asciiTheme="majorHAnsi" w:hAnsiTheme="majorHAnsi" w:cstheme="majorHAnsi"/>
          <w:sz w:val="24"/>
          <w:szCs w:val="24"/>
          <w:lang w:val="es-MX" w:eastAsia="x-none"/>
        </w:rPr>
      </w:pPr>
      <w:r w:rsidRPr="00911DE3">
        <w:rPr>
          <w:rFonts w:asciiTheme="majorHAnsi" w:hAnsiTheme="majorHAnsi" w:cstheme="majorHAnsi"/>
          <w:sz w:val="24"/>
          <w:szCs w:val="24"/>
          <w:lang w:val="es-MX" w:eastAsia="x-none"/>
        </w:rPr>
        <w:t>Tener opciones de a</w:t>
      </w:r>
      <w:r w:rsidR="008E4B92" w:rsidRPr="00911DE3">
        <w:rPr>
          <w:rFonts w:asciiTheme="majorHAnsi" w:hAnsiTheme="majorHAnsi" w:cstheme="majorHAnsi"/>
          <w:sz w:val="24"/>
          <w:szCs w:val="24"/>
          <w:lang w:val="es-MX" w:eastAsia="x-none"/>
        </w:rPr>
        <w:t xml:space="preserve">yuda y </w:t>
      </w:r>
      <w:r w:rsidRPr="00911DE3">
        <w:rPr>
          <w:rFonts w:asciiTheme="majorHAnsi" w:hAnsiTheme="majorHAnsi" w:cstheme="majorHAnsi"/>
          <w:sz w:val="24"/>
          <w:szCs w:val="24"/>
          <w:lang w:val="es-MX" w:eastAsia="x-none"/>
        </w:rPr>
        <w:t>manuales de uso</w:t>
      </w:r>
    </w:p>
    <w:p w14:paraId="43167C06" w14:textId="77777777" w:rsidR="008E4B92" w:rsidRPr="00911DE3" w:rsidRDefault="008E4B92" w:rsidP="00156553">
      <w:pPr>
        <w:pStyle w:val="Prrafodelista"/>
        <w:ind w:left="0"/>
        <w:jc w:val="both"/>
        <w:rPr>
          <w:rFonts w:asciiTheme="majorHAnsi" w:hAnsiTheme="majorHAnsi" w:cstheme="majorHAnsi"/>
          <w:sz w:val="24"/>
          <w:szCs w:val="24"/>
          <w:lang w:val="es-MX" w:eastAsia="x-none"/>
        </w:rPr>
      </w:pPr>
    </w:p>
    <w:p w14:paraId="50A0DA7B" w14:textId="77777777" w:rsidR="008E4B92" w:rsidRPr="00911DE3" w:rsidRDefault="008E4B92" w:rsidP="00C70A1C">
      <w:pPr>
        <w:pStyle w:val="Prrafodelista"/>
        <w:numPr>
          <w:ilvl w:val="0"/>
          <w:numId w:val="7"/>
        </w:numPr>
        <w:spacing w:after="0" w:line="240" w:lineRule="auto"/>
        <w:ind w:left="0"/>
        <w:jc w:val="both"/>
        <w:rPr>
          <w:rFonts w:asciiTheme="majorHAnsi" w:hAnsiTheme="majorHAnsi" w:cstheme="majorHAnsi"/>
          <w:b/>
          <w:bCs/>
          <w:sz w:val="24"/>
          <w:szCs w:val="24"/>
          <w:lang w:val="es-MX" w:eastAsia="x-none"/>
        </w:rPr>
      </w:pPr>
      <w:r w:rsidRPr="00911DE3">
        <w:rPr>
          <w:rFonts w:asciiTheme="majorHAnsi" w:hAnsiTheme="majorHAnsi" w:cstheme="majorHAnsi"/>
          <w:b/>
          <w:bCs/>
          <w:sz w:val="24"/>
          <w:szCs w:val="24"/>
          <w:lang w:val="es-MX" w:eastAsia="x-none"/>
        </w:rPr>
        <w:t>Medidas de severidad de un problema en la IU:</w:t>
      </w:r>
    </w:p>
    <w:p w14:paraId="286D858F" w14:textId="77777777" w:rsidR="00C12FC0" w:rsidRPr="00911DE3" w:rsidRDefault="00C12FC0" w:rsidP="00156553">
      <w:pPr>
        <w:jc w:val="both"/>
        <w:rPr>
          <w:rFonts w:asciiTheme="majorHAnsi" w:eastAsia="Calibri" w:hAnsiTheme="majorHAnsi" w:cstheme="majorHAnsi"/>
          <w:lang w:val="es-MX" w:eastAsia="x-none"/>
        </w:rPr>
      </w:pPr>
    </w:p>
    <w:p w14:paraId="4E8542B2" w14:textId="367B04A2"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0: No puede llegar a considerarse un problema.</w:t>
      </w:r>
    </w:p>
    <w:p w14:paraId="695C96D4"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1: Es un problema “cosmético” que no necesita ser corregido a menos que se disponga</w:t>
      </w:r>
    </w:p>
    <w:p w14:paraId="20134000"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tiempo extra en el proyecto.</w:t>
      </w:r>
    </w:p>
    <w:p w14:paraId="1D8AF294"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2: Es un problema menor y su corrección puede tener baja prioridad.</w:t>
      </w:r>
    </w:p>
    <w:p w14:paraId="7688E28B"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3: Es un problema mayor y su corrección debería tener alta prioridad.</w:t>
      </w:r>
    </w:p>
    <w:p w14:paraId="7C67D2F9"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4: Es una catástrofe para la utilización de la aplicación y es imperativo corregir el error.</w:t>
      </w:r>
    </w:p>
    <w:p w14:paraId="36158AA0" w14:textId="77777777" w:rsidR="008E4B92" w:rsidRPr="00911DE3" w:rsidRDefault="008E4B92" w:rsidP="00156553">
      <w:pPr>
        <w:jc w:val="both"/>
        <w:rPr>
          <w:rFonts w:asciiTheme="majorHAnsi" w:eastAsia="Calibri" w:hAnsiTheme="majorHAnsi" w:cstheme="majorHAnsi"/>
          <w:lang w:val="es-MX" w:eastAsia="x-none"/>
        </w:rPr>
      </w:pPr>
    </w:p>
    <w:p w14:paraId="7373F2D0"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Para la evaluación de los problemas en las IU es conveniente que contar con más de un</w:t>
      </w:r>
    </w:p>
    <w:p w14:paraId="42371BD6"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evaluador; de esta forma los resultados son más confiables.</w:t>
      </w:r>
    </w:p>
    <w:p w14:paraId="5733A766" w14:textId="77777777" w:rsidR="008E4B92" w:rsidRPr="00911DE3" w:rsidRDefault="008E4B92" w:rsidP="00156553">
      <w:pPr>
        <w:jc w:val="both"/>
        <w:rPr>
          <w:rFonts w:asciiTheme="majorHAnsi" w:eastAsia="Calibri" w:hAnsiTheme="majorHAnsi" w:cstheme="majorHAnsi"/>
          <w:lang w:val="es-MX" w:eastAsia="x-none"/>
        </w:rPr>
      </w:pPr>
    </w:p>
    <w:p w14:paraId="73A9D8E8" w14:textId="77777777" w:rsidR="008E4B92" w:rsidRPr="00911DE3" w:rsidRDefault="008E4B92" w:rsidP="00C70A1C">
      <w:pPr>
        <w:pStyle w:val="Prrafodelista"/>
        <w:numPr>
          <w:ilvl w:val="0"/>
          <w:numId w:val="7"/>
        </w:numPr>
        <w:spacing w:after="0" w:line="240" w:lineRule="auto"/>
        <w:ind w:left="0"/>
        <w:jc w:val="both"/>
        <w:rPr>
          <w:rFonts w:asciiTheme="majorHAnsi" w:hAnsiTheme="majorHAnsi" w:cstheme="majorHAnsi"/>
          <w:sz w:val="24"/>
          <w:szCs w:val="24"/>
          <w:lang w:val="es-CO" w:eastAsia="x-none"/>
        </w:rPr>
      </w:pPr>
      <w:r w:rsidRPr="00911DE3">
        <w:rPr>
          <w:rFonts w:asciiTheme="majorHAnsi" w:hAnsiTheme="majorHAnsi" w:cstheme="majorHAnsi"/>
          <w:b/>
          <w:bCs/>
          <w:sz w:val="24"/>
          <w:szCs w:val="24"/>
          <w:lang w:val="es-CO" w:eastAsia="x-none"/>
        </w:rPr>
        <w:t>Modelo Vista Controlador (MVC)</w:t>
      </w:r>
    </w:p>
    <w:p w14:paraId="55F328DA"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 xml:space="preserve">El MVC es un patrón de arquitectura de software donde se parte las funciones del sistema en tres componentes (Vistas, Modelos y Controladores) separa la lógica de funcionamiento de la lógica de la vista, permitiendo estructurar sistemas robustos de forma clara y eficiente, sobre todo pensando en que los sistemas sean escalables y requerirán mantenimiento </w:t>
      </w:r>
      <w:r w:rsidRPr="00911DE3">
        <w:rPr>
          <w:rFonts w:asciiTheme="majorHAnsi" w:eastAsia="Calibri" w:hAnsiTheme="majorHAnsi" w:cstheme="majorHAnsi"/>
          <w:lang w:val="es-CO" w:eastAsia="x-none"/>
        </w:rPr>
        <w:fldChar w:fldCharType="begin" w:fldLock="1"/>
      </w:r>
      <w:r w:rsidRPr="00911DE3">
        <w:rPr>
          <w:rFonts w:asciiTheme="majorHAnsi" w:eastAsia="Calibri" w:hAnsiTheme="majorHAnsi" w:cstheme="majorHAnsi"/>
          <w:lang w:val="es-CO" w:eastAsia="x-none"/>
        </w:rPr>
        <w:instrText>ADDIN CSL_CITATION {"citationItems":[{"id":"ITEM-1","itemData":{"abstract":"Model, view and controller (MVC) is a well-known three-layer development architecture used for web applications developments. This paper presents the key insight related to the MVC layers, its uses, advantages and practices concerning MVC during web applications developments. We explain the all three layers in detail and their functionalities. The main objective of the study is to provide holistic view about each layer of the MVC and main functionalities and advantages of the MVC. Specifically, we explain the best practices concerning MVC based web applications developments. Furthermore, we explain the related technologies which are used in conjunction with MVC based web applications.","author":[{"dropping-particle":"","family":"Majeed","given":"Abdul","non-dropping-particle":"","parse-names":false,"suffix":""},{"dropping-particle":"","family":"Rauf","given":"Ibtisam","non-dropping-particle":"","parse-names":false,"suffix":""}],"id":"ITEM-1","issued":{"date-parts":[["0"]]},"page":"1-7","title":"MVC Architecture: A Detailed Insight to the Modern Web Applications Development","type":"article-journal","volume":"1"},"uris":["http://www.mendeley.com/documents/?uuid=d3fff5d0-d276-44d6-8a10-da17124c13f8"]}],"mendeley":{"formattedCitation":"[55]","plainTextFormattedCitation":"[55]","previouslyFormattedCitation":"[55]"},"properties":{"noteIndex":0},"schema":"https://github.com/citation-style-language/schema/raw/master/csl-citation.json"}</w:instrText>
      </w:r>
      <w:r w:rsidRPr="00911DE3">
        <w:rPr>
          <w:rFonts w:asciiTheme="majorHAnsi" w:eastAsia="Calibri" w:hAnsiTheme="majorHAnsi" w:cstheme="majorHAnsi"/>
          <w:lang w:val="es-CO" w:eastAsia="x-none"/>
        </w:rPr>
        <w:fldChar w:fldCharType="separate"/>
      </w:r>
      <w:r w:rsidRPr="00911DE3">
        <w:rPr>
          <w:rFonts w:asciiTheme="majorHAnsi" w:eastAsia="Calibri" w:hAnsiTheme="majorHAnsi" w:cstheme="majorHAnsi"/>
          <w:noProof/>
          <w:lang w:val="es-CO" w:eastAsia="x-none"/>
        </w:rPr>
        <w:t>[55]</w:t>
      </w:r>
      <w:r w:rsidRPr="00911DE3">
        <w:rPr>
          <w:rFonts w:asciiTheme="majorHAnsi" w:eastAsia="Calibri" w:hAnsiTheme="majorHAnsi" w:cstheme="majorHAnsi"/>
          <w:lang w:val="es-CO" w:eastAsia="x-none"/>
        </w:rPr>
        <w:fldChar w:fldCharType="end"/>
      </w:r>
      <w:r w:rsidRPr="00911DE3">
        <w:rPr>
          <w:rFonts w:asciiTheme="majorHAnsi" w:eastAsia="Calibri" w:hAnsiTheme="majorHAnsi" w:cstheme="majorHAnsi"/>
          <w:lang w:val="es-CO" w:eastAsia="x-none"/>
        </w:rPr>
        <w:t>.</w:t>
      </w:r>
    </w:p>
    <w:p w14:paraId="6C7314AD" w14:textId="77777777" w:rsidR="008E4B92" w:rsidRPr="00911DE3" w:rsidRDefault="008E4B92" w:rsidP="00156553">
      <w:pPr>
        <w:jc w:val="both"/>
        <w:rPr>
          <w:rFonts w:asciiTheme="majorHAnsi" w:eastAsia="Calibri" w:hAnsiTheme="majorHAnsi" w:cstheme="majorHAnsi"/>
          <w:lang w:val="es-CO" w:eastAsia="x-none"/>
        </w:rPr>
      </w:pPr>
    </w:p>
    <w:p w14:paraId="15ED16C1"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i/>
          <w:iCs/>
          <w:lang w:val="es-CO" w:eastAsia="x-none"/>
        </w:rPr>
        <w:t>• Modelo</w:t>
      </w:r>
      <w:r w:rsidRPr="00911DE3">
        <w:rPr>
          <w:rFonts w:asciiTheme="majorHAnsi" w:eastAsia="Calibri" w:hAnsiTheme="majorHAnsi" w:cstheme="majorHAnsi"/>
          <w:lang w:val="es-CO" w:eastAsia="x-none"/>
        </w:rPr>
        <w:t>: Contiene los datos y la funcionalidad de la aplicación, es decir, se encarga de realizar las funciones de actualizar, búsqueda, consulta, procesamiento de datos, etc.</w:t>
      </w:r>
    </w:p>
    <w:p w14:paraId="438E9ECA"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i/>
          <w:iCs/>
          <w:lang w:val="es-CO" w:eastAsia="x-none"/>
        </w:rPr>
        <w:t>• Controlador</w:t>
      </w:r>
      <w:r w:rsidRPr="00911DE3">
        <w:rPr>
          <w:rFonts w:asciiTheme="majorHAnsi" w:eastAsia="Calibri" w:hAnsiTheme="majorHAnsi" w:cstheme="majorHAnsi"/>
          <w:lang w:val="es-CO" w:eastAsia="x-none"/>
        </w:rPr>
        <w:t>: Determina que procesos debe realizar el modelo cuando el usuario interacciona con el sistema, para luego comunicarle a la vista los resultados.</w:t>
      </w:r>
    </w:p>
    <w:p w14:paraId="516E7975"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i/>
          <w:iCs/>
          <w:lang w:val="es-CO" w:eastAsia="x-none"/>
        </w:rPr>
        <w:t>• Vista</w:t>
      </w:r>
      <w:r w:rsidRPr="00911DE3">
        <w:rPr>
          <w:rFonts w:asciiTheme="majorHAnsi" w:eastAsia="Calibri" w:hAnsiTheme="majorHAnsi" w:cstheme="majorHAnsi"/>
          <w:lang w:val="es-CO" w:eastAsia="x-none"/>
        </w:rPr>
        <w:t>: Gestiona como se muestran los datos en la interfaz gráfica.</w:t>
      </w:r>
    </w:p>
    <w:p w14:paraId="163661B0" w14:textId="77777777" w:rsidR="008E4B92" w:rsidRPr="00911DE3" w:rsidRDefault="008E4B92" w:rsidP="00156553">
      <w:pPr>
        <w:jc w:val="both"/>
        <w:rPr>
          <w:rFonts w:asciiTheme="majorHAnsi" w:eastAsia="Calibri" w:hAnsiTheme="majorHAnsi" w:cstheme="majorHAnsi"/>
          <w:lang w:val="es-CO" w:eastAsia="x-none"/>
        </w:rPr>
      </w:pPr>
    </w:p>
    <w:p w14:paraId="3F4E4ACB"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lang w:val="es-MX"/>
        </w:rPr>
      </w:pPr>
      <w:bookmarkStart w:id="18" w:name="_Toc45562997"/>
      <w:bookmarkStart w:id="19" w:name="_Toc45563673"/>
      <w:r w:rsidRPr="00911DE3">
        <w:rPr>
          <w:rFonts w:asciiTheme="majorHAnsi" w:eastAsia="Calibri" w:hAnsiTheme="majorHAnsi" w:cstheme="majorHAnsi"/>
          <w:sz w:val="24"/>
          <w:szCs w:val="24"/>
          <w:lang w:val="es-MX"/>
        </w:rPr>
        <w:t>Base de datos de los sujetos</w:t>
      </w:r>
      <w:bookmarkEnd w:id="18"/>
      <w:bookmarkEnd w:id="19"/>
    </w:p>
    <w:p w14:paraId="39982DE1"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MX" w:eastAsia="x-none"/>
        </w:rPr>
        <w:t xml:space="preserve">Las bases de datos NoSQL o "no solo SQL", no son tabulares y almacenan los datos de manera diferente a las tablas relacionales; vienen en una variedad de tipos basados en su modelo de datos. Los tipos principales son: documento, clave-valor, columna ancha y gráfico. Esto permite que sean flexibles y escalables con grandes cantidades de datos y altas cargas de usuarios. </w:t>
      </w:r>
      <w:r w:rsidRPr="00911DE3">
        <w:rPr>
          <w:rFonts w:asciiTheme="majorHAnsi" w:eastAsia="Calibri" w:hAnsiTheme="majorHAnsi" w:cstheme="majorHAnsi"/>
          <w:lang w:val="es-CO" w:eastAsia="x-none"/>
        </w:rPr>
        <w:t xml:space="preserve">Los </w:t>
      </w:r>
      <w:r w:rsidRPr="00911DE3">
        <w:rPr>
          <w:rFonts w:asciiTheme="majorHAnsi" w:eastAsia="Calibri" w:hAnsiTheme="majorHAnsi" w:cstheme="majorHAnsi"/>
          <w:lang w:val="es-CO" w:eastAsia="x-none"/>
        </w:rPr>
        <w:lastRenderedPageBreak/>
        <w:t>modelos de datos NoSQL permiten que los datos relacionados se aniden dentro de una sola estructura de datos</w:t>
      </w:r>
      <w:r w:rsidRPr="00911DE3">
        <w:rPr>
          <w:rFonts w:asciiTheme="majorHAnsi" w:eastAsia="Calibri" w:hAnsiTheme="majorHAnsi" w:cstheme="majorHAnsi"/>
          <w:lang w:val="es-CO" w:eastAsia="x-none"/>
        </w:rPr>
        <w:fldChar w:fldCharType="begin" w:fldLock="1"/>
      </w:r>
      <w:r w:rsidRPr="00911DE3">
        <w:rPr>
          <w:rFonts w:asciiTheme="majorHAnsi" w:eastAsia="Calibri" w:hAnsiTheme="majorHAnsi" w:cstheme="majorHAnsi"/>
          <w:lang w:val="es-CO" w:eastAsia="x-none"/>
        </w:rPr>
        <w:instrText>ADDIN CSL_CITATION {"citationItems":[{"id":"ITEM-1","itemData":{"URL":"https://www.mongodb.com/nosql-explained","accessed":{"date-parts":[["2020","6","28"]]},"id":"ITEM-1","issued":{"date-parts":[["0"]]},"title":"What is NoSQL? NoSQL Databases Explained | MongoDB","type":"webpage"},"uris":["http://www.mendeley.com/documents/?uuid=fe8ddf4f-139d-363b-8c4b-191d971d1db4"]}],"mendeley":{"formattedCitation":"[56]","plainTextFormattedCitation":"[56]","previouslyFormattedCitation":"[56]"},"properties":{"noteIndex":0},"schema":"https://github.com/citation-style-language/schema/raw/master/csl-citation.json"}</w:instrText>
      </w:r>
      <w:r w:rsidRPr="00911DE3">
        <w:rPr>
          <w:rFonts w:asciiTheme="majorHAnsi" w:eastAsia="Calibri" w:hAnsiTheme="majorHAnsi" w:cstheme="majorHAnsi"/>
          <w:lang w:val="es-CO" w:eastAsia="x-none"/>
        </w:rPr>
        <w:fldChar w:fldCharType="separate"/>
      </w:r>
      <w:r w:rsidRPr="00911DE3">
        <w:rPr>
          <w:rFonts w:asciiTheme="majorHAnsi" w:eastAsia="Calibri" w:hAnsiTheme="majorHAnsi" w:cstheme="majorHAnsi"/>
          <w:noProof/>
          <w:lang w:val="es-CO" w:eastAsia="x-none"/>
        </w:rPr>
        <w:t>[56]</w:t>
      </w:r>
      <w:r w:rsidRPr="00911DE3">
        <w:rPr>
          <w:rFonts w:asciiTheme="majorHAnsi" w:eastAsia="Calibri" w:hAnsiTheme="majorHAnsi" w:cstheme="majorHAnsi"/>
          <w:lang w:val="es-CO" w:eastAsia="x-none"/>
        </w:rPr>
        <w:fldChar w:fldCharType="end"/>
      </w:r>
      <w:r w:rsidRPr="00911DE3">
        <w:rPr>
          <w:rFonts w:asciiTheme="majorHAnsi" w:eastAsia="Calibri" w:hAnsiTheme="majorHAnsi" w:cstheme="majorHAnsi"/>
          <w:lang w:val="es-CO" w:eastAsia="x-none"/>
        </w:rPr>
        <w:t xml:space="preserve">. </w:t>
      </w:r>
    </w:p>
    <w:p w14:paraId="1E24EC4E"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Surgieron a fines de la década del 2000 cuando el costo de almacenamiento disminuyó drásticamente. Para los desarrolladores el lugar del almacenamiento se convirtió en el costo principal del desarrollo de software, por lo que las bases de datos NoSQL se volvieron óptimas para la productividad del desarrollador. Además, los datos se presentaban en todas las formas y tamaños: estructurados, semiestructurados y polimórficos, y definir el esquema prestablecidos era casi imposible. Las bases de datos NoSQL permitieron a los desarrolladores almacenar grandes cantidades de datos no estructurados, dándoles mucha flexibilidad</w:t>
      </w:r>
      <w:r w:rsidRPr="00911DE3">
        <w:rPr>
          <w:rFonts w:asciiTheme="majorHAnsi" w:eastAsia="Calibri" w:hAnsiTheme="majorHAnsi" w:cstheme="majorHAnsi"/>
          <w:lang w:val="es-CO" w:eastAsia="x-none"/>
        </w:rPr>
        <w:fldChar w:fldCharType="begin" w:fldLock="1"/>
      </w:r>
      <w:r w:rsidRPr="00911DE3">
        <w:rPr>
          <w:rFonts w:asciiTheme="majorHAnsi" w:eastAsia="Calibri" w:hAnsiTheme="majorHAnsi" w:cstheme="majorHAnsi"/>
          <w:lang w:val="es-CO" w:eastAsia="x-none"/>
        </w:rPr>
        <w:instrText>ADDIN CSL_CITATION {"citationItems":[{"id":"ITEM-1","itemData":{"URL":"https://www.mongodb.com/nosql-explained/nosql-vs-sql","accessed":{"date-parts":[["2020","6","28"]]},"id":"ITEM-1","issued":{"date-parts":[["0"]]},"title":"NoSQL vs SQL Databases | MongoDB","type":"webpage"},"uris":["http://www.mendeley.com/documents/?uuid=6a2e4931-5de7-3443-908f-4f7eaf13f975"]}],"mendeley":{"formattedCitation":"[57]","plainTextFormattedCitation":"[57]","previouslyFormattedCitation":"[57]"},"properties":{"noteIndex":0},"schema":"https://github.com/citation-style-language/schema/raw/master/csl-citation.json"}</w:instrText>
      </w:r>
      <w:r w:rsidRPr="00911DE3">
        <w:rPr>
          <w:rFonts w:asciiTheme="majorHAnsi" w:eastAsia="Calibri" w:hAnsiTheme="majorHAnsi" w:cstheme="majorHAnsi"/>
          <w:lang w:val="es-CO" w:eastAsia="x-none"/>
        </w:rPr>
        <w:fldChar w:fldCharType="separate"/>
      </w:r>
      <w:r w:rsidRPr="00911DE3">
        <w:rPr>
          <w:rFonts w:asciiTheme="majorHAnsi" w:eastAsia="Calibri" w:hAnsiTheme="majorHAnsi" w:cstheme="majorHAnsi"/>
          <w:noProof/>
          <w:lang w:val="es-CO" w:eastAsia="x-none"/>
        </w:rPr>
        <w:t>[57]</w:t>
      </w:r>
      <w:r w:rsidRPr="00911DE3">
        <w:rPr>
          <w:rFonts w:asciiTheme="majorHAnsi" w:eastAsia="Calibri" w:hAnsiTheme="majorHAnsi" w:cstheme="majorHAnsi"/>
          <w:lang w:val="es-CO" w:eastAsia="x-none"/>
        </w:rPr>
        <w:fldChar w:fldCharType="end"/>
      </w:r>
      <w:r w:rsidRPr="00911DE3">
        <w:rPr>
          <w:rFonts w:asciiTheme="majorHAnsi" w:eastAsia="Calibri" w:hAnsiTheme="majorHAnsi" w:cstheme="majorHAnsi"/>
          <w:lang w:val="es-CO" w:eastAsia="x-none"/>
        </w:rPr>
        <w:t>.</w:t>
      </w:r>
    </w:p>
    <w:p w14:paraId="098A1E77" w14:textId="77777777" w:rsidR="008E4B92" w:rsidRPr="00911DE3" w:rsidRDefault="008E4B92" w:rsidP="00156553">
      <w:pPr>
        <w:jc w:val="both"/>
        <w:rPr>
          <w:rFonts w:asciiTheme="majorHAnsi" w:eastAsia="Calibri" w:hAnsiTheme="majorHAnsi" w:cstheme="majorHAnsi"/>
          <w:lang w:val="es-CO" w:eastAsia="x-none"/>
        </w:rPr>
      </w:pPr>
    </w:p>
    <w:p w14:paraId="12BF8291" w14:textId="77777777" w:rsidR="008E4B92" w:rsidRPr="00911DE3" w:rsidRDefault="008E4B92" w:rsidP="00573647">
      <w:pPr>
        <w:rPr>
          <w:rFonts w:asciiTheme="majorHAnsi" w:eastAsia="Calibri" w:hAnsiTheme="majorHAnsi" w:cstheme="majorHAnsi"/>
          <w:b/>
          <w:bCs/>
        </w:rPr>
      </w:pPr>
      <w:bookmarkStart w:id="20" w:name="_Toc45562998"/>
      <w:r w:rsidRPr="00911DE3">
        <w:rPr>
          <w:rFonts w:asciiTheme="majorHAnsi" w:eastAsia="Calibri" w:hAnsiTheme="majorHAnsi" w:cstheme="majorHAnsi"/>
          <w:b/>
          <w:bCs/>
        </w:rPr>
        <w:t>¿Cuáles son los tipos de bases de datos NoSQL?</w:t>
      </w:r>
      <w:bookmarkEnd w:id="20"/>
    </w:p>
    <w:p w14:paraId="5800A527"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Con el tiempo, surgieron cuatro tipos principales de bases de datos NoSQL: bases de datos de documentos, bases de datos de valores clave, almacenes de columnas anchas y bases de datos de gráficos</w:t>
      </w:r>
      <w:r w:rsidRPr="00911DE3">
        <w:rPr>
          <w:rFonts w:asciiTheme="majorHAnsi" w:eastAsia="Calibri" w:hAnsiTheme="majorHAnsi" w:cstheme="majorHAnsi"/>
          <w:lang w:val="es-CO" w:eastAsia="x-none"/>
        </w:rPr>
        <w:fldChar w:fldCharType="begin" w:fldLock="1"/>
      </w:r>
      <w:r w:rsidRPr="00911DE3">
        <w:rPr>
          <w:rFonts w:asciiTheme="majorHAnsi" w:eastAsia="Calibri" w:hAnsiTheme="majorHAnsi" w:cstheme="majorHAnsi"/>
          <w:lang w:val="es-CO" w:eastAsia="x-none"/>
        </w:rPr>
        <w:instrText>ADDIN CSL_CITATION {"citationItems":[{"id":"ITEM-1","itemData":{"URL":"https://www.mongodb.com/nosql-explained","accessed":{"date-parts":[["2020","6","28"]]},"id":"ITEM-1","issued":{"date-parts":[["0"]]},"title":"What is NoSQL? NoSQL Databases Explained | MongoDB","type":"webpage"},"uris":["http://www.mendeley.com/documents/?uuid=fe8ddf4f-139d-363b-8c4b-191d971d1db4"]}],"mendeley":{"formattedCitation":"[56]","plainTextFormattedCitation":"[56]","previouslyFormattedCitation":"[56]"},"properties":{"noteIndex":0},"schema":"https://github.com/citation-style-language/schema/raw/master/csl-citation.json"}</w:instrText>
      </w:r>
      <w:r w:rsidRPr="00911DE3">
        <w:rPr>
          <w:rFonts w:asciiTheme="majorHAnsi" w:eastAsia="Calibri" w:hAnsiTheme="majorHAnsi" w:cstheme="majorHAnsi"/>
          <w:lang w:val="es-CO" w:eastAsia="x-none"/>
        </w:rPr>
        <w:fldChar w:fldCharType="separate"/>
      </w:r>
      <w:r w:rsidRPr="00911DE3">
        <w:rPr>
          <w:rFonts w:asciiTheme="majorHAnsi" w:eastAsia="Calibri" w:hAnsiTheme="majorHAnsi" w:cstheme="majorHAnsi"/>
          <w:noProof/>
          <w:lang w:val="es-CO" w:eastAsia="x-none"/>
        </w:rPr>
        <w:t>[56]</w:t>
      </w:r>
      <w:r w:rsidRPr="00911DE3">
        <w:rPr>
          <w:rFonts w:asciiTheme="majorHAnsi" w:eastAsia="Calibri" w:hAnsiTheme="majorHAnsi" w:cstheme="majorHAnsi"/>
          <w:lang w:val="es-CO" w:eastAsia="x-none"/>
        </w:rPr>
        <w:fldChar w:fldCharType="end"/>
      </w:r>
      <w:r w:rsidRPr="00911DE3">
        <w:rPr>
          <w:rFonts w:asciiTheme="majorHAnsi" w:eastAsia="Calibri" w:hAnsiTheme="majorHAnsi" w:cstheme="majorHAnsi"/>
          <w:lang w:val="es-CO" w:eastAsia="x-none"/>
        </w:rPr>
        <w:t>.</w:t>
      </w:r>
    </w:p>
    <w:p w14:paraId="2BCCB704" w14:textId="77777777" w:rsidR="008E4B92" w:rsidRPr="00911DE3" w:rsidRDefault="008E4B92" w:rsidP="00156553">
      <w:pPr>
        <w:jc w:val="both"/>
        <w:rPr>
          <w:rFonts w:asciiTheme="majorHAnsi" w:eastAsia="Calibri" w:hAnsiTheme="majorHAnsi" w:cstheme="majorHAnsi"/>
          <w:lang w:val="es-CO" w:eastAsia="x-none"/>
        </w:rPr>
      </w:pPr>
    </w:p>
    <w:p w14:paraId="6795D2DE"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b/>
          <w:bCs/>
          <w:lang w:val="es-CO" w:eastAsia="x-none"/>
        </w:rPr>
        <w:t>Las bases de datos de documentos</w:t>
      </w:r>
      <w:r w:rsidRPr="00911DE3">
        <w:rPr>
          <w:rFonts w:asciiTheme="majorHAnsi" w:eastAsia="Calibri" w:hAnsiTheme="majorHAnsi" w:cstheme="majorHAnsi"/>
          <w:lang w:val="es-CO" w:eastAsia="x-none"/>
        </w:rPr>
        <w:t xml:space="preserve"> almacenan datos en documentos similares a los objetos JSON (JavaScript </w:t>
      </w:r>
      <w:proofErr w:type="spellStart"/>
      <w:r w:rsidRPr="00911DE3">
        <w:rPr>
          <w:rFonts w:asciiTheme="majorHAnsi" w:eastAsia="Calibri" w:hAnsiTheme="majorHAnsi" w:cstheme="majorHAnsi"/>
          <w:lang w:val="es-CO" w:eastAsia="x-none"/>
        </w:rPr>
        <w:t>Object</w:t>
      </w:r>
      <w:proofErr w:type="spellEnd"/>
      <w:r w:rsidRPr="00911DE3">
        <w:rPr>
          <w:rFonts w:asciiTheme="majorHAnsi" w:eastAsia="Calibri" w:hAnsiTheme="majorHAnsi" w:cstheme="majorHAnsi"/>
          <w:lang w:val="es-CO" w:eastAsia="x-none"/>
        </w:rPr>
        <w:t xml:space="preserve"> </w:t>
      </w:r>
      <w:proofErr w:type="spellStart"/>
      <w:r w:rsidRPr="00911DE3">
        <w:rPr>
          <w:rFonts w:asciiTheme="majorHAnsi" w:eastAsia="Calibri" w:hAnsiTheme="majorHAnsi" w:cstheme="majorHAnsi"/>
          <w:lang w:val="es-CO" w:eastAsia="x-none"/>
        </w:rPr>
        <w:t>Notation</w:t>
      </w:r>
      <w:proofErr w:type="spellEnd"/>
      <w:r w:rsidRPr="00911DE3">
        <w:rPr>
          <w:rFonts w:asciiTheme="majorHAnsi" w:eastAsia="Calibri" w:hAnsiTheme="majorHAnsi" w:cstheme="majorHAnsi"/>
          <w:lang w:val="es-CO" w:eastAsia="x-none"/>
        </w:rPr>
        <w:t xml:space="preserve">). Cada documento contiene pares de campos y valores. Los valores generalmente pueden ser una variedad de tipos que incluyen cosas como cadenas, números, booleanos, matrices u objetos, y sus estructuras generalmente se alinean con los objetos con los que los desarrolladores están trabajando en el código. </w:t>
      </w:r>
    </w:p>
    <w:p w14:paraId="79C7743F" w14:textId="77777777" w:rsidR="008E4B92" w:rsidRPr="00911DE3" w:rsidRDefault="008E4B92" w:rsidP="00156553">
      <w:pPr>
        <w:jc w:val="both"/>
        <w:rPr>
          <w:rFonts w:asciiTheme="majorHAnsi" w:eastAsia="Calibri" w:hAnsiTheme="majorHAnsi" w:cstheme="majorHAnsi"/>
          <w:lang w:val="es-CO" w:eastAsia="x-none"/>
        </w:rPr>
      </w:pPr>
    </w:p>
    <w:p w14:paraId="73C3A0C6"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b/>
          <w:bCs/>
          <w:lang w:val="es-CO" w:eastAsia="x-none"/>
        </w:rPr>
        <w:t>Las bases de datos de valores clave</w:t>
      </w:r>
      <w:r w:rsidRPr="00911DE3">
        <w:rPr>
          <w:rFonts w:asciiTheme="majorHAnsi" w:eastAsia="Calibri" w:hAnsiTheme="majorHAnsi" w:cstheme="majorHAnsi"/>
          <w:lang w:val="es-CO" w:eastAsia="x-none"/>
        </w:rPr>
        <w:t xml:space="preserve"> son un tipo de base de datos más simple donde cada elemento contiene claves y valores. Por lo general, un valor solo se puede recuperar haciendo referencia a su valor, por lo que aprender a consultar un par clave-valor específico suele ser simple. Las bases de datos de valores clave son excelentes para casos de uso en los que necesita almacenar grandes cantidades de </w:t>
      </w:r>
      <w:proofErr w:type="gramStart"/>
      <w:r w:rsidRPr="00911DE3">
        <w:rPr>
          <w:rFonts w:asciiTheme="majorHAnsi" w:eastAsia="Calibri" w:hAnsiTheme="majorHAnsi" w:cstheme="majorHAnsi"/>
          <w:lang w:val="es-CO" w:eastAsia="x-none"/>
        </w:rPr>
        <w:t>datos</w:t>
      </w:r>
      <w:proofErr w:type="gramEnd"/>
      <w:r w:rsidRPr="00911DE3">
        <w:rPr>
          <w:rFonts w:asciiTheme="majorHAnsi" w:eastAsia="Calibri" w:hAnsiTheme="majorHAnsi" w:cstheme="majorHAnsi"/>
          <w:lang w:val="es-CO" w:eastAsia="x-none"/>
        </w:rPr>
        <w:t xml:space="preserve"> pero no necesita realizar consultas complejas para recuperarlos. </w:t>
      </w:r>
    </w:p>
    <w:p w14:paraId="32FBD0EE" w14:textId="77777777" w:rsidR="008E4B92" w:rsidRPr="00911DE3" w:rsidRDefault="008E4B92" w:rsidP="00156553">
      <w:pPr>
        <w:jc w:val="both"/>
        <w:rPr>
          <w:rFonts w:asciiTheme="majorHAnsi" w:eastAsia="Calibri" w:hAnsiTheme="majorHAnsi" w:cstheme="majorHAnsi"/>
          <w:lang w:val="es-CO" w:eastAsia="x-none"/>
        </w:rPr>
      </w:pPr>
    </w:p>
    <w:p w14:paraId="018AFDD3"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b/>
          <w:bCs/>
          <w:lang w:val="es-CO" w:eastAsia="x-none"/>
        </w:rPr>
        <w:t>Las tiendas de columna ancha</w:t>
      </w:r>
      <w:r w:rsidRPr="00911DE3">
        <w:rPr>
          <w:rFonts w:asciiTheme="majorHAnsi" w:eastAsia="Calibri" w:hAnsiTheme="majorHAnsi" w:cstheme="majorHAnsi"/>
          <w:lang w:val="es-CO" w:eastAsia="x-none"/>
        </w:rPr>
        <w:t xml:space="preserve"> almacenan datos en tablas, filas y columnas dinámicas. Los almacenes de columnas anchas proporcionan mucha flexibilidad sobre las bases de datos relacionales porque no se requiere que cada fila tenga las mismas columnas. </w:t>
      </w:r>
    </w:p>
    <w:p w14:paraId="4C384671" w14:textId="77777777" w:rsidR="008E4B92" w:rsidRPr="00911DE3" w:rsidRDefault="008E4B92" w:rsidP="00156553">
      <w:pPr>
        <w:jc w:val="both"/>
        <w:rPr>
          <w:rFonts w:asciiTheme="majorHAnsi" w:eastAsia="Calibri" w:hAnsiTheme="majorHAnsi" w:cstheme="majorHAnsi"/>
          <w:lang w:val="es-CO" w:eastAsia="x-none"/>
        </w:rPr>
      </w:pPr>
    </w:p>
    <w:p w14:paraId="25F33F23"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b/>
          <w:bCs/>
          <w:lang w:val="es-CO" w:eastAsia="x-none"/>
        </w:rPr>
        <w:t>Las bases de datos de gráficos</w:t>
      </w:r>
      <w:r w:rsidRPr="00911DE3">
        <w:rPr>
          <w:rFonts w:asciiTheme="majorHAnsi" w:eastAsia="Calibri" w:hAnsiTheme="majorHAnsi" w:cstheme="majorHAnsi"/>
          <w:lang w:val="es-CO" w:eastAsia="x-none"/>
        </w:rPr>
        <w:t xml:space="preserve"> almacenan datos en nodos y bordes. Los nodos suelen almacenar información sobre personas, lugares y cosas, mientras que los bordes almacenan información sobre las relaciones entre los nodos. </w:t>
      </w:r>
    </w:p>
    <w:p w14:paraId="7D664612" w14:textId="77777777" w:rsidR="008E4B92" w:rsidRPr="00911DE3" w:rsidRDefault="008E4B92" w:rsidP="00573647">
      <w:pPr>
        <w:pStyle w:val="Ttulo2"/>
        <w:numPr>
          <w:ilvl w:val="0"/>
          <w:numId w:val="0"/>
        </w:numPr>
        <w:rPr>
          <w:rFonts w:asciiTheme="majorHAnsi" w:eastAsia="Calibri" w:hAnsiTheme="majorHAnsi" w:cstheme="majorHAnsi"/>
          <w:i w:val="0"/>
          <w:iCs w:val="0"/>
          <w:sz w:val="24"/>
          <w:szCs w:val="24"/>
        </w:rPr>
      </w:pPr>
      <w:bookmarkStart w:id="21" w:name="_Toc45562999"/>
      <w:bookmarkStart w:id="22" w:name="_Toc45563674"/>
      <w:r w:rsidRPr="00911DE3">
        <w:rPr>
          <w:rStyle w:val="Ttulo9Car"/>
          <w:rFonts w:asciiTheme="majorHAnsi" w:hAnsiTheme="majorHAnsi" w:cstheme="majorHAnsi"/>
          <w:i w:val="0"/>
          <w:iCs w:val="0"/>
          <w:sz w:val="24"/>
          <w:szCs w:val="24"/>
          <w:lang w:val="es-MX"/>
        </w:rPr>
        <w:t>MongoDB</w:t>
      </w:r>
      <w:bookmarkEnd w:id="21"/>
      <w:bookmarkEnd w:id="22"/>
      <w:r w:rsidRPr="00911DE3">
        <w:rPr>
          <w:rFonts w:asciiTheme="majorHAnsi" w:eastAsia="Calibri" w:hAnsiTheme="majorHAnsi" w:cstheme="majorHAnsi"/>
          <w:i w:val="0"/>
          <w:iCs w:val="0"/>
          <w:sz w:val="24"/>
          <w:szCs w:val="24"/>
        </w:rPr>
        <w:t xml:space="preserve"> </w:t>
      </w:r>
    </w:p>
    <w:p w14:paraId="579B2DA1"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Es una base de datos distribuida, de propósito general, basada en documentos, creada para desarrolladores de aplicaciones modernas y para la era de la nube.</w:t>
      </w:r>
    </w:p>
    <w:p w14:paraId="77325486"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MongoDB está escrito en C++, aunque las consultas se hacen pasando objetos JSON como parámetro. Es algo bastante lógico, dado que los propios documentos se almacenan en BSON</w:t>
      </w:r>
      <w:r w:rsidRPr="00911DE3">
        <w:rPr>
          <w:rFonts w:asciiTheme="majorHAnsi" w:eastAsia="Calibri" w:hAnsiTheme="majorHAnsi" w:cstheme="majorHAnsi"/>
          <w:lang w:val="es-MX" w:eastAsia="x-none"/>
        </w:rPr>
        <w:fldChar w:fldCharType="begin" w:fldLock="1"/>
      </w:r>
      <w:r w:rsidRPr="00911DE3">
        <w:rPr>
          <w:rFonts w:asciiTheme="majorHAnsi" w:eastAsia="Calibri" w:hAnsiTheme="majorHAnsi" w:cstheme="majorHAnsi"/>
          <w:lang w:val="es-MX" w:eastAsia="x-none"/>
        </w:rPr>
        <w:instrText>ADDIN CSL_CITATION {"citationItems":[{"id":"ITEM-1","itemData":{"URL":"https://www.mongodb.com/es","accessed":{"date-parts":[["2020","6","28"]]},"id":"ITEM-1","issued":{"date-parts":[["0"]]},"title":"La base de datos líder del mercado para aplicaciones modernas | MongoDB","type":"webpage"},"uris":["http://www.mendeley.com/documents/?uuid=24cbe9ba-7e86-39f9-8e59-584b99f62aef"]}],"mendeley":{"formattedCitation":"[58]","plainTextFormattedCitation":"[58]","previouslyFormattedCitation":"[58]"},"properties":{"noteIndex":0},"schema":"https://github.com/citation-style-language/schema/raw/master/csl-citation.json"}</w:instrText>
      </w:r>
      <w:r w:rsidRPr="00911DE3">
        <w:rPr>
          <w:rFonts w:asciiTheme="majorHAnsi" w:eastAsia="Calibri" w:hAnsiTheme="majorHAnsi" w:cstheme="majorHAnsi"/>
          <w:lang w:val="es-MX" w:eastAsia="x-none"/>
        </w:rPr>
        <w:fldChar w:fldCharType="separate"/>
      </w:r>
      <w:r w:rsidRPr="00911DE3">
        <w:rPr>
          <w:rFonts w:asciiTheme="majorHAnsi" w:eastAsia="Calibri" w:hAnsiTheme="majorHAnsi" w:cstheme="majorHAnsi"/>
          <w:noProof/>
          <w:lang w:val="es-MX" w:eastAsia="x-none"/>
        </w:rPr>
        <w:t>[58]</w:t>
      </w:r>
      <w:r w:rsidRPr="00911DE3">
        <w:rPr>
          <w:rFonts w:asciiTheme="majorHAnsi" w:eastAsia="Calibri" w:hAnsiTheme="majorHAnsi" w:cstheme="majorHAnsi"/>
          <w:lang w:val="es-MX" w:eastAsia="x-none"/>
        </w:rPr>
        <w:fldChar w:fldCharType="end"/>
      </w:r>
      <w:r w:rsidRPr="00911DE3">
        <w:rPr>
          <w:rFonts w:asciiTheme="majorHAnsi" w:eastAsia="Calibri" w:hAnsiTheme="majorHAnsi" w:cstheme="majorHAnsi"/>
          <w:lang w:val="es-MX" w:eastAsia="x-none"/>
        </w:rPr>
        <w:t>.</w:t>
      </w:r>
    </w:p>
    <w:p w14:paraId="60E18D1E"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 xml:space="preserve">La manipulación de documentos es un objetivo principal de MongoDB, ya que proporciona varios marcos como MapReduce y formas de interacción de documentos. Los documentos </w:t>
      </w:r>
      <w:r w:rsidRPr="00911DE3">
        <w:rPr>
          <w:rFonts w:asciiTheme="majorHAnsi" w:eastAsia="Calibri" w:hAnsiTheme="majorHAnsi" w:cstheme="majorHAnsi"/>
          <w:lang w:val="es-MX" w:eastAsia="x-none"/>
        </w:rPr>
        <w:lastRenderedPageBreak/>
        <w:t>pueden ser iterados, consultados y ordenados con cursores, agregados por otras operaciones</w:t>
      </w:r>
      <w:r w:rsidRPr="00911DE3">
        <w:rPr>
          <w:rFonts w:asciiTheme="majorHAnsi" w:eastAsia="Calibri" w:hAnsiTheme="majorHAnsi" w:cstheme="majorHAnsi"/>
          <w:lang w:val="es-MX" w:eastAsia="x-none"/>
        </w:rPr>
        <w:fldChar w:fldCharType="begin" w:fldLock="1"/>
      </w:r>
      <w:r w:rsidRPr="00911DE3">
        <w:rPr>
          <w:rFonts w:asciiTheme="majorHAnsi" w:eastAsia="Calibri" w:hAnsiTheme="majorHAnsi" w:cstheme="majorHAnsi"/>
          <w:lang w:val="es-MX" w:eastAsia="x-none"/>
        </w:rPr>
        <w:instrText>ADDIN CSL_CITATION {"citationItems":[{"id":"ITEM-1","itemData":{"DOI":"10.30534/ijatcse/2020/234922020","ISSN":"22783091","abstract":"As Big Data applications grow, many existing systems expect expanding their service to cover data dramatic increase. New software development systems are no longer working on a single database but on current multidatabases. These distributed data sources are under the name of NoSQL (Not only Structured Query Language) databases. Several companies try taking advantages from these technologies but without leaving their traditional systems. Especially, Data Warehouses (DW) are conceived based on users’ feedbacks. To allow and support this integration, a mechanism that takes data from NoSQL databases and stores it into relational databases is needed to have great added value without impacting organization existing systems. This paper proposes an integration algorithm to support hybrid database architecture, including MongoDB and MySQL, by allowing users to query data from NoSQL systems into relational SQL (Structured Query Language) systems.","author":[{"dropping-particle":"","family":"Kachaoui","given":"Jabrane","non-dropping-particle":"","parse-names":false,"suffix":""},{"dropping-particle":"","family":"Belangour","given":"Abdessamad","non-dropping-particle":"","parse-names":false,"suffix":""}],"container-title":"International Journal of Advanced Trends in Computer Science and Engineering","id":"ITEM-1","issue":"2","issued":{"date-parts":[["2020"]]},"page":"2457-2463","title":"MQL2SQL: A proposal data transformation algorithm from mongoDB to RDBMS","type":"article-journal","volume":"9"},"uris":["http://www.mendeley.com/documents/?uuid=a44cc652-565d-431e-911b-fbeb55a5ddd8"]}],"mendeley":{"formattedCitation":"[59]","plainTextFormattedCitation":"[59]"},"properties":{"noteIndex":0},"schema":"https://github.com/citation-style-language/schema/raw/master/csl-citation.json"}</w:instrText>
      </w:r>
      <w:r w:rsidRPr="00911DE3">
        <w:rPr>
          <w:rFonts w:asciiTheme="majorHAnsi" w:eastAsia="Calibri" w:hAnsiTheme="majorHAnsi" w:cstheme="majorHAnsi"/>
          <w:lang w:val="es-MX" w:eastAsia="x-none"/>
        </w:rPr>
        <w:fldChar w:fldCharType="separate"/>
      </w:r>
      <w:r w:rsidRPr="00911DE3">
        <w:rPr>
          <w:rFonts w:asciiTheme="majorHAnsi" w:eastAsia="Calibri" w:hAnsiTheme="majorHAnsi" w:cstheme="majorHAnsi"/>
          <w:noProof/>
          <w:lang w:val="es-MX" w:eastAsia="x-none"/>
        </w:rPr>
        <w:t>[59]</w:t>
      </w:r>
      <w:r w:rsidRPr="00911DE3">
        <w:rPr>
          <w:rFonts w:asciiTheme="majorHAnsi" w:eastAsia="Calibri" w:hAnsiTheme="majorHAnsi" w:cstheme="majorHAnsi"/>
          <w:lang w:val="es-MX" w:eastAsia="x-none"/>
        </w:rPr>
        <w:fldChar w:fldCharType="end"/>
      </w:r>
      <w:r w:rsidRPr="00911DE3">
        <w:rPr>
          <w:rFonts w:asciiTheme="majorHAnsi" w:eastAsia="Calibri" w:hAnsiTheme="majorHAnsi" w:cstheme="majorHAnsi"/>
          <w:lang w:val="es-MX" w:eastAsia="x-none"/>
        </w:rPr>
        <w:t>.</w:t>
      </w:r>
    </w:p>
    <w:p w14:paraId="47EF9C3A" w14:textId="77777777" w:rsidR="008E4B92" w:rsidRPr="00911DE3" w:rsidRDefault="008E4B92" w:rsidP="00156553">
      <w:pPr>
        <w:pStyle w:val="Ttulo1"/>
        <w:numPr>
          <w:ilvl w:val="0"/>
          <w:numId w:val="0"/>
        </w:numPr>
        <w:jc w:val="both"/>
        <w:rPr>
          <w:rFonts w:asciiTheme="majorHAnsi" w:eastAsia="Calibri" w:hAnsiTheme="majorHAnsi" w:cstheme="majorHAnsi"/>
          <w:sz w:val="24"/>
          <w:szCs w:val="24"/>
        </w:rPr>
      </w:pPr>
      <w:bookmarkStart w:id="23" w:name="_Toc45563675"/>
      <w:r w:rsidRPr="00911DE3">
        <w:rPr>
          <w:rFonts w:asciiTheme="majorHAnsi" w:eastAsia="Calibri" w:hAnsiTheme="majorHAnsi" w:cstheme="majorHAnsi"/>
          <w:sz w:val="24"/>
          <w:szCs w:val="24"/>
        </w:rPr>
        <w:t>Metodología</w:t>
      </w:r>
      <w:bookmarkEnd w:id="23"/>
    </w:p>
    <w:p w14:paraId="4E493F3A"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24" w:name="_Toc45563001"/>
      <w:bookmarkStart w:id="25" w:name="_Toc45563676"/>
      <w:r w:rsidRPr="00911DE3">
        <w:rPr>
          <w:rFonts w:asciiTheme="majorHAnsi" w:eastAsia="Calibri" w:hAnsiTheme="majorHAnsi" w:cstheme="majorHAnsi"/>
          <w:sz w:val="24"/>
          <w:szCs w:val="24"/>
        </w:rPr>
        <w:t>Descripción</w:t>
      </w:r>
      <w:bookmarkEnd w:id="24"/>
      <w:bookmarkEnd w:id="25"/>
    </w:p>
    <w:p w14:paraId="6B0B6BF5" w14:textId="77777777" w:rsidR="008E4B92" w:rsidRPr="00911DE3" w:rsidRDefault="008E4B92" w:rsidP="00156553">
      <w:pPr>
        <w:jc w:val="both"/>
        <w:rPr>
          <w:rFonts w:asciiTheme="majorHAnsi" w:eastAsia="Calibri" w:hAnsiTheme="majorHAnsi" w:cstheme="majorHAnsi"/>
        </w:rPr>
      </w:pPr>
      <w:r w:rsidRPr="00911DE3">
        <w:rPr>
          <w:rFonts w:asciiTheme="majorHAnsi" w:eastAsia="Calibri" w:hAnsiTheme="majorHAnsi" w:cstheme="majorHAnsi"/>
        </w:rPr>
        <w:t>Con el apoyo de la literatura se realizar la revisión de paradigmas de estimulación que usualmente son utilizados en pruebas de evaluación fisiológica, permitiendo seleccionar la estimulación que ha obtenido los mejores resultados, seleccionando así el paradigma que por sus características entregue información valiosa y confiable en evaluaciones visuales. A continuación, se realizar la programación del estímulo usando Python y se evalúan los tiempos de estimulación para asociarlos a la adquisición del dispositivo portable permitiendo así la generación de marcas durante los registros.</w:t>
      </w:r>
    </w:p>
    <w:p w14:paraId="303998AE" w14:textId="77777777" w:rsidR="008E4B92" w:rsidRPr="00911DE3" w:rsidRDefault="008E4B92" w:rsidP="00156553">
      <w:pPr>
        <w:jc w:val="both"/>
        <w:rPr>
          <w:rFonts w:asciiTheme="majorHAnsi" w:eastAsia="Calibri" w:hAnsiTheme="majorHAnsi" w:cstheme="majorHAnsi"/>
        </w:rPr>
      </w:pPr>
      <w:r w:rsidRPr="00911DE3">
        <w:rPr>
          <w:rFonts w:asciiTheme="majorHAnsi" w:eastAsia="Calibri" w:hAnsiTheme="majorHAnsi" w:cstheme="majorHAnsi"/>
        </w:rPr>
        <w:t xml:space="preserve">Para la parte del procesamiento se diseñan filtros que permitan mejorar la calidad de las señales adquiridas con el dispositivo portable OpenBCI </w:t>
      </w:r>
      <w:r w:rsidRPr="00911DE3">
        <w:rPr>
          <w:rFonts w:asciiTheme="majorHAnsi" w:eastAsia="Calibri" w:hAnsiTheme="majorHAnsi" w:cstheme="majorHAnsi"/>
        </w:rPr>
        <w:fldChar w:fldCharType="begin" w:fldLock="1"/>
      </w:r>
      <w:r w:rsidRPr="00911DE3">
        <w:rPr>
          <w:rFonts w:asciiTheme="majorHAnsi" w:eastAsia="Calibri" w:hAnsiTheme="majorHAnsi" w:cstheme="majorHAnsi"/>
        </w:rPr>
        <w:instrText>ADDIN CSL_CITATION {"citationItems":[{"id":"ITEM-1","itemData":{"URL":"https://openbci.com/","accessed":{"date-parts":[["2020","6","7"]]},"id":"ITEM-1","issued":{"date-parts":[["0"]]},"title":"OpenBCI - Open Source Biosensing Tools (EEG, EMG, EKG, and more)","type":"webpage"},"uris":["http://www.mendeley.com/documents/?uuid=41eb8fc1-1b20-340a-b0a2-100800c970a5"]}],"mendeley":{"formattedCitation":"[60]","plainTextFormattedCitation":"[60]","previouslyFormattedCitation":"[59]"},"properties":{"noteIndex":0},"schema":"https://github.com/citation-style-language/schema/raw/master/csl-citation.json"}</w:instrText>
      </w:r>
      <w:r w:rsidRPr="00911DE3">
        <w:rPr>
          <w:rFonts w:asciiTheme="majorHAnsi" w:eastAsia="Calibri" w:hAnsiTheme="majorHAnsi" w:cstheme="majorHAnsi"/>
        </w:rPr>
        <w:fldChar w:fldCharType="separate"/>
      </w:r>
      <w:r w:rsidRPr="00911DE3">
        <w:rPr>
          <w:rFonts w:asciiTheme="majorHAnsi" w:eastAsia="Calibri" w:hAnsiTheme="majorHAnsi" w:cstheme="majorHAnsi"/>
          <w:noProof/>
        </w:rPr>
        <w:t>[60]</w:t>
      </w:r>
      <w:r w:rsidRPr="00911DE3">
        <w:rPr>
          <w:rFonts w:asciiTheme="majorHAnsi" w:eastAsia="Calibri" w:hAnsiTheme="majorHAnsi" w:cstheme="majorHAnsi"/>
        </w:rPr>
        <w:fldChar w:fldCharType="end"/>
      </w:r>
      <w:r w:rsidRPr="00911DE3">
        <w:rPr>
          <w:rFonts w:asciiTheme="majorHAnsi" w:eastAsia="Calibri" w:hAnsiTheme="majorHAnsi" w:cstheme="majorHAnsi"/>
        </w:rPr>
        <w:t xml:space="preserve"> y estrategias de rechazo de segmentos atípicos dejando fuera elementos que no son importantes como el ruido.</w:t>
      </w:r>
    </w:p>
    <w:p w14:paraId="2CA31CA9" w14:textId="77777777" w:rsidR="008E4B92" w:rsidRPr="00911DE3" w:rsidRDefault="008E4B92" w:rsidP="00156553">
      <w:pPr>
        <w:jc w:val="both"/>
        <w:rPr>
          <w:rFonts w:asciiTheme="majorHAnsi" w:eastAsia="Calibri" w:hAnsiTheme="majorHAnsi" w:cstheme="majorHAnsi"/>
        </w:rPr>
      </w:pPr>
      <w:r w:rsidRPr="00911DE3">
        <w:rPr>
          <w:rFonts w:asciiTheme="majorHAnsi" w:eastAsia="Calibri" w:hAnsiTheme="majorHAnsi" w:cstheme="majorHAnsi"/>
        </w:rPr>
        <w:t>Finalmente se implementan algoritmos para la estimación de las características oscilatorias o espectrales de la señal, evaluando las características de tiempo/frecuencia.</w:t>
      </w:r>
    </w:p>
    <w:p w14:paraId="088F43E2" w14:textId="77777777" w:rsidR="008E4B92" w:rsidRPr="00911DE3" w:rsidRDefault="008E4B92" w:rsidP="00156553">
      <w:pPr>
        <w:jc w:val="both"/>
        <w:rPr>
          <w:rFonts w:asciiTheme="majorHAnsi" w:eastAsia="Calibri" w:hAnsiTheme="majorHAnsi" w:cstheme="majorHAnsi"/>
        </w:rPr>
      </w:pPr>
      <w:r w:rsidRPr="00911DE3">
        <w:rPr>
          <w:rFonts w:asciiTheme="majorHAnsi" w:eastAsia="Calibri" w:hAnsiTheme="majorHAnsi" w:cstheme="majorHAnsi"/>
        </w:rPr>
        <w:t>Antes de concluir la herramienta se debe realizar la revisión de criterios de usabilidad que permitan al usuario entender, que puede hacer, como lo puede hacer y que le ofrece la interfaz, sin esfuerzo, de forma totalmente directa.</w:t>
      </w:r>
    </w:p>
    <w:p w14:paraId="7B2BE953" w14:textId="77777777" w:rsidR="008E4B92" w:rsidRPr="00911DE3" w:rsidRDefault="008E4B92" w:rsidP="00156553">
      <w:pPr>
        <w:jc w:val="both"/>
        <w:rPr>
          <w:rFonts w:asciiTheme="majorHAnsi" w:eastAsia="Calibri" w:hAnsiTheme="majorHAnsi" w:cstheme="majorHAnsi"/>
        </w:rPr>
      </w:pPr>
      <w:r w:rsidRPr="00911DE3">
        <w:rPr>
          <w:rFonts w:asciiTheme="majorHAnsi" w:eastAsia="Calibri" w:hAnsiTheme="majorHAnsi" w:cstheme="majorHAnsi"/>
        </w:rPr>
        <w:t>Con respecto a la interfaz se realiza el diseño de la vista de registro de usuarios y presentación de datos, que permita unir de manera ordenada la adquisición, procesamiento y resultados de los registros realizados. Se hace necesario también diseñar un formato de presentación de resultados a los usuarios priorizando los datos relevantes en el ámbito médico en este tipo de pruebas. Los diseños para la interfaz se implementan usando PyQt.</w:t>
      </w:r>
    </w:p>
    <w:p w14:paraId="5EA30625" w14:textId="77777777" w:rsidR="008E4B92" w:rsidRPr="00911DE3" w:rsidRDefault="008E4B92" w:rsidP="00156553">
      <w:pPr>
        <w:jc w:val="both"/>
        <w:rPr>
          <w:rFonts w:asciiTheme="majorHAnsi" w:eastAsia="Calibri" w:hAnsiTheme="majorHAnsi" w:cstheme="majorHAnsi"/>
        </w:rPr>
      </w:pPr>
      <w:r w:rsidRPr="00911DE3">
        <w:rPr>
          <w:rFonts w:asciiTheme="majorHAnsi" w:eastAsia="Calibri" w:hAnsiTheme="majorHAnsi" w:cstheme="majorHAnsi"/>
        </w:rPr>
        <w:t>Como último parámetro de evaluación se selecciona un grupo de sujetos sanos que participen en el registro de electroencefalografía y permita visualizar los resultados entregados por la herramienta.</w:t>
      </w:r>
    </w:p>
    <w:p w14:paraId="2F2F8FFC" w14:textId="77777777" w:rsidR="008E4B92" w:rsidRPr="00911DE3" w:rsidRDefault="008E4B92" w:rsidP="00156553">
      <w:pPr>
        <w:spacing w:line="320" w:lineRule="auto"/>
        <w:jc w:val="both"/>
        <w:rPr>
          <w:rFonts w:asciiTheme="majorHAnsi" w:eastAsia="Calibri" w:hAnsiTheme="majorHAnsi" w:cstheme="majorHAnsi"/>
          <w:i/>
        </w:rPr>
      </w:pPr>
      <w:r w:rsidRPr="00911DE3">
        <w:rPr>
          <w:rFonts w:asciiTheme="majorHAnsi" w:eastAsia="Calibri" w:hAnsiTheme="majorHAnsi" w:cstheme="majorHAnsi"/>
        </w:rPr>
        <w:t xml:space="preserve">Para la elaboración del proyecto se pretende seguir las actividades que se muestran en el diagrama en la </w:t>
      </w:r>
      <w:r w:rsidRPr="00911DE3">
        <w:rPr>
          <w:rFonts w:asciiTheme="majorHAnsi" w:eastAsia="Calibri" w:hAnsiTheme="majorHAnsi" w:cstheme="majorHAnsi"/>
          <w:i/>
        </w:rPr>
        <w:t>(Figura 7).</w:t>
      </w:r>
    </w:p>
    <w:p w14:paraId="4EB38885" w14:textId="77777777" w:rsidR="008E4B92" w:rsidRPr="00911DE3" w:rsidRDefault="008E4B92" w:rsidP="00C12FC0">
      <w:pPr>
        <w:keepNext/>
        <w:spacing w:line="320" w:lineRule="auto"/>
        <w:jc w:val="center"/>
        <w:rPr>
          <w:rFonts w:asciiTheme="majorHAnsi" w:hAnsiTheme="majorHAnsi" w:cstheme="majorHAnsi"/>
        </w:rPr>
      </w:pPr>
      <w:r w:rsidRPr="00911DE3">
        <w:rPr>
          <w:rFonts w:asciiTheme="majorHAnsi" w:hAnsiTheme="majorHAnsi" w:cstheme="majorHAnsi"/>
          <w:noProof/>
        </w:rPr>
        <w:lastRenderedPageBreak/>
        <w:drawing>
          <wp:inline distT="0" distB="0" distL="0" distR="0" wp14:anchorId="04A2C7D2" wp14:editId="73D877F6">
            <wp:extent cx="5759450" cy="39528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952875"/>
                    </a:xfrm>
                    <a:prstGeom prst="rect">
                      <a:avLst/>
                    </a:prstGeom>
                  </pic:spPr>
                </pic:pic>
              </a:graphicData>
            </a:graphic>
          </wp:inline>
        </w:drawing>
      </w:r>
    </w:p>
    <w:p w14:paraId="58892537" w14:textId="09C1C0AA" w:rsidR="008E4B92" w:rsidRPr="00911DE3" w:rsidRDefault="008E4B92" w:rsidP="00C12FC0">
      <w:pPr>
        <w:pStyle w:val="Descripcin"/>
        <w:jc w:val="center"/>
        <w:rPr>
          <w:rFonts w:asciiTheme="majorHAnsi" w:hAnsiTheme="majorHAnsi" w:cstheme="majorHAnsi"/>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6</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Metodología del proyecto.</w:t>
      </w:r>
    </w:p>
    <w:p w14:paraId="20659316"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*La herramienta se realizará con una base de datos existente de 47 sujetos </w:t>
      </w:r>
      <w:r w:rsidRPr="00911DE3">
        <w:rPr>
          <w:rFonts w:asciiTheme="majorHAnsi" w:eastAsia="Calibri" w:hAnsiTheme="majorHAnsi" w:cstheme="majorHAnsi"/>
          <w:b/>
          <w:bCs/>
        </w:rPr>
        <w:t>(Documentación de proceso de adquisición de base de datos existente Anexo 1)</w:t>
      </w:r>
    </w:p>
    <w:p w14:paraId="73C8803E" w14:textId="77777777" w:rsidR="008E4B92" w:rsidRPr="00911DE3" w:rsidRDefault="008E4B92" w:rsidP="00156553">
      <w:pPr>
        <w:spacing w:line="320" w:lineRule="auto"/>
        <w:jc w:val="both"/>
        <w:rPr>
          <w:rFonts w:asciiTheme="majorHAnsi" w:eastAsia="Calibri" w:hAnsiTheme="majorHAnsi" w:cstheme="majorHAnsi"/>
        </w:rPr>
      </w:pPr>
    </w:p>
    <w:p w14:paraId="3F96E70C" w14:textId="77777777" w:rsidR="00C12FC0" w:rsidRPr="00911DE3" w:rsidRDefault="008E4B92" w:rsidP="00C12FC0">
      <w:pPr>
        <w:pStyle w:val="Ttulo1"/>
        <w:numPr>
          <w:ilvl w:val="0"/>
          <w:numId w:val="0"/>
        </w:numPr>
        <w:jc w:val="both"/>
        <w:rPr>
          <w:rFonts w:asciiTheme="majorHAnsi" w:eastAsia="Calibri" w:hAnsiTheme="majorHAnsi" w:cstheme="majorHAnsi"/>
          <w:sz w:val="24"/>
          <w:szCs w:val="24"/>
        </w:rPr>
      </w:pPr>
      <w:bookmarkStart w:id="26" w:name="_Toc45563677"/>
      <w:r w:rsidRPr="00911DE3">
        <w:rPr>
          <w:rFonts w:asciiTheme="majorHAnsi" w:eastAsia="Calibri" w:hAnsiTheme="majorHAnsi" w:cstheme="majorHAnsi"/>
          <w:sz w:val="24"/>
          <w:szCs w:val="24"/>
        </w:rPr>
        <w:t>Resultados y análisis</w:t>
      </w:r>
      <w:bookmarkEnd w:id="26"/>
    </w:p>
    <w:p w14:paraId="2BF9E3A2" w14:textId="6AFFF15A" w:rsidR="008E4B92" w:rsidRPr="00911DE3" w:rsidRDefault="00C12FC0" w:rsidP="00573647">
      <w:pPr>
        <w:pStyle w:val="Ttulo2"/>
        <w:numPr>
          <w:ilvl w:val="0"/>
          <w:numId w:val="0"/>
        </w:numPr>
        <w:rPr>
          <w:rFonts w:asciiTheme="majorHAnsi" w:eastAsia="Calibri" w:hAnsiTheme="majorHAnsi" w:cstheme="majorHAnsi"/>
          <w:sz w:val="24"/>
          <w:szCs w:val="24"/>
        </w:rPr>
      </w:pPr>
      <w:bookmarkStart w:id="27" w:name="_Toc45563003"/>
      <w:bookmarkStart w:id="28" w:name="_Toc45563678"/>
      <w:r w:rsidRPr="00911DE3">
        <w:rPr>
          <w:rFonts w:asciiTheme="majorHAnsi" w:eastAsia="Calibri" w:hAnsiTheme="majorHAnsi" w:cstheme="majorHAnsi"/>
          <w:sz w:val="24"/>
          <w:szCs w:val="24"/>
        </w:rPr>
        <w:t>Implementar un paradigma de estimulación que permita evaluar una condición fisiológica visual usando librerías de código abierto.</w:t>
      </w:r>
      <w:bookmarkEnd w:id="27"/>
      <w:bookmarkEnd w:id="28"/>
    </w:p>
    <w:p w14:paraId="2C9E8183" w14:textId="77777777" w:rsidR="008E4B92" w:rsidRPr="00911DE3" w:rsidRDefault="008E4B92" w:rsidP="00156553">
      <w:pPr>
        <w:pStyle w:val="Ttulo3"/>
        <w:numPr>
          <w:ilvl w:val="0"/>
          <w:numId w:val="0"/>
        </w:numPr>
        <w:jc w:val="both"/>
        <w:rPr>
          <w:rFonts w:asciiTheme="majorHAnsi" w:eastAsia="Calibri" w:hAnsiTheme="majorHAnsi" w:cstheme="majorHAnsi"/>
          <w:sz w:val="24"/>
          <w:szCs w:val="24"/>
        </w:rPr>
      </w:pPr>
      <w:bookmarkStart w:id="29" w:name="_Toc45563004"/>
      <w:bookmarkStart w:id="30" w:name="_Toc45563679"/>
      <w:r w:rsidRPr="00911DE3">
        <w:rPr>
          <w:rFonts w:asciiTheme="majorHAnsi" w:eastAsia="Calibri" w:hAnsiTheme="majorHAnsi" w:cstheme="majorHAnsi"/>
          <w:sz w:val="24"/>
          <w:szCs w:val="24"/>
        </w:rPr>
        <w:t>Estimulación – Agudeza</w:t>
      </w:r>
      <w:bookmarkEnd w:id="29"/>
      <w:bookmarkEnd w:id="30"/>
    </w:p>
    <w:p w14:paraId="57DB5940"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 xml:space="preserve">El estímulo utilizado fue Vernier, que permite evaluar la característica de “Mínimo separable” es decir, la habilidad para ver separados dos objetos muy próximos. Si se presentan dos puntos luminosos suficientemente separados y se van acercando entre sí, llegará un momento en el que será imposible discernir si se trata de un punto o de dos </w:t>
      </w:r>
      <w:r w:rsidRPr="00911DE3">
        <w:rPr>
          <w:rFonts w:asciiTheme="majorHAnsi" w:eastAsia="Calibri" w:hAnsiTheme="majorHAnsi" w:cstheme="majorHAnsi"/>
          <w:bCs/>
          <w:lang w:val="es-CO"/>
        </w:rPr>
        <w:fldChar w:fldCharType="begin" w:fldLock="1"/>
      </w:r>
      <w:r w:rsidRPr="00911DE3">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los separados por un ángulo determinado (α), o dicho de otra manera es la capacidad de reso</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lución espacial del sistema visual (fig. 1</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Pr="00911DE3">
        <w:rPr>
          <w:rFonts w:asciiTheme="majorHAnsi" w:eastAsia="Calibri" w:hAnsiTheme="majorHAnsi" w:cstheme="majorHAnsi"/>
          <w:bCs/>
          <w:lang w:val="es-CO"/>
        </w:rPr>
        <w:fldChar w:fldCharType="separate"/>
      </w:r>
      <w:r w:rsidRPr="00911DE3">
        <w:rPr>
          <w:rFonts w:asciiTheme="majorHAnsi" w:eastAsia="Calibri" w:hAnsiTheme="majorHAnsi" w:cstheme="majorHAnsi"/>
          <w:bCs/>
          <w:noProof/>
          <w:lang w:val="es-CO"/>
        </w:rPr>
        <w:t>[42]</w:t>
      </w:r>
      <w:r w:rsidRPr="00911DE3">
        <w:rPr>
          <w:rFonts w:asciiTheme="majorHAnsi" w:eastAsia="Calibri" w:hAnsiTheme="majorHAnsi" w:cstheme="majorHAnsi"/>
          <w:bCs/>
          <w:lang w:val="es-CO"/>
        </w:rPr>
        <w:fldChar w:fldCharType="end"/>
      </w:r>
      <w:r w:rsidRPr="00911DE3">
        <w:rPr>
          <w:rFonts w:asciiTheme="majorHAnsi" w:eastAsia="Calibri" w:hAnsiTheme="majorHAnsi" w:cstheme="majorHAnsi"/>
          <w:bCs/>
          <w:lang w:val="es-CO"/>
        </w:rPr>
        <w:t xml:space="preserve">. Si la experiencia se realiza con barras verticales de igual anchura alternativamente blancas y negras (Miras de Foucault) y se trata de detectar cuándo se ven alineadas (similar a la lectura en un nonius) se comprueba que con altas luminosidades y en las mejores condiciones se perciben desalineadas si su anchura subtiende como mínimo un ángulo de 38 segundos de arco. Es, por tanto, una de las </w:t>
      </w:r>
      <w:r w:rsidRPr="00911DE3">
        <w:rPr>
          <w:rFonts w:asciiTheme="majorHAnsi" w:eastAsia="Calibri" w:hAnsiTheme="majorHAnsi" w:cstheme="majorHAnsi"/>
          <w:bCs/>
          <w:lang w:val="es-CO"/>
        </w:rPr>
        <w:lastRenderedPageBreak/>
        <w:t xml:space="preserve">máximas capacidades de discriminación del ojo </w:t>
      </w:r>
      <w:r w:rsidRPr="00911DE3">
        <w:rPr>
          <w:rFonts w:asciiTheme="majorHAnsi" w:eastAsia="Calibri" w:hAnsiTheme="majorHAnsi" w:cstheme="majorHAnsi"/>
          <w:bCs/>
          <w:lang w:val="es-CO"/>
        </w:rPr>
        <w:fldChar w:fldCharType="begin" w:fldLock="1"/>
      </w:r>
      <w:r w:rsidRPr="00911DE3">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los separados por un ángulo determinado (α), o dicho de otra manera es la capacidad de reso</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lución espacial del sistema visual (fig. 1</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Pr="00911DE3">
        <w:rPr>
          <w:rFonts w:asciiTheme="majorHAnsi" w:eastAsia="Calibri" w:hAnsiTheme="majorHAnsi" w:cstheme="majorHAnsi"/>
          <w:bCs/>
          <w:lang w:val="es-CO"/>
        </w:rPr>
        <w:fldChar w:fldCharType="separate"/>
      </w:r>
      <w:r w:rsidRPr="00911DE3">
        <w:rPr>
          <w:rFonts w:asciiTheme="majorHAnsi" w:eastAsia="Calibri" w:hAnsiTheme="majorHAnsi" w:cstheme="majorHAnsi"/>
          <w:bCs/>
          <w:noProof/>
          <w:lang w:val="es-CO"/>
        </w:rPr>
        <w:t>[42]</w:t>
      </w:r>
      <w:r w:rsidRPr="00911DE3">
        <w:rPr>
          <w:rFonts w:asciiTheme="majorHAnsi" w:eastAsia="Calibri" w:hAnsiTheme="majorHAnsi" w:cstheme="majorHAnsi"/>
          <w:bCs/>
          <w:lang w:val="es-CO"/>
        </w:rPr>
        <w:fldChar w:fldCharType="end"/>
      </w:r>
      <w:r w:rsidRPr="00911DE3">
        <w:rPr>
          <w:rFonts w:asciiTheme="majorHAnsi" w:eastAsia="Calibri" w:hAnsiTheme="majorHAnsi" w:cstheme="majorHAnsi"/>
          <w:bCs/>
          <w:lang w:val="es-CO"/>
        </w:rPr>
        <w:t>. Esta prueba recibe el nombre de agudeza Vernier (Figura 8).</w:t>
      </w:r>
    </w:p>
    <w:p w14:paraId="14FBE437" w14:textId="77777777" w:rsidR="008E4B92" w:rsidRPr="00911DE3" w:rsidRDefault="008E4B92" w:rsidP="00156553">
      <w:pPr>
        <w:pStyle w:val="Prrafodelista"/>
        <w:spacing w:line="320" w:lineRule="auto"/>
        <w:ind w:left="0"/>
        <w:jc w:val="both"/>
        <w:rPr>
          <w:rFonts w:asciiTheme="majorHAnsi" w:hAnsiTheme="majorHAnsi" w:cstheme="majorHAnsi"/>
          <w:bCs/>
          <w:sz w:val="24"/>
          <w:szCs w:val="24"/>
          <w:lang w:val="es-CO"/>
        </w:rPr>
      </w:pPr>
    </w:p>
    <w:p w14:paraId="1E6EBE0A" w14:textId="77777777" w:rsidR="008E4B92" w:rsidRPr="00911DE3" w:rsidRDefault="008E4B92" w:rsidP="00C12FC0">
      <w:pPr>
        <w:pStyle w:val="Prrafodelista"/>
        <w:keepNext/>
        <w:spacing w:line="320" w:lineRule="auto"/>
        <w:ind w:left="0"/>
        <w:jc w:val="center"/>
        <w:rPr>
          <w:rFonts w:asciiTheme="majorHAnsi" w:hAnsiTheme="majorHAnsi" w:cstheme="majorHAnsi"/>
          <w:sz w:val="24"/>
          <w:szCs w:val="24"/>
        </w:rPr>
      </w:pPr>
      <w:r w:rsidRPr="00911DE3">
        <w:rPr>
          <w:rFonts w:asciiTheme="majorHAnsi" w:hAnsiTheme="majorHAnsi" w:cstheme="majorHAnsi"/>
          <w:noProof/>
          <w:color w:val="000000"/>
          <w:sz w:val="24"/>
          <w:szCs w:val="24"/>
          <w:bdr w:val="none" w:sz="0" w:space="0" w:color="auto" w:frame="1"/>
        </w:rPr>
        <w:drawing>
          <wp:inline distT="0" distB="0" distL="0" distR="0" wp14:anchorId="527F0CCE" wp14:editId="6F1B1F2A">
            <wp:extent cx="1837055" cy="13595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1359535"/>
                    </a:xfrm>
                    <a:prstGeom prst="rect">
                      <a:avLst/>
                    </a:prstGeom>
                    <a:noFill/>
                    <a:ln>
                      <a:noFill/>
                    </a:ln>
                  </pic:spPr>
                </pic:pic>
              </a:graphicData>
            </a:graphic>
          </wp:inline>
        </w:drawing>
      </w:r>
    </w:p>
    <w:p w14:paraId="197D57FB" w14:textId="50F2E7DF" w:rsidR="008E4B92" w:rsidRPr="00911DE3" w:rsidRDefault="008E4B92" w:rsidP="00C12FC0">
      <w:pPr>
        <w:pStyle w:val="Descripcin"/>
        <w:jc w:val="center"/>
        <w:rPr>
          <w:rFonts w:asciiTheme="majorHAnsi" w:hAnsiTheme="majorHAnsi" w:cstheme="majorHAnsi"/>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7</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Agudeza de vernier.</w:t>
      </w:r>
    </w:p>
    <w:p w14:paraId="78A5038F"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 xml:space="preserve">Esta elevada capacidad del ojo de discriminación se utiliza en la exploración clínica de alteraciones maculares en diferentes pruebas como la prueba de la rejilla de </w:t>
      </w:r>
      <w:proofErr w:type="spellStart"/>
      <w:r w:rsidRPr="00911DE3">
        <w:rPr>
          <w:rFonts w:asciiTheme="majorHAnsi" w:eastAsia="Calibri" w:hAnsiTheme="majorHAnsi" w:cstheme="majorHAnsi"/>
          <w:bCs/>
          <w:lang w:val="es-CO"/>
        </w:rPr>
        <w:t>Amsler</w:t>
      </w:r>
      <w:proofErr w:type="spellEnd"/>
      <w:r w:rsidRPr="00911DE3">
        <w:rPr>
          <w:rFonts w:asciiTheme="majorHAnsi" w:eastAsia="Calibri" w:hAnsiTheme="majorHAnsi" w:cstheme="majorHAnsi"/>
          <w:bCs/>
          <w:lang w:val="es-CO"/>
        </w:rPr>
        <w:t xml:space="preserve"> y algunos micro perímetros computarizados </w:t>
      </w:r>
      <w:r w:rsidRPr="00911DE3">
        <w:rPr>
          <w:rFonts w:asciiTheme="majorHAnsi" w:eastAsia="Calibri" w:hAnsiTheme="majorHAnsi" w:cstheme="majorHAnsi"/>
          <w:bCs/>
          <w:lang w:val="es-CO"/>
        </w:rPr>
        <w:fldChar w:fldCharType="begin" w:fldLock="1"/>
      </w:r>
      <w:r w:rsidRPr="00911DE3">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los separados por un ángulo determinado (α), o dicho de otra manera es la capacidad de reso</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lución espacial del sistema visual (fig. 1</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Pr="00911DE3">
        <w:rPr>
          <w:rFonts w:asciiTheme="majorHAnsi" w:eastAsia="Calibri" w:hAnsiTheme="majorHAnsi" w:cstheme="majorHAnsi"/>
          <w:bCs/>
          <w:lang w:val="es-CO"/>
        </w:rPr>
        <w:fldChar w:fldCharType="separate"/>
      </w:r>
      <w:r w:rsidRPr="00911DE3">
        <w:rPr>
          <w:rFonts w:asciiTheme="majorHAnsi" w:eastAsia="Calibri" w:hAnsiTheme="majorHAnsi" w:cstheme="majorHAnsi"/>
          <w:bCs/>
          <w:noProof/>
          <w:lang w:val="es-CO"/>
        </w:rPr>
        <w:t>[42]</w:t>
      </w:r>
      <w:r w:rsidRPr="00911DE3">
        <w:rPr>
          <w:rFonts w:asciiTheme="majorHAnsi" w:eastAsia="Calibri" w:hAnsiTheme="majorHAnsi" w:cstheme="majorHAnsi"/>
          <w:bCs/>
          <w:lang w:val="es-CO"/>
        </w:rPr>
        <w:fldChar w:fldCharType="end"/>
      </w:r>
      <w:r w:rsidRPr="00911DE3">
        <w:rPr>
          <w:rFonts w:asciiTheme="majorHAnsi" w:eastAsia="Calibri" w:hAnsiTheme="majorHAnsi" w:cstheme="majorHAnsi"/>
          <w:bCs/>
          <w:lang w:val="es-CO"/>
        </w:rPr>
        <w:t>.</w:t>
      </w:r>
    </w:p>
    <w:p w14:paraId="6D867ACF" w14:textId="77777777" w:rsidR="008E4B92" w:rsidRPr="00911DE3" w:rsidRDefault="008E4B92" w:rsidP="00156553">
      <w:pPr>
        <w:spacing w:line="320" w:lineRule="auto"/>
        <w:jc w:val="both"/>
        <w:rPr>
          <w:rFonts w:asciiTheme="majorHAnsi" w:eastAsia="Calibri" w:hAnsiTheme="majorHAnsi" w:cstheme="majorHAnsi"/>
          <w:bCs/>
          <w:lang w:val="es-CO"/>
        </w:rPr>
      </w:pPr>
    </w:p>
    <w:p w14:paraId="5B224CC3"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 xml:space="preserve">Ahora para el presente proyecto se alternó este cambio entre dos estados. La pantalla está cubierta con una rejilla de barra y en un segundo estado, las porciones de la pantalla se desfasan. Todos los estímulos se alternaron entre dos estados a una velocidad de 0.125 segundos = 8 Hz.  </w:t>
      </w:r>
    </w:p>
    <w:p w14:paraId="4DE7AE87" w14:textId="77777777" w:rsidR="008E4B92" w:rsidRPr="00911DE3" w:rsidRDefault="008E4B92" w:rsidP="00156553">
      <w:pPr>
        <w:spacing w:line="320" w:lineRule="auto"/>
        <w:jc w:val="both"/>
        <w:rPr>
          <w:rFonts w:asciiTheme="majorHAnsi" w:eastAsia="Calibri" w:hAnsiTheme="majorHAnsi" w:cstheme="majorHAnsi"/>
          <w:bCs/>
          <w:lang w:val="es-CO"/>
        </w:rPr>
      </w:pPr>
    </w:p>
    <w:p w14:paraId="4C1F5B24"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Para el paradigma barrido (Figura 9), el tamaño de los desplazamientos osciló entre 2 y 30 ciclos por grado (</w:t>
      </w:r>
      <w:proofErr w:type="spellStart"/>
      <w:r w:rsidRPr="00911DE3">
        <w:rPr>
          <w:rFonts w:asciiTheme="majorHAnsi" w:eastAsia="Calibri" w:hAnsiTheme="majorHAnsi" w:cstheme="majorHAnsi"/>
          <w:bCs/>
          <w:lang w:val="es-CO"/>
        </w:rPr>
        <w:t>cpd</w:t>
      </w:r>
      <w:proofErr w:type="spellEnd"/>
      <w:r w:rsidRPr="00911DE3">
        <w:rPr>
          <w:rFonts w:asciiTheme="majorHAnsi" w:eastAsia="Calibri" w:hAnsiTheme="majorHAnsi" w:cstheme="majorHAnsi"/>
          <w:bCs/>
          <w:lang w:val="es-CO"/>
        </w:rPr>
        <w:t xml:space="preserve">) en pasos logarítmicos durante un período de 28 segundos, cada desplazamiento con alternando durante 4 segundos, logrando medir 7 niveles de agudeza. (2, 3, 4.7, 7.5, 12, 18.75, 30). </w:t>
      </w:r>
    </w:p>
    <w:p w14:paraId="69F855B5" w14:textId="77777777" w:rsidR="008E4B92" w:rsidRPr="00911DE3" w:rsidRDefault="008E4B92" w:rsidP="00156553">
      <w:pPr>
        <w:spacing w:line="320" w:lineRule="auto"/>
        <w:jc w:val="both"/>
        <w:rPr>
          <w:rFonts w:asciiTheme="majorHAnsi" w:eastAsia="Calibri" w:hAnsiTheme="majorHAnsi" w:cstheme="majorHAnsi"/>
          <w:bCs/>
          <w:lang w:val="es-CO"/>
        </w:rPr>
      </w:pPr>
    </w:p>
    <w:p w14:paraId="76FCF497"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 xml:space="preserve">El estímulo fue diseñado en Python y presentado en la herramienta diseñada </w:t>
      </w:r>
      <w:proofErr w:type="spellStart"/>
      <w:r w:rsidRPr="00911DE3">
        <w:rPr>
          <w:rFonts w:asciiTheme="majorHAnsi" w:eastAsia="Calibri" w:hAnsiTheme="majorHAnsi" w:cstheme="majorHAnsi"/>
          <w:bCs/>
          <w:lang w:val="es-CO"/>
        </w:rPr>
        <w:t>ViAT</w:t>
      </w:r>
      <w:proofErr w:type="spellEnd"/>
      <w:r w:rsidRPr="00911DE3">
        <w:rPr>
          <w:rFonts w:asciiTheme="majorHAnsi" w:eastAsia="Calibri" w:hAnsiTheme="majorHAnsi" w:cstheme="majorHAnsi"/>
          <w:bCs/>
          <w:lang w:val="es-CO"/>
        </w:rPr>
        <w:t xml:space="preserve"> para facilitar la adquisición y las marcas, y se realizó en una pantalla Samsung SyncMaster 2243 LNX. </w:t>
      </w:r>
    </w:p>
    <w:p w14:paraId="61403E03" w14:textId="77777777" w:rsidR="008E4B92" w:rsidRPr="00911DE3" w:rsidRDefault="008E4B92" w:rsidP="00156553">
      <w:pPr>
        <w:pStyle w:val="Prrafodelista"/>
        <w:spacing w:line="320" w:lineRule="auto"/>
        <w:ind w:left="0"/>
        <w:jc w:val="both"/>
        <w:rPr>
          <w:rFonts w:asciiTheme="majorHAnsi" w:hAnsiTheme="majorHAnsi" w:cstheme="majorHAnsi"/>
          <w:bCs/>
          <w:sz w:val="24"/>
          <w:szCs w:val="24"/>
          <w:lang w:val="es-CO"/>
        </w:rPr>
      </w:pPr>
    </w:p>
    <w:p w14:paraId="7897EE59" w14:textId="77777777" w:rsidR="008E4B92" w:rsidRPr="00911DE3" w:rsidRDefault="008E4B92" w:rsidP="00C12FC0">
      <w:pPr>
        <w:pStyle w:val="Prrafodelista"/>
        <w:keepNext/>
        <w:spacing w:line="320" w:lineRule="auto"/>
        <w:ind w:left="0"/>
        <w:jc w:val="center"/>
        <w:rPr>
          <w:rFonts w:asciiTheme="majorHAnsi" w:hAnsiTheme="majorHAnsi" w:cstheme="majorHAnsi"/>
          <w:sz w:val="24"/>
          <w:szCs w:val="24"/>
        </w:rPr>
      </w:pPr>
      <w:r w:rsidRPr="00911DE3">
        <w:rPr>
          <w:rFonts w:asciiTheme="majorHAnsi" w:hAnsiTheme="majorHAnsi" w:cstheme="majorHAnsi"/>
          <w:noProof/>
          <w:color w:val="000000"/>
          <w:sz w:val="24"/>
          <w:szCs w:val="24"/>
          <w:bdr w:val="none" w:sz="0" w:space="0" w:color="auto" w:frame="1"/>
        </w:rPr>
        <w:lastRenderedPageBreak/>
        <w:drawing>
          <wp:inline distT="0" distB="0" distL="0" distR="0" wp14:anchorId="7E877069" wp14:editId="2CF06A8D">
            <wp:extent cx="2917825" cy="1812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825" cy="1812925"/>
                    </a:xfrm>
                    <a:prstGeom prst="rect">
                      <a:avLst/>
                    </a:prstGeom>
                    <a:noFill/>
                    <a:ln>
                      <a:noFill/>
                    </a:ln>
                  </pic:spPr>
                </pic:pic>
              </a:graphicData>
            </a:graphic>
          </wp:inline>
        </w:drawing>
      </w:r>
    </w:p>
    <w:p w14:paraId="779FD6CC" w14:textId="484433A2" w:rsidR="008E4B92" w:rsidRPr="00911DE3" w:rsidRDefault="008E4B92" w:rsidP="00C12FC0">
      <w:pPr>
        <w:pStyle w:val="Descripcin"/>
        <w:jc w:val="center"/>
        <w:rPr>
          <w:rFonts w:asciiTheme="majorHAnsi" w:hAnsiTheme="majorHAnsi" w:cstheme="majorHAnsi"/>
          <w:sz w:val="24"/>
          <w:szCs w:val="24"/>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8</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Barrido de agudeza de Vernier.</w:t>
      </w:r>
    </w:p>
    <w:p w14:paraId="4A0043B9" w14:textId="77777777" w:rsidR="008E4B92" w:rsidRPr="00911DE3" w:rsidRDefault="008E4B92" w:rsidP="00156553">
      <w:pPr>
        <w:spacing w:line="320" w:lineRule="auto"/>
        <w:jc w:val="both"/>
        <w:rPr>
          <w:rFonts w:asciiTheme="majorHAnsi" w:eastAsia="Calibri" w:hAnsiTheme="majorHAnsi" w:cstheme="majorHAnsi"/>
          <w:bCs/>
          <w:lang w:val="es-CO"/>
        </w:rPr>
      </w:pPr>
    </w:p>
    <w:p w14:paraId="0732F48A"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Se comienza estimulando el ojo derecho durante los 28 segundos, se hace una pausa de 4 segundos y se sigue con el ojo izquierdo el mismo proceso, finalmente se realiza la estimulación de manera binocular, la estimulación total tiene una duración de 1:36 min.</w:t>
      </w:r>
    </w:p>
    <w:p w14:paraId="48DC0DED" w14:textId="77777777" w:rsidR="008E4B92" w:rsidRPr="00911DE3" w:rsidRDefault="008E4B92" w:rsidP="00156553">
      <w:pPr>
        <w:spacing w:line="320" w:lineRule="auto"/>
        <w:jc w:val="both"/>
        <w:rPr>
          <w:rFonts w:asciiTheme="majorHAnsi" w:eastAsia="Calibri" w:hAnsiTheme="majorHAnsi" w:cstheme="majorHAnsi"/>
          <w:bCs/>
          <w:lang w:val="es-CO"/>
        </w:rPr>
      </w:pPr>
    </w:p>
    <w:p w14:paraId="3D0F14FD"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Para el diseño del estímulo se utilizó la librería PyGame (</w:t>
      </w:r>
      <w:r w:rsidRPr="00911DE3">
        <w:rPr>
          <w:rFonts w:asciiTheme="majorHAnsi" w:eastAsia="Calibri" w:hAnsiTheme="majorHAnsi" w:cstheme="majorHAnsi"/>
          <w:b/>
          <w:lang w:val="es-CO"/>
        </w:rPr>
        <w:t>Documentación Anexo 2</w:t>
      </w:r>
      <w:r w:rsidRPr="00911DE3">
        <w:rPr>
          <w:rFonts w:asciiTheme="majorHAnsi" w:eastAsia="Calibri" w:hAnsiTheme="majorHAnsi" w:cstheme="majorHAnsi"/>
          <w:bCs/>
          <w:lang w:val="es-CO"/>
        </w:rPr>
        <w:t>).</w:t>
      </w:r>
    </w:p>
    <w:p w14:paraId="06A50A3A" w14:textId="77777777" w:rsidR="008E4B92" w:rsidRPr="00911DE3" w:rsidRDefault="008E4B92" w:rsidP="00573647">
      <w:pPr>
        <w:pStyle w:val="Ttulo3"/>
        <w:numPr>
          <w:ilvl w:val="0"/>
          <w:numId w:val="0"/>
        </w:numPr>
        <w:rPr>
          <w:rFonts w:asciiTheme="majorHAnsi" w:eastAsia="Calibri" w:hAnsiTheme="majorHAnsi" w:cstheme="majorHAnsi"/>
          <w:sz w:val="24"/>
          <w:szCs w:val="24"/>
        </w:rPr>
      </w:pPr>
      <w:bookmarkStart w:id="31" w:name="_Toc45563680"/>
      <w:r w:rsidRPr="00911DE3">
        <w:rPr>
          <w:rFonts w:asciiTheme="majorHAnsi" w:eastAsia="Calibri" w:hAnsiTheme="majorHAnsi" w:cstheme="majorHAnsi"/>
          <w:sz w:val="24"/>
          <w:szCs w:val="24"/>
        </w:rPr>
        <w:t>Entorno de estimulación</w:t>
      </w:r>
      <w:bookmarkEnd w:id="31"/>
    </w:p>
    <w:p w14:paraId="0485FE28" w14:textId="77777777" w:rsidR="008E4B92" w:rsidRPr="00911DE3" w:rsidRDefault="008E4B92" w:rsidP="00156553">
      <w:pPr>
        <w:spacing w:line="320" w:lineRule="auto"/>
        <w:jc w:val="both"/>
        <w:rPr>
          <w:rFonts w:asciiTheme="majorHAnsi" w:eastAsia="Calibri" w:hAnsiTheme="majorHAnsi" w:cstheme="majorHAnsi"/>
          <w:bCs/>
          <w:lang w:val="es-CO"/>
        </w:rPr>
      </w:pPr>
    </w:p>
    <w:p w14:paraId="23740905"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 xml:space="preserve">Los sujetos se deben registrar en una habitación oscura y tranquila, se deben sentar con una posición recta y cómoda, sobre una silla estática que permite graduar la altura del sujeto para quedar frente a la pantalla, adicional, se debe fijar la mirada del sujeto con un soporte superior con apoyo mentoniano (Figura 10). La distancia de estimulación para el estímulo diseñado es de 1 m para evaluación de visión intermedia </w:t>
      </w:r>
      <w:r w:rsidRPr="00911DE3">
        <w:rPr>
          <w:rFonts w:asciiTheme="majorHAnsi" w:eastAsia="Calibri" w:hAnsiTheme="majorHAnsi" w:cstheme="majorHAnsi"/>
          <w:bCs/>
          <w:lang w:val="es-CO"/>
        </w:rPr>
        <w:fldChar w:fldCharType="begin" w:fldLock="1"/>
      </w:r>
      <w:r w:rsidRPr="00911DE3">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los separados por un ángulo determinado (α), o dicho de otra manera es la capacidad de reso</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lución espacial del sistema visual (fig. 1</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Pr="00911DE3">
        <w:rPr>
          <w:rFonts w:ascii="American Typewriter" w:eastAsia="Calibri" w:hAnsi="American Typewriter" w:cs="American Typewriter"/>
          <w:bCs/>
          <w:lang w:val="es-CO"/>
        </w:rPr>
        <w:instrText>‑</w:instrText>
      </w:r>
      <w:r w:rsidRPr="00911DE3">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Pr="00911DE3">
        <w:rPr>
          <w:rFonts w:asciiTheme="majorHAnsi" w:eastAsia="Calibri" w:hAnsiTheme="majorHAnsi" w:cstheme="majorHAnsi"/>
          <w:bCs/>
          <w:lang w:val="es-CO"/>
        </w:rPr>
        <w:fldChar w:fldCharType="separate"/>
      </w:r>
      <w:r w:rsidRPr="00911DE3">
        <w:rPr>
          <w:rFonts w:asciiTheme="majorHAnsi" w:eastAsia="Calibri" w:hAnsiTheme="majorHAnsi" w:cstheme="majorHAnsi"/>
          <w:bCs/>
          <w:noProof/>
          <w:lang w:val="es-CO"/>
        </w:rPr>
        <w:t>[42]</w:t>
      </w:r>
      <w:r w:rsidRPr="00911DE3">
        <w:rPr>
          <w:rFonts w:asciiTheme="majorHAnsi" w:eastAsia="Calibri" w:hAnsiTheme="majorHAnsi" w:cstheme="majorHAnsi"/>
          <w:bCs/>
          <w:lang w:val="es-CO"/>
        </w:rPr>
        <w:fldChar w:fldCharType="end"/>
      </w:r>
      <w:r w:rsidRPr="00911DE3">
        <w:rPr>
          <w:rFonts w:asciiTheme="majorHAnsi" w:eastAsia="Calibri" w:hAnsiTheme="majorHAnsi" w:cstheme="majorHAnsi"/>
          <w:bCs/>
          <w:lang w:val="es-CO"/>
        </w:rPr>
        <w:t>.</w:t>
      </w:r>
    </w:p>
    <w:p w14:paraId="358AB90B" w14:textId="77777777" w:rsidR="008E4B92" w:rsidRPr="00911DE3" w:rsidRDefault="008E4B92" w:rsidP="00C12FC0">
      <w:pPr>
        <w:pStyle w:val="Prrafodelista"/>
        <w:keepNext/>
        <w:spacing w:line="320" w:lineRule="auto"/>
        <w:ind w:left="0"/>
        <w:jc w:val="center"/>
        <w:rPr>
          <w:rFonts w:asciiTheme="majorHAnsi" w:hAnsiTheme="majorHAnsi" w:cstheme="majorHAnsi"/>
          <w:sz w:val="24"/>
          <w:szCs w:val="24"/>
        </w:rPr>
      </w:pPr>
      <w:r w:rsidRPr="00911DE3">
        <w:rPr>
          <w:rFonts w:asciiTheme="majorHAnsi" w:hAnsiTheme="majorHAnsi" w:cstheme="majorHAnsi"/>
          <w:noProof/>
          <w:color w:val="000000"/>
          <w:sz w:val="24"/>
          <w:szCs w:val="24"/>
          <w:bdr w:val="none" w:sz="0" w:space="0" w:color="auto" w:frame="1"/>
        </w:rPr>
        <w:lastRenderedPageBreak/>
        <w:drawing>
          <wp:inline distT="0" distB="0" distL="0" distR="0" wp14:anchorId="1E34672F" wp14:editId="5B67463F">
            <wp:extent cx="2982572" cy="2242268"/>
            <wp:effectExtent l="76200" t="76200" r="142240" b="139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300" cy="224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9A5A0" w14:textId="76D1427F" w:rsidR="008E4B92" w:rsidRPr="00911DE3" w:rsidRDefault="008E4B92" w:rsidP="00C12FC0">
      <w:pPr>
        <w:pStyle w:val="Descripcin"/>
        <w:jc w:val="center"/>
        <w:rPr>
          <w:rFonts w:asciiTheme="majorHAnsi" w:eastAsia="Calibri" w:hAnsiTheme="majorHAnsi" w:cstheme="majorHAnsi"/>
          <w:bCs/>
          <w:sz w:val="24"/>
          <w:szCs w:val="24"/>
          <w:lang w:val="es-CO"/>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9</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Entorno de estimulación.</w:t>
      </w:r>
    </w:p>
    <w:p w14:paraId="0F83C1AC"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Se debe limitar el ruido electromagnético que pueda provenir de los dispositivos electrónicos como celulares, alejándose del entorno de adquisición al menos 2 metros.</w:t>
      </w:r>
    </w:p>
    <w:p w14:paraId="4CA98F18" w14:textId="77777777" w:rsidR="008E4B92" w:rsidRPr="00911DE3" w:rsidRDefault="008E4B92" w:rsidP="00156553">
      <w:pPr>
        <w:pStyle w:val="Prrafodelista"/>
        <w:spacing w:line="320" w:lineRule="auto"/>
        <w:ind w:left="0"/>
        <w:jc w:val="both"/>
        <w:rPr>
          <w:rFonts w:asciiTheme="majorHAnsi" w:hAnsiTheme="majorHAnsi" w:cstheme="majorHAnsi"/>
          <w:bCs/>
          <w:sz w:val="24"/>
          <w:szCs w:val="24"/>
          <w:lang w:val="es-CO"/>
        </w:rPr>
      </w:pPr>
    </w:p>
    <w:p w14:paraId="1FE35A9F" w14:textId="77777777" w:rsidR="008E4B92" w:rsidRPr="00911DE3" w:rsidRDefault="008E4B92" w:rsidP="00573647">
      <w:pPr>
        <w:pStyle w:val="Ttulo3"/>
        <w:numPr>
          <w:ilvl w:val="0"/>
          <w:numId w:val="0"/>
        </w:numPr>
        <w:rPr>
          <w:rFonts w:asciiTheme="majorHAnsi" w:eastAsia="Calibri" w:hAnsiTheme="majorHAnsi" w:cstheme="majorHAnsi"/>
          <w:sz w:val="24"/>
          <w:szCs w:val="24"/>
        </w:rPr>
      </w:pPr>
      <w:bookmarkStart w:id="32" w:name="_Toc45563681"/>
      <w:r w:rsidRPr="00911DE3">
        <w:rPr>
          <w:rFonts w:asciiTheme="majorHAnsi" w:eastAsia="Calibri" w:hAnsiTheme="majorHAnsi" w:cstheme="majorHAnsi"/>
          <w:sz w:val="24"/>
          <w:szCs w:val="24"/>
        </w:rPr>
        <w:t>Adquisición OpenBCI</w:t>
      </w:r>
      <w:bookmarkEnd w:id="32"/>
    </w:p>
    <w:p w14:paraId="70184380" w14:textId="77777777" w:rsidR="008E4B92" w:rsidRPr="00911DE3" w:rsidRDefault="008E4B92" w:rsidP="00156553">
      <w:pPr>
        <w:spacing w:line="320" w:lineRule="auto"/>
        <w:jc w:val="both"/>
        <w:rPr>
          <w:rFonts w:asciiTheme="majorHAnsi" w:eastAsia="Calibri" w:hAnsiTheme="majorHAnsi" w:cstheme="majorHAnsi"/>
          <w:bCs/>
          <w:lang w:val="es-CO"/>
        </w:rPr>
      </w:pPr>
    </w:p>
    <w:p w14:paraId="6DE2791D"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Se utiliza un sistema de adquisición portable OpenBCI de 8 canales compatible con Arduino con un procesador de 32 bits para adquirir señales de EEG desde la superficie del cuero cabelludo.  El dispositivo funciona con 4 pilas recargables AA 6Vy se comunica con la herramienta de adquisición OpenViBE por medio de comunicación bluetooth dongle.</w:t>
      </w:r>
    </w:p>
    <w:p w14:paraId="244D31DE" w14:textId="77777777" w:rsidR="008E4B92" w:rsidRPr="00911DE3" w:rsidRDefault="008E4B92" w:rsidP="00156553">
      <w:pPr>
        <w:spacing w:line="320" w:lineRule="auto"/>
        <w:jc w:val="both"/>
        <w:rPr>
          <w:rFonts w:asciiTheme="majorHAnsi" w:eastAsia="Calibri" w:hAnsiTheme="majorHAnsi" w:cstheme="majorHAnsi"/>
          <w:bCs/>
          <w:lang w:val="es-CO"/>
        </w:rPr>
      </w:pPr>
    </w:p>
    <w:p w14:paraId="407ECD84"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La frecuencia de muestreo fue de 250 Hz. Según el sistema internacional 10-10, los sensores se colocaron en el cuero cabelludo en las ubicaciones FCz, Oz, O1, O2, PO7, PO8, PO3, PO4. Además, se utilizaron dos electrodos en los lóbulos de las orejas izquierda y derecha para las señales de referencia y de tierra, respectivamente.</w:t>
      </w:r>
    </w:p>
    <w:p w14:paraId="5B9F1FD0" w14:textId="77777777" w:rsidR="008E4B92" w:rsidRPr="00911DE3" w:rsidRDefault="008E4B92" w:rsidP="00C12FC0">
      <w:pPr>
        <w:pStyle w:val="Prrafodelista"/>
        <w:keepNext/>
        <w:spacing w:line="320" w:lineRule="auto"/>
        <w:ind w:left="0"/>
        <w:jc w:val="center"/>
        <w:rPr>
          <w:rFonts w:asciiTheme="majorHAnsi" w:hAnsiTheme="majorHAnsi" w:cstheme="majorHAnsi"/>
          <w:sz w:val="24"/>
          <w:szCs w:val="24"/>
        </w:rPr>
      </w:pPr>
      <w:r w:rsidRPr="00911DE3">
        <w:rPr>
          <w:rFonts w:asciiTheme="majorHAnsi" w:hAnsiTheme="majorHAnsi" w:cstheme="majorHAnsi"/>
          <w:noProof/>
          <w:color w:val="000000"/>
          <w:sz w:val="24"/>
          <w:szCs w:val="24"/>
          <w:bdr w:val="none" w:sz="0" w:space="0" w:color="auto" w:frame="1"/>
        </w:rPr>
        <w:lastRenderedPageBreak/>
        <w:drawing>
          <wp:inline distT="0" distB="0" distL="0" distR="0" wp14:anchorId="23FEC65D" wp14:editId="000CB1B6">
            <wp:extent cx="2131060" cy="2075180"/>
            <wp:effectExtent l="0" t="0" r="254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1060" cy="2075180"/>
                    </a:xfrm>
                    <a:prstGeom prst="rect">
                      <a:avLst/>
                    </a:prstGeom>
                    <a:noFill/>
                    <a:ln>
                      <a:noFill/>
                    </a:ln>
                  </pic:spPr>
                </pic:pic>
              </a:graphicData>
            </a:graphic>
          </wp:inline>
        </w:drawing>
      </w:r>
    </w:p>
    <w:p w14:paraId="029446C2" w14:textId="645D2C65" w:rsidR="008E4B92" w:rsidRPr="00911DE3" w:rsidRDefault="008E4B92" w:rsidP="00C12FC0">
      <w:pPr>
        <w:pStyle w:val="Descripcin"/>
        <w:jc w:val="center"/>
        <w:rPr>
          <w:rFonts w:asciiTheme="majorHAnsi" w:eastAsia="Calibri" w:hAnsiTheme="majorHAnsi" w:cstheme="majorHAnsi"/>
          <w:bCs/>
          <w:sz w:val="24"/>
          <w:szCs w:val="24"/>
          <w:lang w:val="es-CO"/>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10</w:t>
      </w:r>
      <w:r w:rsidRPr="00911DE3">
        <w:rPr>
          <w:rFonts w:asciiTheme="majorHAnsi" w:hAnsiTheme="majorHAnsi" w:cstheme="majorHAnsi"/>
          <w:sz w:val="24"/>
          <w:szCs w:val="24"/>
        </w:rPr>
        <w:fldChar w:fldCharType="end"/>
      </w:r>
      <w:r w:rsidRPr="00911DE3">
        <w:rPr>
          <w:rFonts w:asciiTheme="majorHAnsi" w:hAnsiTheme="majorHAnsi" w:cstheme="majorHAnsi"/>
          <w:sz w:val="24"/>
          <w:szCs w:val="24"/>
        </w:rPr>
        <w:t>. Montaje de electrodos utilizado.</w:t>
      </w:r>
    </w:p>
    <w:p w14:paraId="0D6B2BF0" w14:textId="77777777" w:rsidR="008E4B92" w:rsidRPr="00911DE3" w:rsidRDefault="008E4B92" w:rsidP="00156553">
      <w:pPr>
        <w:spacing w:line="320" w:lineRule="auto"/>
        <w:jc w:val="both"/>
        <w:rPr>
          <w:rFonts w:asciiTheme="majorHAnsi" w:eastAsia="Calibri" w:hAnsiTheme="majorHAnsi" w:cstheme="majorHAnsi"/>
          <w:bCs/>
          <w:lang w:val="es-CO"/>
        </w:rPr>
      </w:pPr>
    </w:p>
    <w:p w14:paraId="63815727" w14:textId="77777777" w:rsidR="008E4B92" w:rsidRPr="00911DE3" w:rsidRDefault="008E4B92" w:rsidP="00156553">
      <w:pPr>
        <w:spacing w:line="320" w:lineRule="auto"/>
        <w:jc w:val="both"/>
        <w:rPr>
          <w:rFonts w:asciiTheme="majorHAnsi" w:eastAsia="Calibri" w:hAnsiTheme="majorHAnsi" w:cstheme="majorHAnsi"/>
          <w:bCs/>
          <w:lang w:val="es-CO"/>
        </w:rPr>
      </w:pPr>
      <w:r w:rsidRPr="00911DE3">
        <w:rPr>
          <w:rFonts w:asciiTheme="majorHAnsi" w:eastAsia="Calibri" w:hAnsiTheme="majorHAnsi" w:cstheme="majorHAnsi"/>
          <w:bCs/>
          <w:lang w:val="es-CO"/>
        </w:rPr>
        <w:t xml:space="preserve">Antes de mostrar el estímulo se realiza la medición de la impedancia por medio del software </w:t>
      </w:r>
      <w:proofErr w:type="spellStart"/>
      <w:r w:rsidRPr="00911DE3">
        <w:rPr>
          <w:rFonts w:asciiTheme="majorHAnsi" w:eastAsia="Calibri" w:hAnsiTheme="majorHAnsi" w:cstheme="majorHAnsi"/>
          <w:bCs/>
          <w:lang w:val="es-CO"/>
        </w:rPr>
        <w:t>ViAT</w:t>
      </w:r>
      <w:proofErr w:type="spellEnd"/>
      <w:r w:rsidRPr="00911DE3">
        <w:rPr>
          <w:rFonts w:asciiTheme="majorHAnsi" w:eastAsia="Calibri" w:hAnsiTheme="majorHAnsi" w:cstheme="majorHAnsi"/>
          <w:bCs/>
          <w:lang w:val="es-CO"/>
        </w:rPr>
        <w:t xml:space="preserve"> para cada uno de los electrodos procurando que quede por debajo de 30 Kohm. Se utiliza un gel conductor Nuprep </w:t>
      </w:r>
      <w:r w:rsidRPr="00911DE3">
        <w:rPr>
          <w:rFonts w:asciiTheme="majorHAnsi" w:eastAsia="Calibri" w:hAnsiTheme="majorHAnsi" w:cstheme="majorHAnsi"/>
          <w:bCs/>
          <w:lang w:val="es-CO"/>
        </w:rPr>
        <w:fldChar w:fldCharType="begin" w:fldLock="1"/>
      </w:r>
      <w:r w:rsidRPr="00911DE3">
        <w:rPr>
          <w:rFonts w:asciiTheme="majorHAnsi" w:eastAsia="Calibri" w:hAnsiTheme="majorHAnsi" w:cstheme="majorHAnsi"/>
          <w:bCs/>
          <w:lang w:val="es-CO"/>
        </w:rPr>
        <w:instrText>ADDIN CSL_CITATION {"citationItems":[{"id":"ITEM-1","itemData":{"URL":"http://www.neurobiometrix.com/gel-nuprep.html","accessed":{"date-parts":[["2020","6","8"]]},"id":"ITEM-1","issued":{"date-parts":[["0"]]},"title":"Gel Nuprep - Neurobiometrix","type":"webpage"},"uris":["http://www.mendeley.com/documents/?uuid=b4b5b77f-13aa-35e0-877b-b2f870c33af1"]}],"mendeley":{"formattedCitation":"[61]","plainTextFormattedCitation":"[61]","previouslyFormattedCitation":"[60]"},"properties":{"noteIndex":0},"schema":"https://github.com/citation-style-language/schema/raw/master/csl-citation.json"}</w:instrText>
      </w:r>
      <w:r w:rsidRPr="00911DE3">
        <w:rPr>
          <w:rFonts w:asciiTheme="majorHAnsi" w:eastAsia="Calibri" w:hAnsiTheme="majorHAnsi" w:cstheme="majorHAnsi"/>
          <w:bCs/>
          <w:lang w:val="es-CO"/>
        </w:rPr>
        <w:fldChar w:fldCharType="separate"/>
      </w:r>
      <w:r w:rsidRPr="00911DE3">
        <w:rPr>
          <w:rFonts w:asciiTheme="majorHAnsi" w:eastAsia="Calibri" w:hAnsiTheme="majorHAnsi" w:cstheme="majorHAnsi"/>
          <w:bCs/>
          <w:noProof/>
          <w:lang w:val="es-CO"/>
        </w:rPr>
        <w:t>[61]</w:t>
      </w:r>
      <w:r w:rsidRPr="00911DE3">
        <w:rPr>
          <w:rFonts w:asciiTheme="majorHAnsi" w:eastAsia="Calibri" w:hAnsiTheme="majorHAnsi" w:cstheme="majorHAnsi"/>
          <w:bCs/>
          <w:lang w:val="es-CO"/>
        </w:rPr>
        <w:fldChar w:fldCharType="end"/>
      </w:r>
      <w:r w:rsidRPr="00911DE3">
        <w:rPr>
          <w:rFonts w:asciiTheme="majorHAnsi" w:eastAsia="Calibri" w:hAnsiTheme="majorHAnsi" w:cstheme="majorHAnsi"/>
          <w:bCs/>
          <w:lang w:val="es-CO"/>
        </w:rPr>
        <w:t xml:space="preserve"> sobre el cuero cabelludo y una pasta conductora Ten20 </w:t>
      </w:r>
      <w:r w:rsidRPr="00911DE3">
        <w:rPr>
          <w:rFonts w:asciiTheme="majorHAnsi" w:eastAsia="Calibri" w:hAnsiTheme="majorHAnsi" w:cstheme="majorHAnsi"/>
          <w:bCs/>
          <w:lang w:val="es-CO"/>
        </w:rPr>
        <w:fldChar w:fldCharType="begin" w:fldLock="1"/>
      </w:r>
      <w:r w:rsidRPr="00911DE3">
        <w:rPr>
          <w:rFonts w:asciiTheme="majorHAnsi" w:eastAsia="Calibri" w:hAnsiTheme="majorHAnsi" w:cstheme="majorHAnsi"/>
          <w:bCs/>
          <w:lang w:val="es-CO"/>
        </w:rPr>
        <w:instrText>ADDIN CSL_CITATION {"citationItems":[{"id":"ITEM-1","itemData":{"URL":"https://neurovirtual.com/latam/acessorio/pasta-ten-20/","accessed":{"date-parts":[["2020","6","8"]]},"id":"ITEM-1","issued":{"date-parts":[["0"]]},"title":"Pasta Ten 20 | Neurovirtual / Sleepvirtual","type":"webpage"},"uris":["http://www.mendeley.com/documents/?uuid=15db98f1-a806-3150-8d4e-c7968cfed66f"]}],"mendeley":{"formattedCitation":"[62]","plainTextFormattedCitation":"[62]","previouslyFormattedCitation":"[61]"},"properties":{"noteIndex":0},"schema":"https://github.com/citation-style-language/schema/raw/master/csl-citation.json"}</w:instrText>
      </w:r>
      <w:r w:rsidRPr="00911DE3">
        <w:rPr>
          <w:rFonts w:asciiTheme="majorHAnsi" w:eastAsia="Calibri" w:hAnsiTheme="majorHAnsi" w:cstheme="majorHAnsi"/>
          <w:bCs/>
          <w:lang w:val="es-CO"/>
        </w:rPr>
        <w:fldChar w:fldCharType="separate"/>
      </w:r>
      <w:r w:rsidRPr="00911DE3">
        <w:rPr>
          <w:rFonts w:asciiTheme="majorHAnsi" w:eastAsia="Calibri" w:hAnsiTheme="majorHAnsi" w:cstheme="majorHAnsi"/>
          <w:bCs/>
          <w:noProof/>
          <w:lang w:val="es-CO"/>
        </w:rPr>
        <w:t>[62]</w:t>
      </w:r>
      <w:r w:rsidRPr="00911DE3">
        <w:rPr>
          <w:rFonts w:asciiTheme="majorHAnsi" w:eastAsia="Calibri" w:hAnsiTheme="majorHAnsi" w:cstheme="majorHAnsi"/>
          <w:bCs/>
          <w:lang w:val="es-CO"/>
        </w:rPr>
        <w:fldChar w:fldCharType="end"/>
      </w:r>
      <w:r w:rsidRPr="00911DE3">
        <w:rPr>
          <w:rFonts w:asciiTheme="majorHAnsi" w:eastAsia="Calibri" w:hAnsiTheme="majorHAnsi" w:cstheme="majorHAnsi"/>
          <w:bCs/>
          <w:lang w:val="es-CO"/>
        </w:rPr>
        <w:t xml:space="preserve"> en cada electrodo.</w:t>
      </w:r>
    </w:p>
    <w:p w14:paraId="73F95027" w14:textId="4D23187E" w:rsidR="008E4B92" w:rsidRPr="00911DE3" w:rsidRDefault="00D4435C" w:rsidP="00156553">
      <w:pPr>
        <w:pStyle w:val="Ttulo2"/>
        <w:numPr>
          <w:ilvl w:val="0"/>
          <w:numId w:val="0"/>
        </w:numPr>
        <w:jc w:val="both"/>
        <w:rPr>
          <w:rFonts w:asciiTheme="majorHAnsi" w:eastAsia="Calibri" w:hAnsiTheme="majorHAnsi" w:cstheme="majorHAnsi"/>
          <w:sz w:val="24"/>
          <w:szCs w:val="24"/>
          <w:lang w:val="es-ES"/>
        </w:rPr>
      </w:pPr>
      <w:bookmarkStart w:id="33" w:name="_Toc45563005"/>
      <w:bookmarkStart w:id="34" w:name="_Toc45563682"/>
      <w:r w:rsidRPr="00911DE3">
        <w:rPr>
          <w:rFonts w:asciiTheme="majorHAnsi" w:eastAsia="Calibri" w:hAnsiTheme="majorHAnsi" w:cstheme="majorHAnsi"/>
          <w:sz w:val="24"/>
          <w:szCs w:val="24"/>
          <w:lang w:val="es-ES"/>
        </w:rPr>
        <w:t>Diseñar algoritmos de preprocesamiento y análisis para la evaluación de los datos registrados usando técnicas de análisis espectral.</w:t>
      </w:r>
      <w:bookmarkEnd w:id="33"/>
      <w:bookmarkEnd w:id="34"/>
    </w:p>
    <w:p w14:paraId="3E84D1F8" w14:textId="77777777" w:rsidR="008E4B92" w:rsidRPr="00911DE3" w:rsidRDefault="008E4B92" w:rsidP="00573647">
      <w:pPr>
        <w:pStyle w:val="Ttulo3"/>
        <w:numPr>
          <w:ilvl w:val="0"/>
          <w:numId w:val="0"/>
        </w:numPr>
        <w:rPr>
          <w:rFonts w:asciiTheme="majorHAnsi" w:eastAsia="Calibri" w:hAnsiTheme="majorHAnsi" w:cstheme="majorHAnsi"/>
          <w:sz w:val="24"/>
          <w:szCs w:val="24"/>
        </w:rPr>
      </w:pPr>
      <w:bookmarkStart w:id="35" w:name="_Toc45563683"/>
      <w:bookmarkStart w:id="36" w:name="_Hlk45561687"/>
      <w:r w:rsidRPr="00911DE3">
        <w:rPr>
          <w:rFonts w:asciiTheme="majorHAnsi" w:eastAsia="Calibri" w:hAnsiTheme="majorHAnsi" w:cstheme="majorHAnsi"/>
          <w:sz w:val="24"/>
          <w:szCs w:val="24"/>
        </w:rPr>
        <w:t>Filtros</w:t>
      </w:r>
      <w:bookmarkEnd w:id="35"/>
    </w:p>
    <w:p w14:paraId="0877DCDB" w14:textId="77777777" w:rsidR="008E4B92" w:rsidRPr="00911DE3" w:rsidRDefault="008E4B92" w:rsidP="00C70A1C">
      <w:pPr>
        <w:pStyle w:val="Prrafodelista"/>
        <w:numPr>
          <w:ilvl w:val="0"/>
          <w:numId w:val="5"/>
        </w:numPr>
        <w:spacing w:after="0" w:line="240" w:lineRule="auto"/>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 xml:space="preserve">Diseño de filtros: </w:t>
      </w:r>
    </w:p>
    <w:p w14:paraId="79607527"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sz w:val="24"/>
          <w:szCs w:val="24"/>
          <w:lang w:val="es-CO" w:eastAsia="x-none"/>
        </w:rPr>
      </w:pPr>
      <w:proofErr w:type="spellStart"/>
      <w:r w:rsidRPr="00911DE3">
        <w:rPr>
          <w:rFonts w:asciiTheme="majorHAnsi" w:hAnsiTheme="majorHAnsi" w:cstheme="majorHAnsi"/>
          <w:b/>
          <w:bCs/>
          <w:sz w:val="24"/>
          <w:szCs w:val="24"/>
          <w:lang w:val="es-CO" w:eastAsia="x-none"/>
        </w:rPr>
        <w:t>filter_design</w:t>
      </w:r>
      <w:proofErr w:type="spellEnd"/>
      <w:r w:rsidRPr="00911DE3">
        <w:rPr>
          <w:rFonts w:asciiTheme="majorHAnsi" w:hAnsiTheme="majorHAnsi" w:cstheme="majorHAnsi"/>
          <w:sz w:val="24"/>
          <w:szCs w:val="24"/>
          <w:lang w:val="es-CO" w:eastAsia="x-none"/>
        </w:rPr>
        <w:t xml:space="preserve">: Diseña el filtro FIR de ventana </w:t>
      </w:r>
      <w:proofErr w:type="spellStart"/>
      <w:r w:rsidRPr="00911DE3">
        <w:rPr>
          <w:rFonts w:asciiTheme="majorHAnsi" w:hAnsiTheme="majorHAnsi" w:cstheme="majorHAnsi"/>
          <w:sz w:val="24"/>
          <w:szCs w:val="24"/>
          <w:lang w:val="es-CO" w:eastAsia="x-none"/>
        </w:rPr>
        <w:t>sinc</w:t>
      </w:r>
      <w:proofErr w:type="spellEnd"/>
      <w:r w:rsidRPr="00911DE3">
        <w:rPr>
          <w:rFonts w:asciiTheme="majorHAnsi" w:hAnsiTheme="majorHAnsi" w:cstheme="majorHAnsi"/>
          <w:sz w:val="24"/>
          <w:szCs w:val="24"/>
          <w:lang w:val="es-CO" w:eastAsia="x-none"/>
        </w:rPr>
        <w:t xml:space="preserve"> tipo I de fase lineal.</w:t>
      </w:r>
    </w:p>
    <w:p w14:paraId="047B50D5"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 xml:space="preserve">Este filtro fue diseñado por el profesor John Fredy Ochoa e implementado para en la recepción inicial de los datos. El código que encuentra en el archivo </w:t>
      </w:r>
      <w:r w:rsidRPr="00911DE3">
        <w:rPr>
          <w:rFonts w:asciiTheme="majorHAnsi" w:hAnsiTheme="majorHAnsi" w:cstheme="majorHAnsi"/>
          <w:b/>
          <w:bCs/>
          <w:i/>
          <w:iCs/>
          <w:sz w:val="24"/>
          <w:szCs w:val="24"/>
          <w:lang w:val="es-CO" w:eastAsia="x-none"/>
        </w:rPr>
        <w:t xml:space="preserve">linearFIR.py </w:t>
      </w:r>
      <w:r w:rsidRPr="00911DE3">
        <w:rPr>
          <w:rFonts w:asciiTheme="majorHAnsi" w:hAnsiTheme="majorHAnsi" w:cstheme="majorHAnsi"/>
          <w:sz w:val="24"/>
          <w:szCs w:val="24"/>
          <w:lang w:val="es-CO" w:eastAsia="x-none"/>
        </w:rPr>
        <w:t>consiste en un filtro prototípico pasa-bajo, con el cual se diseña un nuevo filtro pasa-bajo y se transforma. Con una banda de transición; -6 dB.</w:t>
      </w:r>
    </w:p>
    <w:p w14:paraId="09D8B201" w14:textId="7AB93F45" w:rsidR="008E4B92" w:rsidRPr="00911DE3" w:rsidRDefault="00C12FC0" w:rsidP="00156553">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noProof/>
          <w:sz w:val="24"/>
          <w:szCs w:val="24"/>
        </w:rPr>
        <mc:AlternateContent>
          <mc:Choice Requires="wps">
            <w:drawing>
              <wp:anchor distT="0" distB="0" distL="114300" distR="114300" simplePos="0" relativeHeight="251666944" behindDoc="0" locked="0" layoutInCell="1" allowOverlap="1" wp14:anchorId="020A3105" wp14:editId="0F748E0B">
                <wp:simplePos x="0" y="0"/>
                <wp:positionH relativeFrom="column">
                  <wp:posOffset>-47445</wp:posOffset>
                </wp:positionH>
                <wp:positionV relativeFrom="paragraph">
                  <wp:posOffset>199417</wp:posOffset>
                </wp:positionV>
                <wp:extent cx="3209026" cy="1569493"/>
                <wp:effectExtent l="0" t="0" r="10795" b="12065"/>
                <wp:wrapNone/>
                <wp:docPr id="10" name="Rectángulo 10"/>
                <wp:cNvGraphicFramePr/>
                <a:graphic xmlns:a="http://schemas.openxmlformats.org/drawingml/2006/main">
                  <a:graphicData uri="http://schemas.microsoft.com/office/word/2010/wordprocessingShape">
                    <wps:wsp>
                      <wps:cNvSpPr/>
                      <wps:spPr>
                        <a:xfrm>
                          <a:off x="0" y="0"/>
                          <a:ext cx="3209026" cy="156949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C29C77" id="Rectángulo 10" o:spid="_x0000_s1026" style="position:absolute;margin-left:-3.75pt;margin-top:15.7pt;width:252.7pt;height:123.6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" filled="f" strokecolor="black [3200]">
                <v:stroke joinstyle="round"/>
              </v:rect>
            </w:pict>
          </mc:Fallback>
        </mc:AlternateContent>
      </w:r>
    </w:p>
    <w:p w14:paraId="593193CC" w14:textId="78EB6CC8" w:rsidR="008E4B92" w:rsidRPr="00911DE3" w:rsidRDefault="008E4B92" w:rsidP="00156553">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model.py</w:t>
      </w:r>
      <w:r w:rsidRPr="00911DE3">
        <w:rPr>
          <w:rFonts w:asciiTheme="majorHAnsi" w:hAnsiTheme="majorHAnsi" w:cstheme="majorHAnsi"/>
          <w:b/>
          <w:bCs/>
          <w:sz w:val="24"/>
          <w:szCs w:val="24"/>
          <w:lang w:val="es-CO" w:eastAsia="x-none"/>
        </w:rPr>
        <w:t xml:space="preserve"> -&gt; </w:t>
      </w:r>
      <w:proofErr w:type="spellStart"/>
      <w:r w:rsidRPr="00911DE3">
        <w:rPr>
          <w:rFonts w:asciiTheme="majorHAnsi" w:hAnsiTheme="majorHAnsi" w:cstheme="majorHAnsi"/>
          <w:color w:val="2F5496" w:themeColor="accent1" w:themeShade="BF"/>
          <w:sz w:val="24"/>
          <w:szCs w:val="24"/>
          <w:lang w:val="es-CO" w:eastAsia="x-none"/>
        </w:rPr>
        <w:t>class</w:t>
      </w:r>
      <w:proofErr w:type="spellEnd"/>
      <w:r w:rsidRPr="00911DE3">
        <w:rPr>
          <w:rFonts w:asciiTheme="majorHAnsi" w:hAnsiTheme="majorHAnsi" w:cstheme="majorHAnsi"/>
          <w:color w:val="2F5496" w:themeColor="accent1" w:themeShade="BF"/>
          <w:sz w:val="24"/>
          <w:szCs w:val="24"/>
          <w:lang w:val="es-CO" w:eastAsia="x-none"/>
        </w:rPr>
        <w:t xml:space="preserve"> </w:t>
      </w:r>
      <w:proofErr w:type="spellStart"/>
      <w:r w:rsidRPr="00911DE3">
        <w:rPr>
          <w:rFonts w:asciiTheme="majorHAnsi" w:hAnsiTheme="majorHAnsi" w:cstheme="majorHAnsi"/>
          <w:b/>
          <w:bCs/>
          <w:sz w:val="24"/>
          <w:szCs w:val="24"/>
          <w:lang w:val="es-CO" w:eastAsia="x-none"/>
        </w:rPr>
        <w:t>Model</w:t>
      </w:r>
      <w:proofErr w:type="spellEnd"/>
    </w:p>
    <w:p w14:paraId="5DFFE53B"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3D09E665"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roofErr w:type="spellStart"/>
      <w:r w:rsidRPr="00911DE3">
        <w:rPr>
          <w:rFonts w:asciiTheme="majorHAnsi" w:hAnsiTheme="majorHAnsi" w:cstheme="majorHAnsi"/>
          <w:color w:val="2F5496" w:themeColor="accent1" w:themeShade="BF"/>
          <w:sz w:val="24"/>
          <w:szCs w:val="24"/>
          <w:lang w:val="es-CO" w:eastAsia="x-none"/>
        </w:rPr>
        <w:t>def</w:t>
      </w:r>
      <w:proofErr w:type="spellEnd"/>
      <w:r w:rsidRPr="00911DE3">
        <w:rPr>
          <w:rFonts w:asciiTheme="majorHAnsi" w:hAnsiTheme="majorHAnsi" w:cstheme="majorHAnsi"/>
          <w:b/>
          <w:bCs/>
          <w:sz w:val="24"/>
          <w:szCs w:val="24"/>
          <w:lang w:val="es-CO" w:eastAsia="x-none"/>
        </w:rPr>
        <w:t xml:space="preserve"> </w:t>
      </w:r>
      <w:proofErr w:type="spellStart"/>
      <w:r w:rsidRPr="00911DE3">
        <w:rPr>
          <w:rFonts w:asciiTheme="majorHAnsi" w:hAnsiTheme="majorHAnsi" w:cstheme="majorHAnsi"/>
          <w:b/>
          <w:bCs/>
          <w:sz w:val="24"/>
          <w:szCs w:val="24"/>
          <w:lang w:val="es-CO" w:eastAsia="x-none"/>
        </w:rPr>
        <w:t>filtDesign</w:t>
      </w:r>
      <w:proofErr w:type="spellEnd"/>
      <w:r w:rsidRPr="00911DE3">
        <w:rPr>
          <w:rFonts w:asciiTheme="majorHAnsi" w:hAnsiTheme="majorHAnsi" w:cstheme="majorHAnsi"/>
          <w:b/>
          <w:bCs/>
          <w:sz w:val="24"/>
          <w:szCs w:val="24"/>
          <w:lang w:val="es-CO" w:eastAsia="x-none"/>
        </w:rPr>
        <w:t>(</w:t>
      </w:r>
      <w:proofErr w:type="spellStart"/>
      <w:r w:rsidRPr="00911DE3">
        <w:rPr>
          <w:rFonts w:asciiTheme="majorHAnsi" w:hAnsiTheme="majorHAnsi" w:cstheme="majorHAnsi"/>
          <w:color w:val="BF8F00" w:themeColor="accent4" w:themeShade="BF"/>
          <w:sz w:val="24"/>
          <w:szCs w:val="24"/>
          <w:lang w:val="es-CO" w:eastAsia="x-none"/>
        </w:rPr>
        <w:t>self</w:t>
      </w:r>
      <w:proofErr w:type="spellEnd"/>
      <w:r w:rsidRPr="00911DE3">
        <w:rPr>
          <w:rFonts w:asciiTheme="majorHAnsi" w:hAnsiTheme="majorHAnsi" w:cstheme="majorHAnsi"/>
          <w:b/>
          <w:bCs/>
          <w:sz w:val="24"/>
          <w:szCs w:val="24"/>
          <w:lang w:val="es-CO" w:eastAsia="x-none"/>
        </w:rPr>
        <w:t>):</w:t>
      </w:r>
    </w:p>
    <w:p w14:paraId="3FD881FD"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b/>
          <w:bCs/>
          <w:sz w:val="24"/>
          <w:szCs w:val="24"/>
          <w:lang w:val="es-CO" w:eastAsia="x-none"/>
        </w:rPr>
        <w:t xml:space="preserve">        </w:t>
      </w:r>
      <w:r w:rsidRPr="00911DE3">
        <w:rPr>
          <w:rFonts w:asciiTheme="majorHAnsi" w:hAnsiTheme="majorHAnsi" w:cstheme="majorHAnsi"/>
          <w:sz w:val="24"/>
          <w:szCs w:val="24"/>
          <w:lang w:val="en-US" w:eastAsia="x-none"/>
        </w:rPr>
        <w:t xml:space="preserve">order,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.lowpass</w:t>
      </w:r>
      <w:proofErr w:type="spellEnd"/>
      <w:proofErr w:type="gram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b/>
          <w:bCs/>
          <w:sz w:val="24"/>
          <w:szCs w:val="24"/>
          <w:lang w:val="en-US" w:eastAsia="x-none"/>
        </w:rPr>
        <w:t>filter_design</w:t>
      </w:r>
      <w:proofErr w:type="spellEnd"/>
      <w:r w:rsidRPr="00911DE3">
        <w:rPr>
          <w:rFonts w:asciiTheme="majorHAnsi" w:hAnsiTheme="majorHAnsi" w:cstheme="majorHAnsi"/>
          <w:sz w:val="24"/>
          <w:szCs w:val="24"/>
          <w:lang w:val="en-US" w:eastAsia="x-none"/>
        </w:rPr>
        <w:t>(</w:t>
      </w:r>
    </w:p>
    <w:p w14:paraId="6FFFA3D2"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color w:val="BF8F00" w:themeColor="accent4" w:themeShade="BF"/>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w:t>
      </w:r>
      <w:proofErr w:type="gramEnd"/>
      <w:r w:rsidRPr="00911DE3">
        <w:rPr>
          <w:rFonts w:asciiTheme="majorHAnsi" w:hAnsiTheme="majorHAnsi" w:cstheme="majorHAnsi"/>
          <w:sz w:val="24"/>
          <w:szCs w:val="24"/>
          <w:lang w:val="en-US" w:eastAsia="x-none"/>
        </w:rPr>
        <w:t>_fs</w:t>
      </w:r>
      <w:proofErr w:type="spellEnd"/>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locutoff</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hicutoff</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50</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revfilt</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3D3C921F"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order,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.highpass</w:t>
      </w:r>
      <w:proofErr w:type="spellEnd"/>
      <w:proofErr w:type="gram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b/>
          <w:bCs/>
          <w:sz w:val="24"/>
          <w:szCs w:val="24"/>
          <w:lang w:val="en-US" w:eastAsia="x-none"/>
        </w:rPr>
        <w:t>filter_design</w:t>
      </w:r>
      <w:proofErr w:type="spellEnd"/>
      <w:r w:rsidRPr="00911DE3">
        <w:rPr>
          <w:rFonts w:asciiTheme="majorHAnsi" w:hAnsiTheme="majorHAnsi" w:cstheme="majorHAnsi"/>
          <w:sz w:val="24"/>
          <w:szCs w:val="24"/>
          <w:lang w:val="en-US" w:eastAsia="x-none"/>
        </w:rPr>
        <w:t>(</w:t>
      </w:r>
    </w:p>
    <w:p w14:paraId="57BE7937"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w:t>
      </w:r>
      <w:proofErr w:type="gramEnd"/>
      <w:r w:rsidRPr="00911DE3">
        <w:rPr>
          <w:rFonts w:asciiTheme="majorHAnsi" w:hAnsiTheme="majorHAnsi" w:cstheme="majorHAnsi"/>
          <w:sz w:val="24"/>
          <w:szCs w:val="24"/>
          <w:lang w:val="en-US" w:eastAsia="x-none"/>
        </w:rPr>
        <w:t>_fs</w:t>
      </w:r>
      <w:proofErr w:type="spellEnd"/>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locutoff</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5</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hicutoff</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revfilt</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1</w:t>
      </w:r>
      <w:r w:rsidRPr="00911DE3">
        <w:rPr>
          <w:rFonts w:asciiTheme="majorHAnsi" w:hAnsiTheme="majorHAnsi" w:cstheme="majorHAnsi"/>
          <w:sz w:val="24"/>
          <w:szCs w:val="24"/>
          <w:lang w:val="en-US" w:eastAsia="x-none"/>
        </w:rPr>
        <w:t>)</w:t>
      </w:r>
    </w:p>
    <w:p w14:paraId="413D1789"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
    <w:p w14:paraId="5FBCB377"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sz w:val="24"/>
          <w:szCs w:val="24"/>
          <w:lang w:val="es-CO" w:eastAsia="x-none"/>
        </w:rPr>
      </w:pPr>
      <w:proofErr w:type="spellStart"/>
      <w:r w:rsidRPr="00911DE3">
        <w:rPr>
          <w:rFonts w:asciiTheme="majorHAnsi" w:hAnsiTheme="majorHAnsi" w:cstheme="majorHAnsi"/>
          <w:b/>
          <w:bCs/>
          <w:sz w:val="24"/>
          <w:szCs w:val="24"/>
          <w:lang w:val="es-CO" w:eastAsia="x-none"/>
        </w:rPr>
        <w:t>hampelFilter</w:t>
      </w:r>
      <w:proofErr w:type="spellEnd"/>
      <w:r w:rsidRPr="00911DE3">
        <w:rPr>
          <w:rFonts w:asciiTheme="majorHAnsi" w:hAnsiTheme="majorHAnsi" w:cstheme="majorHAnsi"/>
          <w:b/>
          <w:bCs/>
          <w:sz w:val="24"/>
          <w:szCs w:val="24"/>
          <w:lang w:val="es-CO" w:eastAsia="x-none"/>
        </w:rPr>
        <w:t>:</w:t>
      </w:r>
      <w:r w:rsidRPr="00911DE3">
        <w:rPr>
          <w:rFonts w:asciiTheme="majorHAnsi" w:hAnsiTheme="majorHAnsi" w:cstheme="majorHAnsi"/>
          <w:sz w:val="24"/>
          <w:szCs w:val="24"/>
          <w:lang w:val="es-CO" w:eastAsia="x-none"/>
        </w:rPr>
        <w:t xml:space="preserve"> Procedimiento para implementar el filtro </w:t>
      </w:r>
      <w:proofErr w:type="spellStart"/>
      <w:r w:rsidRPr="00911DE3">
        <w:rPr>
          <w:rFonts w:asciiTheme="majorHAnsi" w:hAnsiTheme="majorHAnsi" w:cstheme="majorHAnsi"/>
          <w:sz w:val="24"/>
          <w:szCs w:val="24"/>
          <w:lang w:val="es-CO" w:eastAsia="x-none"/>
        </w:rPr>
        <w:t>Hampel</w:t>
      </w:r>
      <w:proofErr w:type="spellEnd"/>
      <w:r w:rsidRPr="00911DE3">
        <w:rPr>
          <w:rFonts w:asciiTheme="majorHAnsi" w:hAnsiTheme="majorHAnsi" w:cstheme="majorHAnsi"/>
          <w:sz w:val="24"/>
          <w:szCs w:val="24"/>
          <w:lang w:val="es-CO" w:eastAsia="x-none"/>
        </w:rPr>
        <w:t xml:space="preserve">. Este filtro fue diseñado por el profesor John Fredy Ochoa e implementado como segunda fase de filtración. El código que </w:t>
      </w:r>
      <w:r w:rsidRPr="00911DE3">
        <w:rPr>
          <w:rFonts w:asciiTheme="majorHAnsi" w:hAnsiTheme="majorHAnsi" w:cstheme="majorHAnsi"/>
          <w:sz w:val="24"/>
          <w:szCs w:val="24"/>
          <w:lang w:val="es-CO" w:eastAsia="x-none"/>
        </w:rPr>
        <w:lastRenderedPageBreak/>
        <w:t xml:space="preserve">encuentra en el archivo </w:t>
      </w:r>
      <w:r w:rsidRPr="00911DE3">
        <w:rPr>
          <w:rFonts w:asciiTheme="majorHAnsi" w:hAnsiTheme="majorHAnsi" w:cstheme="majorHAnsi"/>
          <w:b/>
          <w:bCs/>
          <w:i/>
          <w:iCs/>
          <w:sz w:val="24"/>
          <w:szCs w:val="24"/>
          <w:lang w:val="es-CO" w:eastAsia="x-none"/>
        </w:rPr>
        <w:t xml:space="preserve">nonlinear.py </w:t>
      </w:r>
      <w:r w:rsidRPr="00911DE3">
        <w:rPr>
          <w:rFonts w:asciiTheme="majorHAnsi" w:hAnsiTheme="majorHAnsi" w:cstheme="majorHAnsi"/>
          <w:sz w:val="24"/>
          <w:szCs w:val="24"/>
          <w:lang w:val="es-CO" w:eastAsia="x-none"/>
        </w:rPr>
        <w:t xml:space="preserve">consiste en sacarle la media a la señal y el valor absoluto de la diferencia entre los elementos de la señal y la media. Este filtro se aplica directamente a la señal completa, es decir, cada canal, como a la operación que se quiera evaluar con Laplace (a*2-b-c) siendo </w:t>
      </w:r>
      <w:proofErr w:type="spellStart"/>
      <w:proofErr w:type="gramStart"/>
      <w:r w:rsidRPr="00911DE3">
        <w:rPr>
          <w:rFonts w:asciiTheme="majorHAnsi" w:hAnsiTheme="majorHAnsi" w:cstheme="majorHAnsi"/>
          <w:sz w:val="24"/>
          <w:szCs w:val="24"/>
          <w:lang w:val="es-CO" w:eastAsia="x-none"/>
        </w:rPr>
        <w:t>a,b</w:t>
      </w:r>
      <w:proofErr w:type="gramEnd"/>
      <w:r w:rsidRPr="00911DE3">
        <w:rPr>
          <w:rFonts w:asciiTheme="majorHAnsi" w:hAnsiTheme="majorHAnsi" w:cstheme="majorHAnsi"/>
          <w:sz w:val="24"/>
          <w:szCs w:val="24"/>
          <w:lang w:val="es-CO" w:eastAsia="x-none"/>
        </w:rPr>
        <w:t>,c</w:t>
      </w:r>
      <w:proofErr w:type="spellEnd"/>
      <w:r w:rsidRPr="00911DE3">
        <w:rPr>
          <w:rFonts w:asciiTheme="majorHAnsi" w:hAnsiTheme="majorHAnsi" w:cstheme="majorHAnsi"/>
          <w:sz w:val="24"/>
          <w:szCs w:val="24"/>
          <w:lang w:val="es-CO" w:eastAsia="x-none"/>
        </w:rPr>
        <w:t xml:space="preserve"> cualquier canal que se esté registrando. </w:t>
      </w:r>
    </w:p>
    <w:p w14:paraId="653DCE1F"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sz w:val="24"/>
          <w:szCs w:val="24"/>
          <w:lang w:val="es-CO" w:eastAsia="x-none"/>
        </w:rPr>
      </w:pPr>
      <w:proofErr w:type="spellStart"/>
      <w:proofErr w:type="gramStart"/>
      <w:r w:rsidRPr="00911DE3">
        <w:rPr>
          <w:rFonts w:asciiTheme="majorHAnsi" w:hAnsiTheme="majorHAnsi" w:cstheme="majorHAnsi"/>
          <w:b/>
          <w:bCs/>
          <w:sz w:val="24"/>
          <w:szCs w:val="24"/>
          <w:lang w:val="es-CO" w:eastAsia="x-none"/>
        </w:rPr>
        <w:t>signal.filtfilt</w:t>
      </w:r>
      <w:proofErr w:type="spellEnd"/>
      <w:proofErr w:type="gramEnd"/>
      <w:r w:rsidRPr="00911DE3">
        <w:rPr>
          <w:rFonts w:asciiTheme="majorHAnsi" w:hAnsiTheme="majorHAnsi" w:cstheme="majorHAnsi"/>
          <w:sz w:val="24"/>
          <w:szCs w:val="24"/>
          <w:lang w:val="es-CO" w:eastAsia="x-none"/>
        </w:rPr>
        <w:t xml:space="preserve">:  Este filtro es tomado de la biblioteca </w:t>
      </w:r>
      <w:proofErr w:type="spellStart"/>
      <w:r w:rsidRPr="00911DE3">
        <w:rPr>
          <w:rFonts w:asciiTheme="majorHAnsi" w:hAnsiTheme="majorHAnsi" w:cstheme="majorHAnsi"/>
          <w:b/>
          <w:bCs/>
          <w:sz w:val="24"/>
          <w:szCs w:val="24"/>
          <w:lang w:val="es-CO" w:eastAsia="x-none"/>
        </w:rPr>
        <w:t>scipy</w:t>
      </w:r>
      <w:proofErr w:type="spellEnd"/>
      <w:r w:rsidRPr="00911DE3">
        <w:rPr>
          <w:rFonts w:asciiTheme="majorHAnsi" w:hAnsiTheme="majorHAnsi" w:cstheme="majorHAnsi"/>
          <w:sz w:val="24"/>
          <w:szCs w:val="24"/>
          <w:lang w:val="es-CO" w:eastAsia="x-none"/>
        </w:rPr>
        <w:t>. Esta función aplica un filtro digital lineal dos veces, una vez hacia adelante y una vez al revés. El filtro combinado tiene fase cero y un orden de filtro el doble que el original. La función proporciona opciones para manejar los bordes de la señal. Se aplica de la misma manera que el filtro anterior tanto a la señal completa como a la operación entre canales.</w:t>
      </w:r>
    </w:p>
    <w:p w14:paraId="5A6C91E9" w14:textId="6399E10B" w:rsidR="008E4B92" w:rsidRPr="00A5581A" w:rsidRDefault="008E4B92" w:rsidP="00A5581A">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noProof/>
          <w:sz w:val="24"/>
          <w:szCs w:val="24"/>
        </w:rPr>
        <mc:AlternateContent>
          <mc:Choice Requires="wps">
            <w:drawing>
              <wp:anchor distT="0" distB="0" distL="114300" distR="114300" simplePos="0" relativeHeight="251667968" behindDoc="0" locked="0" layoutInCell="1" allowOverlap="1" wp14:anchorId="1A351F5D" wp14:editId="6DFBB6BD">
                <wp:simplePos x="0" y="0"/>
                <wp:positionH relativeFrom="column">
                  <wp:posOffset>-33655</wp:posOffset>
                </wp:positionH>
                <wp:positionV relativeFrom="paragraph">
                  <wp:posOffset>9240</wp:posOffset>
                </wp:positionV>
                <wp:extent cx="5793474" cy="3295934"/>
                <wp:effectExtent l="0" t="0" r="17145" b="19050"/>
                <wp:wrapNone/>
                <wp:docPr id="14" name="Rectángulo 14"/>
                <wp:cNvGraphicFramePr/>
                <a:graphic xmlns:a="http://schemas.openxmlformats.org/drawingml/2006/main">
                  <a:graphicData uri="http://schemas.microsoft.com/office/word/2010/wordprocessingShape">
                    <wps:wsp>
                      <wps:cNvSpPr/>
                      <wps:spPr>
                        <a:xfrm>
                          <a:off x="0" y="0"/>
                          <a:ext cx="5793474" cy="32959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6E9DA" id="Rectángulo 14" o:spid="_x0000_s1026" style="position:absolute;margin-left:-2.65pt;margin-top:.75pt;width:456.2pt;height:25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" filled="f" strokecolor="black [3200]">
                <v:stroke joinstyle="round"/>
              </v:rect>
            </w:pict>
          </mc:Fallback>
        </mc:AlternateContent>
      </w:r>
      <w:r w:rsidRPr="00911DE3">
        <w:rPr>
          <w:rFonts w:asciiTheme="majorHAnsi" w:hAnsiTheme="majorHAnsi" w:cstheme="majorHAnsi"/>
          <w:lang w:val="en-US" w:eastAsia="x-none"/>
        </w:rPr>
        <w:t>model.py</w:t>
      </w:r>
      <w:r w:rsidRPr="00911DE3">
        <w:rPr>
          <w:rFonts w:asciiTheme="majorHAnsi" w:hAnsiTheme="majorHAnsi" w:cstheme="majorHAnsi"/>
          <w:b/>
          <w:bCs/>
          <w:lang w:val="en-US" w:eastAsia="x-none"/>
        </w:rPr>
        <w:t xml:space="preserve"> -&gt; </w:t>
      </w:r>
      <w:r w:rsidRPr="00911DE3">
        <w:rPr>
          <w:rFonts w:asciiTheme="majorHAnsi" w:hAnsiTheme="majorHAnsi" w:cstheme="majorHAnsi"/>
          <w:color w:val="2F5496" w:themeColor="accent1" w:themeShade="BF"/>
          <w:lang w:val="en-US" w:eastAsia="x-none"/>
        </w:rPr>
        <w:t xml:space="preserve">class </w:t>
      </w:r>
      <w:r w:rsidRPr="00911DE3">
        <w:rPr>
          <w:rFonts w:asciiTheme="majorHAnsi" w:hAnsiTheme="majorHAnsi" w:cstheme="majorHAnsi"/>
          <w:b/>
          <w:bCs/>
          <w:lang w:val="en-US" w:eastAsia="x-none"/>
        </w:rPr>
        <w:t>Model</w:t>
      </w:r>
    </w:p>
    <w:p w14:paraId="12266B0B"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
    <w:p w14:paraId="66E53ED7" w14:textId="77777777" w:rsidR="008E4B92" w:rsidRPr="00911DE3" w:rsidRDefault="008E4B92" w:rsidP="00156553">
      <w:pPr>
        <w:pStyle w:val="Prrafodelista"/>
        <w:ind w:left="0"/>
        <w:jc w:val="both"/>
        <w:rPr>
          <w:rFonts w:asciiTheme="majorHAnsi" w:hAnsiTheme="majorHAnsi" w:cstheme="majorHAnsi"/>
          <w:b/>
          <w:bCs/>
          <w:sz w:val="24"/>
          <w:szCs w:val="24"/>
          <w:lang w:val="en-US" w:eastAsia="x-none"/>
        </w:rPr>
      </w:pPr>
      <w:r w:rsidRPr="00911DE3">
        <w:rPr>
          <w:rFonts w:asciiTheme="majorHAnsi" w:hAnsiTheme="majorHAnsi" w:cstheme="majorHAnsi"/>
          <w:color w:val="2F5496" w:themeColor="accent1" w:themeShade="BF"/>
          <w:sz w:val="24"/>
          <w:szCs w:val="24"/>
          <w:lang w:val="en-US" w:eastAsia="x-none"/>
        </w:rPr>
        <w:t>def</w:t>
      </w:r>
      <w:r w:rsidRPr="00911DE3">
        <w:rPr>
          <w:rFonts w:asciiTheme="majorHAnsi" w:hAnsiTheme="majorHAnsi" w:cstheme="majorHAnsi"/>
          <w:b/>
          <w:bCs/>
          <w:sz w:val="24"/>
          <w:szCs w:val="24"/>
          <w:lang w:val="en-US" w:eastAsia="x-none"/>
        </w:rPr>
        <w:t xml:space="preserve"> </w:t>
      </w:r>
      <w:proofErr w:type="spellStart"/>
      <w:r w:rsidRPr="00911DE3">
        <w:rPr>
          <w:rFonts w:asciiTheme="majorHAnsi" w:hAnsiTheme="majorHAnsi" w:cstheme="majorHAnsi"/>
          <w:b/>
          <w:bCs/>
          <w:sz w:val="24"/>
          <w:szCs w:val="24"/>
          <w:lang w:val="en-US" w:eastAsia="x-none"/>
        </w:rPr>
        <w:t>filtData</w:t>
      </w:r>
      <w:proofErr w:type="spellEnd"/>
      <w:r w:rsidRPr="00911DE3">
        <w:rPr>
          <w:rFonts w:asciiTheme="majorHAnsi" w:hAnsiTheme="majorHAnsi" w:cstheme="majorHAnsi"/>
          <w:b/>
          <w:bCs/>
          <w:sz w:val="24"/>
          <w:szCs w:val="24"/>
          <w:lang w:val="en-US" w:eastAsia="x-none"/>
        </w:rPr>
        <w:t>(</w:t>
      </w:r>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b/>
          <w:bCs/>
          <w:sz w:val="24"/>
          <w:szCs w:val="24"/>
          <w:lang w:val="en-US" w:eastAsia="x-none"/>
        </w:rPr>
        <w:t>):</w:t>
      </w:r>
    </w:p>
    <w:p w14:paraId="03A8A0A4" w14:textId="77777777" w:rsidR="008E4B92" w:rsidRPr="00911DE3" w:rsidRDefault="008E4B92" w:rsidP="00C12FC0">
      <w:pPr>
        <w:pStyle w:val="Prrafodelista"/>
        <w:ind w:left="0"/>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.readData</w:t>
      </w:r>
      <w:proofErr w:type="spellEnd"/>
      <w:proofErr w:type="gramEnd"/>
      <w:r w:rsidRPr="00911DE3">
        <w:rPr>
          <w:rFonts w:asciiTheme="majorHAnsi" w:hAnsiTheme="majorHAnsi" w:cstheme="majorHAnsi"/>
          <w:sz w:val="24"/>
          <w:szCs w:val="24"/>
          <w:lang w:val="en-US" w:eastAsia="x-none"/>
        </w:rPr>
        <w:t>()</w:t>
      </w:r>
    </w:p>
    <w:p w14:paraId="77276195" w14:textId="77777777" w:rsidR="008E4B92" w:rsidRPr="00911DE3" w:rsidRDefault="008E4B92" w:rsidP="00C12FC0">
      <w:pPr>
        <w:pStyle w:val="Prrafodelista"/>
        <w:ind w:left="0"/>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
    <w:p w14:paraId="32379AEC" w14:textId="249653A6" w:rsidR="008E4B92" w:rsidRPr="00911DE3" w:rsidRDefault="008E4B92" w:rsidP="00C12FC0">
      <w:pPr>
        <w:pStyle w:val="Prrafodelista"/>
        <w:ind w:left="0"/>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.senal</w:t>
      </w:r>
      <w:proofErr w:type="gramEnd"/>
      <w:r w:rsidRPr="00911DE3">
        <w:rPr>
          <w:rFonts w:asciiTheme="majorHAnsi" w:hAnsiTheme="majorHAnsi" w:cstheme="majorHAnsi"/>
          <w:sz w:val="24"/>
          <w:szCs w:val="24"/>
          <w:lang w:val="en-US" w:eastAsia="x-none"/>
        </w:rPr>
        <w:t>_filtrada_pasaaltas</w:t>
      </w:r>
      <w:proofErr w:type="spell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b/>
          <w:bCs/>
          <w:sz w:val="24"/>
          <w:szCs w:val="24"/>
          <w:lang w:val="en-US" w:eastAsia="x-none"/>
        </w:rPr>
        <w:t>signal.filtfilt</w:t>
      </w:r>
      <w:proofErr w:type="spellEnd"/>
      <w:r w:rsidRPr="00911DE3">
        <w:rPr>
          <w:rFonts w:asciiTheme="majorHAnsi" w:hAnsiTheme="majorHAnsi" w:cstheme="majorHAnsi"/>
          <w:sz w:val="24"/>
          <w:szCs w:val="24"/>
          <w:lang w:val="en-US" w:eastAsia="x-none"/>
        </w:rPr>
        <w:t>(</w:t>
      </w:r>
      <w:r w:rsidR="00C12FC0"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.highpass</w:t>
      </w:r>
      <w:proofErr w:type="spellEnd"/>
      <w:r w:rsidRPr="00911DE3">
        <w:rPr>
          <w:rFonts w:asciiTheme="majorHAnsi" w:hAnsiTheme="majorHAnsi" w:cstheme="majorHAnsi"/>
          <w:sz w:val="24"/>
          <w:szCs w:val="24"/>
          <w:lang w:val="en-US" w:eastAsia="x-none"/>
        </w:rPr>
        <w:t xml:space="preserve">, </w:t>
      </w:r>
      <w:r w:rsidRPr="00911DE3">
        <w:rPr>
          <w:rFonts w:asciiTheme="majorHAnsi" w:hAnsiTheme="majorHAnsi" w:cstheme="majorHAnsi"/>
          <w:color w:val="C00000"/>
          <w:sz w:val="24"/>
          <w:szCs w:val="24"/>
          <w:lang w:val="en-US" w:eastAsia="x-none"/>
        </w:rPr>
        <w:t>1</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.__data</w:t>
      </w:r>
      <w:proofErr w:type="spellEnd"/>
      <w:r w:rsidRPr="00911DE3">
        <w:rPr>
          <w:rFonts w:asciiTheme="majorHAnsi" w:hAnsiTheme="majorHAnsi" w:cstheme="majorHAnsi"/>
          <w:sz w:val="24"/>
          <w:szCs w:val="24"/>
          <w:lang w:val="en-US" w:eastAsia="x-none"/>
        </w:rPr>
        <w:t>)</w:t>
      </w:r>
    </w:p>
    <w:p w14:paraId="051F1316" w14:textId="3D4268CD" w:rsidR="008E4B92" w:rsidRPr="00911DE3" w:rsidRDefault="008E4B92" w:rsidP="00C12FC0">
      <w:pPr>
        <w:pStyle w:val="Prrafodelista"/>
        <w:ind w:left="0"/>
        <w:rPr>
          <w:rFonts w:asciiTheme="majorHAnsi" w:hAnsiTheme="majorHAnsi" w:cstheme="majorHAnsi"/>
          <w:sz w:val="24"/>
          <w:szCs w:val="24"/>
          <w:lang w:val="es-CO" w:eastAsia="x-none"/>
        </w:rPr>
      </w:pPr>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.senal</w:t>
      </w:r>
      <w:proofErr w:type="gramEnd"/>
      <w:r w:rsidRPr="00911DE3">
        <w:rPr>
          <w:rFonts w:asciiTheme="majorHAnsi" w:hAnsiTheme="majorHAnsi" w:cstheme="majorHAnsi"/>
          <w:sz w:val="24"/>
          <w:szCs w:val="24"/>
          <w:lang w:val="es-CO" w:eastAsia="x-none"/>
        </w:rPr>
        <w:t>_filtrada_pasaaltas</w:t>
      </w:r>
      <w:proofErr w:type="spellEnd"/>
      <w:r w:rsidRPr="00911DE3">
        <w:rPr>
          <w:rFonts w:asciiTheme="majorHAnsi" w:hAnsiTheme="majorHAnsi" w:cstheme="majorHAnsi"/>
          <w:sz w:val="24"/>
          <w:szCs w:val="24"/>
          <w:lang w:val="es-CO" w:eastAsia="x-none"/>
        </w:rPr>
        <w:t xml:space="preserve"> = </w:t>
      </w:r>
      <w:proofErr w:type="spellStart"/>
      <w:r w:rsidRPr="00911DE3">
        <w:rPr>
          <w:rFonts w:asciiTheme="majorHAnsi" w:hAnsiTheme="majorHAnsi" w:cstheme="majorHAnsi"/>
          <w:b/>
          <w:bCs/>
          <w:sz w:val="24"/>
          <w:szCs w:val="24"/>
          <w:lang w:val="es-CO" w:eastAsia="x-none"/>
        </w:rPr>
        <w:t>hampelFilter</w:t>
      </w:r>
      <w:proofErr w:type="spellEnd"/>
      <w:r w:rsidRPr="00911DE3">
        <w:rPr>
          <w:rFonts w:asciiTheme="majorHAnsi" w:hAnsiTheme="majorHAnsi" w:cstheme="majorHAnsi"/>
          <w:sz w:val="24"/>
          <w:szCs w:val="24"/>
          <w:lang w:val="es-CO" w:eastAsia="x-none"/>
        </w:rPr>
        <w:t>(</w:t>
      </w:r>
      <w:r w:rsidR="00C12FC0" w:rsidRPr="00911DE3">
        <w:rPr>
          <w:rFonts w:asciiTheme="majorHAnsi" w:hAnsiTheme="majorHAnsi" w:cstheme="majorHAnsi"/>
          <w:sz w:val="24"/>
          <w:szCs w:val="24"/>
          <w:lang w:val="es-CO" w:eastAsia="x-none"/>
        </w:rPr>
        <w:t xml:space="preserve"> </w:t>
      </w:r>
      <w:proofErr w:type="spell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.senal_filtrada_pasaaltas</w:t>
      </w:r>
      <w:proofErr w:type="spellEnd"/>
      <w:r w:rsidRPr="00911DE3">
        <w:rPr>
          <w:rFonts w:asciiTheme="majorHAnsi" w:hAnsiTheme="majorHAnsi" w:cstheme="majorHAnsi"/>
          <w:sz w:val="24"/>
          <w:szCs w:val="24"/>
          <w:lang w:val="es-CO" w:eastAsia="x-none"/>
        </w:rPr>
        <w:t xml:space="preserve">, </w:t>
      </w:r>
      <w:r w:rsidRPr="00911DE3">
        <w:rPr>
          <w:rFonts w:asciiTheme="majorHAnsi" w:hAnsiTheme="majorHAnsi" w:cstheme="majorHAnsi"/>
          <w:color w:val="C00000"/>
          <w:sz w:val="24"/>
          <w:szCs w:val="24"/>
          <w:lang w:val="es-CO" w:eastAsia="x-none"/>
        </w:rPr>
        <w:t>6</w:t>
      </w:r>
      <w:r w:rsidRPr="00911DE3">
        <w:rPr>
          <w:rFonts w:asciiTheme="majorHAnsi" w:hAnsiTheme="majorHAnsi" w:cstheme="majorHAnsi"/>
          <w:sz w:val="24"/>
          <w:szCs w:val="24"/>
          <w:lang w:val="es-CO" w:eastAsia="x-none"/>
        </w:rPr>
        <w:t>)</w:t>
      </w:r>
    </w:p>
    <w:p w14:paraId="726384B4" w14:textId="78DB11E1" w:rsidR="008E4B92" w:rsidRPr="00911DE3" w:rsidRDefault="008E4B92" w:rsidP="00C12FC0">
      <w:pPr>
        <w:pStyle w:val="Prrafodelista"/>
        <w:ind w:left="0"/>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.senal</w:t>
      </w:r>
      <w:proofErr w:type="gramEnd"/>
      <w:r w:rsidRPr="00911DE3">
        <w:rPr>
          <w:rFonts w:asciiTheme="majorHAnsi" w:hAnsiTheme="majorHAnsi" w:cstheme="majorHAnsi"/>
          <w:sz w:val="24"/>
          <w:szCs w:val="24"/>
          <w:lang w:val="es-CO" w:eastAsia="x-none"/>
        </w:rPr>
        <w:t>_filtrada_pasabandas</w:t>
      </w:r>
      <w:proofErr w:type="spellEnd"/>
      <w:r w:rsidRPr="00911DE3">
        <w:rPr>
          <w:rFonts w:asciiTheme="majorHAnsi" w:hAnsiTheme="majorHAnsi" w:cstheme="majorHAnsi"/>
          <w:sz w:val="24"/>
          <w:szCs w:val="24"/>
          <w:lang w:val="es-CO" w:eastAsia="x-none"/>
        </w:rPr>
        <w:t xml:space="preserve"> = </w:t>
      </w:r>
      <w:proofErr w:type="spellStart"/>
      <w:r w:rsidRPr="00911DE3">
        <w:rPr>
          <w:rFonts w:asciiTheme="majorHAnsi" w:hAnsiTheme="majorHAnsi" w:cstheme="majorHAnsi"/>
          <w:b/>
          <w:bCs/>
          <w:sz w:val="24"/>
          <w:szCs w:val="24"/>
          <w:lang w:val="es-CO" w:eastAsia="x-none"/>
        </w:rPr>
        <w:t>signal.filtfilt</w:t>
      </w:r>
      <w:proofErr w:type="spellEnd"/>
      <w:r w:rsidRPr="00911DE3">
        <w:rPr>
          <w:rFonts w:asciiTheme="majorHAnsi" w:hAnsiTheme="majorHAnsi" w:cstheme="majorHAnsi"/>
          <w:sz w:val="24"/>
          <w:szCs w:val="24"/>
          <w:lang w:val="es-CO" w:eastAsia="x-none"/>
        </w:rPr>
        <w:t>(</w:t>
      </w:r>
      <w:r w:rsidR="00C12FC0" w:rsidRPr="00911DE3">
        <w:rPr>
          <w:rFonts w:asciiTheme="majorHAnsi" w:hAnsiTheme="majorHAnsi" w:cstheme="majorHAnsi"/>
          <w:sz w:val="24"/>
          <w:szCs w:val="24"/>
          <w:lang w:val="es-CO" w:eastAsia="x-none"/>
        </w:rPr>
        <w:t xml:space="preserve"> </w:t>
      </w:r>
      <w:proofErr w:type="spell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.lowpass</w:t>
      </w:r>
      <w:proofErr w:type="spellEnd"/>
      <w:r w:rsidRPr="00911DE3">
        <w:rPr>
          <w:rFonts w:asciiTheme="majorHAnsi" w:hAnsiTheme="majorHAnsi" w:cstheme="majorHAnsi"/>
          <w:sz w:val="24"/>
          <w:szCs w:val="24"/>
          <w:lang w:val="es-CO" w:eastAsia="x-none"/>
        </w:rPr>
        <w:t xml:space="preserve">, </w:t>
      </w:r>
      <w:r w:rsidRPr="00911DE3">
        <w:rPr>
          <w:rFonts w:asciiTheme="majorHAnsi" w:hAnsiTheme="majorHAnsi" w:cstheme="majorHAnsi"/>
          <w:color w:val="C00000"/>
          <w:sz w:val="24"/>
          <w:szCs w:val="24"/>
          <w:lang w:val="es-CO" w:eastAsia="x-none"/>
        </w:rPr>
        <w:t>1</w:t>
      </w:r>
      <w:r w:rsidRPr="00911DE3">
        <w:rPr>
          <w:rFonts w:asciiTheme="majorHAnsi" w:hAnsiTheme="majorHAnsi" w:cstheme="majorHAnsi"/>
          <w:sz w:val="24"/>
          <w:szCs w:val="24"/>
          <w:lang w:val="es-CO" w:eastAsia="x-none"/>
        </w:rPr>
        <w:t xml:space="preserve">, </w:t>
      </w:r>
      <w:proofErr w:type="spell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.senal_filtrada_pasaaltas</w:t>
      </w:r>
      <w:proofErr w:type="spellEnd"/>
      <w:r w:rsidRPr="00911DE3">
        <w:rPr>
          <w:rFonts w:asciiTheme="majorHAnsi" w:hAnsiTheme="majorHAnsi" w:cstheme="majorHAnsi"/>
          <w:sz w:val="24"/>
          <w:szCs w:val="24"/>
          <w:lang w:val="es-CO" w:eastAsia="x-none"/>
        </w:rPr>
        <w:t>)</w:t>
      </w:r>
    </w:p>
    <w:p w14:paraId="6EE6E712" w14:textId="77777777" w:rsidR="008E4B92" w:rsidRPr="00911DE3" w:rsidRDefault="008E4B92" w:rsidP="00C12FC0">
      <w:pPr>
        <w:pStyle w:val="Prrafodelista"/>
        <w:ind w:left="0"/>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 xml:space="preserve">        </w:t>
      </w:r>
    </w:p>
    <w:p w14:paraId="290854CE" w14:textId="1C9C27E9" w:rsidR="008E4B92" w:rsidRPr="00911DE3" w:rsidRDefault="008E4B92" w:rsidP="00C12FC0">
      <w:pPr>
        <w:pStyle w:val="Prrafodelista"/>
        <w:ind w:left="0"/>
        <w:rPr>
          <w:rFonts w:asciiTheme="majorHAnsi" w:hAnsiTheme="majorHAnsi" w:cstheme="majorHAnsi"/>
          <w:sz w:val="24"/>
          <w:szCs w:val="24"/>
          <w:lang w:val="en-US" w:eastAsia="x-none"/>
        </w:rPr>
      </w:pPr>
      <w:r w:rsidRPr="00911DE3">
        <w:rPr>
          <w:rFonts w:asciiTheme="majorHAnsi" w:hAnsiTheme="majorHAnsi" w:cstheme="majorHAnsi"/>
          <w:sz w:val="24"/>
          <w:szCs w:val="24"/>
          <w:lang w:val="es-CO"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.laplace</w:t>
      </w:r>
      <w:proofErr w:type="gramEnd"/>
      <w:r w:rsidRPr="00911DE3">
        <w:rPr>
          <w:rFonts w:asciiTheme="majorHAnsi" w:hAnsiTheme="majorHAnsi" w:cstheme="majorHAnsi"/>
          <w:sz w:val="24"/>
          <w:szCs w:val="24"/>
          <w:lang w:val="en-US" w:eastAsia="x-none"/>
        </w:rPr>
        <w:t>_filtrada_pasaaltas</w:t>
      </w:r>
      <w:proofErr w:type="spell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b/>
          <w:bCs/>
          <w:sz w:val="24"/>
          <w:szCs w:val="24"/>
          <w:lang w:val="en-US" w:eastAsia="x-none"/>
        </w:rPr>
        <w:t>signal.filtfilt</w:t>
      </w:r>
      <w:proofErr w:type="spellEnd"/>
      <w:r w:rsidRPr="00911DE3">
        <w:rPr>
          <w:rFonts w:asciiTheme="majorHAnsi" w:hAnsiTheme="majorHAnsi" w:cstheme="majorHAnsi"/>
          <w:sz w:val="24"/>
          <w:szCs w:val="24"/>
          <w:lang w:val="en-US" w:eastAsia="x-none"/>
        </w:rPr>
        <w:t>(</w:t>
      </w:r>
      <w:r w:rsidR="00C12FC0"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.highpass</w:t>
      </w:r>
      <w:proofErr w:type="spellEnd"/>
      <w:r w:rsidRPr="00911DE3">
        <w:rPr>
          <w:rFonts w:asciiTheme="majorHAnsi" w:hAnsiTheme="majorHAnsi" w:cstheme="majorHAnsi"/>
          <w:sz w:val="24"/>
          <w:szCs w:val="24"/>
          <w:lang w:val="en-US" w:eastAsia="x-none"/>
        </w:rPr>
        <w:t xml:space="preserve">, </w:t>
      </w:r>
      <w:r w:rsidRPr="00911DE3">
        <w:rPr>
          <w:rFonts w:asciiTheme="majorHAnsi" w:hAnsiTheme="majorHAnsi" w:cstheme="majorHAnsi"/>
          <w:color w:val="C00000"/>
          <w:sz w:val="24"/>
          <w:szCs w:val="24"/>
          <w:lang w:val="en-US" w:eastAsia="x-none"/>
        </w:rPr>
        <w:t>1</w:t>
      </w:r>
      <w:r w:rsidRPr="00911DE3">
        <w:rPr>
          <w:rFonts w:asciiTheme="majorHAnsi" w:hAnsiTheme="majorHAnsi" w:cstheme="majorHAnsi"/>
          <w:sz w:val="24"/>
          <w:szCs w:val="24"/>
          <w:lang w:val="en-US" w:eastAsia="x-none"/>
        </w:rPr>
        <w:t xml:space="preserve">, </w:t>
      </w:r>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.__</w:t>
      </w:r>
      <w:proofErr w:type="spellStart"/>
      <w:r w:rsidRPr="00911DE3">
        <w:rPr>
          <w:rFonts w:asciiTheme="majorHAnsi" w:hAnsiTheme="majorHAnsi" w:cstheme="majorHAnsi"/>
          <w:sz w:val="24"/>
          <w:szCs w:val="24"/>
          <w:lang w:val="en-US" w:eastAsia="x-none"/>
        </w:rPr>
        <w:t>laplace</w:t>
      </w:r>
      <w:proofErr w:type="spellEnd"/>
      <w:r w:rsidRPr="00911DE3">
        <w:rPr>
          <w:rFonts w:asciiTheme="majorHAnsi" w:hAnsiTheme="majorHAnsi" w:cstheme="majorHAnsi"/>
          <w:sz w:val="24"/>
          <w:szCs w:val="24"/>
          <w:lang w:val="en-US" w:eastAsia="x-none"/>
        </w:rPr>
        <w:t>)</w:t>
      </w:r>
    </w:p>
    <w:p w14:paraId="0111A895" w14:textId="4EF4D109" w:rsidR="008E4B92" w:rsidRPr="00911DE3" w:rsidRDefault="008E4B92" w:rsidP="00C12FC0">
      <w:pPr>
        <w:pStyle w:val="Prrafodelista"/>
        <w:ind w:left="0"/>
        <w:rPr>
          <w:rFonts w:asciiTheme="majorHAnsi" w:hAnsiTheme="majorHAnsi" w:cstheme="majorHAnsi"/>
          <w:sz w:val="24"/>
          <w:szCs w:val="24"/>
          <w:lang w:val="es-CO" w:eastAsia="x-none"/>
        </w:rPr>
      </w:pPr>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.laplace</w:t>
      </w:r>
      <w:proofErr w:type="gramEnd"/>
      <w:r w:rsidRPr="00911DE3">
        <w:rPr>
          <w:rFonts w:asciiTheme="majorHAnsi" w:hAnsiTheme="majorHAnsi" w:cstheme="majorHAnsi"/>
          <w:sz w:val="24"/>
          <w:szCs w:val="24"/>
          <w:lang w:val="es-CO" w:eastAsia="x-none"/>
        </w:rPr>
        <w:t>_filtrada_pasaaltas</w:t>
      </w:r>
      <w:proofErr w:type="spellEnd"/>
      <w:r w:rsidRPr="00911DE3">
        <w:rPr>
          <w:rFonts w:asciiTheme="majorHAnsi" w:hAnsiTheme="majorHAnsi" w:cstheme="majorHAnsi"/>
          <w:sz w:val="24"/>
          <w:szCs w:val="24"/>
          <w:lang w:val="es-CO" w:eastAsia="x-none"/>
        </w:rPr>
        <w:t xml:space="preserve"> = </w:t>
      </w:r>
      <w:proofErr w:type="spellStart"/>
      <w:r w:rsidRPr="00911DE3">
        <w:rPr>
          <w:rFonts w:asciiTheme="majorHAnsi" w:hAnsiTheme="majorHAnsi" w:cstheme="majorHAnsi"/>
          <w:b/>
          <w:bCs/>
          <w:sz w:val="24"/>
          <w:szCs w:val="24"/>
          <w:lang w:val="es-CO" w:eastAsia="x-none"/>
        </w:rPr>
        <w:t>hampelFilter</w:t>
      </w:r>
      <w:proofErr w:type="spellEnd"/>
      <w:r w:rsidRPr="00911DE3">
        <w:rPr>
          <w:rFonts w:asciiTheme="majorHAnsi" w:hAnsiTheme="majorHAnsi" w:cstheme="majorHAnsi"/>
          <w:sz w:val="24"/>
          <w:szCs w:val="24"/>
          <w:lang w:val="es-CO" w:eastAsia="x-none"/>
        </w:rPr>
        <w:t>(</w:t>
      </w:r>
      <w:r w:rsidR="00C12FC0" w:rsidRPr="00911DE3">
        <w:rPr>
          <w:rFonts w:asciiTheme="majorHAnsi" w:hAnsiTheme="majorHAnsi" w:cstheme="majorHAnsi"/>
          <w:sz w:val="24"/>
          <w:szCs w:val="24"/>
          <w:lang w:val="es-CO" w:eastAsia="x-none"/>
        </w:rPr>
        <w:t xml:space="preserve"> </w:t>
      </w:r>
      <w:proofErr w:type="spell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.laplace_filtrada_pasaaltas</w:t>
      </w:r>
      <w:proofErr w:type="spellEnd"/>
      <w:r w:rsidRPr="00911DE3">
        <w:rPr>
          <w:rFonts w:asciiTheme="majorHAnsi" w:hAnsiTheme="majorHAnsi" w:cstheme="majorHAnsi"/>
          <w:sz w:val="24"/>
          <w:szCs w:val="24"/>
          <w:lang w:val="es-CO" w:eastAsia="x-none"/>
        </w:rPr>
        <w:t xml:space="preserve">, </w:t>
      </w:r>
      <w:r w:rsidRPr="00911DE3">
        <w:rPr>
          <w:rFonts w:asciiTheme="majorHAnsi" w:hAnsiTheme="majorHAnsi" w:cstheme="majorHAnsi"/>
          <w:color w:val="C00000"/>
          <w:sz w:val="24"/>
          <w:szCs w:val="24"/>
          <w:lang w:val="es-CO" w:eastAsia="x-none"/>
        </w:rPr>
        <w:t>6</w:t>
      </w:r>
      <w:r w:rsidRPr="00911DE3">
        <w:rPr>
          <w:rFonts w:asciiTheme="majorHAnsi" w:hAnsiTheme="majorHAnsi" w:cstheme="majorHAnsi"/>
          <w:sz w:val="24"/>
          <w:szCs w:val="24"/>
          <w:lang w:val="es-CO" w:eastAsia="x-none"/>
        </w:rPr>
        <w:t>)</w:t>
      </w:r>
    </w:p>
    <w:p w14:paraId="63F74605" w14:textId="5BEBA63E" w:rsidR="008E4B92" w:rsidRPr="00911DE3" w:rsidRDefault="008E4B92" w:rsidP="00C12FC0">
      <w:pPr>
        <w:pStyle w:val="Prrafodelista"/>
        <w:ind w:left="0"/>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.laplace</w:t>
      </w:r>
      <w:proofErr w:type="gramEnd"/>
      <w:r w:rsidRPr="00911DE3">
        <w:rPr>
          <w:rFonts w:asciiTheme="majorHAnsi" w:hAnsiTheme="majorHAnsi" w:cstheme="majorHAnsi"/>
          <w:sz w:val="24"/>
          <w:szCs w:val="24"/>
          <w:lang w:val="es-CO" w:eastAsia="x-none"/>
        </w:rPr>
        <w:t>_filtrada_pasabandas</w:t>
      </w:r>
      <w:proofErr w:type="spellEnd"/>
      <w:r w:rsidRPr="00911DE3">
        <w:rPr>
          <w:rFonts w:asciiTheme="majorHAnsi" w:hAnsiTheme="majorHAnsi" w:cstheme="majorHAnsi"/>
          <w:sz w:val="24"/>
          <w:szCs w:val="24"/>
          <w:lang w:val="es-CO" w:eastAsia="x-none"/>
        </w:rPr>
        <w:t xml:space="preserve"> = </w:t>
      </w:r>
      <w:proofErr w:type="spellStart"/>
      <w:r w:rsidRPr="00911DE3">
        <w:rPr>
          <w:rFonts w:asciiTheme="majorHAnsi" w:hAnsiTheme="majorHAnsi" w:cstheme="majorHAnsi"/>
          <w:b/>
          <w:bCs/>
          <w:sz w:val="24"/>
          <w:szCs w:val="24"/>
          <w:lang w:val="es-CO" w:eastAsia="x-none"/>
        </w:rPr>
        <w:t>signal.filtfilt</w:t>
      </w:r>
      <w:proofErr w:type="spellEnd"/>
      <w:r w:rsidRPr="00911DE3">
        <w:rPr>
          <w:rFonts w:asciiTheme="majorHAnsi" w:hAnsiTheme="majorHAnsi" w:cstheme="majorHAnsi"/>
          <w:sz w:val="24"/>
          <w:szCs w:val="24"/>
          <w:lang w:val="es-CO" w:eastAsia="x-none"/>
        </w:rPr>
        <w:t>(</w:t>
      </w:r>
      <w:r w:rsidR="00C12FC0" w:rsidRPr="00911DE3">
        <w:rPr>
          <w:rFonts w:asciiTheme="majorHAnsi" w:hAnsiTheme="majorHAnsi" w:cstheme="majorHAnsi"/>
          <w:sz w:val="24"/>
          <w:szCs w:val="24"/>
          <w:lang w:val="es-CO" w:eastAsia="x-none"/>
        </w:rPr>
        <w:t xml:space="preserve"> </w:t>
      </w:r>
      <w:proofErr w:type="spell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.lowpass</w:t>
      </w:r>
      <w:proofErr w:type="spellEnd"/>
      <w:r w:rsidRPr="00911DE3">
        <w:rPr>
          <w:rFonts w:asciiTheme="majorHAnsi" w:hAnsiTheme="majorHAnsi" w:cstheme="majorHAnsi"/>
          <w:sz w:val="24"/>
          <w:szCs w:val="24"/>
          <w:lang w:val="es-CO" w:eastAsia="x-none"/>
        </w:rPr>
        <w:t xml:space="preserve">, </w:t>
      </w:r>
      <w:r w:rsidRPr="00911DE3">
        <w:rPr>
          <w:rFonts w:asciiTheme="majorHAnsi" w:hAnsiTheme="majorHAnsi" w:cstheme="majorHAnsi"/>
          <w:color w:val="C00000"/>
          <w:sz w:val="24"/>
          <w:szCs w:val="24"/>
          <w:lang w:val="es-CO" w:eastAsia="x-none"/>
        </w:rPr>
        <w:t>1</w:t>
      </w:r>
      <w:r w:rsidRPr="00911DE3">
        <w:rPr>
          <w:rFonts w:asciiTheme="majorHAnsi" w:hAnsiTheme="majorHAnsi" w:cstheme="majorHAnsi"/>
          <w:sz w:val="24"/>
          <w:szCs w:val="24"/>
          <w:lang w:val="es-CO" w:eastAsia="x-none"/>
        </w:rPr>
        <w:t xml:space="preserve">, </w:t>
      </w:r>
      <w:proofErr w:type="spellStart"/>
      <w:r w:rsidRPr="00911DE3">
        <w:rPr>
          <w:rFonts w:asciiTheme="majorHAnsi" w:hAnsiTheme="majorHAnsi" w:cstheme="majorHAnsi"/>
          <w:color w:val="BF8F00" w:themeColor="accent4" w:themeShade="BF"/>
          <w:sz w:val="24"/>
          <w:szCs w:val="24"/>
          <w:lang w:val="es-CO" w:eastAsia="x-none"/>
        </w:rPr>
        <w:t>self</w:t>
      </w:r>
      <w:r w:rsidRPr="00911DE3">
        <w:rPr>
          <w:rFonts w:asciiTheme="majorHAnsi" w:hAnsiTheme="majorHAnsi" w:cstheme="majorHAnsi"/>
          <w:sz w:val="24"/>
          <w:szCs w:val="24"/>
          <w:lang w:val="es-CO" w:eastAsia="x-none"/>
        </w:rPr>
        <w:t>.laplace_filtrada_pasaaltas</w:t>
      </w:r>
      <w:proofErr w:type="spellEnd"/>
      <w:r w:rsidRPr="00911DE3">
        <w:rPr>
          <w:rFonts w:asciiTheme="majorHAnsi" w:hAnsiTheme="majorHAnsi" w:cstheme="majorHAnsi"/>
          <w:sz w:val="24"/>
          <w:szCs w:val="24"/>
          <w:lang w:val="es-CO" w:eastAsia="x-none"/>
        </w:rPr>
        <w:t>)</w:t>
      </w:r>
      <w:r w:rsidRPr="00911DE3">
        <w:rPr>
          <w:rFonts w:asciiTheme="majorHAnsi" w:hAnsiTheme="majorHAnsi" w:cstheme="majorHAnsi"/>
          <w:sz w:val="24"/>
          <w:szCs w:val="24"/>
          <w:lang w:val="es-CO" w:eastAsia="x-none"/>
        </w:rPr>
        <w:br/>
      </w:r>
    </w:p>
    <w:p w14:paraId="20461CFA" w14:textId="77777777" w:rsidR="008E4B92" w:rsidRPr="00911DE3" w:rsidRDefault="008E4B92" w:rsidP="00156553">
      <w:pPr>
        <w:jc w:val="both"/>
        <w:rPr>
          <w:rFonts w:asciiTheme="majorHAnsi" w:eastAsia="Calibri" w:hAnsiTheme="majorHAnsi" w:cstheme="majorHAnsi"/>
          <w:lang w:val="x-none" w:eastAsia="x-none"/>
        </w:rPr>
      </w:pPr>
    </w:p>
    <w:p w14:paraId="3CD254DF"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sz w:val="24"/>
          <w:szCs w:val="24"/>
          <w:lang w:val="es-CO" w:eastAsia="x-none"/>
        </w:rPr>
      </w:pPr>
      <w:proofErr w:type="spellStart"/>
      <w:proofErr w:type="gramStart"/>
      <w:r w:rsidRPr="00911DE3">
        <w:rPr>
          <w:rFonts w:asciiTheme="majorHAnsi" w:hAnsiTheme="majorHAnsi" w:cstheme="majorHAnsi"/>
          <w:b/>
          <w:bCs/>
          <w:sz w:val="24"/>
          <w:szCs w:val="24"/>
          <w:lang w:val="es-CO" w:eastAsia="x-none"/>
        </w:rPr>
        <w:t>signal.welch</w:t>
      </w:r>
      <w:proofErr w:type="spellEnd"/>
      <w:proofErr w:type="gramEnd"/>
      <w:r w:rsidRPr="00911DE3">
        <w:rPr>
          <w:rFonts w:asciiTheme="majorHAnsi" w:hAnsiTheme="majorHAnsi" w:cstheme="majorHAnsi"/>
          <w:sz w:val="24"/>
          <w:szCs w:val="24"/>
          <w:lang w:val="es-CO" w:eastAsia="x-none"/>
        </w:rPr>
        <w:t xml:space="preserve">: Este filtro es tomado de la biblioteca </w:t>
      </w:r>
      <w:proofErr w:type="spellStart"/>
      <w:r w:rsidRPr="00911DE3">
        <w:rPr>
          <w:rFonts w:asciiTheme="majorHAnsi" w:hAnsiTheme="majorHAnsi" w:cstheme="majorHAnsi"/>
          <w:b/>
          <w:bCs/>
          <w:sz w:val="24"/>
          <w:szCs w:val="24"/>
          <w:lang w:val="es-CO" w:eastAsia="x-none"/>
        </w:rPr>
        <w:t>scipy</w:t>
      </w:r>
      <w:proofErr w:type="spellEnd"/>
      <w:r w:rsidRPr="00911DE3">
        <w:rPr>
          <w:rFonts w:asciiTheme="majorHAnsi" w:hAnsiTheme="majorHAnsi" w:cstheme="majorHAnsi"/>
          <w:sz w:val="24"/>
          <w:szCs w:val="24"/>
          <w:lang w:val="es-CO" w:eastAsia="x-none"/>
        </w:rPr>
        <w:t xml:space="preserve">. Estima la densidad espectral de potencia utilizando el método de Welch. El método de Welch calcula una estimación de la densidad de potencia espectral dividiendo los datos en segmentos superpuestos, calculando un periodograma modificado para cada segmento y promediando el </w:t>
      </w:r>
      <w:proofErr w:type="spellStart"/>
      <w:r w:rsidRPr="00911DE3">
        <w:rPr>
          <w:rFonts w:asciiTheme="majorHAnsi" w:hAnsiTheme="majorHAnsi" w:cstheme="majorHAnsi"/>
          <w:sz w:val="24"/>
          <w:szCs w:val="24"/>
          <w:lang w:val="es-CO" w:eastAsia="x-none"/>
        </w:rPr>
        <w:t>periodogramas</w:t>
      </w:r>
      <w:proofErr w:type="spellEnd"/>
      <w:r w:rsidRPr="00911DE3">
        <w:rPr>
          <w:rFonts w:asciiTheme="majorHAnsi" w:hAnsiTheme="majorHAnsi" w:cstheme="majorHAnsi"/>
          <w:sz w:val="24"/>
          <w:szCs w:val="24"/>
          <w:lang w:val="es-CO" w:eastAsia="x-none"/>
        </w:rPr>
        <w:t>. Se aplica entro de la aplicación para graficar la señal.</w:t>
      </w:r>
    </w:p>
    <w:p w14:paraId="4BAE5762" w14:textId="6944B332" w:rsidR="008E4B92" w:rsidRPr="00A5581A" w:rsidRDefault="00C12FC0" w:rsidP="00A5581A">
      <w:pPr>
        <w:jc w:val="both"/>
        <w:rPr>
          <w:rFonts w:asciiTheme="majorHAnsi" w:hAnsiTheme="majorHAnsi" w:cstheme="majorHAnsi"/>
          <w:lang w:val="es-CO" w:eastAsia="x-none"/>
        </w:rPr>
      </w:pPr>
      <w:r w:rsidRPr="00911DE3">
        <w:rPr>
          <w:noProof/>
        </w:rPr>
        <mc:AlternateContent>
          <mc:Choice Requires="wps">
            <w:drawing>
              <wp:anchor distT="0" distB="0" distL="114300" distR="114300" simplePos="0" relativeHeight="251668992" behindDoc="0" locked="0" layoutInCell="1" allowOverlap="1" wp14:anchorId="58CCF920" wp14:editId="4597FA57">
                <wp:simplePos x="0" y="0"/>
                <wp:positionH relativeFrom="column">
                  <wp:posOffset>-33797</wp:posOffset>
                </wp:positionH>
                <wp:positionV relativeFrom="paragraph">
                  <wp:posOffset>-2815</wp:posOffset>
                </wp:positionV>
                <wp:extent cx="5875361" cy="1992573"/>
                <wp:effectExtent l="0" t="0" r="11430" b="27305"/>
                <wp:wrapNone/>
                <wp:docPr id="15" name="Rectángulo 15"/>
                <wp:cNvGraphicFramePr/>
                <a:graphic xmlns:a="http://schemas.openxmlformats.org/drawingml/2006/main">
                  <a:graphicData uri="http://schemas.microsoft.com/office/word/2010/wordprocessingShape">
                    <wps:wsp>
                      <wps:cNvSpPr/>
                      <wps:spPr>
                        <a:xfrm>
                          <a:off x="0" y="0"/>
                          <a:ext cx="5875361" cy="199257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3D9DA" id="Rectángulo 15" o:spid="_x0000_s1026" style="position:absolute;margin-left:-2.65pt;margin-top:-.2pt;width:462.65pt;height:156.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" filled="f" strokecolor="black [3200]">
                <v:stroke joinstyle="round"/>
              </v:rect>
            </w:pict>
          </mc:Fallback>
        </mc:AlternateContent>
      </w:r>
      <w:r w:rsidR="008E4B92" w:rsidRPr="00A5581A">
        <w:rPr>
          <w:rFonts w:asciiTheme="majorHAnsi" w:hAnsiTheme="majorHAnsi" w:cstheme="majorHAnsi"/>
          <w:lang w:val="en-US" w:eastAsia="x-none"/>
        </w:rPr>
        <w:t>model.py</w:t>
      </w:r>
      <w:r w:rsidR="008E4B92" w:rsidRPr="00A5581A">
        <w:rPr>
          <w:rFonts w:asciiTheme="majorHAnsi" w:hAnsiTheme="majorHAnsi" w:cstheme="majorHAnsi"/>
          <w:b/>
          <w:bCs/>
          <w:lang w:val="en-US" w:eastAsia="x-none"/>
        </w:rPr>
        <w:t xml:space="preserve"> -&gt; </w:t>
      </w:r>
      <w:r w:rsidR="008E4B92" w:rsidRPr="00A5581A">
        <w:rPr>
          <w:rFonts w:asciiTheme="majorHAnsi" w:hAnsiTheme="majorHAnsi" w:cstheme="majorHAnsi"/>
          <w:color w:val="2F5496" w:themeColor="accent1" w:themeShade="BF"/>
          <w:lang w:val="en-US" w:eastAsia="x-none"/>
        </w:rPr>
        <w:t>class</w:t>
      </w:r>
      <w:r w:rsidR="008E4B92" w:rsidRPr="00A5581A">
        <w:rPr>
          <w:rFonts w:asciiTheme="majorHAnsi" w:hAnsiTheme="majorHAnsi" w:cstheme="majorHAnsi"/>
          <w:b/>
          <w:bCs/>
          <w:color w:val="2F5496" w:themeColor="accent1" w:themeShade="BF"/>
          <w:lang w:val="en-US" w:eastAsia="x-none"/>
        </w:rPr>
        <w:t xml:space="preserve"> </w:t>
      </w:r>
      <w:r w:rsidR="008E4B92" w:rsidRPr="00A5581A">
        <w:rPr>
          <w:rFonts w:asciiTheme="majorHAnsi" w:hAnsiTheme="majorHAnsi" w:cstheme="majorHAnsi"/>
          <w:b/>
          <w:bCs/>
          <w:lang w:val="en-US" w:eastAsia="x-none"/>
        </w:rPr>
        <w:t>Model</w:t>
      </w:r>
    </w:p>
    <w:p w14:paraId="7A5B1A79" w14:textId="0B1F0F15"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color w:val="2F5496" w:themeColor="accent1" w:themeShade="BF"/>
          <w:sz w:val="24"/>
          <w:szCs w:val="24"/>
          <w:lang w:val="en-US" w:eastAsia="x-none"/>
        </w:rPr>
        <w:t>def</w:t>
      </w:r>
      <w:r w:rsidRPr="00911DE3">
        <w:rPr>
          <w:rFonts w:asciiTheme="majorHAnsi" w:hAnsiTheme="majorHAnsi" w:cstheme="majorHAnsi"/>
          <w:sz w:val="24"/>
          <w:szCs w:val="24"/>
          <w:lang w:val="en-US" w:eastAsia="x-none"/>
        </w:rPr>
        <w:t xml:space="preserve"> </w:t>
      </w:r>
      <w:r w:rsidRPr="00911DE3">
        <w:rPr>
          <w:rFonts w:asciiTheme="majorHAnsi" w:hAnsiTheme="majorHAnsi" w:cstheme="majorHAnsi"/>
          <w:b/>
          <w:bCs/>
          <w:sz w:val="24"/>
          <w:szCs w:val="24"/>
          <w:lang w:val="en-US" w:eastAsia="x-none"/>
        </w:rPr>
        <w:t>Pot(</w:t>
      </w:r>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b/>
          <w:bCs/>
          <w:sz w:val="24"/>
          <w:szCs w:val="24"/>
          <w:lang w:val="en-US" w:eastAsia="x-none"/>
        </w:rPr>
        <w:t>):</w:t>
      </w:r>
    </w:p>
    <w:p w14:paraId="141385ED" w14:textId="3289B25F"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filtData</w:t>
      </w:r>
      <w:proofErr w:type="spellEnd"/>
      <w:proofErr w:type="gramEnd"/>
      <w:r w:rsidRPr="00911DE3">
        <w:rPr>
          <w:rFonts w:asciiTheme="majorHAnsi" w:hAnsiTheme="majorHAnsi" w:cstheme="majorHAnsi"/>
          <w:sz w:val="24"/>
          <w:szCs w:val="24"/>
          <w:lang w:val="en-US" w:eastAsia="x-none"/>
        </w:rPr>
        <w:t>()</w:t>
      </w:r>
    </w:p>
    <w:p w14:paraId="4C059336" w14:textId="63F397DD"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nblock</w:t>
      </w:r>
      <w:proofErr w:type="spellEnd"/>
      <w:r w:rsidRPr="00911DE3">
        <w:rPr>
          <w:rFonts w:asciiTheme="majorHAnsi" w:hAnsiTheme="majorHAnsi" w:cstheme="majorHAnsi"/>
          <w:sz w:val="24"/>
          <w:szCs w:val="24"/>
          <w:lang w:val="en-US" w:eastAsia="x-none"/>
        </w:rPr>
        <w:t xml:space="preserve"> = 250</w:t>
      </w:r>
    </w:p>
    <w:p w14:paraId="0BBD0BC5" w14:textId="2BFD1818"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noverlap</w:t>
      </w:r>
      <w:proofErr w:type="spell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sz w:val="24"/>
          <w:szCs w:val="24"/>
          <w:lang w:val="en-US" w:eastAsia="x-none"/>
        </w:rPr>
        <w:t>nblock</w:t>
      </w:r>
      <w:proofErr w:type="spellEnd"/>
      <w:r w:rsidRPr="00911DE3">
        <w:rPr>
          <w:rFonts w:asciiTheme="majorHAnsi" w:hAnsiTheme="majorHAnsi" w:cstheme="majorHAnsi"/>
          <w:sz w:val="24"/>
          <w:szCs w:val="24"/>
          <w:lang w:val="en-US" w:eastAsia="x-none"/>
        </w:rPr>
        <w:t>/</w:t>
      </w:r>
      <w:proofErr w:type="gramStart"/>
      <w:r w:rsidRPr="00911DE3">
        <w:rPr>
          <w:rFonts w:asciiTheme="majorHAnsi" w:hAnsiTheme="majorHAnsi" w:cstheme="majorHAnsi"/>
          <w:sz w:val="24"/>
          <w:szCs w:val="24"/>
          <w:lang w:val="en-US" w:eastAsia="x-none"/>
        </w:rPr>
        <w:t>2;</w:t>
      </w:r>
      <w:proofErr w:type="gramEnd"/>
      <w:r w:rsidRPr="00911DE3">
        <w:rPr>
          <w:rFonts w:asciiTheme="majorHAnsi" w:hAnsiTheme="majorHAnsi" w:cstheme="majorHAnsi"/>
          <w:sz w:val="24"/>
          <w:szCs w:val="24"/>
          <w:lang w:val="en-US" w:eastAsia="x-none"/>
        </w:rPr>
        <w:t xml:space="preserve">                        </w:t>
      </w:r>
    </w:p>
    <w:p w14:paraId="55C914C8" w14:textId="77777777" w:rsidR="00A5581A"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.f</w:t>
      </w:r>
      <w:proofErr w:type="spellEnd"/>
      <w:proofErr w:type="gramEnd"/>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.Pxx</w:t>
      </w:r>
      <w:proofErr w:type="spell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b/>
          <w:bCs/>
          <w:sz w:val="24"/>
          <w:szCs w:val="24"/>
          <w:lang w:val="en-US" w:eastAsia="x-none"/>
        </w:rPr>
        <w:t>signal.welch</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.senal_filtrada_pasabandas</w:t>
      </w:r>
      <w:proofErr w:type="spellEnd"/>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.__fs</w:t>
      </w:r>
      <w:proofErr w:type="spellEnd"/>
      <w:r w:rsidRPr="00911DE3">
        <w:rPr>
          <w:rFonts w:asciiTheme="majorHAnsi" w:hAnsiTheme="majorHAnsi" w:cstheme="majorHAnsi"/>
          <w:sz w:val="24"/>
          <w:szCs w:val="24"/>
          <w:lang w:val="en-US" w:eastAsia="x-none"/>
        </w:rPr>
        <w:t>,</w:t>
      </w:r>
      <w:r w:rsidR="00A5581A">
        <w:rPr>
          <w:rFonts w:asciiTheme="majorHAnsi" w:hAnsiTheme="majorHAnsi" w:cstheme="majorHAnsi"/>
          <w:sz w:val="24"/>
          <w:szCs w:val="24"/>
          <w:lang w:val="en-US" w:eastAsia="x-none"/>
        </w:rPr>
        <w:t xml:space="preserve"> </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nperseg</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.__fs</w:t>
      </w:r>
      <w:proofErr w:type="spellEnd"/>
      <w:r w:rsidRPr="00911DE3">
        <w:rPr>
          <w:rFonts w:asciiTheme="majorHAnsi" w:hAnsiTheme="majorHAnsi" w:cstheme="majorHAnsi"/>
          <w:sz w:val="24"/>
          <w:szCs w:val="24"/>
          <w:lang w:val="en-US" w:eastAsia="x-none"/>
        </w:rPr>
        <w:t xml:space="preserve">*2, </w:t>
      </w:r>
      <w:proofErr w:type="spellStart"/>
      <w:r w:rsidRPr="00911DE3">
        <w:rPr>
          <w:rFonts w:asciiTheme="majorHAnsi" w:hAnsiTheme="majorHAnsi" w:cstheme="majorHAnsi"/>
          <w:sz w:val="24"/>
          <w:szCs w:val="24"/>
          <w:lang w:val="en-US" w:eastAsia="x-none"/>
        </w:rPr>
        <w:t>noverlap</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noverlap</w:t>
      </w:r>
      <w:proofErr w:type="spellEnd"/>
      <w:r w:rsidRPr="00911DE3">
        <w:rPr>
          <w:rFonts w:asciiTheme="majorHAnsi" w:hAnsiTheme="majorHAnsi" w:cstheme="majorHAnsi"/>
          <w:sz w:val="24"/>
          <w:szCs w:val="24"/>
          <w:lang w:val="en-US" w:eastAsia="x-none"/>
        </w:rPr>
        <w:t xml:space="preserve">);        </w:t>
      </w:r>
    </w:p>
    <w:p w14:paraId="31021370" w14:textId="3239283A"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.ftg</w:t>
      </w:r>
      <w:proofErr w:type="spellEnd"/>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sz w:val="24"/>
          <w:szCs w:val="24"/>
          <w:lang w:val="en-US" w:eastAsia="x-none"/>
        </w:rPr>
        <w:t>self.Pxxtg</w:t>
      </w:r>
      <w:proofErr w:type="spellEnd"/>
      <w:proofErr w:type="gram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b/>
          <w:bCs/>
          <w:sz w:val="24"/>
          <w:szCs w:val="24"/>
          <w:lang w:val="en-US" w:eastAsia="x-none"/>
        </w:rPr>
        <w:t>signal.welch</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.__</w:t>
      </w:r>
      <w:proofErr w:type="spellStart"/>
      <w:r w:rsidRPr="00911DE3">
        <w:rPr>
          <w:rFonts w:asciiTheme="majorHAnsi" w:hAnsiTheme="majorHAnsi" w:cstheme="majorHAnsi"/>
          <w:sz w:val="24"/>
          <w:szCs w:val="24"/>
          <w:lang w:val="en-US" w:eastAsia="x-none"/>
        </w:rPr>
        <w:t>laplace</w:t>
      </w:r>
      <w:proofErr w:type="spellEnd"/>
      <w:r w:rsidRPr="00911DE3">
        <w:rPr>
          <w:rFonts w:asciiTheme="majorHAnsi" w:hAnsiTheme="majorHAnsi" w:cstheme="majorHAnsi"/>
          <w:sz w:val="24"/>
          <w:szCs w:val="24"/>
          <w:lang w:val="en-US" w:eastAsia="x-none"/>
        </w:rPr>
        <w:t>,</w:t>
      </w:r>
      <w:r w:rsidR="00A5581A">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.__fs</w:t>
      </w:r>
      <w:proofErr w:type="spellEnd"/>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nperseg</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sz w:val="24"/>
          <w:szCs w:val="24"/>
          <w:lang w:val="en-US" w:eastAsia="x-none"/>
        </w:rPr>
        <w:t>.__fs</w:t>
      </w:r>
      <w:proofErr w:type="spellEnd"/>
      <w:r w:rsidRPr="00911DE3">
        <w:rPr>
          <w:rFonts w:asciiTheme="majorHAnsi" w:hAnsiTheme="majorHAnsi" w:cstheme="majorHAnsi"/>
          <w:sz w:val="24"/>
          <w:szCs w:val="24"/>
          <w:lang w:val="en-US" w:eastAsia="x-none"/>
        </w:rPr>
        <w:t xml:space="preserve">*2, </w:t>
      </w:r>
      <w:proofErr w:type="spellStart"/>
      <w:r w:rsidRPr="00911DE3">
        <w:rPr>
          <w:rFonts w:asciiTheme="majorHAnsi" w:hAnsiTheme="majorHAnsi" w:cstheme="majorHAnsi"/>
          <w:sz w:val="24"/>
          <w:szCs w:val="24"/>
          <w:lang w:val="en-US" w:eastAsia="x-none"/>
        </w:rPr>
        <w:t>noverlap</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noverlap</w:t>
      </w:r>
      <w:proofErr w:type="spellEnd"/>
      <w:r w:rsidRPr="00911DE3">
        <w:rPr>
          <w:rFonts w:asciiTheme="majorHAnsi" w:hAnsiTheme="majorHAnsi" w:cstheme="majorHAnsi"/>
          <w:sz w:val="24"/>
          <w:szCs w:val="24"/>
          <w:lang w:val="en-US" w:eastAsia="x-none"/>
        </w:rPr>
        <w:t>);</w:t>
      </w:r>
    </w:p>
    <w:p w14:paraId="3E696793" w14:textId="6CB74053" w:rsidR="00C12FC0" w:rsidRPr="00911DE3" w:rsidRDefault="00C12FC0" w:rsidP="00156553">
      <w:pPr>
        <w:pStyle w:val="Prrafodelista"/>
        <w:ind w:left="0"/>
        <w:jc w:val="both"/>
        <w:rPr>
          <w:rFonts w:asciiTheme="majorHAnsi" w:hAnsiTheme="majorHAnsi" w:cstheme="majorHAnsi"/>
          <w:sz w:val="24"/>
          <w:szCs w:val="24"/>
          <w:lang w:val="en-US" w:eastAsia="x-none"/>
        </w:rPr>
      </w:pPr>
    </w:p>
    <w:p w14:paraId="4D2BACC2" w14:textId="77777777" w:rsidR="00C12FC0" w:rsidRPr="00911DE3" w:rsidRDefault="00C12FC0" w:rsidP="00156553">
      <w:pPr>
        <w:pStyle w:val="Prrafodelista"/>
        <w:ind w:left="0"/>
        <w:jc w:val="both"/>
        <w:rPr>
          <w:rFonts w:asciiTheme="majorHAnsi" w:hAnsiTheme="majorHAnsi" w:cstheme="majorHAnsi"/>
          <w:sz w:val="24"/>
          <w:szCs w:val="24"/>
          <w:lang w:val="en-US" w:eastAsia="x-none"/>
        </w:rPr>
      </w:pPr>
    </w:p>
    <w:p w14:paraId="37B07872"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
    <w:p w14:paraId="08096F34" w14:textId="77777777" w:rsidR="008E4B92" w:rsidRPr="00911DE3" w:rsidRDefault="008E4B92" w:rsidP="00C70A1C">
      <w:pPr>
        <w:pStyle w:val="Prrafodelista"/>
        <w:numPr>
          <w:ilvl w:val="0"/>
          <w:numId w:val="5"/>
        </w:numPr>
        <w:spacing w:after="0" w:line="240" w:lineRule="auto"/>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Estrategias de procesamiento:</w:t>
      </w:r>
    </w:p>
    <w:p w14:paraId="6CFBE3CC"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b/>
          <w:bCs/>
          <w:sz w:val="24"/>
          <w:szCs w:val="24"/>
          <w:lang w:val="es-CO" w:eastAsia="x-none"/>
        </w:rPr>
      </w:pPr>
      <w:r w:rsidRPr="00911DE3">
        <w:rPr>
          <w:rFonts w:asciiTheme="majorHAnsi" w:hAnsiTheme="majorHAnsi" w:cstheme="majorHAnsi"/>
          <w:b/>
          <w:bCs/>
          <w:sz w:val="24"/>
          <w:szCs w:val="24"/>
          <w:lang w:val="es-CO" w:eastAsia="x-none"/>
        </w:rPr>
        <w:t xml:space="preserve">Marcas: </w:t>
      </w:r>
      <w:r w:rsidRPr="00911DE3">
        <w:rPr>
          <w:rFonts w:asciiTheme="majorHAnsi" w:hAnsiTheme="majorHAnsi" w:cstheme="majorHAnsi"/>
          <w:sz w:val="24"/>
          <w:szCs w:val="24"/>
          <w:lang w:val="es-CO" w:eastAsia="x-none"/>
        </w:rPr>
        <w:t xml:space="preserve">Es un elemento que permite separar la señal por tramos de interés según el </w:t>
      </w:r>
      <w:proofErr w:type="spellStart"/>
      <w:r w:rsidRPr="00911DE3">
        <w:rPr>
          <w:rFonts w:asciiTheme="majorHAnsi" w:hAnsiTheme="majorHAnsi" w:cstheme="majorHAnsi"/>
          <w:sz w:val="24"/>
          <w:szCs w:val="24"/>
          <w:lang w:val="es-CO" w:eastAsia="x-none"/>
        </w:rPr>
        <w:t>estimulo</w:t>
      </w:r>
      <w:proofErr w:type="spellEnd"/>
      <w:r w:rsidRPr="00911DE3">
        <w:rPr>
          <w:rFonts w:asciiTheme="majorHAnsi" w:hAnsiTheme="majorHAnsi" w:cstheme="majorHAnsi"/>
          <w:sz w:val="24"/>
          <w:szCs w:val="24"/>
          <w:lang w:val="es-CO" w:eastAsia="x-none"/>
        </w:rPr>
        <w:t xml:space="preserve"> presentado, se realizar directamente desde el </w:t>
      </w:r>
      <w:proofErr w:type="spellStart"/>
      <w:r w:rsidRPr="00911DE3">
        <w:rPr>
          <w:rFonts w:asciiTheme="majorHAnsi" w:hAnsiTheme="majorHAnsi" w:cstheme="majorHAnsi"/>
          <w:sz w:val="24"/>
          <w:szCs w:val="24"/>
          <w:lang w:val="es-CO" w:eastAsia="x-none"/>
        </w:rPr>
        <w:t>estimulo</w:t>
      </w:r>
      <w:proofErr w:type="spellEnd"/>
      <w:r w:rsidRPr="00911DE3">
        <w:rPr>
          <w:rFonts w:asciiTheme="majorHAnsi" w:hAnsiTheme="majorHAnsi" w:cstheme="majorHAnsi"/>
          <w:sz w:val="24"/>
          <w:szCs w:val="24"/>
          <w:lang w:val="es-CO" w:eastAsia="x-none"/>
        </w:rPr>
        <w:t xml:space="preserve"> en este caso en </w:t>
      </w:r>
      <w:r w:rsidRPr="00911DE3">
        <w:rPr>
          <w:rFonts w:asciiTheme="majorHAnsi" w:hAnsiTheme="majorHAnsi" w:cstheme="majorHAnsi"/>
          <w:b/>
          <w:bCs/>
          <w:i/>
          <w:iCs/>
          <w:sz w:val="24"/>
          <w:szCs w:val="24"/>
          <w:lang w:val="es-CO" w:eastAsia="x-none"/>
        </w:rPr>
        <w:t>Stimulation_Acuity.py</w:t>
      </w:r>
      <w:r w:rsidRPr="00911DE3">
        <w:rPr>
          <w:rFonts w:asciiTheme="majorHAnsi" w:hAnsiTheme="majorHAnsi" w:cstheme="majorHAnsi"/>
          <w:sz w:val="24"/>
          <w:szCs w:val="24"/>
          <w:lang w:val="es-CO" w:eastAsia="x-none"/>
        </w:rPr>
        <w:t xml:space="preserve"> y</w:t>
      </w:r>
      <w:r w:rsidRPr="00911DE3">
        <w:rPr>
          <w:rFonts w:asciiTheme="majorHAnsi" w:hAnsiTheme="majorHAnsi" w:cstheme="majorHAnsi"/>
          <w:b/>
          <w:bCs/>
          <w:i/>
          <w:iCs/>
          <w:sz w:val="24"/>
          <w:szCs w:val="24"/>
          <w:lang w:val="es-CO" w:eastAsia="x-none"/>
        </w:rPr>
        <w:t xml:space="preserve"> </w:t>
      </w:r>
      <w:r w:rsidRPr="00911DE3">
        <w:rPr>
          <w:rFonts w:asciiTheme="majorHAnsi" w:hAnsiTheme="majorHAnsi" w:cstheme="majorHAnsi"/>
          <w:sz w:val="24"/>
          <w:szCs w:val="24"/>
          <w:lang w:val="es-CO" w:eastAsia="x-none"/>
        </w:rPr>
        <w:t>se guarda en un archivo .csv para posteriormente ser comparado con la señal adquirida y realizar la separación de la señal.</w:t>
      </w:r>
    </w:p>
    <w:p w14:paraId="4FF6BE20" w14:textId="77777777" w:rsidR="00A5581A" w:rsidRDefault="008E4B92" w:rsidP="00A5581A">
      <w:pPr>
        <w:pStyle w:val="Prrafodelista"/>
        <w:ind w:left="0"/>
        <w:jc w:val="both"/>
        <w:rPr>
          <w:rFonts w:asciiTheme="majorHAnsi" w:hAnsiTheme="majorHAnsi" w:cstheme="majorHAnsi"/>
          <w:b/>
          <w:bCs/>
          <w:sz w:val="24"/>
          <w:szCs w:val="24"/>
          <w:lang w:val="en-US" w:eastAsia="x-none"/>
        </w:rPr>
      </w:pPr>
      <w:r w:rsidRPr="00911DE3">
        <w:rPr>
          <w:rFonts w:asciiTheme="majorHAnsi" w:hAnsiTheme="majorHAnsi" w:cstheme="majorHAnsi"/>
          <w:b/>
          <w:bCs/>
          <w:noProof/>
          <w:sz w:val="24"/>
          <w:szCs w:val="24"/>
        </w:rPr>
        <mc:AlternateContent>
          <mc:Choice Requires="wps">
            <w:drawing>
              <wp:anchor distT="0" distB="0" distL="114300" distR="114300" simplePos="0" relativeHeight="251672064" behindDoc="0" locked="0" layoutInCell="1" allowOverlap="1" wp14:anchorId="64FD968E" wp14:editId="68A29A29">
                <wp:simplePos x="0" y="0"/>
                <wp:positionH relativeFrom="column">
                  <wp:posOffset>-26973</wp:posOffset>
                </wp:positionH>
                <wp:positionV relativeFrom="paragraph">
                  <wp:posOffset>5024</wp:posOffset>
                </wp:positionV>
                <wp:extent cx="4391025" cy="2968388"/>
                <wp:effectExtent l="0" t="0" r="28575" b="22860"/>
                <wp:wrapNone/>
                <wp:docPr id="22" name="Rectángulo 22"/>
                <wp:cNvGraphicFramePr/>
                <a:graphic xmlns:a="http://schemas.openxmlformats.org/drawingml/2006/main">
                  <a:graphicData uri="http://schemas.microsoft.com/office/word/2010/wordprocessingShape">
                    <wps:wsp>
                      <wps:cNvSpPr/>
                      <wps:spPr>
                        <a:xfrm>
                          <a:off x="0" y="0"/>
                          <a:ext cx="4391025" cy="296838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65E87" id="Rectángulo 22" o:spid="_x0000_s1026" style="position:absolute;margin-left:-2.1pt;margin-top:.4pt;width:345.75pt;height:233.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" filled="f" strokecolor="black [3200]">
                <v:stroke joinstyle="round"/>
              </v:rect>
            </w:pict>
          </mc:Fallback>
        </mc:AlternateContent>
      </w:r>
      <w:r w:rsidRPr="00A5581A">
        <w:rPr>
          <w:rFonts w:asciiTheme="majorHAnsi" w:hAnsiTheme="majorHAnsi" w:cstheme="majorHAnsi"/>
          <w:sz w:val="24"/>
          <w:szCs w:val="24"/>
          <w:lang w:val="en-US" w:eastAsia="x-none"/>
        </w:rPr>
        <w:t>dataprocessing.py</w:t>
      </w:r>
      <w:r w:rsidRPr="00A5581A">
        <w:rPr>
          <w:rFonts w:asciiTheme="majorHAnsi" w:hAnsiTheme="majorHAnsi" w:cstheme="majorHAnsi"/>
          <w:b/>
          <w:bCs/>
          <w:sz w:val="24"/>
          <w:szCs w:val="24"/>
          <w:lang w:val="en-US" w:eastAsia="x-none"/>
        </w:rPr>
        <w:t xml:space="preserve"> -&gt; </w:t>
      </w:r>
      <w:r w:rsidRPr="00A5581A">
        <w:rPr>
          <w:rFonts w:asciiTheme="majorHAnsi" w:hAnsiTheme="majorHAnsi" w:cstheme="majorHAnsi"/>
          <w:color w:val="2F5496" w:themeColor="accent1" w:themeShade="BF"/>
          <w:sz w:val="24"/>
          <w:szCs w:val="24"/>
          <w:lang w:val="en-US" w:eastAsia="x-none"/>
        </w:rPr>
        <w:t>class</w:t>
      </w:r>
      <w:r w:rsidRPr="00A5581A">
        <w:rPr>
          <w:rFonts w:asciiTheme="majorHAnsi" w:hAnsiTheme="majorHAnsi" w:cstheme="majorHAnsi"/>
          <w:b/>
          <w:bCs/>
          <w:color w:val="2F5496" w:themeColor="accent1" w:themeShade="BF"/>
          <w:sz w:val="24"/>
          <w:szCs w:val="24"/>
          <w:lang w:val="en-US" w:eastAsia="x-none"/>
        </w:rPr>
        <w:t xml:space="preserve"> </w:t>
      </w:r>
      <w:r w:rsidRPr="00A5581A">
        <w:rPr>
          <w:rFonts w:asciiTheme="majorHAnsi" w:hAnsiTheme="majorHAnsi" w:cstheme="majorHAnsi"/>
          <w:b/>
          <w:bCs/>
          <w:sz w:val="24"/>
          <w:szCs w:val="24"/>
          <w:lang w:val="en-US" w:eastAsia="x-none"/>
        </w:rPr>
        <w:t xml:space="preserve">Processing -&gt; </w:t>
      </w:r>
      <w:r w:rsidRPr="00A5581A">
        <w:rPr>
          <w:rFonts w:asciiTheme="majorHAnsi" w:hAnsiTheme="majorHAnsi" w:cstheme="majorHAnsi"/>
          <w:color w:val="2F5496" w:themeColor="accent1" w:themeShade="BF"/>
          <w:sz w:val="24"/>
          <w:szCs w:val="24"/>
          <w:lang w:val="en-US" w:eastAsia="x-none"/>
        </w:rPr>
        <w:t xml:space="preserve">def </w:t>
      </w:r>
      <w:r w:rsidRPr="00A5581A">
        <w:rPr>
          <w:rFonts w:asciiTheme="majorHAnsi" w:hAnsiTheme="majorHAnsi" w:cstheme="majorHAnsi"/>
          <w:b/>
          <w:bCs/>
          <w:sz w:val="24"/>
          <w:szCs w:val="24"/>
          <w:lang w:val="en-US" w:eastAsia="x-none"/>
        </w:rPr>
        <w:t>run(</w:t>
      </w:r>
      <w:r w:rsidRPr="00A5581A">
        <w:rPr>
          <w:rFonts w:asciiTheme="majorHAnsi" w:hAnsiTheme="majorHAnsi" w:cstheme="majorHAnsi"/>
          <w:color w:val="BF8F00" w:themeColor="accent4" w:themeShade="BF"/>
          <w:sz w:val="24"/>
          <w:szCs w:val="24"/>
          <w:lang w:val="en-US" w:eastAsia="x-none"/>
        </w:rPr>
        <w:t>self</w:t>
      </w:r>
      <w:r w:rsidRPr="00A5581A">
        <w:rPr>
          <w:rFonts w:asciiTheme="majorHAnsi" w:hAnsiTheme="majorHAnsi" w:cstheme="majorHAnsi"/>
          <w:b/>
          <w:bCs/>
          <w:sz w:val="24"/>
          <w:szCs w:val="24"/>
          <w:lang w:val="en-US" w:eastAsia="x-none"/>
        </w:rPr>
        <w:t>):</w:t>
      </w:r>
    </w:p>
    <w:p w14:paraId="5678D451" w14:textId="7919058C" w:rsidR="008E4B92" w:rsidRPr="00A5581A" w:rsidRDefault="008E4B92" w:rsidP="00A5581A">
      <w:pPr>
        <w:pStyle w:val="Prrafodelista"/>
        <w:ind w:left="0"/>
        <w:jc w:val="both"/>
        <w:rPr>
          <w:rFonts w:asciiTheme="majorHAnsi" w:hAnsiTheme="majorHAnsi" w:cstheme="majorHAnsi"/>
          <w:b/>
          <w:bCs/>
          <w:sz w:val="24"/>
          <w:szCs w:val="24"/>
          <w:lang w:val="en-US" w:eastAsia="x-none"/>
        </w:rPr>
      </w:pPr>
      <w:r w:rsidRPr="00A5581A">
        <w:rPr>
          <w:rFonts w:asciiTheme="majorHAnsi" w:hAnsiTheme="majorHAnsi" w:cstheme="majorHAnsi"/>
          <w:sz w:val="24"/>
          <w:szCs w:val="24"/>
          <w:lang w:val="en-US" w:eastAsia="x-none"/>
        </w:rPr>
        <w:t>…</w:t>
      </w:r>
    </w:p>
    <w:p w14:paraId="74760336"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Record=pd.read_</w:t>
      </w:r>
      <w:proofErr w:type="gramStart"/>
      <w:r w:rsidRPr="00911DE3">
        <w:rPr>
          <w:rFonts w:asciiTheme="majorHAnsi" w:hAnsiTheme="majorHAnsi" w:cstheme="majorHAnsi"/>
          <w:sz w:val="24"/>
          <w:szCs w:val="24"/>
          <w:lang w:val="en-US" w:eastAsia="x-none"/>
        </w:rPr>
        <w:t>csv(</w:t>
      </w:r>
      <w:proofErr w:type="spellStart"/>
      <w:proofErr w:type="gramEnd"/>
      <w:r w:rsidRPr="00911DE3">
        <w:rPr>
          <w:rFonts w:asciiTheme="majorHAnsi" w:hAnsiTheme="majorHAnsi" w:cstheme="majorHAnsi"/>
          <w:sz w:val="24"/>
          <w:szCs w:val="24"/>
          <w:lang w:val="en-US" w:eastAsia="x-none"/>
        </w:rPr>
        <w:t>path_Record</w:t>
      </w:r>
      <w:proofErr w:type="spellEnd"/>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sep</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70AD47" w:themeColor="accent6"/>
          <w:sz w:val="24"/>
          <w:szCs w:val="24"/>
          <w:lang w:val="en-US" w:eastAsia="x-none"/>
        </w:rPr>
        <w:t>';'</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index_col</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6E661C03"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Mark=pd.read_</w:t>
      </w:r>
      <w:proofErr w:type="gramStart"/>
      <w:r w:rsidRPr="00911DE3">
        <w:rPr>
          <w:rFonts w:asciiTheme="majorHAnsi" w:hAnsiTheme="majorHAnsi" w:cstheme="majorHAnsi"/>
          <w:sz w:val="24"/>
          <w:szCs w:val="24"/>
          <w:lang w:val="en-US" w:eastAsia="x-none"/>
        </w:rPr>
        <w:t>csv(</w:t>
      </w:r>
      <w:proofErr w:type="spellStart"/>
      <w:proofErr w:type="gramEnd"/>
      <w:r w:rsidRPr="00911DE3">
        <w:rPr>
          <w:rFonts w:asciiTheme="majorHAnsi" w:hAnsiTheme="majorHAnsi" w:cstheme="majorHAnsi"/>
          <w:sz w:val="24"/>
          <w:szCs w:val="24"/>
          <w:lang w:val="en-US" w:eastAsia="x-none"/>
        </w:rPr>
        <w:t>path_Mark</w:t>
      </w:r>
      <w:proofErr w:type="spellEnd"/>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sep</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70AD47" w:themeColor="accent6"/>
          <w:sz w:val="24"/>
          <w:szCs w:val="24"/>
          <w:lang w:val="en-US" w:eastAsia="x-none"/>
        </w:rPr>
        <w:t>';'</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index_col</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5E4D806C"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index=</w:t>
      </w:r>
      <w:r w:rsidRPr="00911DE3">
        <w:rPr>
          <w:rFonts w:asciiTheme="majorHAnsi" w:hAnsiTheme="majorHAnsi" w:cstheme="majorHAnsi"/>
          <w:color w:val="7030A0"/>
          <w:sz w:val="24"/>
          <w:szCs w:val="24"/>
          <w:lang w:val="en-US" w:eastAsia="x-none"/>
        </w:rPr>
        <w:t>list</w:t>
      </w:r>
      <w:r w:rsidRPr="00911DE3">
        <w:rPr>
          <w:rFonts w:asciiTheme="majorHAnsi" w:hAnsiTheme="majorHAnsi" w:cstheme="majorHAnsi"/>
          <w:sz w:val="24"/>
          <w:szCs w:val="24"/>
          <w:lang w:val="en-US" w:eastAsia="x-none"/>
        </w:rPr>
        <w:t>(</w:t>
      </w:r>
      <w:r w:rsidRPr="00911DE3">
        <w:rPr>
          <w:rFonts w:asciiTheme="majorHAnsi" w:hAnsiTheme="majorHAnsi" w:cstheme="majorHAnsi"/>
          <w:color w:val="7030A0"/>
          <w:sz w:val="24"/>
          <w:szCs w:val="24"/>
          <w:lang w:val="en-US" w:eastAsia="x-none"/>
        </w:rPr>
        <w:t>range</w:t>
      </w:r>
      <w:r w:rsidRPr="00911DE3">
        <w:rPr>
          <w:rFonts w:asciiTheme="majorHAnsi" w:hAnsiTheme="majorHAnsi" w:cstheme="majorHAnsi"/>
          <w:sz w:val="24"/>
          <w:szCs w:val="24"/>
          <w:lang w:val="en-US" w:eastAsia="x-none"/>
        </w:rPr>
        <w:t>(</w:t>
      </w:r>
      <w:proofErr w:type="gramStart"/>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r w:rsidRPr="00911DE3">
        <w:rPr>
          <w:rFonts w:asciiTheme="majorHAnsi" w:hAnsiTheme="majorHAnsi" w:cstheme="majorHAnsi"/>
          <w:color w:val="7030A0"/>
          <w:sz w:val="24"/>
          <w:szCs w:val="24"/>
          <w:lang w:val="en-US" w:eastAsia="x-none"/>
        </w:rPr>
        <w:t>len</w:t>
      </w:r>
      <w:proofErr w:type="gramEnd"/>
      <w:r w:rsidRPr="00911DE3">
        <w:rPr>
          <w:rFonts w:asciiTheme="majorHAnsi" w:hAnsiTheme="majorHAnsi" w:cstheme="majorHAnsi"/>
          <w:sz w:val="24"/>
          <w:szCs w:val="24"/>
          <w:lang w:val="en-US" w:eastAsia="x-none"/>
        </w:rPr>
        <w:t>(Record[</w:t>
      </w:r>
      <w:r w:rsidRPr="00911DE3">
        <w:rPr>
          <w:rFonts w:asciiTheme="majorHAnsi" w:hAnsiTheme="majorHAnsi" w:cstheme="majorHAnsi"/>
          <w:color w:val="70AD47" w:themeColor="accent6"/>
          <w:sz w:val="24"/>
          <w:szCs w:val="24"/>
          <w:lang w:val="en-US" w:eastAsia="x-none"/>
        </w:rPr>
        <w:t>'C1'</w:t>
      </w:r>
      <w:r w:rsidRPr="00911DE3">
        <w:rPr>
          <w:rFonts w:asciiTheme="majorHAnsi" w:hAnsiTheme="majorHAnsi" w:cstheme="majorHAnsi"/>
          <w:sz w:val="24"/>
          <w:szCs w:val="24"/>
          <w:lang w:val="en-US" w:eastAsia="x-none"/>
        </w:rPr>
        <w:t>])))</w:t>
      </w:r>
    </w:p>
    <w:p w14:paraId="5E448746"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Record</w:t>
      </w:r>
      <w:r w:rsidRPr="00911DE3">
        <w:rPr>
          <w:rFonts w:asciiTheme="majorHAnsi" w:hAnsiTheme="majorHAnsi" w:cstheme="majorHAnsi"/>
          <w:color w:val="70AD47" w:themeColor="accent6"/>
          <w:sz w:val="24"/>
          <w:szCs w:val="24"/>
          <w:lang w:val="en-US" w:eastAsia="x-none"/>
        </w:rPr>
        <w:t>['</w:t>
      </w:r>
      <w:proofErr w:type="spellStart"/>
      <w:r w:rsidRPr="00911DE3">
        <w:rPr>
          <w:rFonts w:asciiTheme="majorHAnsi" w:hAnsiTheme="majorHAnsi" w:cstheme="majorHAnsi"/>
          <w:color w:val="70AD47" w:themeColor="accent6"/>
          <w:sz w:val="24"/>
          <w:szCs w:val="24"/>
          <w:lang w:val="en-US" w:eastAsia="x-none"/>
        </w:rPr>
        <w:t>i</w:t>
      </w:r>
      <w:proofErr w:type="spellEnd"/>
      <w:r w:rsidRPr="00911DE3">
        <w:rPr>
          <w:rFonts w:asciiTheme="majorHAnsi" w:hAnsiTheme="majorHAnsi" w:cstheme="majorHAnsi"/>
          <w:color w:val="70AD47" w:themeColor="accent6"/>
          <w:sz w:val="24"/>
          <w:szCs w:val="24"/>
          <w:lang w:val="en-US" w:eastAsia="x-none"/>
        </w:rPr>
        <w:t>'</w:t>
      </w:r>
      <w:r w:rsidRPr="00911DE3">
        <w:rPr>
          <w:rFonts w:asciiTheme="majorHAnsi" w:hAnsiTheme="majorHAnsi" w:cstheme="majorHAnsi"/>
          <w:sz w:val="24"/>
          <w:szCs w:val="24"/>
          <w:lang w:val="en-US" w:eastAsia="x-none"/>
        </w:rPr>
        <w:t>] = index</w:t>
      </w:r>
    </w:p>
    <w:p w14:paraId="060672AF"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listMark</w:t>
      </w:r>
      <w:proofErr w:type="spellEnd"/>
      <w:r w:rsidRPr="00911DE3">
        <w:rPr>
          <w:rFonts w:asciiTheme="majorHAnsi" w:hAnsiTheme="majorHAnsi" w:cstheme="majorHAnsi"/>
          <w:sz w:val="24"/>
          <w:szCs w:val="24"/>
          <w:lang w:val="en-US" w:eastAsia="x-none"/>
        </w:rPr>
        <w:t xml:space="preserve"> = </w:t>
      </w:r>
      <w:proofErr w:type="spellStart"/>
      <w:proofErr w:type="gramStart"/>
      <w:r w:rsidRPr="00911DE3">
        <w:rPr>
          <w:rFonts w:asciiTheme="majorHAnsi" w:hAnsiTheme="majorHAnsi" w:cstheme="majorHAnsi"/>
          <w:sz w:val="24"/>
          <w:szCs w:val="24"/>
          <w:lang w:val="en-US" w:eastAsia="x-none"/>
        </w:rPr>
        <w:t>Mark.values.tolist</w:t>
      </w:r>
      <w:proofErr w:type="spellEnd"/>
      <w:proofErr w:type="gramEnd"/>
      <w:r w:rsidRPr="00911DE3">
        <w:rPr>
          <w:rFonts w:asciiTheme="majorHAnsi" w:hAnsiTheme="majorHAnsi" w:cstheme="majorHAnsi"/>
          <w:sz w:val="24"/>
          <w:szCs w:val="24"/>
          <w:lang w:val="en-US" w:eastAsia="x-none"/>
        </w:rPr>
        <w:t>()</w:t>
      </w:r>
    </w:p>
    <w:p w14:paraId="406A466B"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Markdata</w:t>
      </w:r>
      <w:proofErr w:type="spellEnd"/>
      <w:r w:rsidRPr="00911DE3">
        <w:rPr>
          <w:rFonts w:asciiTheme="majorHAnsi" w:hAnsiTheme="majorHAnsi" w:cstheme="majorHAnsi"/>
          <w:sz w:val="24"/>
          <w:szCs w:val="24"/>
          <w:lang w:val="en-US" w:eastAsia="x-none"/>
        </w:rPr>
        <w:t xml:space="preserve"> = []            </w:t>
      </w:r>
    </w:p>
    <w:p w14:paraId="481C3C1B"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color w:val="2F5496" w:themeColor="accent1" w:themeShade="BF"/>
          <w:sz w:val="24"/>
          <w:szCs w:val="24"/>
          <w:lang w:val="en-US" w:eastAsia="x-none"/>
        </w:rPr>
        <w:t>for</w:t>
      </w: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n-US" w:eastAsia="x-none"/>
        </w:rPr>
        <w:t>i</w:t>
      </w:r>
      <w:proofErr w:type="spellEnd"/>
      <w:r w:rsidRPr="00911DE3">
        <w:rPr>
          <w:rFonts w:asciiTheme="majorHAnsi" w:hAnsiTheme="majorHAnsi" w:cstheme="majorHAnsi"/>
          <w:sz w:val="24"/>
          <w:szCs w:val="24"/>
          <w:lang w:val="en-US" w:eastAsia="x-none"/>
        </w:rPr>
        <w:t xml:space="preserve"> </w:t>
      </w:r>
      <w:r w:rsidRPr="00911DE3">
        <w:rPr>
          <w:rFonts w:asciiTheme="majorHAnsi" w:hAnsiTheme="majorHAnsi" w:cstheme="majorHAnsi"/>
          <w:color w:val="2F5496" w:themeColor="accent1" w:themeShade="BF"/>
          <w:sz w:val="24"/>
          <w:szCs w:val="24"/>
          <w:lang w:val="en-US" w:eastAsia="x-none"/>
        </w:rPr>
        <w:t>in</w:t>
      </w:r>
      <w:r w:rsidRPr="00911DE3">
        <w:rPr>
          <w:rFonts w:asciiTheme="majorHAnsi" w:hAnsiTheme="majorHAnsi" w:cstheme="majorHAnsi"/>
          <w:sz w:val="24"/>
          <w:szCs w:val="24"/>
          <w:lang w:val="en-US" w:eastAsia="x-none"/>
        </w:rPr>
        <w:t xml:space="preserve"> </w:t>
      </w:r>
      <w:r w:rsidRPr="00911DE3">
        <w:rPr>
          <w:rFonts w:asciiTheme="majorHAnsi" w:hAnsiTheme="majorHAnsi" w:cstheme="majorHAnsi"/>
          <w:color w:val="7030A0"/>
          <w:sz w:val="24"/>
          <w:szCs w:val="24"/>
          <w:lang w:val="en-US" w:eastAsia="x-none"/>
        </w:rPr>
        <w:t>range</w:t>
      </w:r>
      <w:r w:rsidRPr="00911DE3">
        <w:rPr>
          <w:rFonts w:asciiTheme="majorHAnsi" w:hAnsiTheme="majorHAnsi" w:cstheme="majorHAnsi"/>
          <w:sz w:val="24"/>
          <w:szCs w:val="24"/>
          <w:lang w:val="en-US" w:eastAsia="x-none"/>
        </w:rPr>
        <w:t>(</w:t>
      </w:r>
      <w:proofErr w:type="gramStart"/>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r w:rsidRPr="00911DE3">
        <w:rPr>
          <w:rFonts w:asciiTheme="majorHAnsi" w:hAnsiTheme="majorHAnsi" w:cstheme="majorHAnsi"/>
          <w:color w:val="7030A0"/>
          <w:sz w:val="24"/>
          <w:szCs w:val="24"/>
          <w:lang w:val="en-US" w:eastAsia="x-none"/>
        </w:rPr>
        <w:t>len</w:t>
      </w:r>
      <w:proofErr w:type="gram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listMark</w:t>
      </w:r>
      <w:proofErr w:type="spellEnd"/>
      <w:r w:rsidRPr="00911DE3">
        <w:rPr>
          <w:rFonts w:asciiTheme="majorHAnsi" w:hAnsiTheme="majorHAnsi" w:cstheme="majorHAnsi"/>
          <w:sz w:val="24"/>
          <w:szCs w:val="24"/>
          <w:lang w:val="en-US" w:eastAsia="x-none"/>
        </w:rPr>
        <w:t>)-1):</w:t>
      </w:r>
    </w:p>
    <w:p w14:paraId="7E3AAB5A" w14:textId="77777777" w:rsidR="008E4B92" w:rsidRPr="00911DE3" w:rsidRDefault="008E4B92" w:rsidP="00156553">
      <w:pPr>
        <w:pStyle w:val="Prrafodelista"/>
        <w:ind w:left="0" w:firstLine="72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start=</w:t>
      </w:r>
      <w:proofErr w:type="gramStart"/>
      <w:r w:rsidRPr="00911DE3">
        <w:rPr>
          <w:rFonts w:asciiTheme="majorHAnsi" w:hAnsiTheme="majorHAnsi" w:cstheme="majorHAnsi"/>
          <w:color w:val="7030A0"/>
          <w:sz w:val="24"/>
          <w:szCs w:val="24"/>
          <w:lang w:val="en-US" w:eastAsia="x-none"/>
        </w:rPr>
        <w:t>list</w:t>
      </w:r>
      <w:r w:rsidRPr="00911DE3">
        <w:rPr>
          <w:rFonts w:asciiTheme="majorHAnsi" w:hAnsiTheme="majorHAnsi" w:cstheme="majorHAnsi"/>
          <w:sz w:val="24"/>
          <w:szCs w:val="24"/>
          <w:lang w:val="en-US" w:eastAsia="x-none"/>
        </w:rPr>
        <w:t>(</w:t>
      </w:r>
      <w:proofErr w:type="spellStart"/>
      <w:proofErr w:type="gramEnd"/>
      <w:r w:rsidRPr="00911DE3">
        <w:rPr>
          <w:rFonts w:asciiTheme="majorHAnsi" w:hAnsiTheme="majorHAnsi" w:cstheme="majorHAnsi"/>
          <w:sz w:val="24"/>
          <w:szCs w:val="24"/>
          <w:lang w:val="en-US" w:eastAsia="x-none"/>
        </w:rPr>
        <w:t>Record.i</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Record.H</w:t>
      </w:r>
      <w:proofErr w:type="spell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sz w:val="24"/>
          <w:szCs w:val="24"/>
          <w:lang w:val="en-US" w:eastAsia="x-none"/>
        </w:rPr>
        <w:t>Mark.iloc</w:t>
      </w:r>
      <w:proofErr w:type="spellEnd"/>
      <w:r w:rsidRPr="00911DE3">
        <w:rPr>
          <w:rFonts w:asciiTheme="majorHAnsi" w:hAnsiTheme="majorHAnsi" w:cstheme="majorHAnsi"/>
          <w:sz w:val="24"/>
          <w:szCs w:val="24"/>
          <w:lang w:val="en-US" w:eastAsia="x-none"/>
        </w:rPr>
        <w:t>[i,</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2BCC89D7"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end=</w:t>
      </w:r>
      <w:proofErr w:type="gramStart"/>
      <w:r w:rsidRPr="00911DE3">
        <w:rPr>
          <w:rFonts w:asciiTheme="majorHAnsi" w:hAnsiTheme="majorHAnsi" w:cstheme="majorHAnsi"/>
          <w:color w:val="7030A0"/>
          <w:sz w:val="24"/>
          <w:szCs w:val="24"/>
          <w:lang w:val="en-US" w:eastAsia="x-none"/>
        </w:rPr>
        <w:t>list</w:t>
      </w:r>
      <w:r w:rsidRPr="00911DE3">
        <w:rPr>
          <w:rFonts w:asciiTheme="majorHAnsi" w:hAnsiTheme="majorHAnsi" w:cstheme="majorHAnsi"/>
          <w:sz w:val="24"/>
          <w:szCs w:val="24"/>
          <w:lang w:val="en-US" w:eastAsia="x-none"/>
        </w:rPr>
        <w:t>(</w:t>
      </w:r>
      <w:proofErr w:type="spellStart"/>
      <w:proofErr w:type="gramEnd"/>
      <w:r w:rsidRPr="00911DE3">
        <w:rPr>
          <w:rFonts w:asciiTheme="majorHAnsi" w:hAnsiTheme="majorHAnsi" w:cstheme="majorHAnsi"/>
          <w:sz w:val="24"/>
          <w:szCs w:val="24"/>
          <w:lang w:val="en-US" w:eastAsia="x-none"/>
        </w:rPr>
        <w:t>Record.i</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Record.H</w:t>
      </w:r>
      <w:proofErr w:type="spellEnd"/>
      <w:r w:rsidRPr="00911DE3">
        <w:rPr>
          <w:rFonts w:asciiTheme="majorHAnsi" w:hAnsiTheme="majorHAnsi" w:cstheme="majorHAnsi"/>
          <w:sz w:val="24"/>
          <w:szCs w:val="24"/>
          <w:lang w:val="en-US" w:eastAsia="x-none"/>
        </w:rPr>
        <w:t xml:space="preserve"> == </w:t>
      </w:r>
      <w:proofErr w:type="spellStart"/>
      <w:r w:rsidRPr="00911DE3">
        <w:rPr>
          <w:rFonts w:asciiTheme="majorHAnsi" w:hAnsiTheme="majorHAnsi" w:cstheme="majorHAnsi"/>
          <w:sz w:val="24"/>
          <w:szCs w:val="24"/>
          <w:lang w:val="en-US" w:eastAsia="x-none"/>
        </w:rPr>
        <w:t>Mark.iloc</w:t>
      </w:r>
      <w:proofErr w:type="spellEnd"/>
      <w:r w:rsidRPr="00911DE3">
        <w:rPr>
          <w:rFonts w:asciiTheme="majorHAnsi" w:hAnsiTheme="majorHAnsi" w:cstheme="majorHAnsi"/>
          <w:sz w:val="24"/>
          <w:szCs w:val="24"/>
          <w:lang w:val="en-US" w:eastAsia="x-none"/>
        </w:rPr>
        <w:t>[i</w:t>
      </w:r>
      <w:r w:rsidRPr="00911DE3">
        <w:rPr>
          <w:rFonts w:asciiTheme="majorHAnsi" w:hAnsiTheme="majorHAnsi" w:cstheme="majorHAnsi"/>
          <w:color w:val="C00000"/>
          <w:sz w:val="24"/>
          <w:szCs w:val="24"/>
          <w:lang w:val="en-US" w:eastAsia="x-none"/>
        </w:rPr>
        <w:t>+1</w:t>
      </w:r>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60D0D78B"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              MO=Record[start[</w:t>
      </w:r>
      <w:r w:rsidRPr="00911DE3">
        <w:rPr>
          <w:rFonts w:asciiTheme="majorHAnsi" w:hAnsiTheme="majorHAnsi" w:cstheme="majorHAnsi"/>
          <w:color w:val="C00000"/>
          <w:sz w:val="24"/>
          <w:szCs w:val="24"/>
          <w:lang w:val="en-US" w:eastAsia="x-none"/>
        </w:rPr>
        <w:t>0</w:t>
      </w:r>
      <w:proofErr w:type="gramStart"/>
      <w:r w:rsidRPr="00911DE3">
        <w:rPr>
          <w:rFonts w:asciiTheme="majorHAnsi" w:hAnsiTheme="majorHAnsi" w:cstheme="majorHAnsi"/>
          <w:sz w:val="24"/>
          <w:szCs w:val="24"/>
          <w:lang w:val="en-US" w:eastAsia="x-none"/>
        </w:rPr>
        <w:t>]:end</w:t>
      </w:r>
      <w:proofErr w:type="gram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]].drop(columns=[</w:t>
      </w:r>
      <w:r w:rsidRPr="00911DE3">
        <w:rPr>
          <w:rFonts w:asciiTheme="majorHAnsi" w:hAnsiTheme="majorHAnsi" w:cstheme="majorHAnsi"/>
          <w:color w:val="70AD47" w:themeColor="accent6"/>
          <w:sz w:val="24"/>
          <w:szCs w:val="24"/>
          <w:lang w:val="en-US" w:eastAsia="x-none"/>
        </w:rPr>
        <w:t>'H'</w:t>
      </w:r>
      <w:r w:rsidRPr="00911DE3">
        <w:rPr>
          <w:rFonts w:asciiTheme="majorHAnsi" w:hAnsiTheme="majorHAnsi" w:cstheme="majorHAnsi"/>
          <w:sz w:val="24"/>
          <w:szCs w:val="24"/>
          <w:lang w:val="en-US" w:eastAsia="x-none"/>
        </w:rPr>
        <w:t>,</w:t>
      </w:r>
      <w:r w:rsidRPr="00911DE3">
        <w:rPr>
          <w:rFonts w:asciiTheme="majorHAnsi" w:hAnsiTheme="majorHAnsi" w:cstheme="majorHAnsi"/>
          <w:color w:val="70AD47" w:themeColor="accent6"/>
          <w:sz w:val="24"/>
          <w:szCs w:val="24"/>
          <w:lang w:val="en-US" w:eastAsia="x-none"/>
        </w:rPr>
        <w:t>'</w:t>
      </w:r>
      <w:proofErr w:type="spellStart"/>
      <w:r w:rsidRPr="00911DE3">
        <w:rPr>
          <w:rFonts w:asciiTheme="majorHAnsi" w:hAnsiTheme="majorHAnsi" w:cstheme="majorHAnsi"/>
          <w:color w:val="70AD47" w:themeColor="accent6"/>
          <w:sz w:val="24"/>
          <w:szCs w:val="24"/>
          <w:lang w:val="en-US" w:eastAsia="x-none"/>
        </w:rPr>
        <w:t>i</w:t>
      </w:r>
      <w:proofErr w:type="spellEnd"/>
      <w:r w:rsidRPr="00911DE3">
        <w:rPr>
          <w:rFonts w:asciiTheme="majorHAnsi" w:hAnsiTheme="majorHAnsi" w:cstheme="majorHAnsi"/>
          <w:color w:val="70AD47" w:themeColor="accent6"/>
          <w:sz w:val="24"/>
          <w:szCs w:val="24"/>
          <w:lang w:val="en-US" w:eastAsia="x-none"/>
        </w:rPr>
        <w:t>'</w:t>
      </w:r>
      <w:r w:rsidRPr="00911DE3">
        <w:rPr>
          <w:rFonts w:asciiTheme="majorHAnsi" w:hAnsiTheme="majorHAnsi" w:cstheme="majorHAnsi"/>
          <w:sz w:val="24"/>
          <w:szCs w:val="24"/>
          <w:lang w:val="en-US" w:eastAsia="x-none"/>
        </w:rPr>
        <w:t>])</w:t>
      </w:r>
    </w:p>
    <w:p w14:paraId="46E9D28D"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n-US" w:eastAsia="x-none"/>
        </w:rPr>
        <w:t xml:space="preserve">               </w:t>
      </w:r>
      <w:proofErr w:type="spellStart"/>
      <w:r w:rsidRPr="00911DE3">
        <w:rPr>
          <w:rFonts w:asciiTheme="majorHAnsi" w:hAnsiTheme="majorHAnsi" w:cstheme="majorHAnsi"/>
          <w:sz w:val="24"/>
          <w:szCs w:val="24"/>
          <w:lang w:val="es-CO" w:eastAsia="x-none"/>
        </w:rPr>
        <w:t>Markdata.append</w:t>
      </w:r>
      <w:proofErr w:type="spellEnd"/>
      <w:r w:rsidRPr="00911DE3">
        <w:rPr>
          <w:rFonts w:asciiTheme="majorHAnsi" w:hAnsiTheme="majorHAnsi" w:cstheme="majorHAnsi"/>
          <w:sz w:val="24"/>
          <w:szCs w:val="24"/>
          <w:lang w:val="es-CO" w:eastAsia="x-none"/>
        </w:rPr>
        <w:t>(MO)</w:t>
      </w:r>
    </w:p>
    <w:p w14:paraId="133F4A03"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w:t>
      </w:r>
    </w:p>
    <w:p w14:paraId="7E06FFF2"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6D95E338"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2A3AC25F"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sz w:val="24"/>
          <w:szCs w:val="24"/>
          <w:lang w:val="es-CO" w:eastAsia="x-none"/>
        </w:rPr>
      </w:pPr>
      <w:proofErr w:type="spellStart"/>
      <w:r w:rsidRPr="00911DE3">
        <w:rPr>
          <w:rFonts w:asciiTheme="majorHAnsi" w:hAnsiTheme="majorHAnsi" w:cstheme="majorHAnsi"/>
          <w:b/>
          <w:bCs/>
          <w:sz w:val="24"/>
          <w:szCs w:val="24"/>
          <w:lang w:val="es-CO" w:eastAsia="x-none"/>
        </w:rPr>
        <w:t>pmtm</w:t>
      </w:r>
      <w:proofErr w:type="spellEnd"/>
      <w:r w:rsidRPr="00911DE3">
        <w:rPr>
          <w:rFonts w:asciiTheme="majorHAnsi" w:hAnsiTheme="majorHAnsi" w:cstheme="majorHAnsi"/>
          <w:sz w:val="24"/>
          <w:szCs w:val="24"/>
          <w:lang w:val="es-CO" w:eastAsia="x-none"/>
        </w:rPr>
        <w:t xml:space="preserve">: Esta función es tomada de la biblioteca </w:t>
      </w:r>
      <w:proofErr w:type="spellStart"/>
      <w:r w:rsidRPr="00911DE3">
        <w:rPr>
          <w:rFonts w:asciiTheme="majorHAnsi" w:hAnsiTheme="majorHAnsi" w:cstheme="majorHAnsi"/>
          <w:b/>
          <w:bCs/>
          <w:sz w:val="24"/>
          <w:szCs w:val="24"/>
          <w:lang w:val="es-CO" w:eastAsia="x-none"/>
        </w:rPr>
        <w:t>spectrum</w:t>
      </w:r>
      <w:proofErr w:type="spellEnd"/>
      <w:r w:rsidRPr="00911DE3">
        <w:rPr>
          <w:rFonts w:asciiTheme="majorHAnsi" w:hAnsiTheme="majorHAnsi" w:cstheme="majorHAnsi"/>
          <w:sz w:val="24"/>
          <w:szCs w:val="24"/>
          <w:lang w:val="es-CO" w:eastAsia="x-none"/>
        </w:rPr>
        <w:t xml:space="preserve">. Por lo general, en la estimación espectral, la media para reducir el sesgo es usar la reducción gradual de ventana. Para reducir la varianza, necesitamos promediar diferentes espectros. El problema es que solo tenemos un conjunto de datos. Por lo tanto, necesitamos descomponer un conjunto en varios segmentos. Tal método es bien conocido: simple periodograma de </w:t>
      </w:r>
      <w:proofErr w:type="spellStart"/>
      <w:r w:rsidRPr="00911DE3">
        <w:rPr>
          <w:rFonts w:asciiTheme="majorHAnsi" w:hAnsiTheme="majorHAnsi" w:cstheme="majorHAnsi"/>
          <w:sz w:val="24"/>
          <w:szCs w:val="24"/>
          <w:lang w:val="es-CO" w:eastAsia="x-none"/>
        </w:rPr>
        <w:t>daniell</w:t>
      </w:r>
      <w:proofErr w:type="spellEnd"/>
      <w:r w:rsidRPr="00911DE3">
        <w:rPr>
          <w:rFonts w:asciiTheme="majorHAnsi" w:hAnsiTheme="majorHAnsi" w:cstheme="majorHAnsi"/>
          <w:sz w:val="24"/>
          <w:szCs w:val="24"/>
          <w:lang w:val="es-CO" w:eastAsia="x-none"/>
        </w:rPr>
        <w:t xml:space="preserve">, método de Welch, etc. El inconveniente de tal método es una pérdida de resolución ya que los segmentos utilizados para calcular el espectro son más pequeños que el conjunto de datos. El interés del método </w:t>
      </w:r>
      <w:proofErr w:type="spellStart"/>
      <w:r w:rsidRPr="00911DE3">
        <w:rPr>
          <w:rFonts w:asciiTheme="majorHAnsi" w:hAnsiTheme="majorHAnsi" w:cstheme="majorHAnsi"/>
          <w:sz w:val="24"/>
          <w:szCs w:val="24"/>
          <w:lang w:val="es-CO" w:eastAsia="x-none"/>
        </w:rPr>
        <w:t>multitaper</w:t>
      </w:r>
      <w:proofErr w:type="spellEnd"/>
      <w:r w:rsidRPr="00911DE3">
        <w:rPr>
          <w:rFonts w:asciiTheme="majorHAnsi" w:hAnsiTheme="majorHAnsi" w:cstheme="majorHAnsi"/>
          <w:sz w:val="24"/>
          <w:szCs w:val="24"/>
          <w:lang w:val="es-CO" w:eastAsia="x-none"/>
        </w:rPr>
        <w:t xml:space="preserve"> es mantener una buena resolución mientras reducción de sesgo y varianza. Consiste en calcular un periodograma simple diferente con el conjunto de datos completo (para mantener una buena resolución) pero se calcula cada periodograma con una ventana diferente Luego, promediamos todo este espectro. </w:t>
      </w:r>
    </w:p>
    <w:p w14:paraId="3F2D2E67" w14:textId="656E6435" w:rsidR="008E4B92" w:rsidRPr="00A5581A" w:rsidRDefault="00C12FC0" w:rsidP="00A5581A">
      <w:pPr>
        <w:jc w:val="both"/>
        <w:rPr>
          <w:rFonts w:asciiTheme="majorHAnsi" w:hAnsiTheme="majorHAnsi" w:cstheme="majorHAnsi"/>
          <w:lang w:val="en-US" w:eastAsia="x-none"/>
        </w:rPr>
      </w:pPr>
      <w:r w:rsidRPr="00911DE3">
        <w:rPr>
          <w:noProof/>
        </w:rPr>
        <mc:AlternateContent>
          <mc:Choice Requires="wps">
            <w:drawing>
              <wp:anchor distT="0" distB="0" distL="114300" distR="114300" simplePos="0" relativeHeight="251670016" behindDoc="0" locked="0" layoutInCell="1" allowOverlap="1" wp14:anchorId="78441C19" wp14:editId="368133A4">
                <wp:simplePos x="0" y="0"/>
                <wp:positionH relativeFrom="column">
                  <wp:posOffset>-26973</wp:posOffset>
                </wp:positionH>
                <wp:positionV relativeFrom="paragraph">
                  <wp:posOffset>8520</wp:posOffset>
                </wp:positionV>
                <wp:extent cx="4097548" cy="1282890"/>
                <wp:effectExtent l="0" t="0" r="17780" b="12700"/>
                <wp:wrapNone/>
                <wp:docPr id="18" name="Rectángulo 18"/>
                <wp:cNvGraphicFramePr/>
                <a:graphic xmlns:a="http://schemas.openxmlformats.org/drawingml/2006/main">
                  <a:graphicData uri="http://schemas.microsoft.com/office/word/2010/wordprocessingShape">
                    <wps:wsp>
                      <wps:cNvSpPr/>
                      <wps:spPr>
                        <a:xfrm>
                          <a:off x="0" y="0"/>
                          <a:ext cx="4097548" cy="128289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B9E9E4" id="Rectángulo 18" o:spid="_x0000_s1026" style="position:absolute;margin-left:-2.1pt;margin-top:.65pt;width:322.65pt;height:101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" filled="f" strokecolor="black [3200]">
                <v:stroke joinstyle="round"/>
              </v:rect>
            </w:pict>
          </mc:Fallback>
        </mc:AlternateContent>
      </w:r>
      <w:r w:rsidR="008E4B92" w:rsidRPr="00A5581A">
        <w:rPr>
          <w:rFonts w:asciiTheme="majorHAnsi" w:hAnsiTheme="majorHAnsi" w:cstheme="majorHAnsi"/>
          <w:lang w:val="en-US" w:eastAsia="x-none"/>
        </w:rPr>
        <w:t>dataprocessing.py</w:t>
      </w:r>
      <w:r w:rsidR="008E4B92" w:rsidRPr="00A5581A">
        <w:rPr>
          <w:rFonts w:asciiTheme="majorHAnsi" w:hAnsiTheme="majorHAnsi" w:cstheme="majorHAnsi"/>
          <w:b/>
          <w:bCs/>
          <w:lang w:val="en-US" w:eastAsia="x-none"/>
        </w:rPr>
        <w:t xml:space="preserve"> -&gt; </w:t>
      </w:r>
      <w:r w:rsidR="008E4B92" w:rsidRPr="00A5581A">
        <w:rPr>
          <w:rFonts w:asciiTheme="majorHAnsi" w:hAnsiTheme="majorHAnsi" w:cstheme="majorHAnsi"/>
          <w:color w:val="2F5496" w:themeColor="accent1" w:themeShade="BF"/>
          <w:lang w:val="en-US" w:eastAsia="x-none"/>
        </w:rPr>
        <w:t>class</w:t>
      </w:r>
      <w:r w:rsidR="008E4B92" w:rsidRPr="00A5581A">
        <w:rPr>
          <w:rFonts w:asciiTheme="majorHAnsi" w:hAnsiTheme="majorHAnsi" w:cstheme="majorHAnsi"/>
          <w:b/>
          <w:bCs/>
          <w:color w:val="2F5496" w:themeColor="accent1" w:themeShade="BF"/>
          <w:lang w:val="en-US" w:eastAsia="x-none"/>
        </w:rPr>
        <w:t xml:space="preserve"> </w:t>
      </w:r>
      <w:r w:rsidR="008E4B92" w:rsidRPr="00A5581A">
        <w:rPr>
          <w:rFonts w:asciiTheme="majorHAnsi" w:hAnsiTheme="majorHAnsi" w:cstheme="majorHAnsi"/>
          <w:b/>
          <w:bCs/>
          <w:lang w:val="en-US" w:eastAsia="x-none"/>
        </w:rPr>
        <w:t xml:space="preserve">Processing -&gt; </w:t>
      </w:r>
      <w:r w:rsidR="008E4B92" w:rsidRPr="00A5581A">
        <w:rPr>
          <w:rFonts w:asciiTheme="majorHAnsi" w:hAnsiTheme="majorHAnsi" w:cstheme="majorHAnsi"/>
          <w:color w:val="2F5496" w:themeColor="accent1" w:themeShade="BF"/>
          <w:lang w:val="en-US" w:eastAsia="x-none"/>
        </w:rPr>
        <w:t xml:space="preserve">def </w:t>
      </w:r>
      <w:r w:rsidR="008E4B92" w:rsidRPr="00A5581A">
        <w:rPr>
          <w:rFonts w:asciiTheme="majorHAnsi" w:hAnsiTheme="majorHAnsi" w:cstheme="majorHAnsi"/>
          <w:b/>
          <w:bCs/>
          <w:lang w:val="en-US" w:eastAsia="x-none"/>
        </w:rPr>
        <w:t>run(</w:t>
      </w:r>
      <w:r w:rsidR="008E4B92" w:rsidRPr="00A5581A">
        <w:rPr>
          <w:rFonts w:asciiTheme="majorHAnsi" w:hAnsiTheme="majorHAnsi" w:cstheme="majorHAnsi"/>
          <w:color w:val="BF8F00" w:themeColor="accent4" w:themeShade="BF"/>
          <w:lang w:val="en-US" w:eastAsia="x-none"/>
        </w:rPr>
        <w:t>self</w:t>
      </w:r>
      <w:r w:rsidR="008E4B92" w:rsidRPr="00A5581A">
        <w:rPr>
          <w:rFonts w:asciiTheme="majorHAnsi" w:hAnsiTheme="majorHAnsi" w:cstheme="majorHAnsi"/>
          <w:b/>
          <w:bCs/>
          <w:lang w:val="en-US" w:eastAsia="x-none"/>
        </w:rPr>
        <w:t>):</w:t>
      </w:r>
    </w:p>
    <w:p w14:paraId="435A0B19"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w:t>
      </w:r>
    </w:p>
    <w:p w14:paraId="70688436"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Sk_</w:t>
      </w:r>
      <w:proofErr w:type="gramStart"/>
      <w:r w:rsidRPr="00911DE3">
        <w:rPr>
          <w:rFonts w:asciiTheme="majorHAnsi" w:hAnsiTheme="majorHAnsi" w:cstheme="majorHAnsi"/>
          <w:sz w:val="24"/>
          <w:szCs w:val="24"/>
          <w:lang w:val="en-US" w:eastAsia="x-none"/>
        </w:rPr>
        <w:t>complex</w:t>
      </w:r>
      <w:proofErr w:type="spellEnd"/>
      <w:r w:rsidRPr="00911DE3">
        <w:rPr>
          <w:rFonts w:asciiTheme="majorHAnsi" w:hAnsiTheme="majorHAnsi" w:cstheme="majorHAnsi"/>
          <w:sz w:val="24"/>
          <w:szCs w:val="24"/>
          <w:lang w:val="en-US" w:eastAsia="x-none"/>
        </w:rPr>
        <w:t xml:space="preserve"> ,</w:t>
      </w:r>
      <w:proofErr w:type="gramEnd"/>
      <w:r w:rsidRPr="00911DE3">
        <w:rPr>
          <w:rFonts w:asciiTheme="majorHAnsi" w:hAnsiTheme="majorHAnsi" w:cstheme="majorHAnsi"/>
          <w:sz w:val="24"/>
          <w:szCs w:val="24"/>
          <w:lang w:val="en-US" w:eastAsia="x-none"/>
        </w:rPr>
        <w:t xml:space="preserve"> weights , _ = </w:t>
      </w:r>
      <w:proofErr w:type="spellStart"/>
      <w:r w:rsidRPr="00911DE3">
        <w:rPr>
          <w:rFonts w:asciiTheme="majorHAnsi" w:hAnsiTheme="majorHAnsi" w:cstheme="majorHAnsi"/>
          <w:b/>
          <w:bCs/>
          <w:sz w:val="24"/>
          <w:szCs w:val="24"/>
          <w:lang w:val="en-US" w:eastAsia="x-none"/>
        </w:rPr>
        <w:t>pmtm</w:t>
      </w:r>
      <w:proofErr w:type="spellEnd"/>
      <w:r w:rsidRPr="00911DE3">
        <w:rPr>
          <w:rFonts w:asciiTheme="majorHAnsi" w:hAnsiTheme="majorHAnsi" w:cstheme="majorHAnsi"/>
          <w:sz w:val="24"/>
          <w:szCs w:val="24"/>
          <w:lang w:val="en-US" w:eastAsia="x-none"/>
        </w:rPr>
        <w:t>(data[</w:t>
      </w:r>
      <w:proofErr w:type="spellStart"/>
      <w:r w:rsidRPr="00911DE3">
        <w:rPr>
          <w:rFonts w:asciiTheme="majorHAnsi" w:hAnsiTheme="majorHAnsi" w:cstheme="majorHAnsi"/>
          <w:sz w:val="24"/>
          <w:szCs w:val="24"/>
          <w:lang w:val="en-US" w:eastAsia="x-none"/>
        </w:rPr>
        <w:t>i</w:t>
      </w:r>
      <w:proofErr w:type="spellEnd"/>
      <w:r w:rsidRPr="00911DE3">
        <w:rPr>
          <w:rFonts w:asciiTheme="majorHAnsi" w:hAnsiTheme="majorHAnsi" w:cstheme="majorHAnsi"/>
          <w:sz w:val="24"/>
          <w:szCs w:val="24"/>
          <w:lang w:val="en-US" w:eastAsia="x-none"/>
        </w:rPr>
        <w:t>], NW=</w:t>
      </w:r>
      <w:r w:rsidRPr="00911DE3">
        <w:rPr>
          <w:rFonts w:asciiTheme="majorHAnsi" w:hAnsiTheme="majorHAnsi" w:cstheme="majorHAnsi"/>
          <w:color w:val="C00000"/>
          <w:sz w:val="24"/>
          <w:szCs w:val="24"/>
          <w:lang w:val="en-US" w:eastAsia="x-none"/>
        </w:rPr>
        <w:t>2</w:t>
      </w:r>
      <w:r w:rsidRPr="00911DE3">
        <w:rPr>
          <w:rFonts w:asciiTheme="majorHAnsi" w:hAnsiTheme="majorHAnsi" w:cstheme="majorHAnsi"/>
          <w:sz w:val="24"/>
          <w:szCs w:val="24"/>
          <w:lang w:val="en-US" w:eastAsia="x-none"/>
        </w:rPr>
        <w:t>, k=</w:t>
      </w:r>
      <w:r w:rsidRPr="00911DE3">
        <w:rPr>
          <w:rFonts w:asciiTheme="majorHAnsi" w:hAnsiTheme="majorHAnsi" w:cstheme="majorHAnsi"/>
          <w:color w:val="C00000"/>
          <w:sz w:val="24"/>
          <w:szCs w:val="24"/>
          <w:lang w:val="en-US" w:eastAsia="x-none"/>
        </w:rPr>
        <w:t>4</w:t>
      </w:r>
      <w:r w:rsidRPr="00911DE3">
        <w:rPr>
          <w:rFonts w:asciiTheme="majorHAnsi" w:hAnsiTheme="majorHAnsi" w:cstheme="majorHAnsi"/>
          <w:sz w:val="24"/>
          <w:szCs w:val="24"/>
          <w:lang w:val="en-US" w:eastAsia="x-none"/>
        </w:rPr>
        <w:t>, show=</w:t>
      </w:r>
      <w:r w:rsidRPr="00911DE3">
        <w:rPr>
          <w:rFonts w:asciiTheme="majorHAnsi" w:hAnsiTheme="majorHAnsi" w:cstheme="majorHAnsi"/>
          <w:color w:val="7030A0"/>
          <w:sz w:val="24"/>
          <w:szCs w:val="24"/>
          <w:lang w:val="en-US" w:eastAsia="x-none"/>
        </w:rPr>
        <w:t>False</w:t>
      </w:r>
      <w:r w:rsidRPr="00911DE3">
        <w:rPr>
          <w:rFonts w:asciiTheme="majorHAnsi" w:hAnsiTheme="majorHAnsi" w:cstheme="majorHAnsi"/>
          <w:sz w:val="24"/>
          <w:szCs w:val="24"/>
          <w:lang w:val="en-US" w:eastAsia="x-none"/>
        </w:rPr>
        <w:t>)</w:t>
      </w:r>
    </w:p>
    <w:p w14:paraId="74A50C6B"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Sk</w:t>
      </w:r>
      <w:proofErr w:type="spellEnd"/>
      <w:r w:rsidRPr="00911DE3">
        <w:rPr>
          <w:rFonts w:asciiTheme="majorHAnsi" w:hAnsiTheme="majorHAnsi" w:cstheme="majorHAnsi"/>
          <w:sz w:val="24"/>
          <w:szCs w:val="24"/>
          <w:lang w:val="en-US" w:eastAsia="x-none"/>
        </w:rPr>
        <w:t xml:space="preserve"> = </w:t>
      </w:r>
      <w:proofErr w:type="gramStart"/>
      <w:r w:rsidRPr="00911DE3">
        <w:rPr>
          <w:rFonts w:asciiTheme="majorHAnsi" w:hAnsiTheme="majorHAnsi" w:cstheme="majorHAnsi"/>
          <w:color w:val="7030A0"/>
          <w:sz w:val="24"/>
          <w:szCs w:val="24"/>
          <w:lang w:val="en-US" w:eastAsia="x-none"/>
        </w:rPr>
        <w:t>abs</w:t>
      </w:r>
      <w:r w:rsidRPr="00911DE3">
        <w:rPr>
          <w:rFonts w:asciiTheme="majorHAnsi" w:hAnsiTheme="majorHAnsi" w:cstheme="majorHAnsi"/>
          <w:sz w:val="24"/>
          <w:szCs w:val="24"/>
          <w:lang w:val="en-US" w:eastAsia="x-none"/>
        </w:rPr>
        <w:t>(</w:t>
      </w:r>
      <w:proofErr w:type="spellStart"/>
      <w:proofErr w:type="gramEnd"/>
      <w:r w:rsidRPr="00911DE3">
        <w:rPr>
          <w:rFonts w:asciiTheme="majorHAnsi" w:hAnsiTheme="majorHAnsi" w:cstheme="majorHAnsi"/>
          <w:sz w:val="24"/>
          <w:szCs w:val="24"/>
          <w:lang w:val="en-US" w:eastAsia="x-none"/>
        </w:rPr>
        <w:t>Sk_complex</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2</w:t>
      </w:r>
      <w:r w:rsidRPr="00911DE3">
        <w:rPr>
          <w:rFonts w:asciiTheme="majorHAnsi" w:hAnsiTheme="majorHAnsi" w:cstheme="majorHAnsi"/>
          <w:sz w:val="24"/>
          <w:szCs w:val="24"/>
          <w:lang w:val="en-US" w:eastAsia="x-none"/>
        </w:rPr>
        <w:t>;</w:t>
      </w:r>
    </w:p>
    <w:p w14:paraId="7ADA47FF"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Sk</w:t>
      </w:r>
      <w:proofErr w:type="spellEnd"/>
      <w:r w:rsidRPr="00911DE3">
        <w:rPr>
          <w:rFonts w:asciiTheme="majorHAnsi" w:hAnsiTheme="majorHAnsi" w:cstheme="majorHAnsi"/>
          <w:sz w:val="24"/>
          <w:szCs w:val="24"/>
          <w:lang w:val="en-US" w:eastAsia="x-none"/>
        </w:rPr>
        <w:t xml:space="preserve"> = </w:t>
      </w:r>
      <w:proofErr w:type="spellStart"/>
      <w:proofErr w:type="gramStart"/>
      <w:r w:rsidRPr="00911DE3">
        <w:rPr>
          <w:rFonts w:asciiTheme="majorHAnsi" w:hAnsiTheme="majorHAnsi" w:cstheme="majorHAnsi"/>
          <w:sz w:val="24"/>
          <w:szCs w:val="24"/>
          <w:lang w:val="en-US" w:eastAsia="x-none"/>
        </w:rPr>
        <w:t>Sk.transpose</w:t>
      </w:r>
      <w:proofErr w:type="spellEnd"/>
      <w:proofErr w:type="gramEnd"/>
      <w:r w:rsidRPr="00911DE3">
        <w:rPr>
          <w:rFonts w:asciiTheme="majorHAnsi" w:hAnsiTheme="majorHAnsi" w:cstheme="majorHAnsi"/>
          <w:sz w:val="24"/>
          <w:szCs w:val="24"/>
          <w:lang w:val="en-US" w:eastAsia="x-none"/>
        </w:rPr>
        <w:t>();</w:t>
      </w:r>
    </w:p>
    <w:p w14:paraId="562F1CEE" w14:textId="77777777" w:rsidR="00A5581A"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Sk</w:t>
      </w:r>
      <w:proofErr w:type="spellEnd"/>
      <w:r w:rsidRPr="00911DE3">
        <w:rPr>
          <w:rFonts w:asciiTheme="majorHAnsi" w:hAnsiTheme="majorHAnsi" w:cstheme="majorHAnsi"/>
          <w:sz w:val="24"/>
          <w:szCs w:val="24"/>
          <w:lang w:val="en-US" w:eastAsia="x-none"/>
        </w:rPr>
        <w:t xml:space="preserve"> = </w:t>
      </w:r>
      <w:proofErr w:type="spellStart"/>
      <w:proofErr w:type="gramStart"/>
      <w:r w:rsidRPr="00911DE3">
        <w:rPr>
          <w:rFonts w:asciiTheme="majorHAnsi" w:hAnsiTheme="majorHAnsi" w:cstheme="majorHAnsi"/>
          <w:sz w:val="24"/>
          <w:szCs w:val="24"/>
          <w:lang w:val="en-US" w:eastAsia="x-none"/>
        </w:rPr>
        <w:t>np.mean</w:t>
      </w:r>
      <w:proofErr w:type="spellEnd"/>
      <w:proofErr w:type="gram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Sk</w:t>
      </w:r>
      <w:proofErr w:type="spellEnd"/>
      <w:r w:rsidRPr="00911DE3">
        <w:rPr>
          <w:rFonts w:asciiTheme="majorHAnsi" w:hAnsiTheme="majorHAnsi" w:cstheme="majorHAnsi"/>
          <w:sz w:val="24"/>
          <w:szCs w:val="24"/>
          <w:lang w:val="en-US" w:eastAsia="x-none"/>
        </w:rPr>
        <w:t xml:space="preserve"> * weights, axis=</w:t>
      </w:r>
      <w:r w:rsidRPr="00911DE3">
        <w:rPr>
          <w:rFonts w:asciiTheme="majorHAnsi" w:hAnsiTheme="majorHAnsi" w:cstheme="majorHAnsi"/>
          <w:color w:val="C00000"/>
          <w:sz w:val="24"/>
          <w:szCs w:val="24"/>
          <w:lang w:val="en-US" w:eastAsia="x-none"/>
        </w:rPr>
        <w:t>1</w:t>
      </w:r>
      <w:r w:rsidRPr="00911DE3">
        <w:rPr>
          <w:rFonts w:asciiTheme="majorHAnsi" w:hAnsiTheme="majorHAnsi" w:cstheme="majorHAnsi"/>
          <w:sz w:val="24"/>
          <w:szCs w:val="24"/>
          <w:lang w:val="en-US" w:eastAsia="x-none"/>
        </w:rPr>
        <w:t>);</w:t>
      </w:r>
    </w:p>
    <w:p w14:paraId="2D645229" w14:textId="6875AFC6" w:rsidR="008E4B92" w:rsidRPr="00911DE3" w:rsidRDefault="008E4B92" w:rsidP="00156553">
      <w:pPr>
        <w:pStyle w:val="Prrafodelista"/>
        <w:ind w:left="0"/>
        <w:jc w:val="both"/>
        <w:rPr>
          <w:rFonts w:asciiTheme="majorHAnsi" w:hAnsiTheme="majorHAnsi" w:cstheme="majorHAnsi"/>
          <w:sz w:val="24"/>
          <w:szCs w:val="24"/>
          <w:lang w:val="en-US" w:eastAsia="x-none"/>
        </w:rPr>
      </w:pPr>
    </w:p>
    <w:p w14:paraId="7CB0C80E"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
    <w:p w14:paraId="24F7C722"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b/>
          <w:bCs/>
          <w:sz w:val="24"/>
          <w:szCs w:val="24"/>
          <w:lang w:val="es-CO" w:eastAsia="x-none"/>
        </w:rPr>
      </w:pPr>
      <w:r w:rsidRPr="00911DE3">
        <w:rPr>
          <w:rFonts w:asciiTheme="majorHAnsi" w:hAnsiTheme="majorHAnsi" w:cstheme="majorHAnsi"/>
          <w:b/>
          <w:bCs/>
          <w:sz w:val="24"/>
          <w:szCs w:val="24"/>
          <w:lang w:val="es-CO" w:eastAsia="x-none"/>
        </w:rPr>
        <w:t xml:space="preserve">Búsqueda de valores de interés: </w:t>
      </w:r>
      <w:r w:rsidRPr="00911DE3">
        <w:rPr>
          <w:rFonts w:asciiTheme="majorHAnsi" w:hAnsiTheme="majorHAnsi" w:cstheme="majorHAnsi"/>
          <w:sz w:val="24"/>
          <w:szCs w:val="24"/>
          <w:lang w:val="es-CO" w:eastAsia="x-none"/>
        </w:rPr>
        <w:t>Se limita la búsqueda de potencias en un rango de la frecuencia de interés y se guardan estos valores para posteriores análisis estadísticos o de machine learning, que permitan resultados confiables. En este caso la frecuencia de estimulación es de 7.5 Hz por esto el rango de interés esta entre 7 y 8.5 Hz, puede variar o reducirse según el estímulo presentado.</w:t>
      </w:r>
    </w:p>
    <w:p w14:paraId="509F3B8B"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eastAsia="Calibri" w:hAnsiTheme="majorHAnsi" w:cstheme="majorHAnsi"/>
          <w:b/>
          <w:bCs/>
          <w:noProof/>
        </w:rPr>
        <mc:AlternateContent>
          <mc:Choice Requires="wps">
            <w:drawing>
              <wp:anchor distT="0" distB="0" distL="114300" distR="114300" simplePos="0" relativeHeight="251671040" behindDoc="0" locked="0" layoutInCell="1" allowOverlap="1" wp14:anchorId="049C3911" wp14:editId="0D18DC70">
                <wp:simplePos x="0" y="0"/>
                <wp:positionH relativeFrom="column">
                  <wp:posOffset>-74740</wp:posOffset>
                </wp:positionH>
                <wp:positionV relativeFrom="paragraph">
                  <wp:posOffset>155149</wp:posOffset>
                </wp:positionV>
                <wp:extent cx="3907155" cy="2620370"/>
                <wp:effectExtent l="0" t="0" r="17145" b="27940"/>
                <wp:wrapNone/>
                <wp:docPr id="21" name="Rectángulo 21"/>
                <wp:cNvGraphicFramePr/>
                <a:graphic xmlns:a="http://schemas.openxmlformats.org/drawingml/2006/main">
                  <a:graphicData uri="http://schemas.microsoft.com/office/word/2010/wordprocessingShape">
                    <wps:wsp>
                      <wps:cNvSpPr/>
                      <wps:spPr>
                        <a:xfrm>
                          <a:off x="0" y="0"/>
                          <a:ext cx="3907155" cy="26203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6C5C94" id="Rectángulo 21" o:spid="_x0000_s1026" style="position:absolute;margin-left:-5.9pt;margin-top:12.2pt;width:307.65pt;height:206.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" filled="f" strokecolor="black [3200]">
                <v:stroke joinstyle="round"/>
              </v:rect>
            </w:pict>
          </mc:Fallback>
        </mc:AlternateContent>
      </w:r>
    </w:p>
    <w:p w14:paraId="07BC1552" w14:textId="77777777" w:rsidR="008E4B92" w:rsidRPr="00911DE3" w:rsidRDefault="008E4B92" w:rsidP="00156553">
      <w:pPr>
        <w:pStyle w:val="Prrafodelista"/>
        <w:ind w:left="0"/>
        <w:jc w:val="both"/>
        <w:rPr>
          <w:rFonts w:asciiTheme="majorHAnsi" w:hAnsiTheme="majorHAnsi" w:cstheme="majorHAnsi"/>
          <w:b/>
          <w:bCs/>
          <w:sz w:val="24"/>
          <w:szCs w:val="24"/>
          <w:lang w:val="en-US" w:eastAsia="x-none"/>
        </w:rPr>
      </w:pPr>
      <w:r w:rsidRPr="00911DE3">
        <w:rPr>
          <w:rFonts w:asciiTheme="majorHAnsi" w:hAnsiTheme="majorHAnsi" w:cstheme="majorHAnsi"/>
          <w:sz w:val="24"/>
          <w:szCs w:val="24"/>
          <w:lang w:val="en-US" w:eastAsia="x-none"/>
        </w:rPr>
        <w:t>dataprocessing.py</w:t>
      </w:r>
      <w:r w:rsidRPr="00911DE3">
        <w:rPr>
          <w:rFonts w:asciiTheme="majorHAnsi" w:hAnsiTheme="majorHAnsi" w:cstheme="majorHAnsi"/>
          <w:b/>
          <w:bCs/>
          <w:sz w:val="24"/>
          <w:szCs w:val="24"/>
          <w:lang w:val="en-US" w:eastAsia="x-none"/>
        </w:rPr>
        <w:t xml:space="preserve"> -&gt; </w:t>
      </w:r>
      <w:r w:rsidRPr="00911DE3">
        <w:rPr>
          <w:rFonts w:asciiTheme="majorHAnsi" w:hAnsiTheme="majorHAnsi" w:cstheme="majorHAnsi"/>
          <w:color w:val="2F5496" w:themeColor="accent1" w:themeShade="BF"/>
          <w:sz w:val="24"/>
          <w:szCs w:val="24"/>
          <w:lang w:val="en-US" w:eastAsia="x-none"/>
        </w:rPr>
        <w:t>class</w:t>
      </w:r>
      <w:r w:rsidRPr="00911DE3">
        <w:rPr>
          <w:rFonts w:asciiTheme="majorHAnsi" w:hAnsiTheme="majorHAnsi" w:cstheme="majorHAnsi"/>
          <w:b/>
          <w:bCs/>
          <w:color w:val="2F5496" w:themeColor="accent1" w:themeShade="BF"/>
          <w:sz w:val="24"/>
          <w:szCs w:val="24"/>
          <w:lang w:val="en-US" w:eastAsia="x-none"/>
        </w:rPr>
        <w:t xml:space="preserve"> </w:t>
      </w:r>
      <w:r w:rsidRPr="00911DE3">
        <w:rPr>
          <w:rFonts w:asciiTheme="majorHAnsi" w:hAnsiTheme="majorHAnsi" w:cstheme="majorHAnsi"/>
          <w:b/>
          <w:bCs/>
          <w:sz w:val="24"/>
          <w:szCs w:val="24"/>
          <w:lang w:val="en-US" w:eastAsia="x-none"/>
        </w:rPr>
        <w:t xml:space="preserve">Processing -&gt; </w:t>
      </w:r>
      <w:r w:rsidRPr="00911DE3">
        <w:rPr>
          <w:rFonts w:asciiTheme="majorHAnsi" w:hAnsiTheme="majorHAnsi" w:cstheme="majorHAnsi"/>
          <w:color w:val="2F5496" w:themeColor="accent1" w:themeShade="BF"/>
          <w:sz w:val="24"/>
          <w:szCs w:val="24"/>
          <w:lang w:val="en-US" w:eastAsia="x-none"/>
        </w:rPr>
        <w:t xml:space="preserve">def </w:t>
      </w:r>
      <w:r w:rsidRPr="00911DE3">
        <w:rPr>
          <w:rFonts w:asciiTheme="majorHAnsi" w:hAnsiTheme="majorHAnsi" w:cstheme="majorHAnsi"/>
          <w:b/>
          <w:bCs/>
          <w:sz w:val="24"/>
          <w:szCs w:val="24"/>
          <w:lang w:val="en-US" w:eastAsia="x-none"/>
        </w:rPr>
        <w:t>run(</w:t>
      </w:r>
      <w:r w:rsidRPr="00911DE3">
        <w:rPr>
          <w:rFonts w:asciiTheme="majorHAnsi" w:hAnsiTheme="majorHAnsi" w:cstheme="majorHAnsi"/>
          <w:color w:val="BF8F00" w:themeColor="accent4" w:themeShade="BF"/>
          <w:sz w:val="24"/>
          <w:szCs w:val="24"/>
          <w:lang w:val="en-US" w:eastAsia="x-none"/>
        </w:rPr>
        <w:t>self</w:t>
      </w:r>
      <w:r w:rsidRPr="00911DE3">
        <w:rPr>
          <w:rFonts w:asciiTheme="majorHAnsi" w:hAnsiTheme="majorHAnsi" w:cstheme="majorHAnsi"/>
          <w:b/>
          <w:bCs/>
          <w:sz w:val="24"/>
          <w:szCs w:val="24"/>
          <w:lang w:val="en-US" w:eastAsia="x-none"/>
        </w:rPr>
        <w:t>):</w:t>
      </w:r>
    </w:p>
    <w:p w14:paraId="558AABC0"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w:t>
      </w:r>
    </w:p>
    <w:p w14:paraId="43EBD119"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frequencies = </w:t>
      </w:r>
      <w:proofErr w:type="gramStart"/>
      <w:r w:rsidRPr="00911DE3">
        <w:rPr>
          <w:rFonts w:asciiTheme="majorHAnsi" w:hAnsiTheme="majorHAnsi" w:cstheme="majorHAnsi"/>
          <w:sz w:val="24"/>
          <w:szCs w:val="24"/>
          <w:lang w:val="en-US" w:eastAsia="x-none"/>
        </w:rPr>
        <w:t>np.linspace</w:t>
      </w:r>
      <w:proofErr w:type="gram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0,250,1024</w:t>
      </w:r>
      <w:r w:rsidRPr="00911DE3">
        <w:rPr>
          <w:rFonts w:asciiTheme="majorHAnsi" w:hAnsiTheme="majorHAnsi" w:cstheme="majorHAnsi"/>
          <w:sz w:val="24"/>
          <w:szCs w:val="24"/>
          <w:lang w:val="en-US" w:eastAsia="x-none"/>
        </w:rPr>
        <w:t>)</w:t>
      </w:r>
    </w:p>
    <w:p w14:paraId="48C17895"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position = </w:t>
      </w:r>
      <w:proofErr w:type="spellStart"/>
      <w:proofErr w:type="gramStart"/>
      <w:r w:rsidRPr="00911DE3">
        <w:rPr>
          <w:rFonts w:asciiTheme="majorHAnsi" w:hAnsiTheme="majorHAnsi" w:cstheme="majorHAnsi"/>
          <w:sz w:val="24"/>
          <w:szCs w:val="24"/>
          <w:lang w:val="en-US" w:eastAsia="x-none"/>
        </w:rPr>
        <w:t>np.where</w:t>
      </w:r>
      <w:proofErr w:type="spellEnd"/>
      <w:proofErr w:type="gramEnd"/>
      <w:r w:rsidRPr="00911DE3">
        <w:rPr>
          <w:rFonts w:asciiTheme="majorHAnsi" w:hAnsiTheme="majorHAnsi" w:cstheme="majorHAnsi"/>
          <w:sz w:val="24"/>
          <w:szCs w:val="24"/>
          <w:lang w:val="en-US" w:eastAsia="x-none"/>
        </w:rPr>
        <w:t xml:space="preserve">((frequencies &gt;= </w:t>
      </w:r>
      <w:r w:rsidRPr="00911DE3">
        <w:rPr>
          <w:rFonts w:asciiTheme="majorHAnsi" w:hAnsiTheme="majorHAnsi" w:cstheme="majorHAnsi"/>
          <w:color w:val="C00000"/>
          <w:sz w:val="24"/>
          <w:szCs w:val="24"/>
          <w:lang w:val="en-US" w:eastAsia="x-none"/>
        </w:rPr>
        <w:t>7</w:t>
      </w:r>
      <w:r w:rsidRPr="00911DE3">
        <w:rPr>
          <w:rFonts w:asciiTheme="majorHAnsi" w:hAnsiTheme="majorHAnsi" w:cstheme="majorHAnsi"/>
          <w:sz w:val="24"/>
          <w:szCs w:val="24"/>
          <w:lang w:val="en-US" w:eastAsia="x-none"/>
        </w:rPr>
        <w:t xml:space="preserve">) &amp; (frequencies &lt;= </w:t>
      </w:r>
      <w:r w:rsidRPr="00911DE3">
        <w:rPr>
          <w:rFonts w:asciiTheme="majorHAnsi" w:hAnsiTheme="majorHAnsi" w:cstheme="majorHAnsi"/>
          <w:color w:val="C00000"/>
          <w:sz w:val="24"/>
          <w:szCs w:val="24"/>
          <w:lang w:val="en-US" w:eastAsia="x-none"/>
        </w:rPr>
        <w:t>8.5</w:t>
      </w:r>
      <w:r w:rsidRPr="00911DE3">
        <w:rPr>
          <w:rFonts w:asciiTheme="majorHAnsi" w:hAnsiTheme="majorHAnsi" w:cstheme="majorHAnsi"/>
          <w:sz w:val="24"/>
          <w:szCs w:val="24"/>
          <w:lang w:val="en-US" w:eastAsia="x-none"/>
        </w:rPr>
        <w:t>))</w:t>
      </w:r>
    </w:p>
    <w:p w14:paraId="413BD76D"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maxValue</w:t>
      </w:r>
      <w:proofErr w:type="spellEnd"/>
      <w:r w:rsidRPr="00911DE3">
        <w:rPr>
          <w:rFonts w:asciiTheme="majorHAnsi" w:hAnsiTheme="majorHAnsi" w:cstheme="majorHAnsi"/>
          <w:sz w:val="24"/>
          <w:szCs w:val="24"/>
          <w:lang w:val="en-US" w:eastAsia="x-none"/>
        </w:rPr>
        <w:t xml:space="preserve"> = </w:t>
      </w:r>
      <w:proofErr w:type="spellStart"/>
      <w:proofErr w:type="gramStart"/>
      <w:r w:rsidRPr="00911DE3">
        <w:rPr>
          <w:rFonts w:asciiTheme="majorHAnsi" w:hAnsiTheme="majorHAnsi" w:cstheme="majorHAnsi"/>
          <w:sz w:val="24"/>
          <w:szCs w:val="24"/>
          <w:lang w:val="en-US" w:eastAsia="x-none"/>
        </w:rPr>
        <w:t>np.max</w:t>
      </w:r>
      <w:proofErr w:type="spellEnd"/>
      <w:r w:rsidRPr="00911DE3">
        <w:rPr>
          <w:rFonts w:asciiTheme="majorHAnsi" w:hAnsiTheme="majorHAnsi" w:cstheme="majorHAnsi"/>
          <w:sz w:val="24"/>
          <w:szCs w:val="24"/>
          <w:lang w:val="en-US" w:eastAsia="x-none"/>
        </w:rPr>
        <w:t>(</w:t>
      </w:r>
      <w:proofErr w:type="spellStart"/>
      <w:proofErr w:type="gramEnd"/>
      <w:r w:rsidRPr="00911DE3">
        <w:rPr>
          <w:rFonts w:asciiTheme="majorHAnsi" w:hAnsiTheme="majorHAnsi" w:cstheme="majorHAnsi"/>
          <w:sz w:val="24"/>
          <w:szCs w:val="24"/>
          <w:lang w:val="en-US" w:eastAsia="x-none"/>
        </w:rPr>
        <w:t>Sk</w:t>
      </w:r>
      <w:proofErr w:type="spellEnd"/>
      <w:r w:rsidRPr="00911DE3">
        <w:rPr>
          <w:rFonts w:asciiTheme="majorHAnsi" w:hAnsiTheme="majorHAnsi" w:cstheme="majorHAnsi"/>
          <w:sz w:val="24"/>
          <w:szCs w:val="24"/>
          <w:lang w:val="en-US" w:eastAsia="x-none"/>
        </w:rPr>
        <w:t>[position[</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2FC44EA2"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proofErr w:type="gramStart"/>
      <w:r w:rsidRPr="00911DE3">
        <w:rPr>
          <w:rFonts w:asciiTheme="majorHAnsi" w:hAnsiTheme="majorHAnsi" w:cstheme="majorHAnsi"/>
          <w:sz w:val="24"/>
          <w:szCs w:val="24"/>
          <w:lang w:val="en-US" w:eastAsia="x-none"/>
        </w:rPr>
        <w:t>values.append</w:t>
      </w:r>
      <w:proofErr w:type="spellEnd"/>
      <w:proofErr w:type="gram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maxValue</w:t>
      </w:r>
      <w:proofErr w:type="spellEnd"/>
      <w:r w:rsidRPr="00911DE3">
        <w:rPr>
          <w:rFonts w:asciiTheme="majorHAnsi" w:hAnsiTheme="majorHAnsi" w:cstheme="majorHAnsi"/>
          <w:sz w:val="24"/>
          <w:szCs w:val="24"/>
          <w:lang w:val="en-US" w:eastAsia="x-none"/>
        </w:rPr>
        <w:t>)</w:t>
      </w:r>
    </w:p>
    <w:p w14:paraId="1909751F"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posicion</w:t>
      </w:r>
      <w:proofErr w:type="spellEnd"/>
      <w:r w:rsidRPr="00911DE3">
        <w:rPr>
          <w:rFonts w:asciiTheme="majorHAnsi" w:hAnsiTheme="majorHAnsi" w:cstheme="majorHAnsi"/>
          <w:sz w:val="24"/>
          <w:szCs w:val="24"/>
          <w:lang w:val="en-US" w:eastAsia="x-none"/>
        </w:rPr>
        <w:t xml:space="preserve">= </w:t>
      </w:r>
      <w:proofErr w:type="spellStart"/>
      <w:proofErr w:type="gramStart"/>
      <w:r w:rsidRPr="00911DE3">
        <w:rPr>
          <w:rFonts w:asciiTheme="majorHAnsi" w:hAnsiTheme="majorHAnsi" w:cstheme="majorHAnsi"/>
          <w:sz w:val="24"/>
          <w:szCs w:val="24"/>
          <w:lang w:val="en-US" w:eastAsia="x-none"/>
        </w:rPr>
        <w:t>np.where</w:t>
      </w:r>
      <w:proofErr w:type="spellEnd"/>
      <w:proofErr w:type="gram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Sk</w:t>
      </w:r>
      <w:proofErr w:type="spell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maxValue</w:t>
      </w:r>
      <w:proofErr w:type="spellEnd"/>
      <w:r w:rsidRPr="00911DE3">
        <w:rPr>
          <w:rFonts w:asciiTheme="majorHAnsi" w:hAnsiTheme="majorHAnsi" w:cstheme="majorHAnsi"/>
          <w:sz w:val="24"/>
          <w:szCs w:val="24"/>
          <w:lang w:val="en-US" w:eastAsia="x-none"/>
        </w:rPr>
        <w:t>)</w:t>
      </w:r>
    </w:p>
    <w:p w14:paraId="1ADED8B1"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r w:rsidRPr="00911DE3">
        <w:rPr>
          <w:rFonts w:asciiTheme="majorHAnsi" w:hAnsiTheme="majorHAnsi" w:cstheme="majorHAnsi"/>
          <w:sz w:val="24"/>
          <w:szCs w:val="24"/>
          <w:lang w:val="en-US" w:eastAsia="x-none"/>
        </w:rPr>
        <w:t>maxValuex</w:t>
      </w:r>
      <w:proofErr w:type="spellEnd"/>
      <w:r w:rsidRPr="00911DE3">
        <w:rPr>
          <w:rFonts w:asciiTheme="majorHAnsi" w:hAnsiTheme="majorHAnsi" w:cstheme="majorHAnsi"/>
          <w:sz w:val="24"/>
          <w:szCs w:val="24"/>
          <w:lang w:val="en-US" w:eastAsia="x-none"/>
        </w:rPr>
        <w:t xml:space="preserve"> = frequencies[</w:t>
      </w:r>
      <w:proofErr w:type="spellStart"/>
      <w:proofErr w:type="gramStart"/>
      <w:r w:rsidRPr="00911DE3">
        <w:rPr>
          <w:rFonts w:asciiTheme="majorHAnsi" w:hAnsiTheme="majorHAnsi" w:cstheme="majorHAnsi"/>
          <w:sz w:val="24"/>
          <w:szCs w:val="24"/>
          <w:lang w:val="en-US" w:eastAsia="x-none"/>
        </w:rPr>
        <w:t>posicion</w:t>
      </w:r>
      <w:proofErr w:type="spellEnd"/>
      <w:r w:rsidRPr="00911DE3">
        <w:rPr>
          <w:rFonts w:asciiTheme="majorHAnsi" w:hAnsiTheme="majorHAnsi" w:cstheme="majorHAnsi"/>
          <w:sz w:val="24"/>
          <w:szCs w:val="24"/>
          <w:lang w:val="en-US" w:eastAsia="x-none"/>
        </w:rPr>
        <w:t>[</w:t>
      </w:r>
      <w:proofErr w:type="gramEnd"/>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722BBB24"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proofErr w:type="spellStart"/>
      <w:proofErr w:type="gramStart"/>
      <w:r w:rsidRPr="00911DE3">
        <w:rPr>
          <w:rFonts w:asciiTheme="majorHAnsi" w:hAnsiTheme="majorHAnsi" w:cstheme="majorHAnsi"/>
          <w:sz w:val="24"/>
          <w:szCs w:val="24"/>
          <w:lang w:val="en-US" w:eastAsia="x-none"/>
        </w:rPr>
        <w:t>frec.append</w:t>
      </w:r>
      <w:proofErr w:type="spellEnd"/>
      <w:proofErr w:type="gram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maxValuex</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C00000"/>
          <w:sz w:val="24"/>
          <w:szCs w:val="24"/>
          <w:lang w:val="en-US" w:eastAsia="x-none"/>
        </w:rPr>
        <w:t>0</w:t>
      </w:r>
      <w:r w:rsidRPr="00911DE3">
        <w:rPr>
          <w:rFonts w:asciiTheme="majorHAnsi" w:hAnsiTheme="majorHAnsi" w:cstheme="majorHAnsi"/>
          <w:sz w:val="24"/>
          <w:szCs w:val="24"/>
          <w:lang w:val="en-US" w:eastAsia="x-none"/>
        </w:rPr>
        <w:t>])</w:t>
      </w:r>
    </w:p>
    <w:p w14:paraId="12B740CD" w14:textId="77777777" w:rsidR="008E4B92" w:rsidRPr="00911DE3" w:rsidRDefault="008E4B92" w:rsidP="00156553">
      <w:pPr>
        <w:pStyle w:val="Prrafodelista"/>
        <w:ind w:left="0"/>
        <w:jc w:val="both"/>
        <w:rPr>
          <w:rFonts w:asciiTheme="majorHAnsi" w:hAnsiTheme="majorHAnsi" w:cstheme="majorHAnsi"/>
          <w:sz w:val="24"/>
          <w:szCs w:val="24"/>
          <w:lang w:val="en-US" w:eastAsia="x-none"/>
        </w:rPr>
      </w:pPr>
      <w:r w:rsidRPr="00911DE3">
        <w:rPr>
          <w:rFonts w:asciiTheme="majorHAnsi" w:hAnsiTheme="majorHAnsi" w:cstheme="majorHAnsi"/>
          <w:sz w:val="24"/>
          <w:szCs w:val="24"/>
          <w:lang w:val="en-US" w:eastAsia="x-none"/>
        </w:rPr>
        <w:t xml:space="preserve">doc = </w:t>
      </w:r>
      <w:proofErr w:type="spellStart"/>
      <w:proofErr w:type="gramStart"/>
      <w:r w:rsidRPr="00911DE3">
        <w:rPr>
          <w:rFonts w:asciiTheme="majorHAnsi" w:hAnsiTheme="majorHAnsi" w:cstheme="majorHAnsi"/>
          <w:sz w:val="24"/>
          <w:szCs w:val="24"/>
          <w:lang w:val="en-US" w:eastAsia="x-none"/>
        </w:rPr>
        <w:t>pd.DataFrame</w:t>
      </w:r>
      <w:proofErr w:type="spellEnd"/>
      <w:proofErr w:type="gramEnd"/>
      <w:r w:rsidRPr="00911DE3">
        <w:rPr>
          <w:rFonts w:asciiTheme="majorHAnsi" w:hAnsiTheme="majorHAnsi" w:cstheme="majorHAnsi"/>
          <w:sz w:val="24"/>
          <w:szCs w:val="24"/>
          <w:lang w:val="en-US" w:eastAsia="x-none"/>
        </w:rPr>
        <w:t>(</w:t>
      </w:r>
      <w:proofErr w:type="spellStart"/>
      <w:r w:rsidRPr="00911DE3">
        <w:rPr>
          <w:rFonts w:asciiTheme="majorHAnsi" w:hAnsiTheme="majorHAnsi" w:cstheme="majorHAnsi"/>
          <w:sz w:val="24"/>
          <w:szCs w:val="24"/>
          <w:lang w:val="en-US" w:eastAsia="x-none"/>
        </w:rPr>
        <w:t>values,columns</w:t>
      </w:r>
      <w:proofErr w:type="spellEnd"/>
      <w:r w:rsidRPr="00911DE3">
        <w:rPr>
          <w:rFonts w:asciiTheme="majorHAnsi" w:hAnsiTheme="majorHAnsi" w:cstheme="majorHAnsi"/>
          <w:sz w:val="24"/>
          <w:szCs w:val="24"/>
          <w:lang w:val="en-US" w:eastAsia="x-none"/>
        </w:rPr>
        <w:t>=[</w:t>
      </w:r>
      <w:r w:rsidRPr="00911DE3">
        <w:rPr>
          <w:rFonts w:asciiTheme="majorHAnsi" w:hAnsiTheme="majorHAnsi" w:cstheme="majorHAnsi"/>
          <w:color w:val="538135" w:themeColor="accent6" w:themeShade="BF"/>
          <w:sz w:val="24"/>
          <w:szCs w:val="24"/>
          <w:lang w:val="en-US" w:eastAsia="x-none"/>
        </w:rPr>
        <w:t>'Max'</w:t>
      </w:r>
      <w:r w:rsidRPr="00911DE3">
        <w:rPr>
          <w:rFonts w:asciiTheme="majorHAnsi" w:hAnsiTheme="majorHAnsi" w:cstheme="majorHAnsi"/>
          <w:sz w:val="24"/>
          <w:szCs w:val="24"/>
          <w:lang w:val="en-US" w:eastAsia="x-none"/>
        </w:rPr>
        <w:t>])</w:t>
      </w:r>
    </w:p>
    <w:p w14:paraId="1B3DC188"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roofErr w:type="spellStart"/>
      <w:r w:rsidRPr="00911DE3">
        <w:rPr>
          <w:rFonts w:asciiTheme="majorHAnsi" w:hAnsiTheme="majorHAnsi" w:cstheme="majorHAnsi"/>
          <w:sz w:val="24"/>
          <w:szCs w:val="24"/>
          <w:lang w:val="es-CO" w:eastAsia="x-none"/>
        </w:rPr>
        <w:t>doc</w:t>
      </w:r>
      <w:proofErr w:type="spellEnd"/>
      <w:r w:rsidRPr="00911DE3">
        <w:rPr>
          <w:rFonts w:asciiTheme="majorHAnsi" w:hAnsiTheme="majorHAnsi" w:cstheme="majorHAnsi"/>
          <w:sz w:val="24"/>
          <w:szCs w:val="24"/>
          <w:lang w:val="es-CO" w:eastAsia="x-none"/>
        </w:rPr>
        <w:t>[</w:t>
      </w:r>
      <w:r w:rsidRPr="00911DE3">
        <w:rPr>
          <w:rFonts w:asciiTheme="majorHAnsi" w:hAnsiTheme="majorHAnsi" w:cstheme="majorHAnsi"/>
          <w:color w:val="538135" w:themeColor="accent6" w:themeShade="BF"/>
          <w:sz w:val="24"/>
          <w:szCs w:val="24"/>
          <w:lang w:val="es-CO" w:eastAsia="x-none"/>
        </w:rPr>
        <w:t>'</w:t>
      </w:r>
      <w:proofErr w:type="spellStart"/>
      <w:r w:rsidRPr="00911DE3">
        <w:rPr>
          <w:rFonts w:asciiTheme="majorHAnsi" w:hAnsiTheme="majorHAnsi" w:cstheme="majorHAnsi"/>
          <w:color w:val="538135" w:themeColor="accent6" w:themeShade="BF"/>
          <w:sz w:val="24"/>
          <w:szCs w:val="24"/>
          <w:lang w:val="es-CO" w:eastAsia="x-none"/>
        </w:rPr>
        <w:t>Fre</w:t>
      </w:r>
      <w:proofErr w:type="spellEnd"/>
      <w:r w:rsidRPr="00911DE3">
        <w:rPr>
          <w:rFonts w:asciiTheme="majorHAnsi" w:hAnsiTheme="majorHAnsi" w:cstheme="majorHAnsi"/>
          <w:color w:val="538135" w:themeColor="accent6" w:themeShade="BF"/>
          <w:sz w:val="24"/>
          <w:szCs w:val="24"/>
          <w:lang w:val="es-CO" w:eastAsia="x-none"/>
        </w:rPr>
        <w:t>'</w:t>
      </w:r>
      <w:r w:rsidRPr="00911DE3">
        <w:rPr>
          <w:rFonts w:asciiTheme="majorHAnsi" w:hAnsiTheme="majorHAnsi" w:cstheme="majorHAnsi"/>
          <w:sz w:val="24"/>
          <w:szCs w:val="24"/>
          <w:lang w:val="es-CO" w:eastAsia="x-none"/>
        </w:rPr>
        <w:t>]=</w:t>
      </w:r>
      <w:proofErr w:type="spellStart"/>
      <w:r w:rsidRPr="00911DE3">
        <w:rPr>
          <w:rFonts w:asciiTheme="majorHAnsi" w:hAnsiTheme="majorHAnsi" w:cstheme="majorHAnsi"/>
          <w:sz w:val="24"/>
          <w:szCs w:val="24"/>
          <w:lang w:val="es-CO" w:eastAsia="x-none"/>
        </w:rPr>
        <w:t>frec</w:t>
      </w:r>
      <w:proofErr w:type="spellEnd"/>
    </w:p>
    <w:p w14:paraId="2B3635B4"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w:t>
      </w:r>
    </w:p>
    <w:p w14:paraId="59B7162D"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5FDAA9BE" w14:textId="77777777" w:rsidR="008E4B92" w:rsidRPr="00911DE3" w:rsidRDefault="008E4B92" w:rsidP="00C70A1C">
      <w:pPr>
        <w:pStyle w:val="Prrafodelista"/>
        <w:numPr>
          <w:ilvl w:val="0"/>
          <w:numId w:val="5"/>
        </w:numPr>
        <w:spacing w:after="0" w:line="240" w:lineRule="auto"/>
        <w:ind w:left="0"/>
        <w:jc w:val="both"/>
        <w:rPr>
          <w:rFonts w:asciiTheme="majorHAnsi" w:hAnsiTheme="majorHAnsi" w:cstheme="majorHAnsi"/>
          <w:sz w:val="24"/>
          <w:szCs w:val="24"/>
          <w:lang w:val="es-CO" w:eastAsia="x-none"/>
        </w:rPr>
      </w:pPr>
      <w:r w:rsidRPr="00911DE3">
        <w:rPr>
          <w:rFonts w:asciiTheme="majorHAnsi" w:hAnsiTheme="majorHAnsi" w:cstheme="majorHAnsi"/>
          <w:sz w:val="24"/>
          <w:szCs w:val="24"/>
          <w:lang w:val="es-CO" w:eastAsia="x-none"/>
        </w:rPr>
        <w:t>Evaluación de características de tiempo frecuencia:</w:t>
      </w:r>
    </w:p>
    <w:p w14:paraId="62AEBF5A"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64EFDE06"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b/>
          <w:bCs/>
          <w:sz w:val="24"/>
          <w:szCs w:val="24"/>
          <w:lang w:val="es-CO" w:eastAsia="x-none"/>
        </w:rPr>
      </w:pPr>
      <w:r w:rsidRPr="00911DE3">
        <w:rPr>
          <w:rFonts w:asciiTheme="majorHAnsi" w:hAnsiTheme="majorHAnsi" w:cstheme="majorHAnsi"/>
          <w:b/>
          <w:bCs/>
          <w:sz w:val="24"/>
          <w:szCs w:val="24"/>
          <w:lang w:val="es-CO" w:eastAsia="x-none"/>
        </w:rPr>
        <w:t xml:space="preserve">Transformada de Fourier de corto tiempo (STFT): </w:t>
      </w:r>
      <w:r w:rsidRPr="00911DE3">
        <w:rPr>
          <w:rFonts w:asciiTheme="majorHAnsi" w:hAnsiTheme="majorHAnsi" w:cstheme="majorHAnsi"/>
          <w:sz w:val="24"/>
          <w:szCs w:val="24"/>
          <w:lang w:val="es-CO" w:eastAsia="x-none"/>
        </w:rPr>
        <w:t xml:space="preserve">Las STFT se pueden utilizar como una forma de cuantificar el cambio de la frecuencia de una señal no estacionaria y el contenido de fase a lo largo del tiempo. </w:t>
      </w:r>
    </w:p>
    <w:p w14:paraId="61256F75"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7431CF31" w14:textId="77777777" w:rsidR="008E4B92" w:rsidRPr="00911DE3" w:rsidRDefault="008E4B92" w:rsidP="00C70A1C">
      <w:pPr>
        <w:pStyle w:val="Prrafodelista"/>
        <w:numPr>
          <w:ilvl w:val="1"/>
          <w:numId w:val="5"/>
        </w:numPr>
        <w:spacing w:after="0" w:line="240" w:lineRule="auto"/>
        <w:ind w:left="0"/>
        <w:jc w:val="both"/>
        <w:rPr>
          <w:rFonts w:asciiTheme="majorHAnsi" w:hAnsiTheme="majorHAnsi" w:cstheme="majorHAnsi"/>
          <w:b/>
          <w:bCs/>
          <w:sz w:val="24"/>
          <w:szCs w:val="24"/>
          <w:lang w:val="es-CO" w:eastAsia="x-none"/>
        </w:rPr>
      </w:pPr>
      <w:r w:rsidRPr="00911DE3">
        <w:rPr>
          <w:rFonts w:asciiTheme="majorHAnsi" w:hAnsiTheme="majorHAnsi" w:cstheme="majorHAnsi"/>
          <w:b/>
          <w:bCs/>
          <w:sz w:val="24"/>
          <w:szCs w:val="24"/>
          <w:lang w:val="es-CO" w:eastAsia="x-none"/>
        </w:rPr>
        <w:t xml:space="preserve">Generar imagen descriptiva de frecuencia de interés: </w:t>
      </w:r>
      <w:r w:rsidRPr="00911DE3">
        <w:rPr>
          <w:rFonts w:asciiTheme="majorHAnsi" w:hAnsiTheme="majorHAnsi" w:cstheme="majorHAnsi"/>
          <w:sz w:val="24"/>
          <w:szCs w:val="24"/>
          <w:lang w:val="es-CO" w:eastAsia="x-none"/>
        </w:rPr>
        <w:t xml:space="preserve">Se utiliza la función </w:t>
      </w:r>
      <w:proofErr w:type="spellStart"/>
      <w:r w:rsidRPr="00911DE3">
        <w:rPr>
          <w:rFonts w:asciiTheme="majorHAnsi" w:hAnsiTheme="majorHAnsi" w:cstheme="majorHAnsi"/>
          <w:sz w:val="24"/>
          <w:szCs w:val="24"/>
          <w:lang w:val="es-CO" w:eastAsia="x-none"/>
        </w:rPr>
        <w:t>plot_stft</w:t>
      </w:r>
      <w:proofErr w:type="spellEnd"/>
      <w:r w:rsidRPr="00911DE3">
        <w:rPr>
          <w:rFonts w:asciiTheme="majorHAnsi" w:hAnsiTheme="majorHAnsi" w:cstheme="majorHAnsi"/>
          <w:sz w:val="24"/>
          <w:szCs w:val="24"/>
          <w:lang w:val="es-CO" w:eastAsia="x-none"/>
        </w:rPr>
        <w:t xml:space="preserve"> para leer los datos, realizar la STFT, limitar los rangos y generar la matriz grafica de frecuencias.</w:t>
      </w:r>
    </w:p>
    <w:p w14:paraId="35E67606"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r w:rsidRPr="00911DE3">
        <w:rPr>
          <w:rFonts w:asciiTheme="majorHAnsi" w:hAnsiTheme="majorHAnsi" w:cstheme="majorHAnsi"/>
          <w:b/>
          <w:bCs/>
          <w:noProof/>
          <w:sz w:val="24"/>
          <w:szCs w:val="24"/>
        </w:rPr>
        <mc:AlternateContent>
          <mc:Choice Requires="wps">
            <w:drawing>
              <wp:anchor distT="0" distB="0" distL="114300" distR="114300" simplePos="0" relativeHeight="251673088" behindDoc="0" locked="0" layoutInCell="1" allowOverlap="1" wp14:anchorId="2E68A09C" wp14:editId="71901660">
                <wp:simplePos x="0" y="0"/>
                <wp:positionH relativeFrom="column">
                  <wp:posOffset>-7923</wp:posOffset>
                </wp:positionH>
                <wp:positionV relativeFrom="paragraph">
                  <wp:posOffset>128905</wp:posOffset>
                </wp:positionV>
                <wp:extent cx="4419600" cy="2733675"/>
                <wp:effectExtent l="0" t="0" r="19050" b="28575"/>
                <wp:wrapNone/>
                <wp:docPr id="23" name="Cuadro de texto 23"/>
                <wp:cNvGraphicFramePr/>
                <a:graphic xmlns:a="http://schemas.openxmlformats.org/drawingml/2006/main">
                  <a:graphicData uri="http://schemas.microsoft.com/office/word/2010/wordprocessingShape">
                    <wps:wsp>
                      <wps:cNvSpPr txBox="1"/>
                      <wps:spPr>
                        <a:xfrm>
                          <a:off x="0" y="0"/>
                          <a:ext cx="4419600" cy="2733675"/>
                        </a:xfrm>
                        <a:prstGeom prst="rect">
                          <a:avLst/>
                        </a:prstGeom>
                        <a:solidFill>
                          <a:schemeClr val="lt1"/>
                        </a:solidFill>
                        <a:ln w="6350">
                          <a:solidFill>
                            <a:prstClr val="black"/>
                          </a:solidFill>
                        </a:ln>
                      </wps:spPr>
                      <wps:txbx>
                        <w:txbxContent>
                          <w:p w14:paraId="58BD9E7E" w14:textId="77777777" w:rsidR="00911DE3" w:rsidRDefault="00911DE3" w:rsidP="008E4B92">
                            <w:pPr>
                              <w:rPr>
                                <w:rFonts w:asciiTheme="majorHAnsi" w:eastAsia="Calibri" w:hAnsiTheme="majorHAnsi" w:cstheme="majorHAnsi"/>
                                <w:b/>
                                <w:bCs/>
                                <w:lang w:val="en-US" w:eastAsia="x-none"/>
                              </w:rPr>
                            </w:pPr>
                            <w:r>
                              <w:rPr>
                                <w:rFonts w:asciiTheme="majorHAnsi" w:eastAsia="Calibri" w:hAnsiTheme="majorHAnsi" w:cstheme="majorHAnsi"/>
                                <w:lang w:val="en-US" w:eastAsia="x-none"/>
                              </w:rPr>
                              <w:t>pl</w:t>
                            </w:r>
                            <w:r w:rsidRPr="00432025">
                              <w:rPr>
                                <w:rFonts w:asciiTheme="majorHAnsi" w:eastAsia="Calibri" w:hAnsiTheme="majorHAnsi" w:cstheme="majorHAnsi"/>
                                <w:lang w:val="en-US" w:eastAsia="x-none"/>
                              </w:rPr>
                              <w:t>o</w:t>
                            </w:r>
                            <w:r>
                              <w:rPr>
                                <w:rFonts w:asciiTheme="majorHAnsi" w:eastAsia="Calibri" w:hAnsiTheme="majorHAnsi" w:cstheme="majorHAnsi"/>
                                <w:lang w:val="en-US" w:eastAsia="x-none"/>
                              </w:rPr>
                              <w:t>t_stft</w:t>
                            </w:r>
                            <w:r w:rsidRPr="00432025">
                              <w:rPr>
                                <w:rFonts w:asciiTheme="majorHAnsi" w:eastAsia="Calibri" w:hAnsiTheme="majorHAnsi" w:cstheme="majorHAnsi"/>
                                <w:lang w:val="en-US" w:eastAsia="x-none"/>
                              </w:rPr>
                              <w:t>.py</w:t>
                            </w:r>
                            <w:r w:rsidRPr="00432025">
                              <w:rPr>
                                <w:rFonts w:asciiTheme="majorHAnsi" w:eastAsia="Calibri" w:hAnsiTheme="majorHAnsi" w:cstheme="majorHAnsi"/>
                                <w:b/>
                                <w:bCs/>
                                <w:lang w:val="en-US" w:eastAsia="x-none"/>
                              </w:rPr>
                              <w:t xml:space="preserve"> -&gt; </w:t>
                            </w:r>
                            <w:r w:rsidRPr="00432025">
                              <w:rPr>
                                <w:rFonts w:asciiTheme="majorHAnsi" w:eastAsia="Calibri" w:hAnsiTheme="majorHAnsi" w:cstheme="majorHAnsi"/>
                                <w:color w:val="2F5496" w:themeColor="accent1" w:themeShade="BF"/>
                                <w:lang w:val="en-US" w:eastAsia="x-none"/>
                              </w:rPr>
                              <w:t>class</w:t>
                            </w:r>
                            <w:r w:rsidRPr="00432025">
                              <w:rPr>
                                <w:rFonts w:asciiTheme="majorHAnsi" w:eastAsia="Calibri" w:hAnsiTheme="majorHAnsi" w:cstheme="majorHAnsi"/>
                                <w:b/>
                                <w:bCs/>
                                <w:color w:val="2F5496" w:themeColor="accent1" w:themeShade="BF"/>
                                <w:lang w:val="en-US" w:eastAsia="x-none"/>
                              </w:rPr>
                              <w:t xml:space="preserve"> </w:t>
                            </w:r>
                            <w:proofErr w:type="spellStart"/>
                            <w:r w:rsidRPr="00BD2DF5">
                              <w:rPr>
                                <w:rFonts w:asciiTheme="majorHAnsi" w:eastAsia="Calibri" w:hAnsiTheme="majorHAnsi" w:cstheme="majorHAnsi"/>
                                <w:b/>
                                <w:bCs/>
                                <w:lang w:val="en-US" w:eastAsia="x-none"/>
                              </w:rPr>
                              <w:t>TimeFrequency</w:t>
                            </w:r>
                            <w:proofErr w:type="spellEnd"/>
                            <w:r w:rsidRPr="00432025">
                              <w:rPr>
                                <w:rFonts w:asciiTheme="majorHAnsi" w:eastAsia="Calibri" w:hAnsiTheme="majorHAnsi" w:cstheme="majorHAnsi"/>
                                <w:b/>
                                <w:bCs/>
                                <w:lang w:val="en-US" w:eastAsia="x-none"/>
                              </w:rPr>
                              <w:t xml:space="preserve"> -&gt; </w:t>
                            </w:r>
                            <w:r w:rsidRPr="00432025">
                              <w:rPr>
                                <w:rFonts w:asciiTheme="majorHAnsi" w:eastAsia="Calibri" w:hAnsiTheme="majorHAnsi" w:cstheme="majorHAnsi"/>
                                <w:color w:val="2F5496" w:themeColor="accent1" w:themeShade="BF"/>
                                <w:lang w:val="en-US" w:eastAsia="x-none"/>
                              </w:rPr>
                              <w:t xml:space="preserve">def </w:t>
                            </w:r>
                            <w:proofErr w:type="spellStart"/>
                            <w:r w:rsidRPr="00BD2DF5">
                              <w:rPr>
                                <w:rFonts w:asciiTheme="majorHAnsi" w:eastAsia="Calibri" w:hAnsiTheme="majorHAnsi" w:cstheme="majorHAnsi"/>
                                <w:b/>
                                <w:bCs/>
                                <w:lang w:val="en-US" w:eastAsia="x-none"/>
                              </w:rPr>
                              <w:t>plot_stft</w:t>
                            </w:r>
                            <w:proofErr w:type="spellEnd"/>
                            <w:r w:rsidRPr="00BD2DF5">
                              <w:rPr>
                                <w:rFonts w:asciiTheme="majorHAnsi" w:eastAsia="Calibri" w:hAnsiTheme="majorHAnsi" w:cstheme="majorHAnsi"/>
                                <w:b/>
                                <w:bCs/>
                                <w:lang w:val="en-US" w:eastAsia="x-none"/>
                              </w:rPr>
                              <w:t xml:space="preserve"> </w:t>
                            </w:r>
                            <w:r w:rsidRPr="00432025">
                              <w:rPr>
                                <w:rFonts w:asciiTheme="majorHAnsi" w:eastAsia="Calibri" w:hAnsiTheme="majorHAnsi" w:cstheme="majorHAnsi"/>
                                <w:b/>
                                <w:bCs/>
                                <w:lang w:val="en-US" w:eastAsia="x-none"/>
                              </w:rPr>
                              <w:t>(</w:t>
                            </w:r>
                            <w:r w:rsidRPr="00432025">
                              <w:rPr>
                                <w:rFonts w:asciiTheme="majorHAnsi" w:eastAsia="Calibri" w:hAnsiTheme="majorHAnsi" w:cstheme="majorHAnsi"/>
                                <w:color w:val="BF8F00" w:themeColor="accent4" w:themeShade="BF"/>
                                <w:lang w:val="en-US" w:eastAsia="x-none"/>
                              </w:rPr>
                              <w:t>self</w:t>
                            </w:r>
                            <w:r w:rsidRPr="00432025">
                              <w:rPr>
                                <w:rFonts w:asciiTheme="majorHAnsi" w:eastAsia="Calibri" w:hAnsiTheme="majorHAnsi" w:cstheme="majorHAnsi"/>
                                <w:b/>
                                <w:bCs/>
                                <w:lang w:val="en-US" w:eastAsia="x-none"/>
                              </w:rPr>
                              <w:t>):</w:t>
                            </w:r>
                          </w:p>
                          <w:p w14:paraId="7D76249B" w14:textId="77777777" w:rsidR="00911DE3" w:rsidRDefault="00911DE3" w:rsidP="008E4B92">
                            <w:pPr>
                              <w:rPr>
                                <w:rFonts w:asciiTheme="majorHAnsi" w:eastAsia="Calibri" w:hAnsiTheme="majorHAnsi" w:cstheme="majorHAnsi"/>
                                <w:lang w:val="en-US" w:eastAsia="x-none"/>
                              </w:rPr>
                            </w:pPr>
                            <w:r w:rsidRPr="00BD2DF5">
                              <w:rPr>
                                <w:rFonts w:asciiTheme="majorHAnsi" w:eastAsia="Calibri" w:hAnsiTheme="majorHAnsi" w:cstheme="majorHAnsi"/>
                                <w:lang w:val="en-US" w:eastAsia="x-none"/>
                              </w:rPr>
                              <w:t>…</w:t>
                            </w:r>
                          </w:p>
                          <w:p w14:paraId="38675089"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signal = </w:t>
                            </w:r>
                            <w:proofErr w:type="gramStart"/>
                            <w:r w:rsidRPr="00D15250">
                              <w:rPr>
                                <w:rFonts w:asciiTheme="majorHAnsi" w:eastAsia="Calibri" w:hAnsiTheme="majorHAnsi" w:cstheme="majorHAnsi"/>
                                <w:lang w:val="en-US" w:eastAsia="x-none"/>
                              </w:rPr>
                              <w:t>pd.read</w:t>
                            </w:r>
                            <w:proofErr w:type="gramEnd"/>
                            <w:r w:rsidRPr="00D15250">
                              <w:rPr>
                                <w:rFonts w:asciiTheme="majorHAnsi" w:eastAsia="Calibri" w:hAnsiTheme="majorHAnsi" w:cstheme="majorHAnsi"/>
                                <w:lang w:val="en-US" w:eastAsia="x-none"/>
                              </w:rPr>
                              <w:t>_csv(</w:t>
                            </w:r>
                            <w:proofErr w:type="spellStart"/>
                            <w:r w:rsidRPr="00D15250">
                              <w:rPr>
                                <w:rFonts w:asciiTheme="majorHAnsi" w:eastAsia="Calibri" w:hAnsiTheme="majorHAnsi" w:cstheme="majorHAnsi"/>
                                <w:lang w:val="en-US" w:eastAsia="x-none"/>
                              </w:rPr>
                              <w:t>self.loc</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 xml:space="preserve">'Record_' </w:t>
                            </w:r>
                            <w:r w:rsidRPr="00D15250">
                              <w:rPr>
                                <w:rFonts w:asciiTheme="majorHAnsi" w:eastAsia="Calibri" w:hAnsiTheme="majorHAnsi" w:cstheme="majorHAnsi"/>
                                <w:lang w:val="en-US" w:eastAsia="x-none"/>
                              </w:rPr>
                              <w:t>+ name +</w:t>
                            </w:r>
                            <w:r w:rsidRPr="004E78F3">
                              <w:rPr>
                                <w:rFonts w:asciiTheme="majorHAnsi" w:eastAsia="Calibri" w:hAnsiTheme="majorHAnsi" w:cstheme="majorHAnsi"/>
                                <w:color w:val="70AD47" w:themeColor="accent6"/>
                                <w:lang w:val="en-US" w:eastAsia="x-none"/>
                              </w:rPr>
                              <w:t>'.csv'</w:t>
                            </w:r>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sep</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 xml:space="preserve">, </w:t>
                            </w:r>
                            <w:proofErr w:type="spellStart"/>
                            <w:r w:rsidRPr="00D15250">
                              <w:rPr>
                                <w:rFonts w:asciiTheme="majorHAnsi" w:eastAsia="Calibri" w:hAnsiTheme="majorHAnsi" w:cstheme="majorHAnsi"/>
                                <w:lang w:val="en-US" w:eastAsia="x-none"/>
                              </w:rPr>
                              <w:t>index_col</w:t>
                            </w:r>
                            <w:proofErr w:type="spellEnd"/>
                            <w:r w:rsidRPr="00D15250">
                              <w:rPr>
                                <w:rFonts w:asciiTheme="majorHAnsi" w:eastAsia="Calibri" w:hAnsiTheme="majorHAnsi" w:cstheme="majorHAnsi"/>
                                <w:lang w:val="en-US" w:eastAsia="x-none"/>
                              </w:rPr>
                              <w:t>=</w:t>
                            </w:r>
                            <w:r w:rsidRPr="00073C49">
                              <w:rPr>
                                <w:rFonts w:asciiTheme="majorHAnsi" w:eastAsia="Calibri" w:hAnsiTheme="majorHAnsi" w:cstheme="majorHAnsi"/>
                                <w:color w:val="C00000"/>
                                <w:lang w:val="en-US" w:eastAsia="x-none"/>
                              </w:rPr>
                              <w:t>0</w:t>
                            </w:r>
                            <w:r w:rsidRPr="00D15250">
                              <w:rPr>
                                <w:rFonts w:asciiTheme="majorHAnsi" w:eastAsia="Calibri" w:hAnsiTheme="majorHAnsi" w:cstheme="majorHAnsi"/>
                                <w:lang w:val="en-US" w:eastAsia="x-none"/>
                              </w:rPr>
                              <w:t>)</w:t>
                            </w:r>
                          </w:p>
                          <w:p w14:paraId="6E8965EB"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fs= </w:t>
                            </w:r>
                            <w:r w:rsidRPr="00073C49">
                              <w:rPr>
                                <w:rFonts w:asciiTheme="majorHAnsi" w:eastAsia="Calibri" w:hAnsiTheme="majorHAnsi" w:cstheme="majorHAnsi"/>
                                <w:color w:val="C00000"/>
                                <w:lang w:val="en-US" w:eastAsia="x-none"/>
                              </w:rPr>
                              <w:t>250</w:t>
                            </w:r>
                          </w:p>
                          <w:p w14:paraId="2817D385"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f, t, </w:t>
                            </w:r>
                            <w:proofErr w:type="spellStart"/>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 xml:space="preserve"> = </w:t>
                            </w:r>
                            <w:proofErr w:type="spellStart"/>
                            <w:proofErr w:type="gramStart"/>
                            <w:r w:rsidRPr="00D15250">
                              <w:rPr>
                                <w:rFonts w:asciiTheme="majorHAnsi" w:eastAsia="Calibri" w:hAnsiTheme="majorHAnsi" w:cstheme="majorHAnsi"/>
                                <w:lang w:val="en-US" w:eastAsia="x-none"/>
                              </w:rPr>
                              <w:t>sig.stft</w:t>
                            </w:r>
                            <w:proofErr w:type="spellEnd"/>
                            <w:proofErr w:type="gramEnd"/>
                            <w:r w:rsidRPr="00D15250">
                              <w:rPr>
                                <w:rFonts w:asciiTheme="majorHAnsi" w:eastAsia="Calibri" w:hAnsiTheme="majorHAnsi" w:cstheme="majorHAnsi"/>
                                <w:lang w:val="en-US" w:eastAsia="x-none"/>
                              </w:rPr>
                              <w:t>( signal[</w:t>
                            </w:r>
                            <w:r w:rsidRPr="004E78F3">
                              <w:rPr>
                                <w:rFonts w:asciiTheme="majorHAnsi" w:eastAsia="Calibri" w:hAnsiTheme="majorHAnsi" w:cstheme="majorHAnsi"/>
                                <w:color w:val="70AD47" w:themeColor="accent6"/>
                                <w:lang w:val="en-US" w:eastAsia="x-none"/>
                              </w:rPr>
                              <w:t>'C2'</w:t>
                            </w:r>
                            <w:r w:rsidRPr="00D15250">
                              <w:rPr>
                                <w:rFonts w:asciiTheme="majorHAnsi" w:eastAsia="Calibri" w:hAnsiTheme="majorHAnsi" w:cstheme="majorHAnsi"/>
                                <w:lang w:val="en-US" w:eastAsia="x-none"/>
                              </w:rPr>
                              <w:t xml:space="preserve">], fs, </w:t>
                            </w:r>
                            <w:proofErr w:type="spellStart"/>
                            <w:r w:rsidRPr="00D15250">
                              <w:rPr>
                                <w:rFonts w:asciiTheme="majorHAnsi" w:eastAsia="Calibri" w:hAnsiTheme="majorHAnsi" w:cstheme="majorHAnsi"/>
                                <w:lang w:val="en-US" w:eastAsia="x-none"/>
                              </w:rPr>
                              <w:t>nperseg</w:t>
                            </w:r>
                            <w:proofErr w:type="spellEnd"/>
                            <w:r w:rsidRPr="00D15250">
                              <w:rPr>
                                <w:rFonts w:asciiTheme="majorHAnsi" w:eastAsia="Calibri" w:hAnsiTheme="majorHAnsi" w:cstheme="majorHAnsi"/>
                                <w:lang w:val="en-US" w:eastAsia="x-none"/>
                              </w:rPr>
                              <w:t xml:space="preserve"> = </w:t>
                            </w:r>
                            <w:r w:rsidRPr="00073C49">
                              <w:rPr>
                                <w:rFonts w:asciiTheme="majorHAnsi" w:eastAsia="Calibri" w:hAnsiTheme="majorHAnsi" w:cstheme="majorHAnsi"/>
                                <w:color w:val="C00000"/>
                                <w:lang w:val="en-US" w:eastAsia="x-none"/>
                              </w:rPr>
                              <w:t>500</w:t>
                            </w:r>
                            <w:r w:rsidRPr="00D15250">
                              <w:rPr>
                                <w:rFonts w:asciiTheme="majorHAnsi" w:eastAsia="Calibri" w:hAnsiTheme="majorHAnsi" w:cstheme="majorHAnsi"/>
                                <w:lang w:val="en-US" w:eastAsia="x-none"/>
                              </w:rPr>
                              <w:t>)</w:t>
                            </w:r>
                          </w:p>
                          <w:p w14:paraId="351A6591"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levels = </w:t>
                            </w:r>
                            <w:proofErr w:type="spellStart"/>
                            <w:r w:rsidRPr="00D15250">
                              <w:rPr>
                                <w:rFonts w:asciiTheme="majorHAnsi" w:eastAsia="Calibri" w:hAnsiTheme="majorHAnsi" w:cstheme="majorHAnsi"/>
                                <w:lang w:val="en-US" w:eastAsia="x-none"/>
                              </w:rPr>
                              <w:t>MaxNLocator</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nbins</w:t>
                            </w:r>
                            <w:proofErr w:type="spellEnd"/>
                            <w:r w:rsidRPr="00D15250">
                              <w:rPr>
                                <w:rFonts w:asciiTheme="majorHAnsi" w:eastAsia="Calibri" w:hAnsiTheme="majorHAnsi" w:cstheme="majorHAnsi"/>
                                <w:lang w:val="en-US" w:eastAsia="x-none"/>
                              </w:rPr>
                              <w:t>=</w:t>
                            </w:r>
                            <w:r w:rsidRPr="00073C49">
                              <w:rPr>
                                <w:rFonts w:asciiTheme="majorHAnsi" w:eastAsia="Calibri" w:hAnsiTheme="majorHAnsi" w:cstheme="majorHAnsi"/>
                                <w:color w:val="C00000"/>
                                <w:lang w:val="en-US" w:eastAsia="x-none"/>
                              </w:rPr>
                              <w:t>15</w:t>
                            </w:r>
                            <w:proofErr w:type="gramStart"/>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tick</w:t>
                            </w:r>
                            <w:proofErr w:type="gramEnd"/>
                            <w:r w:rsidRPr="00D15250">
                              <w:rPr>
                                <w:rFonts w:asciiTheme="majorHAnsi" w:eastAsia="Calibri" w:hAnsiTheme="majorHAnsi" w:cstheme="majorHAnsi"/>
                                <w:lang w:val="en-US" w:eastAsia="x-none"/>
                              </w:rPr>
                              <w:t>_values</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np.</w:t>
                            </w:r>
                            <w:r w:rsidRPr="001F5367">
                              <w:rPr>
                                <w:rFonts w:asciiTheme="majorHAnsi" w:eastAsia="Calibri" w:hAnsiTheme="majorHAnsi" w:cstheme="majorHAnsi"/>
                                <w:lang w:val="en-US" w:eastAsia="x-none"/>
                              </w:rPr>
                              <w:t>abs</w:t>
                            </w:r>
                            <w:proofErr w:type="spellEnd"/>
                            <w:r w:rsidRPr="00D15250">
                              <w:rPr>
                                <w:rFonts w:asciiTheme="majorHAnsi" w:eastAsia="Calibri" w:hAnsiTheme="majorHAnsi" w:cstheme="majorHAnsi"/>
                                <w:lang w:val="en-US" w:eastAsia="x-none"/>
                              </w:rPr>
                              <w:t>(</w:t>
                            </w:r>
                            <w:r w:rsidRPr="001F5367">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 xml:space="preserve">)).min(), </w:t>
                            </w:r>
                            <w:proofErr w:type="spellStart"/>
                            <w:r w:rsidRPr="00D15250">
                              <w:rPr>
                                <w:rFonts w:asciiTheme="majorHAnsi" w:eastAsia="Calibri" w:hAnsiTheme="majorHAnsi" w:cstheme="majorHAnsi"/>
                                <w:lang w:val="en-US" w:eastAsia="x-none"/>
                              </w:rPr>
                              <w:t>np.</w:t>
                            </w:r>
                            <w:r w:rsidRPr="001F5367">
                              <w:rPr>
                                <w:rFonts w:asciiTheme="majorHAnsi" w:eastAsia="Calibri" w:hAnsiTheme="majorHAnsi" w:cstheme="majorHAnsi"/>
                                <w:lang w:val="en-US" w:eastAsia="x-none"/>
                              </w:rPr>
                              <w:t>abs</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)).max())</w:t>
                            </w:r>
                          </w:p>
                          <w:p w14:paraId="50B733C2"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        </w:t>
                            </w:r>
                          </w:p>
                          <w:p w14:paraId="1F496947" w14:textId="77777777" w:rsidR="00911DE3" w:rsidRPr="00D15250" w:rsidRDefault="00911DE3" w:rsidP="008E4B92">
                            <w:pPr>
                              <w:rPr>
                                <w:rFonts w:asciiTheme="majorHAnsi" w:eastAsia="Calibri" w:hAnsiTheme="majorHAnsi" w:cstheme="majorHAnsi"/>
                                <w:lang w:val="en-US" w:eastAsia="x-none"/>
                              </w:rPr>
                            </w:pPr>
                            <w:proofErr w:type="spellStart"/>
                            <w:r w:rsidRPr="00D15250">
                              <w:rPr>
                                <w:rFonts w:asciiTheme="majorHAnsi" w:eastAsia="Calibri" w:hAnsiTheme="majorHAnsi" w:cstheme="majorHAnsi"/>
                                <w:lang w:val="en-US" w:eastAsia="x-none"/>
                              </w:rPr>
                              <w:t>cmap</w:t>
                            </w:r>
                            <w:proofErr w:type="spellEnd"/>
                            <w:r w:rsidRPr="00D15250">
                              <w:rPr>
                                <w:rFonts w:asciiTheme="majorHAnsi" w:eastAsia="Calibri" w:hAnsiTheme="majorHAnsi" w:cstheme="majorHAnsi"/>
                                <w:lang w:val="en-US" w:eastAsia="x-none"/>
                              </w:rPr>
                              <w:t xml:space="preserve"> = </w:t>
                            </w:r>
                            <w:proofErr w:type="spellStart"/>
                            <w:r w:rsidRPr="00D15250">
                              <w:rPr>
                                <w:rFonts w:asciiTheme="majorHAnsi" w:eastAsia="Calibri" w:hAnsiTheme="majorHAnsi" w:cstheme="majorHAnsi"/>
                                <w:lang w:val="en-US" w:eastAsia="x-none"/>
                              </w:rPr>
                              <w:t>plt.get_cmap</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'jet'</w:t>
                            </w:r>
                            <w:r w:rsidRPr="00D15250">
                              <w:rPr>
                                <w:rFonts w:asciiTheme="majorHAnsi" w:eastAsia="Calibri" w:hAnsiTheme="majorHAnsi" w:cstheme="majorHAnsi"/>
                                <w:lang w:val="en-US" w:eastAsia="x-none"/>
                              </w:rPr>
                              <w:t>)</w:t>
                            </w:r>
                          </w:p>
                          <w:p w14:paraId="5E588D6D"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norm = </w:t>
                            </w:r>
                            <w:proofErr w:type="spellStart"/>
                            <w:proofErr w:type="gramStart"/>
                            <w:r w:rsidRPr="00D15250">
                              <w:rPr>
                                <w:rFonts w:asciiTheme="majorHAnsi" w:eastAsia="Calibri" w:hAnsiTheme="majorHAnsi" w:cstheme="majorHAnsi"/>
                                <w:lang w:val="en-US" w:eastAsia="x-none"/>
                              </w:rPr>
                              <w:t>BoundaryNorm</w:t>
                            </w:r>
                            <w:proofErr w:type="spellEnd"/>
                            <w:r w:rsidRPr="00D15250">
                              <w:rPr>
                                <w:rFonts w:asciiTheme="majorHAnsi" w:eastAsia="Calibri" w:hAnsiTheme="majorHAnsi" w:cstheme="majorHAnsi"/>
                                <w:lang w:val="en-US" w:eastAsia="x-none"/>
                              </w:rPr>
                              <w:t>(</w:t>
                            </w:r>
                            <w:proofErr w:type="gramEnd"/>
                            <w:r w:rsidRPr="00D15250">
                              <w:rPr>
                                <w:rFonts w:asciiTheme="majorHAnsi" w:eastAsia="Calibri" w:hAnsiTheme="majorHAnsi" w:cstheme="majorHAnsi"/>
                                <w:lang w:val="en-US" w:eastAsia="x-none"/>
                              </w:rPr>
                              <w:t xml:space="preserve">levels, </w:t>
                            </w:r>
                            <w:proofErr w:type="spellStart"/>
                            <w:r w:rsidRPr="00D15250">
                              <w:rPr>
                                <w:rFonts w:asciiTheme="majorHAnsi" w:eastAsia="Calibri" w:hAnsiTheme="majorHAnsi" w:cstheme="majorHAnsi"/>
                                <w:lang w:val="en-US" w:eastAsia="x-none"/>
                              </w:rPr>
                              <w:t>ncolors</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cmap.N</w:t>
                            </w:r>
                            <w:proofErr w:type="spellEnd"/>
                            <w:r w:rsidRPr="00D15250">
                              <w:rPr>
                                <w:rFonts w:asciiTheme="majorHAnsi" w:eastAsia="Calibri" w:hAnsiTheme="majorHAnsi" w:cstheme="majorHAnsi"/>
                                <w:lang w:val="en-US" w:eastAsia="x-none"/>
                              </w:rPr>
                              <w:t>, clip=</w:t>
                            </w:r>
                            <w:r w:rsidRPr="004E78F3">
                              <w:rPr>
                                <w:rFonts w:asciiTheme="majorHAnsi" w:eastAsia="Calibri" w:hAnsiTheme="majorHAnsi" w:cstheme="majorHAnsi"/>
                                <w:color w:val="7030A0"/>
                                <w:lang w:val="en-US" w:eastAsia="x-none"/>
                              </w:rPr>
                              <w:t>True</w:t>
                            </w:r>
                            <w:r w:rsidRPr="00D15250">
                              <w:rPr>
                                <w:rFonts w:asciiTheme="majorHAnsi" w:eastAsia="Calibri" w:hAnsiTheme="majorHAnsi" w:cstheme="majorHAnsi"/>
                                <w:lang w:val="en-US" w:eastAsia="x-none"/>
                              </w:rPr>
                              <w:t>)</w:t>
                            </w:r>
                          </w:p>
                          <w:p w14:paraId="06367720" w14:textId="77777777" w:rsidR="00911DE3" w:rsidRPr="00D15250" w:rsidRDefault="00911DE3" w:rsidP="008E4B92">
                            <w:pPr>
                              <w:rPr>
                                <w:rFonts w:asciiTheme="majorHAnsi" w:eastAsia="Calibri" w:hAnsiTheme="majorHAnsi" w:cstheme="majorHAnsi"/>
                                <w:lang w:val="en-US" w:eastAsia="x-none"/>
                              </w:rPr>
                            </w:pPr>
                            <w:proofErr w:type="gramStart"/>
                            <w:r w:rsidRPr="00D15250">
                              <w:rPr>
                                <w:rFonts w:asciiTheme="majorHAnsi" w:eastAsia="Calibri" w:hAnsiTheme="majorHAnsi" w:cstheme="majorHAnsi"/>
                                <w:lang w:val="en-US" w:eastAsia="x-none"/>
                              </w:rPr>
                              <w:t>fig,ax</w:t>
                            </w:r>
                            <w:proofErr w:type="gramEnd"/>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 xml:space="preserve"> = </w:t>
                            </w:r>
                            <w:proofErr w:type="spellStart"/>
                            <w:r w:rsidRPr="00D15250">
                              <w:rPr>
                                <w:rFonts w:asciiTheme="majorHAnsi" w:eastAsia="Calibri" w:hAnsiTheme="majorHAnsi" w:cstheme="majorHAnsi"/>
                                <w:lang w:val="en-US" w:eastAsia="x-none"/>
                              </w:rPr>
                              <w:t>plt.subplots</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nrows</w:t>
                            </w:r>
                            <w:proofErr w:type="spellEnd"/>
                            <w:r w:rsidRPr="00D15250">
                              <w:rPr>
                                <w:rFonts w:asciiTheme="majorHAnsi" w:eastAsia="Calibri" w:hAnsiTheme="majorHAnsi" w:cstheme="majorHAnsi"/>
                                <w:lang w:val="en-US" w:eastAsia="x-none"/>
                              </w:rPr>
                              <w:t>=</w:t>
                            </w:r>
                            <w:r w:rsidRPr="00073C49">
                              <w:rPr>
                                <w:rFonts w:asciiTheme="majorHAnsi" w:eastAsia="Calibri" w:hAnsiTheme="majorHAnsi" w:cstheme="majorHAnsi"/>
                                <w:color w:val="C00000"/>
                                <w:lang w:val="en-US" w:eastAsia="x-none"/>
                              </w:rPr>
                              <w:t>1</w:t>
                            </w:r>
                            <w:r w:rsidRPr="00D15250">
                              <w:rPr>
                                <w:rFonts w:asciiTheme="majorHAnsi" w:eastAsia="Calibri" w:hAnsiTheme="majorHAnsi" w:cstheme="majorHAnsi"/>
                                <w:lang w:val="en-US" w:eastAsia="x-none"/>
                              </w:rPr>
                              <w:t>)</w:t>
                            </w:r>
                          </w:p>
                          <w:p w14:paraId="7284C902" w14:textId="77777777" w:rsidR="00911DE3" w:rsidRDefault="00911DE3" w:rsidP="008E4B92">
                            <w:pPr>
                              <w:rPr>
                                <w:rFonts w:asciiTheme="majorHAnsi" w:eastAsia="Calibri" w:hAnsiTheme="majorHAnsi" w:cstheme="majorHAnsi"/>
                                <w:lang w:val="en-US" w:eastAsia="x-none"/>
                              </w:rPr>
                            </w:pPr>
                            <w:proofErr w:type="spellStart"/>
                            <w:r w:rsidRPr="00D15250">
                              <w:rPr>
                                <w:rFonts w:asciiTheme="majorHAnsi" w:eastAsia="Calibri" w:hAnsiTheme="majorHAnsi" w:cstheme="majorHAnsi"/>
                                <w:lang w:val="en-US" w:eastAsia="x-none"/>
                              </w:rPr>
                              <w:t>im</w:t>
                            </w:r>
                            <w:proofErr w:type="spellEnd"/>
                            <w:r w:rsidRPr="00D15250">
                              <w:rPr>
                                <w:rFonts w:asciiTheme="majorHAnsi" w:eastAsia="Calibri" w:hAnsiTheme="majorHAnsi" w:cstheme="majorHAnsi"/>
                                <w:lang w:val="en-US" w:eastAsia="x-none"/>
                              </w:rPr>
                              <w:t xml:space="preserve"> = ax</w:t>
                            </w:r>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 xml:space="preserve">.pcolormesh(t, f, </w:t>
                            </w:r>
                            <w:proofErr w:type="spellStart"/>
                            <w:r w:rsidRPr="00D15250">
                              <w:rPr>
                                <w:rFonts w:asciiTheme="majorHAnsi" w:eastAsia="Calibri" w:hAnsiTheme="majorHAnsi" w:cstheme="majorHAnsi"/>
                                <w:lang w:val="en-US" w:eastAsia="x-none"/>
                              </w:rPr>
                              <w:t>np.</w:t>
                            </w:r>
                            <w:r w:rsidRPr="001F5367">
                              <w:rPr>
                                <w:rFonts w:asciiTheme="majorHAnsi" w:eastAsia="Calibri" w:hAnsiTheme="majorHAnsi" w:cstheme="majorHAnsi"/>
                                <w:lang w:val="en-US" w:eastAsia="x-none"/>
                              </w:rPr>
                              <w:t>abs</w:t>
                            </w:r>
                            <w:proofErr w:type="spellEnd"/>
                            <w:r w:rsidRPr="00D15250">
                              <w:rPr>
                                <w:rFonts w:asciiTheme="majorHAnsi" w:eastAsia="Calibri" w:hAnsiTheme="majorHAnsi" w:cstheme="majorHAnsi"/>
                                <w:lang w:val="en-US" w:eastAsia="x-none"/>
                              </w:rPr>
                              <w:t>(</w:t>
                            </w:r>
                            <w:proofErr w:type="gramStart"/>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w:t>
                            </w:r>
                            <w:proofErr w:type="spellStart"/>
                            <w:proofErr w:type="gramEnd"/>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 xml:space="preserve">)), </w:t>
                            </w:r>
                            <w:proofErr w:type="spellStart"/>
                            <w:r w:rsidRPr="00D15250">
                              <w:rPr>
                                <w:rFonts w:asciiTheme="majorHAnsi" w:eastAsia="Calibri" w:hAnsiTheme="majorHAnsi" w:cstheme="majorHAnsi"/>
                                <w:lang w:val="en-US" w:eastAsia="x-none"/>
                              </w:rPr>
                              <w:t>cmap</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cmap</w:t>
                            </w:r>
                            <w:proofErr w:type="spellEnd"/>
                            <w:r w:rsidRPr="00D15250">
                              <w:rPr>
                                <w:rFonts w:asciiTheme="majorHAnsi" w:eastAsia="Calibri" w:hAnsiTheme="majorHAnsi" w:cstheme="majorHAnsi"/>
                                <w:lang w:val="en-US" w:eastAsia="x-none"/>
                              </w:rPr>
                              <w:t>, norm=norm)</w:t>
                            </w:r>
                          </w:p>
                          <w:p w14:paraId="6B204F61" w14:textId="77777777" w:rsidR="00911DE3" w:rsidRDefault="00911DE3" w:rsidP="008E4B92">
                            <w:pPr>
                              <w:rPr>
                                <w:rFonts w:asciiTheme="majorHAnsi" w:eastAsia="Calibri" w:hAnsiTheme="majorHAnsi" w:cstheme="majorHAnsi"/>
                                <w:lang w:val="en-US" w:eastAsia="x-none"/>
                              </w:rPr>
                            </w:pPr>
                            <w:r>
                              <w:rPr>
                                <w:rFonts w:asciiTheme="majorHAnsi" w:eastAsia="Calibri" w:hAnsiTheme="majorHAnsi" w:cstheme="majorHAnsi"/>
                                <w:lang w:val="en-US" w:eastAsia="x-none"/>
                              </w:rPr>
                              <w:t>…</w:t>
                            </w:r>
                          </w:p>
                          <w:p w14:paraId="51922D9B" w14:textId="77777777" w:rsidR="00911DE3" w:rsidRPr="00BD2DF5" w:rsidRDefault="00911DE3" w:rsidP="008E4B92">
                            <w:pPr>
                              <w:rPr>
                                <w:rFonts w:asciiTheme="majorHAnsi" w:eastAsia="Calibri" w:hAnsiTheme="majorHAnsi" w:cstheme="majorHAnsi"/>
                                <w:lang w:val="en-US" w:eastAsia="x-none"/>
                              </w:rPr>
                            </w:pPr>
                          </w:p>
                          <w:p w14:paraId="6FEC6667" w14:textId="77777777" w:rsidR="00911DE3" w:rsidRPr="00432025" w:rsidRDefault="00911DE3" w:rsidP="008E4B92">
                            <w:pPr>
                              <w:rPr>
                                <w:rFonts w:asciiTheme="majorHAnsi" w:eastAsia="Calibri" w:hAnsiTheme="majorHAnsi" w:cstheme="majorHAnsi"/>
                                <w:b/>
                                <w:bCs/>
                                <w:lang w:val="en-US" w:eastAsia="x-none"/>
                              </w:rPr>
                            </w:pPr>
                          </w:p>
                          <w:p w14:paraId="5B21681D" w14:textId="77777777" w:rsidR="00911DE3" w:rsidRPr="00432025" w:rsidRDefault="00911DE3" w:rsidP="008E4B9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A09C" id="Cuadro de texto 23" o:spid="_x0000_s1029" type="#_x0000_t202" style="position:absolute;left:0;text-align:left;margin-left:-.6pt;margin-top:10.15pt;width:348pt;height:215.2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" fillcolor="white [3201]" strokeweight=".5pt">
                <v:textbox>
                  <w:txbxContent>
                    <w:p w14:paraId="58BD9E7E" w14:textId="77777777" w:rsidR="00911DE3" w:rsidRDefault="00911DE3" w:rsidP="008E4B92">
                      <w:pPr>
                        <w:rPr>
                          <w:rFonts w:asciiTheme="majorHAnsi" w:eastAsia="Calibri" w:hAnsiTheme="majorHAnsi" w:cstheme="majorHAnsi"/>
                          <w:b/>
                          <w:bCs/>
                          <w:lang w:val="en-US" w:eastAsia="x-none"/>
                        </w:rPr>
                      </w:pPr>
                      <w:r>
                        <w:rPr>
                          <w:rFonts w:asciiTheme="majorHAnsi" w:eastAsia="Calibri" w:hAnsiTheme="majorHAnsi" w:cstheme="majorHAnsi"/>
                          <w:lang w:val="en-US" w:eastAsia="x-none"/>
                        </w:rPr>
                        <w:t>pl</w:t>
                      </w:r>
                      <w:r w:rsidRPr="00432025">
                        <w:rPr>
                          <w:rFonts w:asciiTheme="majorHAnsi" w:eastAsia="Calibri" w:hAnsiTheme="majorHAnsi" w:cstheme="majorHAnsi"/>
                          <w:lang w:val="en-US" w:eastAsia="x-none"/>
                        </w:rPr>
                        <w:t>o</w:t>
                      </w:r>
                      <w:r>
                        <w:rPr>
                          <w:rFonts w:asciiTheme="majorHAnsi" w:eastAsia="Calibri" w:hAnsiTheme="majorHAnsi" w:cstheme="majorHAnsi"/>
                          <w:lang w:val="en-US" w:eastAsia="x-none"/>
                        </w:rPr>
                        <w:t>t_stft</w:t>
                      </w:r>
                      <w:r w:rsidRPr="00432025">
                        <w:rPr>
                          <w:rFonts w:asciiTheme="majorHAnsi" w:eastAsia="Calibri" w:hAnsiTheme="majorHAnsi" w:cstheme="majorHAnsi"/>
                          <w:lang w:val="en-US" w:eastAsia="x-none"/>
                        </w:rPr>
                        <w:t>.py</w:t>
                      </w:r>
                      <w:r w:rsidRPr="00432025">
                        <w:rPr>
                          <w:rFonts w:asciiTheme="majorHAnsi" w:eastAsia="Calibri" w:hAnsiTheme="majorHAnsi" w:cstheme="majorHAnsi"/>
                          <w:b/>
                          <w:bCs/>
                          <w:lang w:val="en-US" w:eastAsia="x-none"/>
                        </w:rPr>
                        <w:t xml:space="preserve"> -&gt; </w:t>
                      </w:r>
                      <w:r w:rsidRPr="00432025">
                        <w:rPr>
                          <w:rFonts w:asciiTheme="majorHAnsi" w:eastAsia="Calibri" w:hAnsiTheme="majorHAnsi" w:cstheme="majorHAnsi"/>
                          <w:color w:val="2F5496" w:themeColor="accent1" w:themeShade="BF"/>
                          <w:lang w:val="en-US" w:eastAsia="x-none"/>
                        </w:rPr>
                        <w:t>class</w:t>
                      </w:r>
                      <w:r w:rsidRPr="00432025">
                        <w:rPr>
                          <w:rFonts w:asciiTheme="majorHAnsi" w:eastAsia="Calibri" w:hAnsiTheme="majorHAnsi" w:cstheme="majorHAnsi"/>
                          <w:b/>
                          <w:bCs/>
                          <w:color w:val="2F5496" w:themeColor="accent1" w:themeShade="BF"/>
                          <w:lang w:val="en-US" w:eastAsia="x-none"/>
                        </w:rPr>
                        <w:t xml:space="preserve"> </w:t>
                      </w:r>
                      <w:proofErr w:type="spellStart"/>
                      <w:r w:rsidRPr="00BD2DF5">
                        <w:rPr>
                          <w:rFonts w:asciiTheme="majorHAnsi" w:eastAsia="Calibri" w:hAnsiTheme="majorHAnsi" w:cstheme="majorHAnsi"/>
                          <w:b/>
                          <w:bCs/>
                          <w:lang w:val="en-US" w:eastAsia="x-none"/>
                        </w:rPr>
                        <w:t>TimeFrequency</w:t>
                      </w:r>
                      <w:proofErr w:type="spellEnd"/>
                      <w:r w:rsidRPr="00432025">
                        <w:rPr>
                          <w:rFonts w:asciiTheme="majorHAnsi" w:eastAsia="Calibri" w:hAnsiTheme="majorHAnsi" w:cstheme="majorHAnsi"/>
                          <w:b/>
                          <w:bCs/>
                          <w:lang w:val="en-US" w:eastAsia="x-none"/>
                        </w:rPr>
                        <w:t xml:space="preserve"> -&gt; </w:t>
                      </w:r>
                      <w:r w:rsidRPr="00432025">
                        <w:rPr>
                          <w:rFonts w:asciiTheme="majorHAnsi" w:eastAsia="Calibri" w:hAnsiTheme="majorHAnsi" w:cstheme="majorHAnsi"/>
                          <w:color w:val="2F5496" w:themeColor="accent1" w:themeShade="BF"/>
                          <w:lang w:val="en-US" w:eastAsia="x-none"/>
                        </w:rPr>
                        <w:t xml:space="preserve">def </w:t>
                      </w:r>
                      <w:proofErr w:type="spellStart"/>
                      <w:r w:rsidRPr="00BD2DF5">
                        <w:rPr>
                          <w:rFonts w:asciiTheme="majorHAnsi" w:eastAsia="Calibri" w:hAnsiTheme="majorHAnsi" w:cstheme="majorHAnsi"/>
                          <w:b/>
                          <w:bCs/>
                          <w:lang w:val="en-US" w:eastAsia="x-none"/>
                        </w:rPr>
                        <w:t>plot_stft</w:t>
                      </w:r>
                      <w:proofErr w:type="spellEnd"/>
                      <w:r w:rsidRPr="00BD2DF5">
                        <w:rPr>
                          <w:rFonts w:asciiTheme="majorHAnsi" w:eastAsia="Calibri" w:hAnsiTheme="majorHAnsi" w:cstheme="majorHAnsi"/>
                          <w:b/>
                          <w:bCs/>
                          <w:lang w:val="en-US" w:eastAsia="x-none"/>
                        </w:rPr>
                        <w:t xml:space="preserve"> </w:t>
                      </w:r>
                      <w:r w:rsidRPr="00432025">
                        <w:rPr>
                          <w:rFonts w:asciiTheme="majorHAnsi" w:eastAsia="Calibri" w:hAnsiTheme="majorHAnsi" w:cstheme="majorHAnsi"/>
                          <w:b/>
                          <w:bCs/>
                          <w:lang w:val="en-US" w:eastAsia="x-none"/>
                        </w:rPr>
                        <w:t>(</w:t>
                      </w:r>
                      <w:r w:rsidRPr="00432025">
                        <w:rPr>
                          <w:rFonts w:asciiTheme="majorHAnsi" w:eastAsia="Calibri" w:hAnsiTheme="majorHAnsi" w:cstheme="majorHAnsi"/>
                          <w:color w:val="BF8F00" w:themeColor="accent4" w:themeShade="BF"/>
                          <w:lang w:val="en-US" w:eastAsia="x-none"/>
                        </w:rPr>
                        <w:t>self</w:t>
                      </w:r>
                      <w:r w:rsidRPr="00432025">
                        <w:rPr>
                          <w:rFonts w:asciiTheme="majorHAnsi" w:eastAsia="Calibri" w:hAnsiTheme="majorHAnsi" w:cstheme="majorHAnsi"/>
                          <w:b/>
                          <w:bCs/>
                          <w:lang w:val="en-US" w:eastAsia="x-none"/>
                        </w:rPr>
                        <w:t>):</w:t>
                      </w:r>
                    </w:p>
                    <w:p w14:paraId="7D76249B" w14:textId="77777777" w:rsidR="00911DE3" w:rsidRDefault="00911DE3" w:rsidP="008E4B92">
                      <w:pPr>
                        <w:rPr>
                          <w:rFonts w:asciiTheme="majorHAnsi" w:eastAsia="Calibri" w:hAnsiTheme="majorHAnsi" w:cstheme="majorHAnsi"/>
                          <w:lang w:val="en-US" w:eastAsia="x-none"/>
                        </w:rPr>
                      </w:pPr>
                      <w:r w:rsidRPr="00BD2DF5">
                        <w:rPr>
                          <w:rFonts w:asciiTheme="majorHAnsi" w:eastAsia="Calibri" w:hAnsiTheme="majorHAnsi" w:cstheme="majorHAnsi"/>
                          <w:lang w:val="en-US" w:eastAsia="x-none"/>
                        </w:rPr>
                        <w:t>…</w:t>
                      </w:r>
                    </w:p>
                    <w:p w14:paraId="38675089"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signal = </w:t>
                      </w:r>
                      <w:proofErr w:type="gramStart"/>
                      <w:r w:rsidRPr="00D15250">
                        <w:rPr>
                          <w:rFonts w:asciiTheme="majorHAnsi" w:eastAsia="Calibri" w:hAnsiTheme="majorHAnsi" w:cstheme="majorHAnsi"/>
                          <w:lang w:val="en-US" w:eastAsia="x-none"/>
                        </w:rPr>
                        <w:t>pd.read</w:t>
                      </w:r>
                      <w:proofErr w:type="gramEnd"/>
                      <w:r w:rsidRPr="00D15250">
                        <w:rPr>
                          <w:rFonts w:asciiTheme="majorHAnsi" w:eastAsia="Calibri" w:hAnsiTheme="majorHAnsi" w:cstheme="majorHAnsi"/>
                          <w:lang w:val="en-US" w:eastAsia="x-none"/>
                        </w:rPr>
                        <w:t>_csv(</w:t>
                      </w:r>
                      <w:proofErr w:type="spellStart"/>
                      <w:r w:rsidRPr="00D15250">
                        <w:rPr>
                          <w:rFonts w:asciiTheme="majorHAnsi" w:eastAsia="Calibri" w:hAnsiTheme="majorHAnsi" w:cstheme="majorHAnsi"/>
                          <w:lang w:val="en-US" w:eastAsia="x-none"/>
                        </w:rPr>
                        <w:t>self.loc</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 xml:space="preserve">'Record_' </w:t>
                      </w:r>
                      <w:r w:rsidRPr="00D15250">
                        <w:rPr>
                          <w:rFonts w:asciiTheme="majorHAnsi" w:eastAsia="Calibri" w:hAnsiTheme="majorHAnsi" w:cstheme="majorHAnsi"/>
                          <w:lang w:val="en-US" w:eastAsia="x-none"/>
                        </w:rPr>
                        <w:t>+ name +</w:t>
                      </w:r>
                      <w:r w:rsidRPr="004E78F3">
                        <w:rPr>
                          <w:rFonts w:asciiTheme="majorHAnsi" w:eastAsia="Calibri" w:hAnsiTheme="majorHAnsi" w:cstheme="majorHAnsi"/>
                          <w:color w:val="70AD47" w:themeColor="accent6"/>
                          <w:lang w:val="en-US" w:eastAsia="x-none"/>
                        </w:rPr>
                        <w:t>'.csv'</w:t>
                      </w:r>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sep</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 xml:space="preserve">, </w:t>
                      </w:r>
                      <w:proofErr w:type="spellStart"/>
                      <w:r w:rsidRPr="00D15250">
                        <w:rPr>
                          <w:rFonts w:asciiTheme="majorHAnsi" w:eastAsia="Calibri" w:hAnsiTheme="majorHAnsi" w:cstheme="majorHAnsi"/>
                          <w:lang w:val="en-US" w:eastAsia="x-none"/>
                        </w:rPr>
                        <w:t>index_col</w:t>
                      </w:r>
                      <w:proofErr w:type="spellEnd"/>
                      <w:r w:rsidRPr="00D15250">
                        <w:rPr>
                          <w:rFonts w:asciiTheme="majorHAnsi" w:eastAsia="Calibri" w:hAnsiTheme="majorHAnsi" w:cstheme="majorHAnsi"/>
                          <w:lang w:val="en-US" w:eastAsia="x-none"/>
                        </w:rPr>
                        <w:t>=</w:t>
                      </w:r>
                      <w:r w:rsidRPr="00073C49">
                        <w:rPr>
                          <w:rFonts w:asciiTheme="majorHAnsi" w:eastAsia="Calibri" w:hAnsiTheme="majorHAnsi" w:cstheme="majorHAnsi"/>
                          <w:color w:val="C00000"/>
                          <w:lang w:val="en-US" w:eastAsia="x-none"/>
                        </w:rPr>
                        <w:t>0</w:t>
                      </w:r>
                      <w:r w:rsidRPr="00D15250">
                        <w:rPr>
                          <w:rFonts w:asciiTheme="majorHAnsi" w:eastAsia="Calibri" w:hAnsiTheme="majorHAnsi" w:cstheme="majorHAnsi"/>
                          <w:lang w:val="en-US" w:eastAsia="x-none"/>
                        </w:rPr>
                        <w:t>)</w:t>
                      </w:r>
                    </w:p>
                    <w:p w14:paraId="6E8965EB"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fs= </w:t>
                      </w:r>
                      <w:r w:rsidRPr="00073C49">
                        <w:rPr>
                          <w:rFonts w:asciiTheme="majorHAnsi" w:eastAsia="Calibri" w:hAnsiTheme="majorHAnsi" w:cstheme="majorHAnsi"/>
                          <w:color w:val="C00000"/>
                          <w:lang w:val="en-US" w:eastAsia="x-none"/>
                        </w:rPr>
                        <w:t>250</w:t>
                      </w:r>
                    </w:p>
                    <w:p w14:paraId="2817D385"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f, t, </w:t>
                      </w:r>
                      <w:proofErr w:type="spellStart"/>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 xml:space="preserve"> = </w:t>
                      </w:r>
                      <w:proofErr w:type="spellStart"/>
                      <w:proofErr w:type="gramStart"/>
                      <w:r w:rsidRPr="00D15250">
                        <w:rPr>
                          <w:rFonts w:asciiTheme="majorHAnsi" w:eastAsia="Calibri" w:hAnsiTheme="majorHAnsi" w:cstheme="majorHAnsi"/>
                          <w:lang w:val="en-US" w:eastAsia="x-none"/>
                        </w:rPr>
                        <w:t>sig.stft</w:t>
                      </w:r>
                      <w:proofErr w:type="spellEnd"/>
                      <w:proofErr w:type="gramEnd"/>
                      <w:r w:rsidRPr="00D15250">
                        <w:rPr>
                          <w:rFonts w:asciiTheme="majorHAnsi" w:eastAsia="Calibri" w:hAnsiTheme="majorHAnsi" w:cstheme="majorHAnsi"/>
                          <w:lang w:val="en-US" w:eastAsia="x-none"/>
                        </w:rPr>
                        <w:t>( signal[</w:t>
                      </w:r>
                      <w:r w:rsidRPr="004E78F3">
                        <w:rPr>
                          <w:rFonts w:asciiTheme="majorHAnsi" w:eastAsia="Calibri" w:hAnsiTheme="majorHAnsi" w:cstheme="majorHAnsi"/>
                          <w:color w:val="70AD47" w:themeColor="accent6"/>
                          <w:lang w:val="en-US" w:eastAsia="x-none"/>
                        </w:rPr>
                        <w:t>'C2'</w:t>
                      </w:r>
                      <w:r w:rsidRPr="00D15250">
                        <w:rPr>
                          <w:rFonts w:asciiTheme="majorHAnsi" w:eastAsia="Calibri" w:hAnsiTheme="majorHAnsi" w:cstheme="majorHAnsi"/>
                          <w:lang w:val="en-US" w:eastAsia="x-none"/>
                        </w:rPr>
                        <w:t xml:space="preserve">], fs, </w:t>
                      </w:r>
                      <w:proofErr w:type="spellStart"/>
                      <w:r w:rsidRPr="00D15250">
                        <w:rPr>
                          <w:rFonts w:asciiTheme="majorHAnsi" w:eastAsia="Calibri" w:hAnsiTheme="majorHAnsi" w:cstheme="majorHAnsi"/>
                          <w:lang w:val="en-US" w:eastAsia="x-none"/>
                        </w:rPr>
                        <w:t>nperseg</w:t>
                      </w:r>
                      <w:proofErr w:type="spellEnd"/>
                      <w:r w:rsidRPr="00D15250">
                        <w:rPr>
                          <w:rFonts w:asciiTheme="majorHAnsi" w:eastAsia="Calibri" w:hAnsiTheme="majorHAnsi" w:cstheme="majorHAnsi"/>
                          <w:lang w:val="en-US" w:eastAsia="x-none"/>
                        </w:rPr>
                        <w:t xml:space="preserve"> = </w:t>
                      </w:r>
                      <w:r w:rsidRPr="00073C49">
                        <w:rPr>
                          <w:rFonts w:asciiTheme="majorHAnsi" w:eastAsia="Calibri" w:hAnsiTheme="majorHAnsi" w:cstheme="majorHAnsi"/>
                          <w:color w:val="C00000"/>
                          <w:lang w:val="en-US" w:eastAsia="x-none"/>
                        </w:rPr>
                        <w:t>500</w:t>
                      </w:r>
                      <w:r w:rsidRPr="00D15250">
                        <w:rPr>
                          <w:rFonts w:asciiTheme="majorHAnsi" w:eastAsia="Calibri" w:hAnsiTheme="majorHAnsi" w:cstheme="majorHAnsi"/>
                          <w:lang w:val="en-US" w:eastAsia="x-none"/>
                        </w:rPr>
                        <w:t>)</w:t>
                      </w:r>
                    </w:p>
                    <w:p w14:paraId="351A6591"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levels = </w:t>
                      </w:r>
                      <w:proofErr w:type="spellStart"/>
                      <w:r w:rsidRPr="00D15250">
                        <w:rPr>
                          <w:rFonts w:asciiTheme="majorHAnsi" w:eastAsia="Calibri" w:hAnsiTheme="majorHAnsi" w:cstheme="majorHAnsi"/>
                          <w:lang w:val="en-US" w:eastAsia="x-none"/>
                        </w:rPr>
                        <w:t>MaxNLocator</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nbins</w:t>
                      </w:r>
                      <w:proofErr w:type="spellEnd"/>
                      <w:r w:rsidRPr="00D15250">
                        <w:rPr>
                          <w:rFonts w:asciiTheme="majorHAnsi" w:eastAsia="Calibri" w:hAnsiTheme="majorHAnsi" w:cstheme="majorHAnsi"/>
                          <w:lang w:val="en-US" w:eastAsia="x-none"/>
                        </w:rPr>
                        <w:t>=</w:t>
                      </w:r>
                      <w:r w:rsidRPr="00073C49">
                        <w:rPr>
                          <w:rFonts w:asciiTheme="majorHAnsi" w:eastAsia="Calibri" w:hAnsiTheme="majorHAnsi" w:cstheme="majorHAnsi"/>
                          <w:color w:val="C00000"/>
                          <w:lang w:val="en-US" w:eastAsia="x-none"/>
                        </w:rPr>
                        <w:t>15</w:t>
                      </w:r>
                      <w:proofErr w:type="gramStart"/>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tick</w:t>
                      </w:r>
                      <w:proofErr w:type="gramEnd"/>
                      <w:r w:rsidRPr="00D15250">
                        <w:rPr>
                          <w:rFonts w:asciiTheme="majorHAnsi" w:eastAsia="Calibri" w:hAnsiTheme="majorHAnsi" w:cstheme="majorHAnsi"/>
                          <w:lang w:val="en-US" w:eastAsia="x-none"/>
                        </w:rPr>
                        <w:t>_values</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np.</w:t>
                      </w:r>
                      <w:r w:rsidRPr="001F5367">
                        <w:rPr>
                          <w:rFonts w:asciiTheme="majorHAnsi" w:eastAsia="Calibri" w:hAnsiTheme="majorHAnsi" w:cstheme="majorHAnsi"/>
                          <w:lang w:val="en-US" w:eastAsia="x-none"/>
                        </w:rPr>
                        <w:t>abs</w:t>
                      </w:r>
                      <w:proofErr w:type="spellEnd"/>
                      <w:r w:rsidRPr="00D15250">
                        <w:rPr>
                          <w:rFonts w:asciiTheme="majorHAnsi" w:eastAsia="Calibri" w:hAnsiTheme="majorHAnsi" w:cstheme="majorHAnsi"/>
                          <w:lang w:val="en-US" w:eastAsia="x-none"/>
                        </w:rPr>
                        <w:t>(</w:t>
                      </w:r>
                      <w:r w:rsidRPr="001F5367">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 xml:space="preserve">)).min(), </w:t>
                      </w:r>
                      <w:proofErr w:type="spellStart"/>
                      <w:r w:rsidRPr="00D15250">
                        <w:rPr>
                          <w:rFonts w:asciiTheme="majorHAnsi" w:eastAsia="Calibri" w:hAnsiTheme="majorHAnsi" w:cstheme="majorHAnsi"/>
                          <w:lang w:val="en-US" w:eastAsia="x-none"/>
                        </w:rPr>
                        <w:t>np.</w:t>
                      </w:r>
                      <w:r w:rsidRPr="001F5367">
                        <w:rPr>
                          <w:rFonts w:asciiTheme="majorHAnsi" w:eastAsia="Calibri" w:hAnsiTheme="majorHAnsi" w:cstheme="majorHAnsi"/>
                          <w:lang w:val="en-US" w:eastAsia="x-none"/>
                        </w:rPr>
                        <w:t>abs</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)).max())</w:t>
                      </w:r>
                    </w:p>
                    <w:p w14:paraId="50B733C2"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        </w:t>
                      </w:r>
                    </w:p>
                    <w:p w14:paraId="1F496947" w14:textId="77777777" w:rsidR="00911DE3" w:rsidRPr="00D15250" w:rsidRDefault="00911DE3" w:rsidP="008E4B92">
                      <w:pPr>
                        <w:rPr>
                          <w:rFonts w:asciiTheme="majorHAnsi" w:eastAsia="Calibri" w:hAnsiTheme="majorHAnsi" w:cstheme="majorHAnsi"/>
                          <w:lang w:val="en-US" w:eastAsia="x-none"/>
                        </w:rPr>
                      </w:pPr>
                      <w:proofErr w:type="spellStart"/>
                      <w:r w:rsidRPr="00D15250">
                        <w:rPr>
                          <w:rFonts w:asciiTheme="majorHAnsi" w:eastAsia="Calibri" w:hAnsiTheme="majorHAnsi" w:cstheme="majorHAnsi"/>
                          <w:lang w:val="en-US" w:eastAsia="x-none"/>
                        </w:rPr>
                        <w:t>cmap</w:t>
                      </w:r>
                      <w:proofErr w:type="spellEnd"/>
                      <w:r w:rsidRPr="00D15250">
                        <w:rPr>
                          <w:rFonts w:asciiTheme="majorHAnsi" w:eastAsia="Calibri" w:hAnsiTheme="majorHAnsi" w:cstheme="majorHAnsi"/>
                          <w:lang w:val="en-US" w:eastAsia="x-none"/>
                        </w:rPr>
                        <w:t xml:space="preserve"> = </w:t>
                      </w:r>
                      <w:proofErr w:type="spellStart"/>
                      <w:r w:rsidRPr="00D15250">
                        <w:rPr>
                          <w:rFonts w:asciiTheme="majorHAnsi" w:eastAsia="Calibri" w:hAnsiTheme="majorHAnsi" w:cstheme="majorHAnsi"/>
                          <w:lang w:val="en-US" w:eastAsia="x-none"/>
                        </w:rPr>
                        <w:t>plt.get_cmap</w:t>
                      </w:r>
                      <w:proofErr w:type="spellEnd"/>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'jet'</w:t>
                      </w:r>
                      <w:r w:rsidRPr="00D15250">
                        <w:rPr>
                          <w:rFonts w:asciiTheme="majorHAnsi" w:eastAsia="Calibri" w:hAnsiTheme="majorHAnsi" w:cstheme="majorHAnsi"/>
                          <w:lang w:val="en-US" w:eastAsia="x-none"/>
                        </w:rPr>
                        <w:t>)</w:t>
                      </w:r>
                    </w:p>
                    <w:p w14:paraId="5E588D6D" w14:textId="77777777" w:rsidR="00911DE3" w:rsidRPr="00D15250" w:rsidRDefault="00911DE3" w:rsidP="008E4B92">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norm = </w:t>
                      </w:r>
                      <w:proofErr w:type="spellStart"/>
                      <w:proofErr w:type="gramStart"/>
                      <w:r w:rsidRPr="00D15250">
                        <w:rPr>
                          <w:rFonts w:asciiTheme="majorHAnsi" w:eastAsia="Calibri" w:hAnsiTheme="majorHAnsi" w:cstheme="majorHAnsi"/>
                          <w:lang w:val="en-US" w:eastAsia="x-none"/>
                        </w:rPr>
                        <w:t>BoundaryNorm</w:t>
                      </w:r>
                      <w:proofErr w:type="spellEnd"/>
                      <w:r w:rsidRPr="00D15250">
                        <w:rPr>
                          <w:rFonts w:asciiTheme="majorHAnsi" w:eastAsia="Calibri" w:hAnsiTheme="majorHAnsi" w:cstheme="majorHAnsi"/>
                          <w:lang w:val="en-US" w:eastAsia="x-none"/>
                        </w:rPr>
                        <w:t>(</w:t>
                      </w:r>
                      <w:proofErr w:type="gramEnd"/>
                      <w:r w:rsidRPr="00D15250">
                        <w:rPr>
                          <w:rFonts w:asciiTheme="majorHAnsi" w:eastAsia="Calibri" w:hAnsiTheme="majorHAnsi" w:cstheme="majorHAnsi"/>
                          <w:lang w:val="en-US" w:eastAsia="x-none"/>
                        </w:rPr>
                        <w:t xml:space="preserve">levels, </w:t>
                      </w:r>
                      <w:proofErr w:type="spellStart"/>
                      <w:r w:rsidRPr="00D15250">
                        <w:rPr>
                          <w:rFonts w:asciiTheme="majorHAnsi" w:eastAsia="Calibri" w:hAnsiTheme="majorHAnsi" w:cstheme="majorHAnsi"/>
                          <w:lang w:val="en-US" w:eastAsia="x-none"/>
                        </w:rPr>
                        <w:t>ncolors</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cmap.N</w:t>
                      </w:r>
                      <w:proofErr w:type="spellEnd"/>
                      <w:r w:rsidRPr="00D15250">
                        <w:rPr>
                          <w:rFonts w:asciiTheme="majorHAnsi" w:eastAsia="Calibri" w:hAnsiTheme="majorHAnsi" w:cstheme="majorHAnsi"/>
                          <w:lang w:val="en-US" w:eastAsia="x-none"/>
                        </w:rPr>
                        <w:t>, clip=</w:t>
                      </w:r>
                      <w:r w:rsidRPr="004E78F3">
                        <w:rPr>
                          <w:rFonts w:asciiTheme="majorHAnsi" w:eastAsia="Calibri" w:hAnsiTheme="majorHAnsi" w:cstheme="majorHAnsi"/>
                          <w:color w:val="7030A0"/>
                          <w:lang w:val="en-US" w:eastAsia="x-none"/>
                        </w:rPr>
                        <w:t>True</w:t>
                      </w:r>
                      <w:r w:rsidRPr="00D15250">
                        <w:rPr>
                          <w:rFonts w:asciiTheme="majorHAnsi" w:eastAsia="Calibri" w:hAnsiTheme="majorHAnsi" w:cstheme="majorHAnsi"/>
                          <w:lang w:val="en-US" w:eastAsia="x-none"/>
                        </w:rPr>
                        <w:t>)</w:t>
                      </w:r>
                    </w:p>
                    <w:p w14:paraId="06367720" w14:textId="77777777" w:rsidR="00911DE3" w:rsidRPr="00D15250" w:rsidRDefault="00911DE3" w:rsidP="008E4B92">
                      <w:pPr>
                        <w:rPr>
                          <w:rFonts w:asciiTheme="majorHAnsi" w:eastAsia="Calibri" w:hAnsiTheme="majorHAnsi" w:cstheme="majorHAnsi"/>
                          <w:lang w:val="en-US" w:eastAsia="x-none"/>
                        </w:rPr>
                      </w:pPr>
                      <w:proofErr w:type="gramStart"/>
                      <w:r w:rsidRPr="00D15250">
                        <w:rPr>
                          <w:rFonts w:asciiTheme="majorHAnsi" w:eastAsia="Calibri" w:hAnsiTheme="majorHAnsi" w:cstheme="majorHAnsi"/>
                          <w:lang w:val="en-US" w:eastAsia="x-none"/>
                        </w:rPr>
                        <w:t>fig,ax</w:t>
                      </w:r>
                      <w:proofErr w:type="gramEnd"/>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 xml:space="preserve"> = </w:t>
                      </w:r>
                      <w:proofErr w:type="spellStart"/>
                      <w:r w:rsidRPr="00D15250">
                        <w:rPr>
                          <w:rFonts w:asciiTheme="majorHAnsi" w:eastAsia="Calibri" w:hAnsiTheme="majorHAnsi" w:cstheme="majorHAnsi"/>
                          <w:lang w:val="en-US" w:eastAsia="x-none"/>
                        </w:rPr>
                        <w:t>plt.subplots</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nrows</w:t>
                      </w:r>
                      <w:proofErr w:type="spellEnd"/>
                      <w:r w:rsidRPr="00D15250">
                        <w:rPr>
                          <w:rFonts w:asciiTheme="majorHAnsi" w:eastAsia="Calibri" w:hAnsiTheme="majorHAnsi" w:cstheme="majorHAnsi"/>
                          <w:lang w:val="en-US" w:eastAsia="x-none"/>
                        </w:rPr>
                        <w:t>=</w:t>
                      </w:r>
                      <w:r w:rsidRPr="00073C49">
                        <w:rPr>
                          <w:rFonts w:asciiTheme="majorHAnsi" w:eastAsia="Calibri" w:hAnsiTheme="majorHAnsi" w:cstheme="majorHAnsi"/>
                          <w:color w:val="C00000"/>
                          <w:lang w:val="en-US" w:eastAsia="x-none"/>
                        </w:rPr>
                        <w:t>1</w:t>
                      </w:r>
                      <w:r w:rsidRPr="00D15250">
                        <w:rPr>
                          <w:rFonts w:asciiTheme="majorHAnsi" w:eastAsia="Calibri" w:hAnsiTheme="majorHAnsi" w:cstheme="majorHAnsi"/>
                          <w:lang w:val="en-US" w:eastAsia="x-none"/>
                        </w:rPr>
                        <w:t>)</w:t>
                      </w:r>
                    </w:p>
                    <w:p w14:paraId="7284C902" w14:textId="77777777" w:rsidR="00911DE3" w:rsidRDefault="00911DE3" w:rsidP="008E4B92">
                      <w:pPr>
                        <w:rPr>
                          <w:rFonts w:asciiTheme="majorHAnsi" w:eastAsia="Calibri" w:hAnsiTheme="majorHAnsi" w:cstheme="majorHAnsi"/>
                          <w:lang w:val="en-US" w:eastAsia="x-none"/>
                        </w:rPr>
                      </w:pPr>
                      <w:proofErr w:type="spellStart"/>
                      <w:r w:rsidRPr="00D15250">
                        <w:rPr>
                          <w:rFonts w:asciiTheme="majorHAnsi" w:eastAsia="Calibri" w:hAnsiTheme="majorHAnsi" w:cstheme="majorHAnsi"/>
                          <w:lang w:val="en-US" w:eastAsia="x-none"/>
                        </w:rPr>
                        <w:t>im</w:t>
                      </w:r>
                      <w:proofErr w:type="spellEnd"/>
                      <w:r w:rsidRPr="00D15250">
                        <w:rPr>
                          <w:rFonts w:asciiTheme="majorHAnsi" w:eastAsia="Calibri" w:hAnsiTheme="majorHAnsi" w:cstheme="majorHAnsi"/>
                          <w:lang w:val="en-US" w:eastAsia="x-none"/>
                        </w:rPr>
                        <w:t xml:space="preserve"> = ax</w:t>
                      </w:r>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 xml:space="preserve">.pcolormesh(t, f, </w:t>
                      </w:r>
                      <w:proofErr w:type="spellStart"/>
                      <w:r w:rsidRPr="00D15250">
                        <w:rPr>
                          <w:rFonts w:asciiTheme="majorHAnsi" w:eastAsia="Calibri" w:hAnsiTheme="majorHAnsi" w:cstheme="majorHAnsi"/>
                          <w:lang w:val="en-US" w:eastAsia="x-none"/>
                        </w:rPr>
                        <w:t>np.</w:t>
                      </w:r>
                      <w:r w:rsidRPr="001F5367">
                        <w:rPr>
                          <w:rFonts w:asciiTheme="majorHAnsi" w:eastAsia="Calibri" w:hAnsiTheme="majorHAnsi" w:cstheme="majorHAnsi"/>
                          <w:lang w:val="en-US" w:eastAsia="x-none"/>
                        </w:rPr>
                        <w:t>abs</w:t>
                      </w:r>
                      <w:proofErr w:type="spellEnd"/>
                      <w:r w:rsidRPr="00D15250">
                        <w:rPr>
                          <w:rFonts w:asciiTheme="majorHAnsi" w:eastAsia="Calibri" w:hAnsiTheme="majorHAnsi" w:cstheme="majorHAnsi"/>
                          <w:lang w:val="en-US" w:eastAsia="x-none"/>
                        </w:rPr>
                        <w:t>(</w:t>
                      </w:r>
                      <w:proofErr w:type="gramStart"/>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w:t>
                      </w:r>
                      <w:proofErr w:type="spellStart"/>
                      <w:proofErr w:type="gramEnd"/>
                      <w:r w:rsidRPr="00D15250">
                        <w:rPr>
                          <w:rFonts w:asciiTheme="majorHAnsi" w:eastAsia="Calibri" w:hAnsiTheme="majorHAnsi" w:cstheme="majorHAnsi"/>
                          <w:lang w:val="en-US" w:eastAsia="x-none"/>
                        </w:rPr>
                        <w:t>Zxx</w:t>
                      </w:r>
                      <w:proofErr w:type="spellEnd"/>
                      <w:r w:rsidRPr="00D15250">
                        <w:rPr>
                          <w:rFonts w:asciiTheme="majorHAnsi" w:eastAsia="Calibri" w:hAnsiTheme="majorHAnsi" w:cstheme="majorHAnsi"/>
                          <w:lang w:val="en-US" w:eastAsia="x-none"/>
                        </w:rPr>
                        <w:t xml:space="preserve">)), </w:t>
                      </w:r>
                      <w:proofErr w:type="spellStart"/>
                      <w:r w:rsidRPr="00D15250">
                        <w:rPr>
                          <w:rFonts w:asciiTheme="majorHAnsi" w:eastAsia="Calibri" w:hAnsiTheme="majorHAnsi" w:cstheme="majorHAnsi"/>
                          <w:lang w:val="en-US" w:eastAsia="x-none"/>
                        </w:rPr>
                        <w:t>cmap</w:t>
                      </w:r>
                      <w:proofErr w:type="spellEnd"/>
                      <w:r w:rsidRPr="00D15250">
                        <w:rPr>
                          <w:rFonts w:asciiTheme="majorHAnsi" w:eastAsia="Calibri" w:hAnsiTheme="majorHAnsi" w:cstheme="majorHAnsi"/>
                          <w:lang w:val="en-US" w:eastAsia="x-none"/>
                        </w:rPr>
                        <w:t>=</w:t>
                      </w:r>
                      <w:proofErr w:type="spellStart"/>
                      <w:r w:rsidRPr="00D15250">
                        <w:rPr>
                          <w:rFonts w:asciiTheme="majorHAnsi" w:eastAsia="Calibri" w:hAnsiTheme="majorHAnsi" w:cstheme="majorHAnsi"/>
                          <w:lang w:val="en-US" w:eastAsia="x-none"/>
                        </w:rPr>
                        <w:t>cmap</w:t>
                      </w:r>
                      <w:proofErr w:type="spellEnd"/>
                      <w:r w:rsidRPr="00D15250">
                        <w:rPr>
                          <w:rFonts w:asciiTheme="majorHAnsi" w:eastAsia="Calibri" w:hAnsiTheme="majorHAnsi" w:cstheme="majorHAnsi"/>
                          <w:lang w:val="en-US" w:eastAsia="x-none"/>
                        </w:rPr>
                        <w:t>, norm=norm)</w:t>
                      </w:r>
                    </w:p>
                    <w:p w14:paraId="6B204F61" w14:textId="77777777" w:rsidR="00911DE3" w:rsidRDefault="00911DE3" w:rsidP="008E4B92">
                      <w:pPr>
                        <w:rPr>
                          <w:rFonts w:asciiTheme="majorHAnsi" w:eastAsia="Calibri" w:hAnsiTheme="majorHAnsi" w:cstheme="majorHAnsi"/>
                          <w:lang w:val="en-US" w:eastAsia="x-none"/>
                        </w:rPr>
                      </w:pPr>
                      <w:r>
                        <w:rPr>
                          <w:rFonts w:asciiTheme="majorHAnsi" w:eastAsia="Calibri" w:hAnsiTheme="majorHAnsi" w:cstheme="majorHAnsi"/>
                          <w:lang w:val="en-US" w:eastAsia="x-none"/>
                        </w:rPr>
                        <w:t>…</w:t>
                      </w:r>
                    </w:p>
                    <w:p w14:paraId="51922D9B" w14:textId="77777777" w:rsidR="00911DE3" w:rsidRPr="00BD2DF5" w:rsidRDefault="00911DE3" w:rsidP="008E4B92">
                      <w:pPr>
                        <w:rPr>
                          <w:rFonts w:asciiTheme="majorHAnsi" w:eastAsia="Calibri" w:hAnsiTheme="majorHAnsi" w:cstheme="majorHAnsi"/>
                          <w:lang w:val="en-US" w:eastAsia="x-none"/>
                        </w:rPr>
                      </w:pPr>
                    </w:p>
                    <w:p w14:paraId="6FEC6667" w14:textId="77777777" w:rsidR="00911DE3" w:rsidRPr="00432025" w:rsidRDefault="00911DE3" w:rsidP="008E4B92">
                      <w:pPr>
                        <w:rPr>
                          <w:rFonts w:asciiTheme="majorHAnsi" w:eastAsia="Calibri" w:hAnsiTheme="majorHAnsi" w:cstheme="majorHAnsi"/>
                          <w:b/>
                          <w:bCs/>
                          <w:lang w:val="en-US" w:eastAsia="x-none"/>
                        </w:rPr>
                      </w:pPr>
                    </w:p>
                    <w:p w14:paraId="5B21681D" w14:textId="77777777" w:rsidR="00911DE3" w:rsidRPr="00432025" w:rsidRDefault="00911DE3" w:rsidP="008E4B92">
                      <w:pPr>
                        <w:rPr>
                          <w:lang w:val="en-US"/>
                        </w:rPr>
                      </w:pPr>
                    </w:p>
                  </w:txbxContent>
                </v:textbox>
              </v:shape>
            </w:pict>
          </mc:Fallback>
        </mc:AlternateContent>
      </w:r>
    </w:p>
    <w:p w14:paraId="654A9B52"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7A357C24"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70E86BBC"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1F79F27A"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2457EA72"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5BC9CCC3"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67C13B44"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7B0B8527"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04002720"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14E9B724"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6523A29D" w14:textId="77777777" w:rsidR="008E4B92" w:rsidRPr="00911DE3" w:rsidRDefault="008E4B92" w:rsidP="00156553">
      <w:pPr>
        <w:pStyle w:val="Prrafodelista"/>
        <w:ind w:left="0"/>
        <w:jc w:val="both"/>
        <w:rPr>
          <w:rFonts w:asciiTheme="majorHAnsi" w:hAnsiTheme="majorHAnsi" w:cstheme="majorHAnsi"/>
          <w:b/>
          <w:bCs/>
          <w:sz w:val="24"/>
          <w:szCs w:val="24"/>
          <w:lang w:val="es-CO" w:eastAsia="x-none"/>
        </w:rPr>
      </w:pPr>
    </w:p>
    <w:p w14:paraId="50793F9B" w14:textId="3305E08E" w:rsidR="008E4B92" w:rsidRPr="00911DE3" w:rsidRDefault="00D4435C" w:rsidP="00156553">
      <w:pPr>
        <w:pStyle w:val="Ttulo2"/>
        <w:numPr>
          <w:ilvl w:val="0"/>
          <w:numId w:val="0"/>
        </w:numPr>
        <w:jc w:val="both"/>
        <w:rPr>
          <w:rFonts w:asciiTheme="majorHAnsi" w:eastAsia="Calibri" w:hAnsiTheme="majorHAnsi" w:cstheme="majorHAnsi"/>
          <w:sz w:val="24"/>
          <w:szCs w:val="24"/>
          <w:lang w:val="es-ES"/>
        </w:rPr>
      </w:pPr>
      <w:bookmarkStart w:id="37" w:name="_Toc45563006"/>
      <w:bookmarkStart w:id="38" w:name="_Toc45563684"/>
      <w:r w:rsidRPr="00911DE3">
        <w:rPr>
          <w:rFonts w:asciiTheme="majorHAnsi" w:eastAsia="Calibri" w:hAnsiTheme="majorHAnsi" w:cstheme="majorHAnsi"/>
          <w:sz w:val="24"/>
          <w:szCs w:val="24"/>
          <w:lang w:val="es-ES"/>
        </w:rPr>
        <w:t>D</w:t>
      </w:r>
      <w:bookmarkEnd w:id="36"/>
      <w:r w:rsidRPr="00911DE3">
        <w:rPr>
          <w:rFonts w:asciiTheme="majorHAnsi" w:eastAsia="Calibri" w:hAnsiTheme="majorHAnsi" w:cstheme="majorHAnsi"/>
          <w:sz w:val="24"/>
          <w:szCs w:val="24"/>
          <w:lang w:val="es-ES"/>
        </w:rPr>
        <w:t>iseñar la interfaz de adquisición y visualización de los datos y parámetros visuales que permitan la evaluación de la fisiología visual usando criterios de usabilidad.</w:t>
      </w:r>
      <w:bookmarkEnd w:id="37"/>
      <w:bookmarkEnd w:id="38"/>
    </w:p>
    <w:p w14:paraId="5689F9EB" w14:textId="77777777" w:rsidR="008E4B92" w:rsidRPr="00911DE3" w:rsidRDefault="008E4B92" w:rsidP="00156553">
      <w:pPr>
        <w:jc w:val="both"/>
        <w:rPr>
          <w:rFonts w:asciiTheme="majorHAnsi" w:eastAsia="Calibri" w:hAnsiTheme="majorHAnsi" w:cstheme="majorHAnsi"/>
          <w:lang w:val="es-MX" w:eastAsia="x-none"/>
        </w:rPr>
      </w:pPr>
      <w:r w:rsidRPr="00911DE3">
        <w:rPr>
          <w:rFonts w:asciiTheme="majorHAnsi" w:eastAsia="Calibri" w:hAnsiTheme="majorHAnsi" w:cstheme="majorHAnsi"/>
          <w:lang w:val="es-MX" w:eastAsia="x-none"/>
        </w:rPr>
        <w:t>Se diseña bajo el sistema MVC y cuenta con 6 vistas:</w:t>
      </w:r>
    </w:p>
    <w:p w14:paraId="064599B2" w14:textId="77777777" w:rsidR="008E4B92" w:rsidRPr="00911DE3" w:rsidRDefault="008E4B92" w:rsidP="00C70A1C">
      <w:pPr>
        <w:pStyle w:val="Prrafodelista"/>
        <w:numPr>
          <w:ilvl w:val="0"/>
          <w:numId w:val="9"/>
        </w:numPr>
        <w:spacing w:after="0" w:line="240" w:lineRule="auto"/>
        <w:ind w:left="0"/>
        <w:jc w:val="both"/>
        <w:rPr>
          <w:rFonts w:asciiTheme="majorHAnsi" w:hAnsiTheme="majorHAnsi" w:cstheme="majorHAnsi"/>
          <w:sz w:val="24"/>
          <w:szCs w:val="24"/>
          <w:lang w:val="es-MX" w:eastAsia="x-none"/>
        </w:rPr>
      </w:pPr>
      <w:proofErr w:type="spellStart"/>
      <w:r w:rsidRPr="00911DE3">
        <w:rPr>
          <w:rFonts w:asciiTheme="majorHAnsi" w:hAnsiTheme="majorHAnsi" w:cstheme="majorHAnsi"/>
          <w:sz w:val="24"/>
          <w:szCs w:val="24"/>
          <w:lang w:val="es-MX" w:eastAsia="x-none"/>
        </w:rPr>
        <w:t>ViAT</w:t>
      </w:r>
      <w:proofErr w:type="spellEnd"/>
      <w:r w:rsidRPr="00911DE3">
        <w:rPr>
          <w:rFonts w:asciiTheme="majorHAnsi" w:hAnsiTheme="majorHAnsi" w:cstheme="majorHAnsi"/>
          <w:sz w:val="24"/>
          <w:szCs w:val="24"/>
          <w:lang w:val="es-MX" w:eastAsia="x-none"/>
        </w:rPr>
        <w:t xml:space="preserve"> -&gt; Inicio</w:t>
      </w:r>
    </w:p>
    <w:p w14:paraId="3725F5AA" w14:textId="77777777" w:rsidR="008E4B92" w:rsidRPr="00911DE3" w:rsidRDefault="008E4B92" w:rsidP="00C70A1C">
      <w:pPr>
        <w:pStyle w:val="Prrafodelista"/>
        <w:numPr>
          <w:ilvl w:val="0"/>
          <w:numId w:val="9"/>
        </w:numPr>
        <w:spacing w:after="0" w:line="240" w:lineRule="auto"/>
        <w:ind w:left="0"/>
        <w:jc w:val="both"/>
        <w:rPr>
          <w:rFonts w:asciiTheme="majorHAnsi" w:hAnsiTheme="majorHAnsi" w:cstheme="majorHAnsi"/>
          <w:sz w:val="24"/>
          <w:szCs w:val="24"/>
          <w:lang w:val="es-MX" w:eastAsia="x-none"/>
        </w:rPr>
      </w:pPr>
      <w:proofErr w:type="spellStart"/>
      <w:r w:rsidRPr="00911DE3">
        <w:rPr>
          <w:rFonts w:asciiTheme="majorHAnsi" w:hAnsiTheme="majorHAnsi" w:cstheme="majorHAnsi"/>
          <w:sz w:val="24"/>
          <w:szCs w:val="24"/>
          <w:lang w:val="es-MX" w:eastAsia="x-none"/>
        </w:rPr>
        <w:t>Agregardatos</w:t>
      </w:r>
      <w:proofErr w:type="spellEnd"/>
      <w:r w:rsidRPr="00911DE3">
        <w:rPr>
          <w:rFonts w:asciiTheme="majorHAnsi" w:hAnsiTheme="majorHAnsi" w:cstheme="majorHAnsi"/>
          <w:sz w:val="24"/>
          <w:szCs w:val="24"/>
          <w:lang w:val="es-MX" w:eastAsia="x-none"/>
        </w:rPr>
        <w:t xml:space="preserve"> -&gt; Interacción con la base de datos del sistema (Figura 12).</w:t>
      </w:r>
    </w:p>
    <w:p w14:paraId="464E56D8" w14:textId="77777777" w:rsidR="008E4B92" w:rsidRPr="00911DE3" w:rsidRDefault="008E4B92" w:rsidP="00C70A1C">
      <w:pPr>
        <w:pStyle w:val="Prrafodelista"/>
        <w:numPr>
          <w:ilvl w:val="0"/>
          <w:numId w:val="9"/>
        </w:numPr>
        <w:spacing w:after="0" w:line="240" w:lineRule="auto"/>
        <w:ind w:left="0"/>
        <w:jc w:val="both"/>
        <w:rPr>
          <w:rFonts w:asciiTheme="majorHAnsi" w:hAnsiTheme="majorHAnsi" w:cstheme="majorHAnsi"/>
          <w:sz w:val="24"/>
          <w:szCs w:val="24"/>
          <w:lang w:val="es-MX" w:eastAsia="x-none"/>
        </w:rPr>
      </w:pPr>
      <w:proofErr w:type="spellStart"/>
      <w:r w:rsidRPr="00911DE3">
        <w:rPr>
          <w:rFonts w:asciiTheme="majorHAnsi" w:hAnsiTheme="majorHAnsi" w:cstheme="majorHAnsi"/>
          <w:sz w:val="24"/>
          <w:szCs w:val="24"/>
          <w:lang w:val="es-MX" w:eastAsia="x-none"/>
        </w:rPr>
        <w:t>Adquisicion</w:t>
      </w:r>
      <w:proofErr w:type="spellEnd"/>
      <w:r w:rsidRPr="00911DE3">
        <w:rPr>
          <w:rFonts w:asciiTheme="majorHAnsi" w:hAnsiTheme="majorHAnsi" w:cstheme="majorHAnsi"/>
          <w:sz w:val="24"/>
          <w:szCs w:val="24"/>
          <w:lang w:val="es-MX" w:eastAsia="x-none"/>
        </w:rPr>
        <w:t xml:space="preserve"> -&gt; Conexión con el dispositivo de adquisición (Figura 13).</w:t>
      </w:r>
    </w:p>
    <w:p w14:paraId="46667F60" w14:textId="77777777" w:rsidR="008E4B92" w:rsidRPr="00911DE3" w:rsidRDefault="008E4B92" w:rsidP="00C70A1C">
      <w:pPr>
        <w:pStyle w:val="Prrafodelista"/>
        <w:numPr>
          <w:ilvl w:val="0"/>
          <w:numId w:val="9"/>
        </w:numPr>
        <w:spacing w:after="0" w:line="240" w:lineRule="auto"/>
        <w:ind w:left="0"/>
        <w:jc w:val="both"/>
        <w:rPr>
          <w:rFonts w:asciiTheme="majorHAnsi" w:hAnsiTheme="majorHAnsi" w:cstheme="majorHAnsi"/>
          <w:sz w:val="24"/>
          <w:szCs w:val="24"/>
          <w:lang w:val="es-MX" w:eastAsia="x-none"/>
        </w:rPr>
      </w:pPr>
      <w:proofErr w:type="spellStart"/>
      <w:r w:rsidRPr="00911DE3">
        <w:rPr>
          <w:rFonts w:asciiTheme="majorHAnsi" w:hAnsiTheme="majorHAnsi" w:cstheme="majorHAnsi"/>
          <w:sz w:val="24"/>
          <w:szCs w:val="24"/>
          <w:lang w:val="es-MX" w:eastAsia="x-none"/>
        </w:rPr>
        <w:t>Adquisición_accion</w:t>
      </w:r>
      <w:proofErr w:type="spellEnd"/>
      <w:r w:rsidRPr="00911DE3">
        <w:rPr>
          <w:rFonts w:asciiTheme="majorHAnsi" w:hAnsiTheme="majorHAnsi" w:cstheme="majorHAnsi"/>
          <w:sz w:val="24"/>
          <w:szCs w:val="24"/>
          <w:lang w:val="es-MX" w:eastAsia="x-none"/>
        </w:rPr>
        <w:t xml:space="preserve"> -&gt; Visualización en tiempo real de la adquisición (Figura 14),</w:t>
      </w:r>
    </w:p>
    <w:p w14:paraId="653156B8" w14:textId="77777777" w:rsidR="008E4B92" w:rsidRPr="00911DE3" w:rsidRDefault="008E4B92" w:rsidP="00C70A1C">
      <w:pPr>
        <w:pStyle w:val="Prrafodelista"/>
        <w:numPr>
          <w:ilvl w:val="0"/>
          <w:numId w:val="9"/>
        </w:numPr>
        <w:spacing w:after="0" w:line="240" w:lineRule="auto"/>
        <w:ind w:left="0"/>
        <w:jc w:val="both"/>
        <w:rPr>
          <w:rFonts w:asciiTheme="majorHAnsi" w:hAnsiTheme="majorHAnsi" w:cstheme="majorHAnsi"/>
          <w:sz w:val="24"/>
          <w:szCs w:val="24"/>
          <w:lang w:val="es-MX" w:eastAsia="x-none"/>
        </w:rPr>
      </w:pPr>
      <w:proofErr w:type="spellStart"/>
      <w:r w:rsidRPr="00911DE3">
        <w:rPr>
          <w:rFonts w:asciiTheme="majorHAnsi" w:hAnsiTheme="majorHAnsi" w:cstheme="majorHAnsi"/>
          <w:sz w:val="24"/>
          <w:szCs w:val="24"/>
          <w:lang w:val="es-MX" w:eastAsia="x-none"/>
        </w:rPr>
        <w:t>Buscardatos</w:t>
      </w:r>
      <w:proofErr w:type="spellEnd"/>
      <w:r w:rsidRPr="00911DE3">
        <w:rPr>
          <w:rFonts w:asciiTheme="majorHAnsi" w:hAnsiTheme="majorHAnsi" w:cstheme="majorHAnsi"/>
          <w:sz w:val="24"/>
          <w:szCs w:val="24"/>
          <w:lang w:val="es-MX" w:eastAsia="x-none"/>
        </w:rPr>
        <w:t xml:space="preserve"> -&gt; Permite visualizar datos de cada sujeto en la base de datos</w:t>
      </w:r>
    </w:p>
    <w:p w14:paraId="30D8D0AC" w14:textId="77777777" w:rsidR="008E4B92" w:rsidRPr="00911DE3" w:rsidRDefault="008E4B92" w:rsidP="00C70A1C">
      <w:pPr>
        <w:pStyle w:val="Prrafodelista"/>
        <w:numPr>
          <w:ilvl w:val="0"/>
          <w:numId w:val="9"/>
        </w:numPr>
        <w:spacing w:after="0" w:line="240" w:lineRule="auto"/>
        <w:ind w:left="0"/>
        <w:jc w:val="both"/>
        <w:rPr>
          <w:rFonts w:asciiTheme="majorHAnsi" w:hAnsiTheme="majorHAnsi" w:cstheme="majorHAnsi"/>
          <w:sz w:val="24"/>
          <w:szCs w:val="24"/>
          <w:lang w:val="es-MX" w:eastAsia="x-none"/>
        </w:rPr>
      </w:pPr>
      <w:proofErr w:type="spellStart"/>
      <w:r w:rsidRPr="00911DE3">
        <w:rPr>
          <w:rFonts w:asciiTheme="majorHAnsi" w:hAnsiTheme="majorHAnsi" w:cstheme="majorHAnsi"/>
          <w:sz w:val="24"/>
          <w:szCs w:val="24"/>
          <w:lang w:val="es-MX" w:eastAsia="x-none"/>
        </w:rPr>
        <w:t>Visualizacion</w:t>
      </w:r>
      <w:proofErr w:type="spellEnd"/>
      <w:r w:rsidRPr="00911DE3">
        <w:rPr>
          <w:rFonts w:asciiTheme="majorHAnsi" w:hAnsiTheme="majorHAnsi" w:cstheme="majorHAnsi"/>
          <w:sz w:val="24"/>
          <w:szCs w:val="24"/>
          <w:lang w:val="es-MX" w:eastAsia="x-none"/>
        </w:rPr>
        <w:t xml:space="preserve"> -&gt; Permite visualizar señales adquiridas previamente.</w:t>
      </w:r>
    </w:p>
    <w:p w14:paraId="08CA2BAE" w14:textId="77777777" w:rsidR="008E4B92" w:rsidRPr="00911DE3" w:rsidRDefault="008E4B92" w:rsidP="00156553">
      <w:pPr>
        <w:pStyle w:val="Prrafodelista"/>
        <w:ind w:left="0"/>
        <w:jc w:val="both"/>
        <w:rPr>
          <w:rFonts w:asciiTheme="majorHAnsi" w:hAnsiTheme="majorHAnsi" w:cstheme="majorHAnsi"/>
          <w:sz w:val="24"/>
          <w:szCs w:val="24"/>
          <w:lang w:val="es-MX" w:eastAsia="x-none"/>
        </w:rPr>
      </w:pPr>
    </w:p>
    <w:p w14:paraId="4EFA79D8" w14:textId="77777777" w:rsidR="008E4B92" w:rsidRPr="00911DE3" w:rsidRDefault="008E4B92" w:rsidP="00C70A1C">
      <w:pPr>
        <w:pStyle w:val="Prrafodelista"/>
        <w:numPr>
          <w:ilvl w:val="0"/>
          <w:numId w:val="6"/>
        </w:numPr>
        <w:spacing w:after="0" w:line="240" w:lineRule="auto"/>
        <w:ind w:left="0"/>
        <w:jc w:val="both"/>
        <w:rPr>
          <w:rFonts w:asciiTheme="majorHAnsi" w:hAnsiTheme="majorHAnsi" w:cstheme="majorHAnsi"/>
          <w:b/>
          <w:bCs/>
          <w:sz w:val="24"/>
          <w:szCs w:val="24"/>
          <w:lang w:val="es-CO" w:eastAsia="x-none"/>
        </w:rPr>
      </w:pPr>
      <w:r w:rsidRPr="00911DE3">
        <w:rPr>
          <w:rFonts w:asciiTheme="majorHAnsi" w:hAnsiTheme="majorHAnsi" w:cstheme="majorHAnsi"/>
          <w:b/>
          <w:bCs/>
          <w:sz w:val="24"/>
          <w:szCs w:val="24"/>
          <w:lang w:val="es-CO" w:eastAsia="x-none"/>
        </w:rPr>
        <w:t>Revisión de criterios de usabilidad:</w:t>
      </w:r>
    </w:p>
    <w:p w14:paraId="7A211FD1"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63CE98A6" w14:textId="4442F848" w:rsidR="008E4B92" w:rsidRPr="00911DE3" w:rsidRDefault="00D4435C" w:rsidP="00D4435C">
      <w:pPr>
        <w:pStyle w:val="Prrafodelista"/>
        <w:keepNext/>
        <w:ind w:left="0"/>
        <w:jc w:val="center"/>
        <w:rPr>
          <w:rFonts w:asciiTheme="majorHAnsi" w:hAnsiTheme="majorHAnsi" w:cstheme="majorHAnsi"/>
          <w:sz w:val="24"/>
          <w:szCs w:val="24"/>
        </w:rPr>
      </w:pPr>
      <w:r w:rsidRPr="00911DE3">
        <w:rPr>
          <w:rFonts w:asciiTheme="majorHAnsi" w:hAnsiTheme="majorHAnsi" w:cstheme="majorHAnsi"/>
          <w:noProof/>
          <w:sz w:val="24"/>
          <w:szCs w:val="24"/>
        </w:rPr>
        <mc:AlternateContent>
          <mc:Choice Requires="wps">
            <w:drawing>
              <wp:anchor distT="0" distB="0" distL="114300" distR="114300" simplePos="0" relativeHeight="251674112" behindDoc="0" locked="0" layoutInCell="1" allowOverlap="1" wp14:anchorId="7469C7E6" wp14:editId="65D89909">
                <wp:simplePos x="0" y="0"/>
                <wp:positionH relativeFrom="column">
                  <wp:posOffset>1105791</wp:posOffset>
                </wp:positionH>
                <wp:positionV relativeFrom="paragraph">
                  <wp:posOffset>1517877</wp:posOffset>
                </wp:positionV>
                <wp:extent cx="1385248" cy="145415"/>
                <wp:effectExtent l="0" t="0" r="24765" b="26035"/>
                <wp:wrapNone/>
                <wp:docPr id="25" name="Rectángulo 25"/>
                <wp:cNvGraphicFramePr/>
                <a:graphic xmlns:a="http://schemas.openxmlformats.org/drawingml/2006/main">
                  <a:graphicData uri="http://schemas.microsoft.com/office/word/2010/wordprocessingShape">
                    <wps:wsp>
                      <wps:cNvSpPr/>
                      <wps:spPr>
                        <a:xfrm>
                          <a:off x="0" y="0"/>
                          <a:ext cx="1385248" cy="14541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D2A" id="Rectángulo 25" o:spid="_x0000_s1026" style="position:absolute;margin-left:87.05pt;margin-top:119.5pt;width:109.05pt;height:11.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79232" behindDoc="0" locked="0" layoutInCell="1" allowOverlap="1" wp14:anchorId="3AF7AD58" wp14:editId="5586A77E">
                <wp:simplePos x="0" y="0"/>
                <wp:positionH relativeFrom="column">
                  <wp:posOffset>1105791</wp:posOffset>
                </wp:positionH>
                <wp:positionV relativeFrom="paragraph">
                  <wp:posOffset>1115269</wp:posOffset>
                </wp:positionV>
                <wp:extent cx="1351128" cy="259080"/>
                <wp:effectExtent l="0" t="0" r="20955" b="26670"/>
                <wp:wrapNone/>
                <wp:docPr id="36" name="Rectángulo 36"/>
                <wp:cNvGraphicFramePr/>
                <a:graphic xmlns:a="http://schemas.openxmlformats.org/drawingml/2006/main">
                  <a:graphicData uri="http://schemas.microsoft.com/office/word/2010/wordprocessingShape">
                    <wps:wsp>
                      <wps:cNvSpPr/>
                      <wps:spPr>
                        <a:xfrm>
                          <a:off x="0" y="0"/>
                          <a:ext cx="1351128" cy="25908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87BB0" id="Rectángulo 36" o:spid="_x0000_s1026" style="position:absolute;margin-left:87.05pt;margin-top:87.8pt;width:106.4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" filled="f" strokecolor="#c00000">
                <v:stroke joinstyle="round"/>
              </v:rect>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76160" behindDoc="0" locked="0" layoutInCell="1" allowOverlap="1" wp14:anchorId="637F040A" wp14:editId="784B96DD">
                <wp:simplePos x="0" y="0"/>
                <wp:positionH relativeFrom="column">
                  <wp:posOffset>521115</wp:posOffset>
                </wp:positionH>
                <wp:positionV relativeFrom="paragraph">
                  <wp:posOffset>1571561</wp:posOffset>
                </wp:positionV>
                <wp:extent cx="583565" cy="45719"/>
                <wp:effectExtent l="0" t="38100" r="45085" b="88265"/>
                <wp:wrapNone/>
                <wp:docPr id="33" name="Conector recto de flecha 33"/>
                <wp:cNvGraphicFramePr/>
                <a:graphic xmlns:a="http://schemas.openxmlformats.org/drawingml/2006/main">
                  <a:graphicData uri="http://schemas.microsoft.com/office/word/2010/wordprocessingShape">
                    <wps:wsp>
                      <wps:cNvCnPr/>
                      <wps:spPr>
                        <a:xfrm>
                          <a:off x="0" y="0"/>
                          <a:ext cx="583565"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A52F26" id="_x0000_t32" coordsize="21600,21600" o:spt="32" o:oned="t" path="m,l21600,21600e" filled="f">
                <v:path arrowok="t" fillok="f" o:connecttype="none"/>
                <o:lock v:ext="edit" shapetype="t"/>
              </v:shapetype>
              <v:shape id="Conector recto de flecha 33" o:spid="_x0000_s1026" type="#_x0000_t32" style="position:absolute;margin-left:41.05pt;margin-top:123.75pt;width:45.95pt;height:3.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" strokecolor="#c00000" strokeweight=".5pt">
                <v:stroke endarrow="block" joinstyle="miter"/>
              </v:shape>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78208" behindDoc="0" locked="0" layoutInCell="1" allowOverlap="1" wp14:anchorId="7C0DC09F" wp14:editId="4BDB09F3">
                <wp:simplePos x="0" y="0"/>
                <wp:positionH relativeFrom="column">
                  <wp:posOffset>521116</wp:posOffset>
                </wp:positionH>
                <wp:positionV relativeFrom="paragraph">
                  <wp:posOffset>1118523</wp:posOffset>
                </wp:positionV>
                <wp:extent cx="583987" cy="133350"/>
                <wp:effectExtent l="0" t="0" r="83185" b="76200"/>
                <wp:wrapNone/>
                <wp:docPr id="35" name="Conector recto de flecha 35"/>
                <wp:cNvGraphicFramePr/>
                <a:graphic xmlns:a="http://schemas.openxmlformats.org/drawingml/2006/main">
                  <a:graphicData uri="http://schemas.microsoft.com/office/word/2010/wordprocessingShape">
                    <wps:wsp>
                      <wps:cNvCnPr/>
                      <wps:spPr>
                        <a:xfrm>
                          <a:off x="0" y="0"/>
                          <a:ext cx="583987" cy="133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8355EA3" id="Conector recto de flecha 35" o:spid="_x0000_s1026" type="#_x0000_t32" style="position:absolute;margin-left:41.05pt;margin-top:88.05pt;width:46pt;height:1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" strokecolor="#c00000" strokeweight=".5pt">
                <v:stroke endarrow="block" joinstyle="miter"/>
              </v:shape>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75136" behindDoc="0" locked="0" layoutInCell="1" allowOverlap="1" wp14:anchorId="0B800CDE" wp14:editId="4A7A4703">
                <wp:simplePos x="0" y="0"/>
                <wp:positionH relativeFrom="column">
                  <wp:posOffset>-433705</wp:posOffset>
                </wp:positionH>
                <wp:positionV relativeFrom="paragraph">
                  <wp:posOffset>1448435</wp:posOffset>
                </wp:positionV>
                <wp:extent cx="952500" cy="8572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952500" cy="8572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08EDB18" w14:textId="77777777" w:rsidR="00911DE3" w:rsidRPr="00F64B82" w:rsidRDefault="00911DE3" w:rsidP="008E4B92">
                            <w:pPr>
                              <w:rPr>
                                <w:rFonts w:asciiTheme="majorHAnsi" w:eastAsia="Calibri" w:hAnsiTheme="majorHAnsi" w:cstheme="majorHAnsi"/>
                                <w:b/>
                                <w:bCs/>
                                <w:sz w:val="16"/>
                                <w:szCs w:val="16"/>
                                <w:lang w:val="es-MX" w:eastAsia="x-none"/>
                              </w:rPr>
                            </w:pPr>
                            <w:r w:rsidRPr="00F64B82">
                              <w:rPr>
                                <w:rFonts w:asciiTheme="majorHAnsi" w:hAnsiTheme="majorHAnsi" w:cstheme="majorHAnsi"/>
                                <w:b/>
                                <w:bCs/>
                                <w:sz w:val="16"/>
                                <w:szCs w:val="16"/>
                                <w:lang w:val="es-MX"/>
                              </w:rPr>
                              <w:t>Valores por defecto per</w:t>
                            </w:r>
                            <w:r>
                              <w:rPr>
                                <w:rFonts w:asciiTheme="majorHAnsi" w:hAnsiTheme="majorHAnsi" w:cstheme="majorHAnsi"/>
                                <w:b/>
                                <w:bCs/>
                                <w:sz w:val="16"/>
                                <w:szCs w:val="16"/>
                                <w:lang w:val="es-MX"/>
                              </w:rPr>
                              <w:t>mitiendo también</w:t>
                            </w:r>
                            <w:r w:rsidRPr="00F64B82">
                              <w:rPr>
                                <w:rFonts w:asciiTheme="majorHAnsi" w:hAnsiTheme="majorHAnsi" w:cstheme="majorHAnsi"/>
                                <w:b/>
                                <w:bCs/>
                                <w:sz w:val="16"/>
                                <w:szCs w:val="16"/>
                                <w:lang w:val="es-MX"/>
                              </w:rPr>
                              <w:t xml:space="preserve"> </w:t>
                            </w:r>
                            <w:r>
                              <w:rPr>
                                <w:rFonts w:asciiTheme="majorHAnsi" w:eastAsia="Calibri" w:hAnsiTheme="majorHAnsi" w:cstheme="majorHAnsi"/>
                                <w:b/>
                                <w:bCs/>
                                <w:sz w:val="16"/>
                                <w:szCs w:val="16"/>
                                <w:lang w:val="es-MX" w:eastAsia="x-none"/>
                              </w:rPr>
                              <w:t>c</w:t>
                            </w:r>
                            <w:r w:rsidRPr="00F64B82">
                              <w:rPr>
                                <w:rFonts w:asciiTheme="majorHAnsi" w:eastAsia="Calibri" w:hAnsiTheme="majorHAnsi" w:cstheme="majorHAnsi"/>
                                <w:b/>
                                <w:bCs/>
                                <w:sz w:val="16"/>
                                <w:szCs w:val="16"/>
                                <w:lang w:val="es-MX" w:eastAsia="x-none"/>
                              </w:rPr>
                              <w:t>ontrol y libertad por parte del usuario</w:t>
                            </w:r>
                            <w:r>
                              <w:rPr>
                                <w:rFonts w:asciiTheme="majorHAnsi" w:eastAsia="Calibri" w:hAnsiTheme="majorHAnsi" w:cstheme="majorHAnsi"/>
                                <w:b/>
                                <w:bCs/>
                                <w:sz w:val="16"/>
                                <w:szCs w:val="16"/>
                                <w:lang w:val="es-MX" w:eastAsia="x-none"/>
                              </w:rPr>
                              <w:t>.</w:t>
                            </w:r>
                          </w:p>
                          <w:p w14:paraId="1377FD84" w14:textId="77777777" w:rsidR="00911DE3" w:rsidRPr="00FA6269" w:rsidRDefault="00911DE3" w:rsidP="008E4B92">
                            <w:pPr>
                              <w:rPr>
                                <w:rFonts w:asciiTheme="majorHAnsi" w:hAnsiTheme="majorHAnsi" w:cstheme="majorHAnsi"/>
                                <w:b/>
                                <w:bCs/>
                                <w:sz w:val="16"/>
                                <w:szCs w:val="16"/>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00CDE" id="Cuadro de texto 32" o:spid="_x0000_s1030" type="#_x0000_t202" style="position:absolute;left:0;text-align:left;margin-left:-34.15pt;margin-top:114.05pt;width:75pt;height:6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" fillcolor="#c3c3c3 [2166]" strokecolor="#a5a5a5 [3206]" strokeweight=".5pt">
                <v:fill color2="#b6b6b6 [2614]" rotate="t" colors="0 #d2d2d2;.5 #c8c8c8;1 silver" focus="100%" type="gradient">
                  <o:fill v:ext="view" type="gradientUnscaled"/>
                </v:fill>
                <v:textbox>
                  <w:txbxContent>
                    <w:p w14:paraId="508EDB18" w14:textId="77777777" w:rsidR="00911DE3" w:rsidRPr="00F64B82" w:rsidRDefault="00911DE3" w:rsidP="008E4B92">
                      <w:pPr>
                        <w:rPr>
                          <w:rFonts w:asciiTheme="majorHAnsi" w:eastAsia="Calibri" w:hAnsiTheme="majorHAnsi" w:cstheme="majorHAnsi"/>
                          <w:b/>
                          <w:bCs/>
                          <w:sz w:val="16"/>
                          <w:szCs w:val="16"/>
                          <w:lang w:val="es-MX" w:eastAsia="x-none"/>
                        </w:rPr>
                      </w:pPr>
                      <w:r w:rsidRPr="00F64B82">
                        <w:rPr>
                          <w:rFonts w:asciiTheme="majorHAnsi" w:hAnsiTheme="majorHAnsi" w:cstheme="majorHAnsi"/>
                          <w:b/>
                          <w:bCs/>
                          <w:sz w:val="16"/>
                          <w:szCs w:val="16"/>
                          <w:lang w:val="es-MX"/>
                        </w:rPr>
                        <w:t>Valores por defecto per</w:t>
                      </w:r>
                      <w:r>
                        <w:rPr>
                          <w:rFonts w:asciiTheme="majorHAnsi" w:hAnsiTheme="majorHAnsi" w:cstheme="majorHAnsi"/>
                          <w:b/>
                          <w:bCs/>
                          <w:sz w:val="16"/>
                          <w:szCs w:val="16"/>
                          <w:lang w:val="es-MX"/>
                        </w:rPr>
                        <w:t>mitiendo también</w:t>
                      </w:r>
                      <w:r w:rsidRPr="00F64B82">
                        <w:rPr>
                          <w:rFonts w:asciiTheme="majorHAnsi" w:hAnsiTheme="majorHAnsi" w:cstheme="majorHAnsi"/>
                          <w:b/>
                          <w:bCs/>
                          <w:sz w:val="16"/>
                          <w:szCs w:val="16"/>
                          <w:lang w:val="es-MX"/>
                        </w:rPr>
                        <w:t xml:space="preserve"> </w:t>
                      </w:r>
                      <w:r>
                        <w:rPr>
                          <w:rFonts w:asciiTheme="majorHAnsi" w:eastAsia="Calibri" w:hAnsiTheme="majorHAnsi" w:cstheme="majorHAnsi"/>
                          <w:b/>
                          <w:bCs/>
                          <w:sz w:val="16"/>
                          <w:szCs w:val="16"/>
                          <w:lang w:val="es-MX" w:eastAsia="x-none"/>
                        </w:rPr>
                        <w:t>c</w:t>
                      </w:r>
                      <w:r w:rsidRPr="00F64B82">
                        <w:rPr>
                          <w:rFonts w:asciiTheme="majorHAnsi" w:eastAsia="Calibri" w:hAnsiTheme="majorHAnsi" w:cstheme="majorHAnsi"/>
                          <w:b/>
                          <w:bCs/>
                          <w:sz w:val="16"/>
                          <w:szCs w:val="16"/>
                          <w:lang w:val="es-MX" w:eastAsia="x-none"/>
                        </w:rPr>
                        <w:t>ontrol y libertad por parte del usuario</w:t>
                      </w:r>
                      <w:r>
                        <w:rPr>
                          <w:rFonts w:asciiTheme="majorHAnsi" w:eastAsia="Calibri" w:hAnsiTheme="majorHAnsi" w:cstheme="majorHAnsi"/>
                          <w:b/>
                          <w:bCs/>
                          <w:sz w:val="16"/>
                          <w:szCs w:val="16"/>
                          <w:lang w:val="es-MX" w:eastAsia="x-none"/>
                        </w:rPr>
                        <w:t>.</w:t>
                      </w:r>
                    </w:p>
                    <w:p w14:paraId="1377FD84" w14:textId="77777777" w:rsidR="00911DE3" w:rsidRPr="00FA6269" w:rsidRDefault="00911DE3" w:rsidP="008E4B92">
                      <w:pPr>
                        <w:rPr>
                          <w:rFonts w:asciiTheme="majorHAnsi" w:hAnsiTheme="majorHAnsi" w:cstheme="majorHAnsi"/>
                          <w:b/>
                          <w:bCs/>
                          <w:sz w:val="16"/>
                          <w:szCs w:val="16"/>
                          <w:lang w:val="es-MX"/>
                        </w:rPr>
                      </w:pPr>
                    </w:p>
                  </w:txbxContent>
                </v:textbox>
              </v:shape>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77184" behindDoc="0" locked="0" layoutInCell="1" allowOverlap="1" wp14:anchorId="500317EE" wp14:editId="21B9D723">
                <wp:simplePos x="0" y="0"/>
                <wp:positionH relativeFrom="column">
                  <wp:posOffset>-433704</wp:posOffset>
                </wp:positionH>
                <wp:positionV relativeFrom="paragraph">
                  <wp:posOffset>505460</wp:posOffset>
                </wp:positionV>
                <wp:extent cx="952500" cy="866775"/>
                <wp:effectExtent l="0" t="0" r="19050" b="28575"/>
                <wp:wrapNone/>
                <wp:docPr id="34" name="Cuadro de texto 34"/>
                <wp:cNvGraphicFramePr/>
                <a:graphic xmlns:a="http://schemas.openxmlformats.org/drawingml/2006/main">
                  <a:graphicData uri="http://schemas.microsoft.com/office/word/2010/wordprocessingShape">
                    <wps:wsp>
                      <wps:cNvSpPr txBox="1"/>
                      <wps:spPr>
                        <a:xfrm>
                          <a:off x="0" y="0"/>
                          <a:ext cx="952500" cy="8667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A0B030E"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Verificar si un paciente se encuentra ya registrado reduciendo tiempos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317EE" id="Cuadro de texto 34" o:spid="_x0000_s1031" type="#_x0000_t202" style="position:absolute;left:0;text-align:left;margin-left:-34.15pt;margin-top:39.8pt;width:75pt;height:68.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" fillcolor="#c3c3c3 [2166]" strokecolor="#a5a5a5 [3206]" strokeweight=".5pt">
                <v:fill color2="#b6b6b6 [2614]" rotate="t" colors="0 #d2d2d2;.5 #c8c8c8;1 silver" focus="100%" type="gradient">
                  <o:fill v:ext="view" type="gradientUnscaled"/>
                </v:fill>
                <v:textbox>
                  <w:txbxContent>
                    <w:p w14:paraId="6A0B030E"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Verificar si un paciente se encuentra ya registrado reduciendo tiempos</w:t>
                      </w:r>
                    </w:p>
                  </w:txbxContent>
                </v:textbox>
              </v:shape>
            </w:pict>
          </mc:Fallback>
        </mc:AlternateContent>
      </w:r>
      <w:r w:rsidR="008E4B92" w:rsidRPr="00911DE3">
        <w:rPr>
          <w:rFonts w:asciiTheme="majorHAnsi" w:hAnsiTheme="majorHAnsi" w:cstheme="majorHAnsi"/>
          <w:noProof/>
          <w:sz w:val="24"/>
          <w:szCs w:val="24"/>
        </w:rPr>
        <w:drawing>
          <wp:inline distT="0" distB="0" distL="0" distR="0" wp14:anchorId="717F0CBD" wp14:editId="3218A340">
            <wp:extent cx="5761851" cy="277229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regar.PNG"/>
                    <pic:cNvPicPr/>
                  </pic:nvPicPr>
                  <pic:blipFill>
                    <a:blip r:embed="rId22">
                      <a:extLst>
                        <a:ext uri="{28A0092B-C50C-407E-A947-70E740481C1C}">
                          <a14:useLocalDpi xmlns:a14="http://schemas.microsoft.com/office/drawing/2010/main" val="0"/>
                        </a:ext>
                      </a:extLst>
                    </a:blip>
                    <a:stretch>
                      <a:fillRect/>
                    </a:stretch>
                  </pic:blipFill>
                  <pic:spPr>
                    <a:xfrm>
                      <a:off x="0" y="0"/>
                      <a:ext cx="5801316" cy="2791284"/>
                    </a:xfrm>
                    <a:prstGeom prst="rect">
                      <a:avLst/>
                    </a:prstGeom>
                  </pic:spPr>
                </pic:pic>
              </a:graphicData>
            </a:graphic>
          </wp:inline>
        </w:drawing>
      </w:r>
    </w:p>
    <w:p w14:paraId="07C2FEBC" w14:textId="24510C9E" w:rsidR="008E4B92" w:rsidRPr="00911DE3" w:rsidRDefault="008E4B92" w:rsidP="00D4435C">
      <w:pPr>
        <w:pStyle w:val="Descripcin"/>
        <w:jc w:val="center"/>
        <w:rPr>
          <w:rFonts w:asciiTheme="majorHAnsi" w:eastAsia="Calibri" w:hAnsiTheme="majorHAnsi" w:cstheme="majorHAnsi"/>
          <w:sz w:val="24"/>
          <w:szCs w:val="24"/>
          <w:lang w:val="es-CO" w:eastAsia="x-none"/>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11</w:t>
      </w:r>
      <w:r w:rsidRPr="00911DE3">
        <w:rPr>
          <w:rFonts w:asciiTheme="majorHAnsi" w:hAnsiTheme="majorHAnsi" w:cstheme="majorHAnsi"/>
          <w:noProof/>
          <w:sz w:val="24"/>
          <w:szCs w:val="24"/>
        </w:rPr>
        <w:fldChar w:fldCharType="end"/>
      </w:r>
      <w:r w:rsidRPr="00911DE3">
        <w:rPr>
          <w:rFonts w:asciiTheme="majorHAnsi" w:hAnsiTheme="majorHAnsi" w:cstheme="majorHAnsi"/>
          <w:sz w:val="24"/>
          <w:szCs w:val="24"/>
        </w:rPr>
        <w:t>. Historia clínica</w:t>
      </w:r>
    </w:p>
    <w:p w14:paraId="5EB33163"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1B7A7A8F"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44BC8063" w14:textId="02426FF3" w:rsidR="008E4B92" w:rsidRPr="00911DE3" w:rsidRDefault="00D4435C" w:rsidP="00D4435C">
      <w:pPr>
        <w:pStyle w:val="Prrafodelista"/>
        <w:keepNext/>
        <w:ind w:left="0"/>
        <w:jc w:val="center"/>
        <w:rPr>
          <w:rFonts w:asciiTheme="majorHAnsi" w:hAnsiTheme="majorHAnsi" w:cstheme="majorHAnsi"/>
          <w:sz w:val="24"/>
          <w:szCs w:val="24"/>
        </w:rPr>
      </w:pPr>
      <w:r w:rsidRPr="00911DE3">
        <w:rPr>
          <w:rFonts w:asciiTheme="majorHAnsi" w:hAnsiTheme="majorHAnsi" w:cstheme="majorHAnsi"/>
          <w:noProof/>
          <w:sz w:val="24"/>
          <w:szCs w:val="24"/>
        </w:rPr>
        <w:lastRenderedPageBreak/>
        <mc:AlternateContent>
          <mc:Choice Requires="wps">
            <w:drawing>
              <wp:anchor distT="0" distB="0" distL="114300" distR="114300" simplePos="0" relativeHeight="251680256" behindDoc="0" locked="0" layoutInCell="1" allowOverlap="1" wp14:anchorId="4FDEF0AC" wp14:editId="17FBA973">
                <wp:simplePos x="0" y="0"/>
                <wp:positionH relativeFrom="column">
                  <wp:posOffset>4276042</wp:posOffset>
                </wp:positionH>
                <wp:positionV relativeFrom="paragraph">
                  <wp:posOffset>615950</wp:posOffset>
                </wp:positionV>
                <wp:extent cx="1014292" cy="368833"/>
                <wp:effectExtent l="0" t="0" r="14605" b="12700"/>
                <wp:wrapNone/>
                <wp:docPr id="38" name="Rectángulo 38"/>
                <wp:cNvGraphicFramePr/>
                <a:graphic xmlns:a="http://schemas.openxmlformats.org/drawingml/2006/main">
                  <a:graphicData uri="http://schemas.microsoft.com/office/word/2010/wordprocessingShape">
                    <wps:wsp>
                      <wps:cNvSpPr/>
                      <wps:spPr>
                        <a:xfrm>
                          <a:off x="0" y="0"/>
                          <a:ext cx="1014292" cy="368833"/>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8E41C" id="Rectángulo 38" o:spid="_x0000_s1026" style="position:absolute;margin-left:336.7pt;margin-top:48.5pt;width:79.85pt;height:29.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87424" behindDoc="0" locked="0" layoutInCell="1" allowOverlap="1" wp14:anchorId="6D2E3AEA" wp14:editId="497AA79A">
                <wp:simplePos x="0" y="0"/>
                <wp:positionH relativeFrom="column">
                  <wp:posOffset>5509203</wp:posOffset>
                </wp:positionH>
                <wp:positionV relativeFrom="paragraph">
                  <wp:posOffset>2621280</wp:posOffset>
                </wp:positionV>
                <wp:extent cx="138633" cy="107897"/>
                <wp:effectExtent l="38100" t="38100" r="33020" b="26035"/>
                <wp:wrapNone/>
                <wp:docPr id="48" name="Conector recto de flecha 48"/>
                <wp:cNvGraphicFramePr/>
                <a:graphic xmlns:a="http://schemas.openxmlformats.org/drawingml/2006/main">
                  <a:graphicData uri="http://schemas.microsoft.com/office/word/2010/wordprocessingShape">
                    <wps:wsp>
                      <wps:cNvCnPr/>
                      <wps:spPr>
                        <a:xfrm flipH="1" flipV="1">
                          <a:off x="0" y="0"/>
                          <a:ext cx="138633" cy="10789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A6497" id="Conector recto de flecha 48" o:spid="_x0000_s1026" type="#_x0000_t32" style="position:absolute;margin-left:433.8pt;margin-top:206.4pt;width:10.9pt;height:8.5pt;flip:x 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" strokecolor="#c00000" strokeweight=".5pt">
                <v:stroke endarrow="block" joinstyle="miter"/>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83328" behindDoc="0" locked="0" layoutInCell="1" allowOverlap="1" wp14:anchorId="02339411" wp14:editId="03A28B6D">
                <wp:simplePos x="0" y="0"/>
                <wp:positionH relativeFrom="column">
                  <wp:posOffset>4292543</wp:posOffset>
                </wp:positionH>
                <wp:positionV relativeFrom="paragraph">
                  <wp:posOffset>2407342</wp:posOffset>
                </wp:positionV>
                <wp:extent cx="854284" cy="221615"/>
                <wp:effectExtent l="0" t="0" r="22225" b="26035"/>
                <wp:wrapNone/>
                <wp:docPr id="41" name="Rectángulo 41"/>
                <wp:cNvGraphicFramePr/>
                <a:graphic xmlns:a="http://schemas.openxmlformats.org/drawingml/2006/main">
                  <a:graphicData uri="http://schemas.microsoft.com/office/word/2010/wordprocessingShape">
                    <wps:wsp>
                      <wps:cNvSpPr/>
                      <wps:spPr>
                        <a:xfrm>
                          <a:off x="0" y="0"/>
                          <a:ext cx="854284" cy="22161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39F6F" id="Rectángulo 41" o:spid="_x0000_s1026" style="position:absolute;margin-left:338pt;margin-top:189.55pt;width:67.25pt;height:17.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84352" behindDoc="0" locked="0" layoutInCell="1" allowOverlap="1" wp14:anchorId="5C7874E2" wp14:editId="5250F56A">
                <wp:simplePos x="0" y="0"/>
                <wp:positionH relativeFrom="column">
                  <wp:posOffset>4893045</wp:posOffset>
                </wp:positionH>
                <wp:positionV relativeFrom="paragraph">
                  <wp:posOffset>2042832</wp:posOffset>
                </wp:positionV>
                <wp:extent cx="295360" cy="364509"/>
                <wp:effectExtent l="0" t="38100" r="47625" b="16510"/>
                <wp:wrapNone/>
                <wp:docPr id="42" name="Conector recto de flecha 42"/>
                <wp:cNvGraphicFramePr/>
                <a:graphic xmlns:a="http://schemas.openxmlformats.org/drawingml/2006/main">
                  <a:graphicData uri="http://schemas.microsoft.com/office/word/2010/wordprocessingShape">
                    <wps:wsp>
                      <wps:cNvCnPr/>
                      <wps:spPr>
                        <a:xfrm flipV="1">
                          <a:off x="0" y="0"/>
                          <a:ext cx="295360" cy="36450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953F7" id="Conector recto de flecha 42" o:spid="_x0000_s1026" type="#_x0000_t32" style="position:absolute;margin-left:385.3pt;margin-top:160.85pt;width:23.25pt;height:28.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" strokecolor="#c00000" strokeweight=".5pt">
                <v:stroke endarrow="block" joinstyle="miter"/>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85376" behindDoc="0" locked="0" layoutInCell="1" allowOverlap="1" wp14:anchorId="32D94465" wp14:editId="24CC5763">
                <wp:simplePos x="0" y="0"/>
                <wp:positionH relativeFrom="column">
                  <wp:posOffset>5184861</wp:posOffset>
                </wp:positionH>
                <wp:positionV relativeFrom="paragraph">
                  <wp:posOffset>2360295</wp:posOffset>
                </wp:positionV>
                <wp:extent cx="291993" cy="261258"/>
                <wp:effectExtent l="0" t="0" r="13335" b="24765"/>
                <wp:wrapNone/>
                <wp:docPr id="46" name="Rectángulo 46"/>
                <wp:cNvGraphicFramePr/>
                <a:graphic xmlns:a="http://schemas.openxmlformats.org/drawingml/2006/main">
                  <a:graphicData uri="http://schemas.microsoft.com/office/word/2010/wordprocessingShape">
                    <wps:wsp>
                      <wps:cNvSpPr/>
                      <wps:spPr>
                        <a:xfrm>
                          <a:off x="0" y="0"/>
                          <a:ext cx="291993" cy="261258"/>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754B5" id="Rectángulo 46" o:spid="_x0000_s1026" style="position:absolute;margin-left:408.25pt;margin-top:185.85pt;width:23pt;height:20.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719168" behindDoc="0" locked="0" layoutInCell="1" allowOverlap="1" wp14:anchorId="1637BEA4" wp14:editId="033CC08B">
                <wp:simplePos x="0" y="0"/>
                <wp:positionH relativeFrom="column">
                  <wp:posOffset>1553864</wp:posOffset>
                </wp:positionH>
                <wp:positionV relativeFrom="paragraph">
                  <wp:posOffset>2478756</wp:posOffset>
                </wp:positionV>
                <wp:extent cx="2743270" cy="0"/>
                <wp:effectExtent l="38100" t="76200" r="19050" b="95250"/>
                <wp:wrapNone/>
                <wp:docPr id="19" name="Conector recto de flecha 19"/>
                <wp:cNvGraphicFramePr/>
                <a:graphic xmlns:a="http://schemas.openxmlformats.org/drawingml/2006/main">
                  <a:graphicData uri="http://schemas.microsoft.com/office/word/2010/wordprocessingShape">
                    <wps:wsp>
                      <wps:cNvCnPr/>
                      <wps:spPr>
                        <a:xfrm>
                          <a:off x="0" y="0"/>
                          <a:ext cx="2743270" cy="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996A9" id="Conector recto de flecha 19" o:spid="_x0000_s1026" type="#_x0000_t32" style="position:absolute;margin-left:122.35pt;margin-top:195.2pt;width:3in;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" strokecolor="#c00000" strokeweight=".5pt">
                <v:stroke startarrow="block" endarrow="block" joinstyle="miter"/>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702784" behindDoc="0" locked="0" layoutInCell="1" allowOverlap="1" wp14:anchorId="6D9EF169" wp14:editId="6E75C97E">
                <wp:simplePos x="0" y="0"/>
                <wp:positionH relativeFrom="column">
                  <wp:posOffset>556422</wp:posOffset>
                </wp:positionH>
                <wp:positionV relativeFrom="paragraph">
                  <wp:posOffset>2362598</wp:posOffset>
                </wp:positionV>
                <wp:extent cx="998925" cy="260985"/>
                <wp:effectExtent l="0" t="0" r="10795" b="24765"/>
                <wp:wrapNone/>
                <wp:docPr id="72" name="Rectángulo 72"/>
                <wp:cNvGraphicFramePr/>
                <a:graphic xmlns:a="http://schemas.openxmlformats.org/drawingml/2006/main">
                  <a:graphicData uri="http://schemas.microsoft.com/office/word/2010/wordprocessingShape">
                    <wps:wsp>
                      <wps:cNvSpPr/>
                      <wps:spPr>
                        <a:xfrm>
                          <a:off x="0" y="0"/>
                          <a:ext cx="998925" cy="26098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BE33E" id="Rectángulo 72" o:spid="_x0000_s1026" style="position:absolute;margin-left:43.8pt;margin-top:186.05pt;width:78.65pt;height:20.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" filled="f" strokecolor="#c00000">
                <v:stroke joinstyle="round"/>
              </v:rect>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88448" behindDoc="0" locked="0" layoutInCell="1" allowOverlap="1" wp14:anchorId="763B9A00" wp14:editId="4BF034AC">
                <wp:simplePos x="0" y="0"/>
                <wp:positionH relativeFrom="column">
                  <wp:posOffset>2693536</wp:posOffset>
                </wp:positionH>
                <wp:positionV relativeFrom="paragraph">
                  <wp:posOffset>2568665</wp:posOffset>
                </wp:positionV>
                <wp:extent cx="1438275" cy="208280"/>
                <wp:effectExtent l="0" t="0" r="28575" b="20320"/>
                <wp:wrapNone/>
                <wp:docPr id="49" name="Cuadro de texto 49"/>
                <wp:cNvGraphicFramePr/>
                <a:graphic xmlns:a="http://schemas.openxmlformats.org/drawingml/2006/main">
                  <a:graphicData uri="http://schemas.microsoft.com/office/word/2010/wordprocessingShape">
                    <wps:wsp>
                      <wps:cNvSpPr txBox="1"/>
                      <wps:spPr>
                        <a:xfrm>
                          <a:off x="0" y="0"/>
                          <a:ext cx="1438275" cy="2082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9638F63"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C</w:t>
                            </w:r>
                            <w:r w:rsidRPr="008B7363">
                              <w:rPr>
                                <w:rFonts w:asciiTheme="majorHAnsi" w:hAnsiTheme="majorHAnsi" w:cstheme="majorHAnsi"/>
                                <w:b/>
                                <w:bCs/>
                                <w:sz w:val="16"/>
                                <w:szCs w:val="16"/>
                                <w:lang w:val="es-MX"/>
                              </w:rPr>
                              <w:t>onsistencia y estandarización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B9A00" id="Cuadro de texto 49" o:spid="_x0000_s1032" type="#_x0000_t202" style="position:absolute;left:0;text-align:left;margin-left:212.1pt;margin-top:202.25pt;width:113.25pt;height:16.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" fillcolor="#c3c3c3 [2166]" strokecolor="#a5a5a5 [3206]" strokeweight=".5pt">
                <v:fill color2="#b6b6b6 [2614]" rotate="t" colors="0 #d2d2d2;.5 #c8c8c8;1 silver" focus="100%" type="gradient">
                  <o:fill v:ext="view" type="gradientUnscaled"/>
                </v:fill>
                <v:textbox>
                  <w:txbxContent>
                    <w:p w14:paraId="49638F63"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C</w:t>
                      </w:r>
                      <w:r w:rsidRPr="008B7363">
                        <w:rPr>
                          <w:rFonts w:asciiTheme="majorHAnsi" w:hAnsiTheme="majorHAnsi" w:cstheme="majorHAnsi"/>
                          <w:b/>
                          <w:bCs/>
                          <w:sz w:val="16"/>
                          <w:szCs w:val="16"/>
                          <w:lang w:val="es-MX"/>
                        </w:rPr>
                        <w:t>onsistencia y estandarización</w:t>
                      </w:r>
                    </w:p>
                  </w:txbxContent>
                </v:textbox>
              </v:shape>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86400" behindDoc="0" locked="0" layoutInCell="1" allowOverlap="1" wp14:anchorId="3923FA82" wp14:editId="58B6EF6B">
                <wp:simplePos x="0" y="0"/>
                <wp:positionH relativeFrom="column">
                  <wp:posOffset>5535989</wp:posOffset>
                </wp:positionH>
                <wp:positionV relativeFrom="paragraph">
                  <wp:posOffset>2733387</wp:posOffset>
                </wp:positionV>
                <wp:extent cx="1000125" cy="238125"/>
                <wp:effectExtent l="0" t="0" r="28575" b="28575"/>
                <wp:wrapNone/>
                <wp:docPr id="47" name="Cuadro de texto 47"/>
                <wp:cNvGraphicFramePr/>
                <a:graphic xmlns:a="http://schemas.openxmlformats.org/drawingml/2006/main">
                  <a:graphicData uri="http://schemas.microsoft.com/office/word/2010/wordprocessingShape">
                    <wps:wsp>
                      <wps:cNvSpPr txBox="1"/>
                      <wps:spPr>
                        <a:xfrm>
                          <a:off x="0" y="0"/>
                          <a:ext cx="1000125" cy="2381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4062712"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Botones de ayuda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3FA82" id="Cuadro de texto 47" o:spid="_x0000_s1033" type="#_x0000_t202" style="position:absolute;left:0;text-align:left;margin-left:435.9pt;margin-top:215.25pt;width:78.75pt;height:18.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" fillcolor="#c3c3c3 [2166]" strokecolor="#a5a5a5 [3206]" strokeweight=".5pt">
                <v:fill color2="#b6b6b6 [2614]" rotate="t" colors="0 #d2d2d2;.5 #c8c8c8;1 silver" focus="100%" type="gradient">
                  <o:fill v:ext="view" type="gradientUnscaled"/>
                </v:fill>
                <v:textbox>
                  <w:txbxContent>
                    <w:p w14:paraId="64062712"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Botones de ayuda </w:t>
                      </w:r>
                    </w:p>
                  </w:txbxContent>
                </v:textbox>
              </v:shape>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82304" behindDoc="0" locked="0" layoutInCell="1" allowOverlap="1" wp14:anchorId="2ABD8BBF" wp14:editId="5330D48A">
                <wp:simplePos x="0" y="0"/>
                <wp:positionH relativeFrom="column">
                  <wp:posOffset>5103906</wp:posOffset>
                </wp:positionH>
                <wp:positionV relativeFrom="paragraph">
                  <wp:posOffset>984405</wp:posOffset>
                </wp:positionV>
                <wp:extent cx="45719" cy="290926"/>
                <wp:effectExtent l="38100" t="0" r="69215" b="52070"/>
                <wp:wrapNone/>
                <wp:docPr id="40" name="Conector recto de flecha 40"/>
                <wp:cNvGraphicFramePr/>
                <a:graphic xmlns:a="http://schemas.openxmlformats.org/drawingml/2006/main">
                  <a:graphicData uri="http://schemas.microsoft.com/office/word/2010/wordprocessingShape">
                    <wps:wsp>
                      <wps:cNvCnPr/>
                      <wps:spPr>
                        <a:xfrm>
                          <a:off x="0" y="0"/>
                          <a:ext cx="45719" cy="29092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37485" id="Conector recto de flecha 40" o:spid="_x0000_s1026" type="#_x0000_t32" style="position:absolute;margin-left:401.9pt;margin-top:77.5pt;width:3.6pt;height:2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" strokecolor="#c00000" strokeweight=".5pt">
                <v:stroke endarrow="block" joinstyle="miter"/>
              </v:shape>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81280" behindDoc="0" locked="0" layoutInCell="1" allowOverlap="1" wp14:anchorId="0FDCC02F" wp14:editId="22C57B2E">
                <wp:simplePos x="0" y="0"/>
                <wp:positionH relativeFrom="column">
                  <wp:posOffset>4585970</wp:posOffset>
                </wp:positionH>
                <wp:positionV relativeFrom="paragraph">
                  <wp:posOffset>1271905</wp:posOffset>
                </wp:positionV>
                <wp:extent cx="1438275" cy="771525"/>
                <wp:effectExtent l="0" t="0" r="28575" b="28575"/>
                <wp:wrapNone/>
                <wp:docPr id="39" name="Cuadro de texto 39"/>
                <wp:cNvGraphicFramePr/>
                <a:graphic xmlns:a="http://schemas.openxmlformats.org/drawingml/2006/main">
                  <a:graphicData uri="http://schemas.microsoft.com/office/word/2010/wordprocessingShape">
                    <wps:wsp>
                      <wps:cNvSpPr txBox="1"/>
                      <wps:spPr>
                        <a:xfrm>
                          <a:off x="0" y="0"/>
                          <a:ext cx="1438275" cy="7715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E59312E"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Permite seguir un flujo de aplicación por medio de habilitar y deshabilitar funciones según el estado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C02F" id="Cuadro de texto 39" o:spid="_x0000_s1034" type="#_x0000_t202" style="position:absolute;left:0;text-align:left;margin-left:361.1pt;margin-top:100.15pt;width:113.25pt;height:60.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" fillcolor="#c3c3c3 [2166]" strokecolor="#a5a5a5 [3206]" strokeweight=".5pt">
                <v:fill color2="#b6b6b6 [2614]" rotate="t" colors="0 #d2d2d2;.5 #c8c8c8;1 silver" focus="100%" type="gradient">
                  <o:fill v:ext="view" type="gradientUnscaled"/>
                </v:fill>
                <v:textbox>
                  <w:txbxContent>
                    <w:p w14:paraId="6E59312E"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Permite seguir un flujo de aplicación por medio de habilitar y deshabilitar funciones según el estado del sistema.</w:t>
                      </w:r>
                    </w:p>
                  </w:txbxContent>
                </v:textbox>
              </v:shape>
            </w:pict>
          </mc:Fallback>
        </mc:AlternateContent>
      </w:r>
      <w:r w:rsidR="008E4B92" w:rsidRPr="00911DE3">
        <w:rPr>
          <w:rFonts w:asciiTheme="majorHAnsi" w:hAnsiTheme="majorHAnsi" w:cstheme="majorHAnsi"/>
          <w:noProof/>
          <w:sz w:val="24"/>
          <w:szCs w:val="24"/>
        </w:rPr>
        <w:drawing>
          <wp:inline distT="0" distB="0" distL="0" distR="0" wp14:anchorId="0D135EB8" wp14:editId="3B256580">
            <wp:extent cx="5759450" cy="2843530"/>
            <wp:effectExtent l="0" t="0" r="0"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exion.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843530"/>
                    </a:xfrm>
                    <a:prstGeom prst="rect">
                      <a:avLst/>
                    </a:prstGeom>
                  </pic:spPr>
                </pic:pic>
              </a:graphicData>
            </a:graphic>
          </wp:inline>
        </w:drawing>
      </w:r>
    </w:p>
    <w:p w14:paraId="0E9637E6" w14:textId="0821ECE2" w:rsidR="008E4B92" w:rsidRPr="00911DE3" w:rsidRDefault="008E4B92" w:rsidP="00D4435C">
      <w:pPr>
        <w:pStyle w:val="Descripcin"/>
        <w:jc w:val="center"/>
        <w:rPr>
          <w:rFonts w:asciiTheme="majorHAnsi" w:eastAsia="Calibri" w:hAnsiTheme="majorHAnsi" w:cstheme="majorHAnsi"/>
          <w:sz w:val="24"/>
          <w:szCs w:val="24"/>
          <w:lang w:val="es-CO" w:eastAsia="x-none"/>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12</w:t>
      </w:r>
      <w:r w:rsidRPr="00911DE3">
        <w:rPr>
          <w:rFonts w:asciiTheme="majorHAnsi" w:hAnsiTheme="majorHAnsi" w:cstheme="majorHAnsi"/>
          <w:noProof/>
          <w:sz w:val="24"/>
          <w:szCs w:val="24"/>
        </w:rPr>
        <w:fldChar w:fldCharType="end"/>
      </w:r>
      <w:r w:rsidRPr="00911DE3">
        <w:rPr>
          <w:rFonts w:asciiTheme="majorHAnsi" w:hAnsiTheme="majorHAnsi" w:cstheme="majorHAnsi"/>
          <w:sz w:val="24"/>
          <w:szCs w:val="24"/>
        </w:rPr>
        <w:t>. Conexión de dispositivo.</w:t>
      </w:r>
    </w:p>
    <w:p w14:paraId="33EB358B" w14:textId="77777777" w:rsidR="008E4B92" w:rsidRPr="00911DE3" w:rsidRDefault="008E4B92" w:rsidP="00156553">
      <w:pPr>
        <w:pStyle w:val="Prrafodelista"/>
        <w:ind w:left="0"/>
        <w:jc w:val="both"/>
        <w:rPr>
          <w:rFonts w:asciiTheme="majorHAnsi" w:hAnsiTheme="majorHAnsi" w:cstheme="majorHAnsi"/>
          <w:sz w:val="24"/>
          <w:szCs w:val="24"/>
          <w:lang w:val="es-CO" w:eastAsia="x-none"/>
        </w:rPr>
      </w:pPr>
    </w:p>
    <w:p w14:paraId="6171D7CE" w14:textId="502B446A" w:rsidR="008E4B92" w:rsidRPr="00911DE3" w:rsidRDefault="00D4435C" w:rsidP="00156553">
      <w:pPr>
        <w:pStyle w:val="Prrafodelista"/>
        <w:ind w:left="0"/>
        <w:jc w:val="both"/>
        <w:rPr>
          <w:rFonts w:asciiTheme="majorHAnsi" w:hAnsiTheme="majorHAnsi" w:cstheme="majorHAnsi"/>
          <w:sz w:val="24"/>
          <w:szCs w:val="24"/>
          <w:lang w:val="es-CO" w:eastAsia="x-none"/>
        </w:rPr>
      </w:pPr>
      <w:r w:rsidRPr="00911DE3">
        <w:rPr>
          <w:rFonts w:asciiTheme="majorHAnsi" w:hAnsiTheme="majorHAnsi" w:cstheme="majorHAnsi"/>
          <w:noProof/>
          <w:sz w:val="24"/>
          <w:szCs w:val="24"/>
        </w:rPr>
        <mc:AlternateContent>
          <mc:Choice Requires="wps">
            <w:drawing>
              <wp:anchor distT="0" distB="0" distL="114300" distR="114300" simplePos="0" relativeHeight="251700736" behindDoc="0" locked="0" layoutInCell="1" allowOverlap="1" wp14:anchorId="24B3C33B" wp14:editId="499C3FE9">
                <wp:simplePos x="0" y="0"/>
                <wp:positionH relativeFrom="column">
                  <wp:posOffset>4962373</wp:posOffset>
                </wp:positionH>
                <wp:positionV relativeFrom="paragraph">
                  <wp:posOffset>170815</wp:posOffset>
                </wp:positionV>
                <wp:extent cx="771525" cy="1809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771525" cy="18097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24521" id="Rectángulo 30" o:spid="_x0000_s1026" style="position:absolute;margin-left:390.75pt;margin-top:13.45pt;width:60.75pt;height:14.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" filled="f" strokecolor="#c00000">
                <v:stroke joinstyle="round"/>
              </v:rect>
            </w:pict>
          </mc:Fallback>
        </mc:AlternateContent>
      </w:r>
    </w:p>
    <w:p w14:paraId="6770F085" w14:textId="7CDD828D" w:rsidR="008E4B92" w:rsidRPr="00911DE3" w:rsidRDefault="00D4435C" w:rsidP="00156553">
      <w:pPr>
        <w:pStyle w:val="Prrafodelista"/>
        <w:keepNext/>
        <w:ind w:left="0"/>
        <w:jc w:val="both"/>
        <w:rPr>
          <w:rFonts w:asciiTheme="majorHAnsi" w:hAnsiTheme="majorHAnsi" w:cstheme="majorHAnsi"/>
          <w:sz w:val="24"/>
          <w:szCs w:val="24"/>
        </w:rPr>
      </w:pPr>
      <w:r w:rsidRPr="00911DE3">
        <w:rPr>
          <w:rFonts w:asciiTheme="majorHAnsi" w:hAnsiTheme="majorHAnsi" w:cstheme="majorHAnsi"/>
          <w:noProof/>
          <w:sz w:val="24"/>
          <w:szCs w:val="24"/>
        </w:rPr>
        <mc:AlternateContent>
          <mc:Choice Requires="wps">
            <w:drawing>
              <wp:anchor distT="0" distB="0" distL="114300" distR="114300" simplePos="0" relativeHeight="251695616" behindDoc="0" locked="0" layoutInCell="1" allowOverlap="1" wp14:anchorId="56C97FC9" wp14:editId="45F3A1D3">
                <wp:simplePos x="0" y="0"/>
                <wp:positionH relativeFrom="column">
                  <wp:posOffset>834</wp:posOffset>
                </wp:positionH>
                <wp:positionV relativeFrom="paragraph">
                  <wp:posOffset>2919095</wp:posOffset>
                </wp:positionV>
                <wp:extent cx="5362575" cy="266700"/>
                <wp:effectExtent l="0" t="0" r="28575" b="19050"/>
                <wp:wrapNone/>
                <wp:docPr id="61" name="Rectángulo 61"/>
                <wp:cNvGraphicFramePr/>
                <a:graphic xmlns:a="http://schemas.openxmlformats.org/drawingml/2006/main">
                  <a:graphicData uri="http://schemas.microsoft.com/office/word/2010/wordprocessingShape">
                    <wps:wsp>
                      <wps:cNvSpPr/>
                      <wps:spPr>
                        <a:xfrm>
                          <a:off x="0" y="0"/>
                          <a:ext cx="5362575" cy="26670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4221C" id="Rectángulo 61" o:spid="_x0000_s1026" style="position:absolute;margin-left:.05pt;margin-top:229.85pt;width:422.25pt;height:2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9712" behindDoc="0" locked="0" layoutInCell="1" allowOverlap="1" wp14:anchorId="2DFDE6C0" wp14:editId="2FB343E2">
                <wp:simplePos x="0" y="0"/>
                <wp:positionH relativeFrom="column">
                  <wp:posOffset>5287836</wp:posOffset>
                </wp:positionH>
                <wp:positionV relativeFrom="paragraph">
                  <wp:posOffset>2434333</wp:posOffset>
                </wp:positionV>
                <wp:extent cx="413982" cy="965011"/>
                <wp:effectExtent l="0" t="38100" r="62865" b="26035"/>
                <wp:wrapNone/>
                <wp:docPr id="29" name="Conector recto de flecha 29"/>
                <wp:cNvGraphicFramePr/>
                <a:graphic xmlns:a="http://schemas.openxmlformats.org/drawingml/2006/main">
                  <a:graphicData uri="http://schemas.microsoft.com/office/word/2010/wordprocessingShape">
                    <wps:wsp>
                      <wps:cNvCnPr/>
                      <wps:spPr>
                        <a:xfrm flipV="1">
                          <a:off x="0" y="0"/>
                          <a:ext cx="413982" cy="96501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BC804" id="Conector recto de flecha 29" o:spid="_x0000_s1026" type="#_x0000_t32" style="position:absolute;margin-left:416.35pt;margin-top:191.7pt;width:32.6pt;height:76pt;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" strokecolor="#c00000" strokeweight=".5pt">
                <v:stroke endarrow="block" joinstyle="miter"/>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7664" behindDoc="0" locked="0" layoutInCell="1" allowOverlap="1" wp14:anchorId="17AE82BA" wp14:editId="6D19755F">
                <wp:simplePos x="0" y="0"/>
                <wp:positionH relativeFrom="column">
                  <wp:posOffset>382033</wp:posOffset>
                </wp:positionH>
                <wp:positionV relativeFrom="paragraph">
                  <wp:posOffset>3396615</wp:posOffset>
                </wp:positionV>
                <wp:extent cx="4905375" cy="294005"/>
                <wp:effectExtent l="0" t="0" r="28575" b="10795"/>
                <wp:wrapNone/>
                <wp:docPr id="27" name="Rectángulo 27"/>
                <wp:cNvGraphicFramePr/>
                <a:graphic xmlns:a="http://schemas.openxmlformats.org/drawingml/2006/main">
                  <a:graphicData uri="http://schemas.microsoft.com/office/word/2010/wordprocessingShape">
                    <wps:wsp>
                      <wps:cNvSpPr/>
                      <wps:spPr>
                        <a:xfrm>
                          <a:off x="0" y="0"/>
                          <a:ext cx="4905375" cy="29400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D6878" id="Rectángulo 27" o:spid="_x0000_s1026" style="position:absolute;margin-left:30.1pt;margin-top:267.45pt;width:386.25pt;height:23.1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6640" behindDoc="0" locked="0" layoutInCell="1" allowOverlap="1" wp14:anchorId="6C8A80C9" wp14:editId="2E460A6F">
                <wp:simplePos x="0" y="0"/>
                <wp:positionH relativeFrom="column">
                  <wp:posOffset>-33797</wp:posOffset>
                </wp:positionH>
                <wp:positionV relativeFrom="paragraph">
                  <wp:posOffset>1577368</wp:posOffset>
                </wp:positionV>
                <wp:extent cx="259307" cy="1344305"/>
                <wp:effectExtent l="0" t="0" r="83820" b="65405"/>
                <wp:wrapNone/>
                <wp:docPr id="70" name="Conector recto de flecha 70"/>
                <wp:cNvGraphicFramePr/>
                <a:graphic xmlns:a="http://schemas.openxmlformats.org/drawingml/2006/main">
                  <a:graphicData uri="http://schemas.microsoft.com/office/word/2010/wordprocessingShape">
                    <wps:wsp>
                      <wps:cNvCnPr/>
                      <wps:spPr>
                        <a:xfrm>
                          <a:off x="0" y="0"/>
                          <a:ext cx="259307" cy="134430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EEB42" id="Conector recto de flecha 70" o:spid="_x0000_s1026" type="#_x0000_t32" style="position:absolute;margin-left:-2.65pt;margin-top:124.2pt;width:20.4pt;height:105.8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" strokecolor="#c00000" strokeweight=".5pt">
                <v:stroke endarrow="block" joinstyle="miter"/>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2544" behindDoc="0" locked="0" layoutInCell="1" allowOverlap="1" wp14:anchorId="70EF2DC1" wp14:editId="1E07C06D">
                <wp:simplePos x="0" y="0"/>
                <wp:positionH relativeFrom="column">
                  <wp:posOffset>525619</wp:posOffset>
                </wp:positionH>
                <wp:positionV relativeFrom="paragraph">
                  <wp:posOffset>1210566</wp:posOffset>
                </wp:positionV>
                <wp:extent cx="4286250" cy="266700"/>
                <wp:effectExtent l="0" t="0" r="19050" b="19050"/>
                <wp:wrapNone/>
                <wp:docPr id="58" name="Rectángulo 58"/>
                <wp:cNvGraphicFramePr/>
                <a:graphic xmlns:a="http://schemas.openxmlformats.org/drawingml/2006/main">
                  <a:graphicData uri="http://schemas.microsoft.com/office/word/2010/wordprocessingShape">
                    <wps:wsp>
                      <wps:cNvSpPr/>
                      <wps:spPr>
                        <a:xfrm>
                          <a:off x="0" y="0"/>
                          <a:ext cx="4286250" cy="26670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A496E" id="Rectángulo 58" o:spid="_x0000_s1026" style="position:absolute;margin-left:41.4pt;margin-top:95.3pt;width:337.5pt;height: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4592" behindDoc="0" locked="0" layoutInCell="1" allowOverlap="1" wp14:anchorId="02B6F6EB" wp14:editId="20557B36">
                <wp:simplePos x="0" y="0"/>
                <wp:positionH relativeFrom="column">
                  <wp:posOffset>335687</wp:posOffset>
                </wp:positionH>
                <wp:positionV relativeFrom="paragraph">
                  <wp:posOffset>1247832</wp:posOffset>
                </wp:positionV>
                <wp:extent cx="190500" cy="45719"/>
                <wp:effectExtent l="0" t="38100" r="38100" b="69215"/>
                <wp:wrapNone/>
                <wp:docPr id="60" name="Conector recto de flecha 60"/>
                <wp:cNvGraphicFramePr/>
                <a:graphic xmlns:a="http://schemas.openxmlformats.org/drawingml/2006/main">
                  <a:graphicData uri="http://schemas.microsoft.com/office/word/2010/wordprocessingShape">
                    <wps:wsp>
                      <wps:cNvCnPr/>
                      <wps:spPr>
                        <a:xfrm>
                          <a:off x="0" y="0"/>
                          <a:ext cx="19050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B65B" id="Conector recto de flecha 60" o:spid="_x0000_s1026" type="#_x0000_t32" style="position:absolute;margin-left:26.45pt;margin-top:98.25pt;width:15pt;height:3.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" strokecolor="#c00000" strokeweight=".5pt">
                <v:stroke endarrow="block" joinstyle="miter"/>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3568" behindDoc="0" locked="0" layoutInCell="1" allowOverlap="1" wp14:anchorId="553DB989" wp14:editId="4608BD46">
                <wp:simplePos x="0" y="0"/>
                <wp:positionH relativeFrom="column">
                  <wp:posOffset>-682492</wp:posOffset>
                </wp:positionH>
                <wp:positionV relativeFrom="paragraph">
                  <wp:posOffset>1223645</wp:posOffset>
                </wp:positionV>
                <wp:extent cx="1000125" cy="32385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000125" cy="3238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7CB7913" w14:textId="77777777" w:rsidR="00911DE3" w:rsidRPr="00FA6269" w:rsidRDefault="00911DE3" w:rsidP="008E4B92">
                            <w:pPr>
                              <w:rPr>
                                <w:rFonts w:asciiTheme="majorHAnsi" w:hAnsiTheme="majorHAnsi" w:cstheme="majorHAnsi"/>
                                <w:b/>
                                <w:bCs/>
                                <w:sz w:val="16"/>
                                <w:szCs w:val="16"/>
                                <w:lang w:val="es-MX"/>
                              </w:rPr>
                            </w:pPr>
                            <w:r w:rsidRPr="001E1879">
                              <w:rPr>
                                <w:rFonts w:asciiTheme="majorHAnsi" w:hAnsiTheme="majorHAnsi" w:cstheme="majorHAnsi"/>
                                <w:b/>
                                <w:bCs/>
                                <w:sz w:val="16"/>
                                <w:szCs w:val="16"/>
                                <w:lang w:val="es-MX"/>
                              </w:rPr>
                              <w:t>Reconocimiento de acciones y opciones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B989" id="Cuadro de texto 59" o:spid="_x0000_s1035" type="#_x0000_t202" style="position:absolute;left:0;text-align:left;margin-left:-53.75pt;margin-top:96.35pt;width:78.75pt;height: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" fillcolor="#c3c3c3 [2166]" strokecolor="#a5a5a5 [3206]" strokeweight=".5pt">
                <v:fill color2="#b6b6b6 [2614]" rotate="t" colors="0 #d2d2d2;.5 #c8c8c8;1 silver" focus="100%" type="gradient">
                  <o:fill v:ext="view" type="gradientUnscaled"/>
                </v:fill>
                <v:textbox>
                  <w:txbxContent>
                    <w:p w14:paraId="27CB7913" w14:textId="77777777" w:rsidR="00911DE3" w:rsidRPr="00FA6269" w:rsidRDefault="00911DE3" w:rsidP="008E4B92">
                      <w:pPr>
                        <w:rPr>
                          <w:rFonts w:asciiTheme="majorHAnsi" w:hAnsiTheme="majorHAnsi" w:cstheme="majorHAnsi"/>
                          <w:b/>
                          <w:bCs/>
                          <w:sz w:val="16"/>
                          <w:szCs w:val="16"/>
                          <w:lang w:val="es-MX"/>
                        </w:rPr>
                      </w:pPr>
                      <w:r w:rsidRPr="001E1879">
                        <w:rPr>
                          <w:rFonts w:asciiTheme="majorHAnsi" w:hAnsiTheme="majorHAnsi" w:cstheme="majorHAnsi"/>
                          <w:b/>
                          <w:bCs/>
                          <w:sz w:val="16"/>
                          <w:szCs w:val="16"/>
                          <w:lang w:val="es-MX"/>
                        </w:rPr>
                        <w:t>Reconocimiento de acciones y opciones</w:t>
                      </w:r>
                    </w:p>
                  </w:txbxContent>
                </v:textbox>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1520" behindDoc="0" locked="0" layoutInCell="1" allowOverlap="1" wp14:anchorId="047350C8" wp14:editId="3FE3F80F">
                <wp:simplePos x="0" y="0"/>
                <wp:positionH relativeFrom="column">
                  <wp:posOffset>473303</wp:posOffset>
                </wp:positionH>
                <wp:positionV relativeFrom="paragraph">
                  <wp:posOffset>861695</wp:posOffset>
                </wp:positionV>
                <wp:extent cx="4286250" cy="26670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4286250" cy="26670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00A70" id="Rectángulo 57" o:spid="_x0000_s1026" style="position:absolute;margin-left:37.25pt;margin-top:67.85pt;width:337.5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" filled="f" strokecolor="#c00000">
                <v:stroke joinstyle="round"/>
              </v:rect>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90496" behindDoc="0" locked="0" layoutInCell="1" allowOverlap="1" wp14:anchorId="1F949773" wp14:editId="25BF6790">
                <wp:simplePos x="0" y="0"/>
                <wp:positionH relativeFrom="column">
                  <wp:posOffset>321310</wp:posOffset>
                </wp:positionH>
                <wp:positionV relativeFrom="paragraph">
                  <wp:posOffset>766445</wp:posOffset>
                </wp:positionV>
                <wp:extent cx="152400" cy="85725"/>
                <wp:effectExtent l="0" t="0" r="57150" b="47625"/>
                <wp:wrapNone/>
                <wp:docPr id="56" name="Conector recto de flecha 56"/>
                <wp:cNvGraphicFramePr/>
                <a:graphic xmlns:a="http://schemas.openxmlformats.org/drawingml/2006/main">
                  <a:graphicData uri="http://schemas.microsoft.com/office/word/2010/wordprocessingShape">
                    <wps:wsp>
                      <wps:cNvCnPr/>
                      <wps:spPr>
                        <a:xfrm>
                          <a:off x="0" y="0"/>
                          <a:ext cx="152400" cy="857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03000" id="Conector recto de flecha 56" o:spid="_x0000_s1026" type="#_x0000_t32" style="position:absolute;margin-left:25.3pt;margin-top:60.35pt;width:12pt;height:6.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" strokecolor="#c00000" strokeweight=".5pt">
                <v:stroke endarrow="block" joinstyle="miter"/>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689472" behindDoc="0" locked="0" layoutInCell="1" allowOverlap="1" wp14:anchorId="0F900609" wp14:editId="2FB43DD5">
                <wp:simplePos x="0" y="0"/>
                <wp:positionH relativeFrom="column">
                  <wp:posOffset>-678654</wp:posOffset>
                </wp:positionH>
                <wp:positionV relativeFrom="paragraph">
                  <wp:posOffset>614472</wp:posOffset>
                </wp:positionV>
                <wp:extent cx="1000125" cy="23812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1000125" cy="2381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D668EFC"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Estado del sistema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00609" id="Cuadro de texto 55" o:spid="_x0000_s1036" type="#_x0000_t202" style="position:absolute;left:0;text-align:left;margin-left:-53.45pt;margin-top:48.4pt;width:78.75pt;height:18.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" fillcolor="#c3c3c3 [2166]" strokecolor="#a5a5a5 [3206]" strokeweight=".5pt">
                <v:fill color2="#b6b6b6 [2614]" rotate="t" colors="0 #d2d2d2;.5 #c8c8c8;1 silver" focus="100%" type="gradient">
                  <o:fill v:ext="view" type="gradientUnscaled"/>
                </v:fill>
                <v:textbox>
                  <w:txbxContent>
                    <w:p w14:paraId="7D668EFC" w14:textId="77777777" w:rsidR="00911DE3" w:rsidRPr="00FA6269" w:rsidRDefault="00911DE3" w:rsidP="008E4B92">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Estado del sistema </w:t>
                      </w:r>
                    </w:p>
                  </w:txbxContent>
                </v:textbox>
              </v:shape>
            </w:pict>
          </mc:Fallback>
        </mc:AlternateContent>
      </w:r>
      <w:r w:rsidRPr="00911DE3">
        <w:rPr>
          <w:rFonts w:asciiTheme="majorHAnsi" w:hAnsiTheme="majorHAnsi" w:cstheme="majorHAnsi"/>
          <w:noProof/>
          <w:sz w:val="24"/>
          <w:szCs w:val="24"/>
        </w:rPr>
        <mc:AlternateContent>
          <mc:Choice Requires="wps">
            <w:drawing>
              <wp:anchor distT="0" distB="0" distL="114300" distR="114300" simplePos="0" relativeHeight="251701760" behindDoc="0" locked="0" layoutInCell="1" allowOverlap="1" wp14:anchorId="4FEFAC6F" wp14:editId="2FC099F1">
                <wp:simplePos x="0" y="0"/>
                <wp:positionH relativeFrom="column">
                  <wp:posOffset>5534489</wp:posOffset>
                </wp:positionH>
                <wp:positionV relativeFrom="paragraph">
                  <wp:posOffset>154731</wp:posOffset>
                </wp:positionV>
                <wp:extent cx="215521" cy="1765395"/>
                <wp:effectExtent l="0" t="0" r="70485" b="63500"/>
                <wp:wrapNone/>
                <wp:docPr id="31" name="Conector recto de flecha 31"/>
                <wp:cNvGraphicFramePr/>
                <a:graphic xmlns:a="http://schemas.openxmlformats.org/drawingml/2006/main">
                  <a:graphicData uri="http://schemas.microsoft.com/office/word/2010/wordprocessingShape">
                    <wps:wsp>
                      <wps:cNvCnPr/>
                      <wps:spPr>
                        <a:xfrm>
                          <a:off x="0" y="0"/>
                          <a:ext cx="215521" cy="176539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EB3BB" id="Conector recto de flecha 31" o:spid="_x0000_s1026" type="#_x0000_t32" style="position:absolute;margin-left:435.8pt;margin-top:12.2pt;width:16.95pt;height:13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" strokecolor="#c00000" strokeweight=".5pt">
                <v:stroke endarrow="block" joinstyle="miter"/>
              </v:shape>
            </w:pict>
          </mc:Fallback>
        </mc:AlternateContent>
      </w:r>
      <w:r w:rsidR="008E4B92" w:rsidRPr="00911DE3">
        <w:rPr>
          <w:rFonts w:asciiTheme="majorHAnsi" w:hAnsiTheme="majorHAnsi" w:cstheme="majorHAnsi"/>
          <w:noProof/>
          <w:sz w:val="24"/>
          <w:szCs w:val="24"/>
        </w:rPr>
        <mc:AlternateContent>
          <mc:Choice Requires="wps">
            <w:drawing>
              <wp:anchor distT="0" distB="0" distL="114300" distR="114300" simplePos="0" relativeHeight="251698688" behindDoc="0" locked="0" layoutInCell="1" allowOverlap="1" wp14:anchorId="5CDCF198" wp14:editId="7B8059BB">
                <wp:simplePos x="0" y="0"/>
                <wp:positionH relativeFrom="column">
                  <wp:posOffset>4835525</wp:posOffset>
                </wp:positionH>
                <wp:positionV relativeFrom="paragraph">
                  <wp:posOffset>1920240</wp:posOffset>
                </wp:positionV>
                <wp:extent cx="1057275" cy="51435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E799227" w14:textId="77777777" w:rsidR="00911DE3" w:rsidRPr="00FA6269" w:rsidRDefault="00911DE3" w:rsidP="008E4B92">
                            <w:pPr>
                              <w:rPr>
                                <w:rFonts w:asciiTheme="majorHAnsi" w:hAnsiTheme="majorHAnsi" w:cstheme="majorHAnsi"/>
                                <w:b/>
                                <w:bCs/>
                                <w:sz w:val="16"/>
                                <w:szCs w:val="16"/>
                                <w:lang w:val="es-MX"/>
                              </w:rPr>
                            </w:pPr>
                            <w:r w:rsidRPr="00DE7754">
                              <w:rPr>
                                <w:rFonts w:asciiTheme="majorHAnsi" w:hAnsiTheme="majorHAnsi" w:cstheme="majorHAnsi"/>
                                <w:b/>
                                <w:bCs/>
                                <w:sz w:val="16"/>
                                <w:szCs w:val="16"/>
                                <w:lang w:val="es-MX"/>
                              </w:rPr>
                              <w:t>Semejanza del sistema al mundo rea</w:t>
                            </w:r>
                            <w:r>
                              <w:rPr>
                                <w:rFonts w:asciiTheme="majorHAnsi" w:hAnsiTheme="majorHAnsi" w:cstheme="majorHAnsi"/>
                                <w:b/>
                                <w:bCs/>
                                <w:sz w:val="16"/>
                                <w:szCs w:val="16"/>
                                <w:lang w:val="es-MX"/>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CF198" id="Cuadro de texto 28" o:spid="_x0000_s1037" type="#_x0000_t202" style="position:absolute;left:0;text-align:left;margin-left:380.75pt;margin-top:151.2pt;width:83.25pt;height:40.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" fillcolor="#c3c3c3 [2166]" strokecolor="#a5a5a5 [3206]" strokeweight=".5pt">
                <v:fill color2="#b6b6b6 [2614]" rotate="t" colors="0 #d2d2d2;.5 #c8c8c8;1 silver" focus="100%" type="gradient">
                  <o:fill v:ext="view" type="gradientUnscaled"/>
                </v:fill>
                <v:textbox>
                  <w:txbxContent>
                    <w:p w14:paraId="6E799227" w14:textId="77777777" w:rsidR="00911DE3" w:rsidRPr="00FA6269" w:rsidRDefault="00911DE3" w:rsidP="008E4B92">
                      <w:pPr>
                        <w:rPr>
                          <w:rFonts w:asciiTheme="majorHAnsi" w:hAnsiTheme="majorHAnsi" w:cstheme="majorHAnsi"/>
                          <w:b/>
                          <w:bCs/>
                          <w:sz w:val="16"/>
                          <w:szCs w:val="16"/>
                          <w:lang w:val="es-MX"/>
                        </w:rPr>
                      </w:pPr>
                      <w:r w:rsidRPr="00DE7754">
                        <w:rPr>
                          <w:rFonts w:asciiTheme="majorHAnsi" w:hAnsiTheme="majorHAnsi" w:cstheme="majorHAnsi"/>
                          <w:b/>
                          <w:bCs/>
                          <w:sz w:val="16"/>
                          <w:szCs w:val="16"/>
                          <w:lang w:val="es-MX"/>
                        </w:rPr>
                        <w:t>Semejanza del sistema al mundo rea</w:t>
                      </w:r>
                      <w:r>
                        <w:rPr>
                          <w:rFonts w:asciiTheme="majorHAnsi" w:hAnsiTheme="majorHAnsi" w:cstheme="majorHAnsi"/>
                          <w:b/>
                          <w:bCs/>
                          <w:sz w:val="16"/>
                          <w:szCs w:val="16"/>
                          <w:lang w:val="es-MX"/>
                        </w:rPr>
                        <w:t>l</w:t>
                      </w:r>
                    </w:p>
                  </w:txbxContent>
                </v:textbox>
              </v:shape>
            </w:pict>
          </mc:Fallback>
        </mc:AlternateContent>
      </w:r>
      <w:r w:rsidR="008E4B92" w:rsidRPr="00911DE3">
        <w:rPr>
          <w:rFonts w:asciiTheme="majorHAnsi" w:hAnsiTheme="majorHAnsi" w:cstheme="majorHAnsi"/>
          <w:noProof/>
          <w:sz w:val="24"/>
          <w:szCs w:val="24"/>
        </w:rPr>
        <w:drawing>
          <wp:inline distT="0" distB="0" distL="0" distR="0" wp14:anchorId="0F403883" wp14:editId="2DC4C5DE">
            <wp:extent cx="5759450" cy="390144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901440"/>
                    </a:xfrm>
                    <a:prstGeom prst="rect">
                      <a:avLst/>
                    </a:prstGeom>
                  </pic:spPr>
                </pic:pic>
              </a:graphicData>
            </a:graphic>
          </wp:inline>
        </w:drawing>
      </w:r>
    </w:p>
    <w:p w14:paraId="72C813BA" w14:textId="03A4A04E" w:rsidR="008E4B92" w:rsidRPr="00911DE3" w:rsidRDefault="008E4B92" w:rsidP="00D4435C">
      <w:pPr>
        <w:pStyle w:val="Descripcin"/>
        <w:jc w:val="center"/>
        <w:rPr>
          <w:rFonts w:asciiTheme="majorHAnsi" w:eastAsia="Calibri" w:hAnsiTheme="majorHAnsi" w:cstheme="majorHAnsi"/>
          <w:sz w:val="24"/>
          <w:szCs w:val="24"/>
          <w:lang w:val="es-CO" w:eastAsia="x-none"/>
        </w:rPr>
      </w:pPr>
      <w:r w:rsidRPr="00911DE3">
        <w:rPr>
          <w:rFonts w:asciiTheme="majorHAnsi" w:hAnsiTheme="majorHAnsi" w:cstheme="majorHAnsi"/>
          <w:sz w:val="24"/>
          <w:szCs w:val="24"/>
        </w:rPr>
        <w:t xml:space="preserve">Figura </w:t>
      </w:r>
      <w:r w:rsidRPr="00911DE3">
        <w:rPr>
          <w:rFonts w:asciiTheme="majorHAnsi" w:hAnsiTheme="majorHAnsi" w:cstheme="majorHAnsi"/>
          <w:sz w:val="24"/>
          <w:szCs w:val="24"/>
        </w:rPr>
        <w:fldChar w:fldCharType="begin"/>
      </w:r>
      <w:r w:rsidRPr="00911DE3">
        <w:rPr>
          <w:rFonts w:asciiTheme="majorHAnsi" w:hAnsiTheme="majorHAnsi" w:cstheme="majorHAnsi"/>
          <w:sz w:val="24"/>
          <w:szCs w:val="24"/>
        </w:rPr>
        <w:instrText xml:space="preserve"> SEQ Figura \* ARABIC </w:instrText>
      </w:r>
      <w:r w:rsidRPr="00911DE3">
        <w:rPr>
          <w:rFonts w:asciiTheme="majorHAnsi" w:hAnsiTheme="majorHAnsi" w:cstheme="majorHAnsi"/>
          <w:sz w:val="24"/>
          <w:szCs w:val="24"/>
        </w:rPr>
        <w:fldChar w:fldCharType="separate"/>
      </w:r>
      <w:r w:rsidR="00676D34">
        <w:rPr>
          <w:rFonts w:asciiTheme="majorHAnsi" w:hAnsiTheme="majorHAnsi" w:cstheme="majorHAnsi"/>
          <w:noProof/>
          <w:sz w:val="24"/>
          <w:szCs w:val="24"/>
        </w:rPr>
        <w:t>13</w:t>
      </w:r>
      <w:r w:rsidRPr="00911DE3">
        <w:rPr>
          <w:rFonts w:asciiTheme="majorHAnsi" w:hAnsiTheme="majorHAnsi" w:cstheme="majorHAnsi"/>
          <w:noProof/>
          <w:sz w:val="24"/>
          <w:szCs w:val="24"/>
        </w:rPr>
        <w:fldChar w:fldCharType="end"/>
      </w:r>
      <w:r w:rsidRPr="00911DE3">
        <w:rPr>
          <w:rFonts w:asciiTheme="majorHAnsi" w:hAnsiTheme="majorHAnsi" w:cstheme="majorHAnsi"/>
          <w:sz w:val="24"/>
          <w:szCs w:val="24"/>
        </w:rPr>
        <w:t>. Adquisición de datos.</w:t>
      </w:r>
    </w:p>
    <w:p w14:paraId="00A9B89E"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lastRenderedPageBreak/>
        <w:t xml:space="preserve">*Se adjunta manual de usuario para facilitar el uso de la interfaz realizada </w:t>
      </w:r>
      <w:r w:rsidRPr="00911DE3">
        <w:rPr>
          <w:rFonts w:asciiTheme="majorHAnsi" w:eastAsia="Calibri" w:hAnsiTheme="majorHAnsi" w:cstheme="majorHAnsi"/>
          <w:bCs/>
          <w:lang w:val="es-CO"/>
        </w:rPr>
        <w:t>(</w:t>
      </w:r>
      <w:r w:rsidRPr="00911DE3">
        <w:rPr>
          <w:rFonts w:asciiTheme="majorHAnsi" w:eastAsia="Calibri" w:hAnsiTheme="majorHAnsi" w:cstheme="majorHAnsi"/>
          <w:b/>
          <w:lang w:val="es-CO"/>
        </w:rPr>
        <w:t>Documentación Anexo 3</w:t>
      </w:r>
      <w:r w:rsidRPr="00911DE3">
        <w:rPr>
          <w:rFonts w:asciiTheme="majorHAnsi" w:eastAsia="Calibri" w:hAnsiTheme="majorHAnsi" w:cstheme="majorHAnsi"/>
          <w:bCs/>
          <w:lang w:val="es-CO"/>
        </w:rPr>
        <w:t>)</w:t>
      </w:r>
      <w:r w:rsidRPr="00911DE3">
        <w:rPr>
          <w:rFonts w:asciiTheme="majorHAnsi" w:eastAsia="Calibri" w:hAnsiTheme="majorHAnsi" w:cstheme="majorHAnsi"/>
          <w:lang w:val="es-CO" w:eastAsia="x-none"/>
        </w:rPr>
        <w:t>.</w:t>
      </w:r>
    </w:p>
    <w:p w14:paraId="0A1C2433" w14:textId="77777777" w:rsidR="008E4B92" w:rsidRPr="00911DE3" w:rsidRDefault="008E4B92" w:rsidP="00156553">
      <w:pPr>
        <w:ind w:firstLine="720"/>
        <w:jc w:val="both"/>
        <w:rPr>
          <w:rFonts w:asciiTheme="majorHAnsi" w:hAnsiTheme="majorHAnsi" w:cstheme="majorHAnsi"/>
          <w:b/>
          <w:bCs/>
          <w:noProof/>
        </w:rPr>
      </w:pPr>
      <w:r w:rsidRPr="00911DE3">
        <w:rPr>
          <w:rFonts w:asciiTheme="majorHAnsi" w:eastAsia="Calibri" w:hAnsiTheme="majorHAnsi" w:cstheme="majorHAnsi"/>
          <w:b/>
          <w:bCs/>
          <w:lang w:val="es-CO" w:eastAsia="x-none"/>
        </w:rPr>
        <w:t>2. Diseñar formato de presentación de resultados.</w:t>
      </w:r>
      <w:r w:rsidRPr="00911DE3">
        <w:rPr>
          <w:rFonts w:asciiTheme="majorHAnsi" w:hAnsiTheme="majorHAnsi" w:cstheme="majorHAnsi"/>
          <w:b/>
          <w:bCs/>
          <w:noProof/>
        </w:rPr>
        <w:t xml:space="preserve"> </w:t>
      </w:r>
    </w:p>
    <w:p w14:paraId="74A55EBD" w14:textId="77777777" w:rsidR="008E4B92" w:rsidRPr="00911DE3" w:rsidRDefault="008E4B92" w:rsidP="00156553">
      <w:pPr>
        <w:ind w:firstLine="720"/>
        <w:jc w:val="both"/>
        <w:rPr>
          <w:rFonts w:asciiTheme="majorHAnsi" w:eastAsia="Calibri" w:hAnsiTheme="majorHAnsi" w:cstheme="majorHAnsi"/>
          <w:lang w:val="es-CO" w:eastAsia="x-none"/>
        </w:rPr>
      </w:pPr>
    </w:p>
    <w:p w14:paraId="0730766E" w14:textId="77777777" w:rsidR="008E4B92" w:rsidRPr="00911DE3" w:rsidRDefault="008E4B92" w:rsidP="00156553">
      <w:pPr>
        <w:ind w:firstLine="720"/>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Los resultados se entrenan principalmente en 2 carpetas:</w:t>
      </w:r>
    </w:p>
    <w:tbl>
      <w:tblPr>
        <w:tblStyle w:val="Tablaconcuadrcula"/>
        <w:tblW w:w="10060" w:type="dxa"/>
        <w:tblLook w:val="04A0" w:firstRow="1" w:lastRow="0" w:firstColumn="1" w:lastColumn="0" w:noHBand="0" w:noVBand="1"/>
      </w:tblPr>
      <w:tblGrid>
        <w:gridCol w:w="5268"/>
        <w:gridCol w:w="4792"/>
      </w:tblGrid>
      <w:tr w:rsidR="008E4B92" w:rsidRPr="00911DE3" w14:paraId="4CECB02A" w14:textId="77777777" w:rsidTr="0053304B">
        <w:tc>
          <w:tcPr>
            <w:tcW w:w="5268" w:type="dxa"/>
          </w:tcPr>
          <w:p w14:paraId="693C1C45"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eastAsia="Calibri" w:hAnsiTheme="majorHAnsi" w:cstheme="majorHAnsi"/>
                <w:b/>
                <w:bCs/>
                <w:lang w:val="es-CO" w:eastAsia="x-none"/>
              </w:rPr>
              <w:t>Estructura</w:t>
            </w:r>
          </w:p>
        </w:tc>
        <w:tc>
          <w:tcPr>
            <w:tcW w:w="4792" w:type="dxa"/>
          </w:tcPr>
          <w:p w14:paraId="421579C1"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eastAsia="Calibri" w:hAnsiTheme="majorHAnsi" w:cstheme="majorHAnsi"/>
                <w:b/>
                <w:bCs/>
                <w:lang w:val="es-CO" w:eastAsia="x-none"/>
              </w:rPr>
              <w:t>Visual</w:t>
            </w:r>
          </w:p>
        </w:tc>
      </w:tr>
      <w:bookmarkStart w:id="39" w:name="_Toc44253817"/>
      <w:bookmarkStart w:id="40" w:name="_Toc45563007"/>
      <w:bookmarkStart w:id="41" w:name="_Toc45563685"/>
      <w:tr w:rsidR="008E4B92" w:rsidRPr="00A5581A" w14:paraId="7A81F462" w14:textId="77777777" w:rsidTr="0053304B">
        <w:tc>
          <w:tcPr>
            <w:tcW w:w="5268" w:type="dxa"/>
          </w:tcPr>
          <w:p w14:paraId="2F2F06F0" w14:textId="77777777" w:rsidR="008E4B92" w:rsidRPr="00911DE3" w:rsidRDefault="008E4B92" w:rsidP="00156553">
            <w:pPr>
              <w:pStyle w:val="Ttulo1"/>
              <w:spacing w:before="0"/>
              <w:ind w:left="0"/>
              <w:jc w:val="both"/>
              <w:rPr>
                <w:rFonts w:asciiTheme="majorHAnsi" w:eastAsia="Calibri" w:hAnsiTheme="majorHAnsi" w:cstheme="majorHAnsi"/>
                <w:b w:val="0"/>
                <w:bCs w:val="0"/>
                <w:sz w:val="24"/>
                <w:szCs w:val="24"/>
              </w:rPr>
            </w:pPr>
            <w:r w:rsidRPr="00911DE3">
              <w:rPr>
                <w:rFonts w:asciiTheme="majorHAnsi" w:hAnsiTheme="majorHAnsi" w:cstheme="majorHAnsi"/>
                <w:noProof/>
                <w:sz w:val="24"/>
                <w:szCs w:val="24"/>
                <w:lang w:val="es-ES" w:eastAsia="es-ES"/>
              </w:rPr>
              <mc:AlternateContent>
                <mc:Choice Requires="wps">
                  <w:drawing>
                    <wp:anchor distT="0" distB="0" distL="114300" distR="114300" simplePos="0" relativeHeight="251707904" behindDoc="0" locked="0" layoutInCell="1" allowOverlap="1" wp14:anchorId="70E7AC0A" wp14:editId="02BFE609">
                      <wp:simplePos x="0" y="0"/>
                      <wp:positionH relativeFrom="column">
                        <wp:posOffset>3365500</wp:posOffset>
                      </wp:positionH>
                      <wp:positionV relativeFrom="paragraph">
                        <wp:posOffset>234315</wp:posOffset>
                      </wp:positionV>
                      <wp:extent cx="161925" cy="123825"/>
                      <wp:effectExtent l="0" t="0" r="47625" b="47625"/>
                      <wp:wrapNone/>
                      <wp:docPr id="80" name="Flecha: doblada hacia arriba 80"/>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AACC" id="Flecha: doblada hacia arriba 80" o:spid="_x0000_s1026" style="position:absolute;margin-left:265pt;margin-top:18.45pt;width:12.75pt;height:9.75pt;rotation:9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911DE3">
              <w:rPr>
                <w:rFonts w:asciiTheme="majorHAnsi" w:eastAsia="Calibri" w:hAnsiTheme="majorHAnsi" w:cstheme="majorHAnsi"/>
                <w:b w:val="0"/>
                <w:bCs w:val="0"/>
                <w:sz w:val="24"/>
                <w:szCs w:val="24"/>
              </w:rPr>
              <w:t>Processing</w:t>
            </w:r>
            <w:bookmarkEnd w:id="39"/>
            <w:bookmarkEnd w:id="40"/>
            <w:bookmarkEnd w:id="41"/>
          </w:p>
          <w:bookmarkStart w:id="42" w:name="_Toc44253818"/>
          <w:bookmarkStart w:id="43" w:name="_Toc45563008"/>
          <w:bookmarkStart w:id="44" w:name="_Toc45563686"/>
          <w:p w14:paraId="3A29EA32" w14:textId="77777777" w:rsidR="008E4B92" w:rsidRPr="00911DE3" w:rsidRDefault="008E4B92" w:rsidP="00156553">
            <w:pPr>
              <w:pStyle w:val="Ttulo2"/>
              <w:spacing w:before="0"/>
              <w:ind w:left="0"/>
              <w:jc w:val="both"/>
              <w:rPr>
                <w:rFonts w:asciiTheme="majorHAnsi" w:eastAsia="Calibri" w:hAnsiTheme="majorHAnsi" w:cstheme="majorHAnsi"/>
                <w:b w:val="0"/>
                <w:bCs w:val="0"/>
                <w:sz w:val="24"/>
                <w:szCs w:val="24"/>
              </w:rPr>
            </w:pPr>
            <w:r w:rsidRPr="00911DE3">
              <w:rPr>
                <w:rFonts w:asciiTheme="majorHAnsi" w:hAnsiTheme="majorHAnsi" w:cstheme="majorHAnsi"/>
                <w:noProof/>
                <w:sz w:val="24"/>
                <w:szCs w:val="24"/>
                <w:lang w:val="es-ES" w:eastAsia="es-ES"/>
              </w:rPr>
              <mc:AlternateContent>
                <mc:Choice Requires="wps">
                  <w:drawing>
                    <wp:anchor distT="0" distB="0" distL="114300" distR="114300" simplePos="0" relativeHeight="251708928" behindDoc="0" locked="0" layoutInCell="1" allowOverlap="1" wp14:anchorId="16E8980D" wp14:editId="741DE7B7">
                      <wp:simplePos x="0" y="0"/>
                      <wp:positionH relativeFrom="column">
                        <wp:posOffset>3528695</wp:posOffset>
                      </wp:positionH>
                      <wp:positionV relativeFrom="paragraph">
                        <wp:posOffset>275590</wp:posOffset>
                      </wp:positionV>
                      <wp:extent cx="161925" cy="123825"/>
                      <wp:effectExtent l="0" t="0" r="47625" b="47625"/>
                      <wp:wrapNone/>
                      <wp:docPr id="81" name="Flecha: doblada hacia arriba 81"/>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82815" id="Flecha: doblada hacia arriba 81" o:spid="_x0000_s1026" style="position:absolute;margin-left:277.85pt;margin-top:21.7pt;width:12.75pt;height:9.75pt;rotation:90;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911DE3">
              <w:rPr>
                <w:rFonts w:asciiTheme="majorHAnsi" w:eastAsia="Calibri" w:hAnsiTheme="majorHAnsi" w:cstheme="majorHAnsi"/>
                <w:b w:val="0"/>
                <w:bCs w:val="0"/>
                <w:sz w:val="24"/>
                <w:szCs w:val="24"/>
              </w:rPr>
              <w:t>ID_CC</w:t>
            </w:r>
            <w:bookmarkEnd w:id="42"/>
            <w:bookmarkEnd w:id="43"/>
            <w:bookmarkEnd w:id="44"/>
            <w:r w:rsidRPr="00911DE3">
              <w:rPr>
                <w:rFonts w:asciiTheme="majorHAnsi" w:eastAsia="Calibri" w:hAnsiTheme="majorHAnsi" w:cstheme="majorHAnsi"/>
                <w:b w:val="0"/>
                <w:bCs w:val="0"/>
                <w:sz w:val="24"/>
                <w:szCs w:val="24"/>
              </w:rPr>
              <w:t xml:space="preserve"> </w:t>
            </w:r>
          </w:p>
          <w:p w14:paraId="750A652A" w14:textId="77777777" w:rsidR="008E4B92" w:rsidRPr="00911DE3" w:rsidRDefault="008E4B92" w:rsidP="00156553">
            <w:pPr>
              <w:pStyle w:val="Ttulo3"/>
              <w:spacing w:before="0"/>
              <w:ind w:left="0"/>
              <w:jc w:val="both"/>
              <w:rPr>
                <w:rFonts w:asciiTheme="majorHAnsi" w:eastAsia="Calibri" w:hAnsiTheme="majorHAnsi" w:cstheme="majorHAnsi"/>
                <w:b w:val="0"/>
                <w:bCs w:val="0"/>
                <w:sz w:val="24"/>
                <w:szCs w:val="24"/>
              </w:rPr>
            </w:pPr>
            <w:bookmarkStart w:id="45" w:name="_Toc44253819"/>
            <w:bookmarkStart w:id="46" w:name="_Toc45563009"/>
            <w:bookmarkStart w:id="47" w:name="_Toc45563687"/>
            <w:r w:rsidRPr="00911DE3">
              <w:rPr>
                <w:rFonts w:asciiTheme="majorHAnsi" w:eastAsia="Calibri" w:hAnsiTheme="majorHAnsi" w:cstheme="majorHAnsi"/>
                <w:b w:val="0"/>
                <w:bCs w:val="0"/>
                <w:sz w:val="24"/>
                <w:szCs w:val="24"/>
              </w:rPr>
              <w:t>FECHA</w:t>
            </w:r>
            <w:bookmarkEnd w:id="45"/>
            <w:bookmarkEnd w:id="46"/>
            <w:bookmarkEnd w:id="47"/>
            <w:r w:rsidRPr="00911DE3">
              <w:rPr>
                <w:rFonts w:asciiTheme="majorHAnsi" w:eastAsia="Calibri" w:hAnsiTheme="majorHAnsi" w:cstheme="majorHAnsi"/>
                <w:b w:val="0"/>
                <w:bCs w:val="0"/>
                <w:sz w:val="24"/>
                <w:szCs w:val="24"/>
              </w:rPr>
              <w:t xml:space="preserve"> </w:t>
            </w:r>
          </w:p>
          <w:p w14:paraId="2AD7F6C4" w14:textId="77777777" w:rsidR="008E4B92" w:rsidRPr="00911DE3" w:rsidRDefault="008E4B92" w:rsidP="00156553">
            <w:pPr>
              <w:pStyle w:val="Ttulo4"/>
              <w:spacing w:before="0"/>
              <w:ind w:left="0"/>
              <w:jc w:val="both"/>
              <w:rPr>
                <w:rFonts w:asciiTheme="majorHAnsi" w:eastAsia="Calibri" w:hAnsiTheme="majorHAnsi" w:cstheme="majorHAnsi"/>
                <w:sz w:val="24"/>
                <w:szCs w:val="24"/>
                <w:lang w:val="en-US"/>
              </w:rPr>
            </w:pPr>
            <w:r w:rsidRPr="00911DE3">
              <w:rPr>
                <w:rFonts w:asciiTheme="majorHAnsi" w:eastAsia="Calibri" w:hAnsiTheme="majorHAnsi" w:cstheme="majorHAnsi"/>
                <w:b w:val="0"/>
                <w:bCs w:val="0"/>
                <w:sz w:val="24"/>
                <w:szCs w:val="24"/>
              </w:rPr>
              <w:t>Parameters_ID_CC</w:t>
            </w:r>
            <w:r w:rsidRPr="00911DE3">
              <w:rPr>
                <w:rFonts w:asciiTheme="majorHAnsi" w:eastAsia="Calibri" w:hAnsiTheme="majorHAnsi" w:cstheme="majorHAnsi"/>
                <w:b w:val="0"/>
                <w:bCs w:val="0"/>
                <w:sz w:val="24"/>
                <w:szCs w:val="24"/>
                <w:lang w:val="es-MX"/>
              </w:rPr>
              <w:t>.csv</w:t>
            </w:r>
          </w:p>
          <w:p w14:paraId="3A229672" w14:textId="77777777" w:rsidR="008E4B92" w:rsidRPr="00911DE3" w:rsidRDefault="008E4B92" w:rsidP="00156553">
            <w:pPr>
              <w:pStyle w:val="Ttulo4"/>
              <w:spacing w:before="0"/>
              <w:ind w:left="0"/>
              <w:jc w:val="both"/>
              <w:rPr>
                <w:rFonts w:asciiTheme="majorHAnsi" w:eastAsia="Calibri" w:hAnsiTheme="majorHAnsi" w:cstheme="majorHAnsi"/>
                <w:b w:val="0"/>
                <w:bCs w:val="0"/>
                <w:sz w:val="24"/>
                <w:szCs w:val="24"/>
                <w:lang w:val="en-US"/>
              </w:rPr>
            </w:pPr>
            <w:r w:rsidRPr="00911DE3">
              <w:rPr>
                <w:rFonts w:asciiTheme="majorHAnsi" w:eastAsia="Calibri" w:hAnsiTheme="majorHAnsi" w:cstheme="majorHAnsi"/>
                <w:b w:val="0"/>
                <w:bCs w:val="0"/>
                <w:sz w:val="24"/>
                <w:szCs w:val="24"/>
                <w:lang w:val="en-US"/>
              </w:rPr>
              <w:t>Time-Frequency Oz-FCz_ID_CC.jpg</w:t>
            </w:r>
          </w:p>
        </w:tc>
        <w:tc>
          <w:tcPr>
            <w:tcW w:w="4792" w:type="dxa"/>
          </w:tcPr>
          <w:p w14:paraId="5BF253B3" w14:textId="77777777" w:rsidR="008E4B92" w:rsidRPr="00911DE3" w:rsidRDefault="008E4B92" w:rsidP="00156553">
            <w:pPr>
              <w:jc w:val="both"/>
              <w:rPr>
                <w:rFonts w:asciiTheme="majorHAnsi" w:eastAsia="Calibri" w:hAnsiTheme="majorHAnsi" w:cstheme="majorHAnsi"/>
                <w:lang w:val="en-US" w:eastAsia="x-none"/>
              </w:rPr>
            </w:pPr>
            <w:r w:rsidRPr="00911DE3">
              <w:rPr>
                <w:rFonts w:asciiTheme="majorHAnsi" w:hAnsiTheme="majorHAnsi" w:cstheme="majorHAnsi"/>
                <w:noProof/>
              </w:rPr>
              <mc:AlternateContent>
                <mc:Choice Requires="wps">
                  <w:drawing>
                    <wp:anchor distT="0" distB="0" distL="114300" distR="114300" simplePos="0" relativeHeight="251709952" behindDoc="0" locked="0" layoutInCell="1" allowOverlap="1" wp14:anchorId="3A4F42C7" wp14:editId="0DC1AA55">
                      <wp:simplePos x="0" y="0"/>
                      <wp:positionH relativeFrom="column">
                        <wp:posOffset>383540</wp:posOffset>
                      </wp:positionH>
                      <wp:positionV relativeFrom="paragraph">
                        <wp:posOffset>756920</wp:posOffset>
                      </wp:positionV>
                      <wp:extent cx="161925" cy="123825"/>
                      <wp:effectExtent l="0" t="0" r="47625" b="47625"/>
                      <wp:wrapNone/>
                      <wp:docPr id="82" name="Flecha: doblada hacia arriba 82"/>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6A22" id="Flecha: doblada hacia arriba 82" o:spid="_x0000_s1026" style="position:absolute;margin-left:30.2pt;margin-top:59.6pt;width:12.75pt;height:9.75pt;rotation:90;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911DE3">
              <w:rPr>
                <w:rFonts w:asciiTheme="majorHAnsi" w:hAnsiTheme="majorHAnsi" w:cstheme="majorHAnsi"/>
                <w:noProof/>
              </w:rPr>
              <w:drawing>
                <wp:anchor distT="0" distB="0" distL="114300" distR="114300" simplePos="0" relativeHeight="251705856" behindDoc="1" locked="0" layoutInCell="1" allowOverlap="1" wp14:anchorId="59B030C8" wp14:editId="574C4172">
                  <wp:simplePos x="0" y="0"/>
                  <wp:positionH relativeFrom="column">
                    <wp:posOffset>497840</wp:posOffset>
                  </wp:positionH>
                  <wp:positionV relativeFrom="paragraph">
                    <wp:posOffset>743585</wp:posOffset>
                  </wp:positionV>
                  <wp:extent cx="2362200" cy="43815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62200" cy="438150"/>
                          </a:xfrm>
                          <a:prstGeom prst="rect">
                            <a:avLst/>
                          </a:prstGeom>
                        </pic:spPr>
                      </pic:pic>
                    </a:graphicData>
                  </a:graphic>
                </wp:anchor>
              </w:drawing>
            </w:r>
            <w:r w:rsidRPr="00911DE3">
              <w:rPr>
                <w:rFonts w:asciiTheme="majorHAnsi" w:hAnsiTheme="majorHAnsi" w:cstheme="majorHAnsi"/>
                <w:noProof/>
              </w:rPr>
              <w:drawing>
                <wp:anchor distT="0" distB="0" distL="114300" distR="114300" simplePos="0" relativeHeight="251704832" behindDoc="1" locked="0" layoutInCell="1" allowOverlap="1" wp14:anchorId="2377959F" wp14:editId="3DB3BB1F">
                  <wp:simplePos x="0" y="0"/>
                  <wp:positionH relativeFrom="column">
                    <wp:posOffset>245110</wp:posOffset>
                  </wp:positionH>
                  <wp:positionV relativeFrom="paragraph">
                    <wp:posOffset>476885</wp:posOffset>
                  </wp:positionV>
                  <wp:extent cx="942975" cy="257175"/>
                  <wp:effectExtent l="0" t="0" r="9525" b="9525"/>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rsidRPr="00911DE3">
              <w:rPr>
                <w:rFonts w:asciiTheme="majorHAnsi" w:hAnsiTheme="majorHAnsi" w:cstheme="majorHAnsi"/>
                <w:noProof/>
              </w:rPr>
              <w:drawing>
                <wp:anchor distT="0" distB="0" distL="114300" distR="114300" simplePos="0" relativeHeight="251703808" behindDoc="1" locked="0" layoutInCell="1" allowOverlap="1" wp14:anchorId="331E5D3E" wp14:editId="2EEBEA38">
                  <wp:simplePos x="0" y="0"/>
                  <wp:positionH relativeFrom="column">
                    <wp:posOffset>35560</wp:posOffset>
                  </wp:positionH>
                  <wp:positionV relativeFrom="paragraph">
                    <wp:posOffset>238760</wp:posOffset>
                  </wp:positionV>
                  <wp:extent cx="1152525" cy="238125"/>
                  <wp:effectExtent l="0" t="0" r="9525" b="9525"/>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525" cy="238125"/>
                          </a:xfrm>
                          <a:prstGeom prst="rect">
                            <a:avLst/>
                          </a:prstGeom>
                        </pic:spPr>
                      </pic:pic>
                    </a:graphicData>
                  </a:graphic>
                  <wp14:sizeRelH relativeFrom="page">
                    <wp14:pctWidth>0</wp14:pctWidth>
                  </wp14:sizeRelH>
                  <wp14:sizeRelV relativeFrom="page">
                    <wp14:pctHeight>0</wp14:pctHeight>
                  </wp14:sizeRelV>
                </wp:anchor>
              </w:drawing>
            </w:r>
            <w:r w:rsidRPr="00911DE3">
              <w:rPr>
                <w:rFonts w:asciiTheme="majorHAnsi" w:hAnsiTheme="majorHAnsi" w:cstheme="majorHAnsi"/>
                <w:noProof/>
              </w:rPr>
              <w:drawing>
                <wp:anchor distT="0" distB="0" distL="114300" distR="114300" simplePos="0" relativeHeight="251706880" behindDoc="1" locked="0" layoutInCell="1" allowOverlap="1" wp14:anchorId="2B851FE4" wp14:editId="2D25347D">
                  <wp:simplePos x="0" y="0"/>
                  <wp:positionH relativeFrom="column">
                    <wp:posOffset>-116840</wp:posOffset>
                  </wp:positionH>
                  <wp:positionV relativeFrom="paragraph">
                    <wp:posOffset>635</wp:posOffset>
                  </wp:positionV>
                  <wp:extent cx="981075" cy="219075"/>
                  <wp:effectExtent l="0" t="0" r="9525" b="952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81075" cy="219075"/>
                          </a:xfrm>
                          <a:prstGeom prst="rect">
                            <a:avLst/>
                          </a:prstGeom>
                        </pic:spPr>
                      </pic:pic>
                    </a:graphicData>
                  </a:graphic>
                </wp:anchor>
              </w:drawing>
            </w:r>
            <w:r w:rsidRPr="00911DE3">
              <w:rPr>
                <w:rFonts w:asciiTheme="majorHAnsi" w:hAnsiTheme="majorHAnsi" w:cstheme="majorHAnsi"/>
                <w:noProof/>
                <w:lang w:val="en-US"/>
              </w:rPr>
              <w:t xml:space="preserve"> </w:t>
            </w:r>
          </w:p>
        </w:tc>
      </w:tr>
      <w:tr w:rsidR="008E4B92" w:rsidRPr="00911DE3" w14:paraId="348B393F" w14:textId="77777777" w:rsidTr="0053304B">
        <w:trPr>
          <w:trHeight w:val="1960"/>
        </w:trPr>
        <w:tc>
          <w:tcPr>
            <w:tcW w:w="5268" w:type="dxa"/>
          </w:tcPr>
          <w:p w14:paraId="66894531" w14:textId="77777777" w:rsidR="008E4B92" w:rsidRPr="00911DE3" w:rsidRDefault="008E4B92" w:rsidP="00156553">
            <w:pPr>
              <w:pStyle w:val="Ttulo1"/>
              <w:spacing w:before="0"/>
              <w:ind w:left="0"/>
              <w:jc w:val="both"/>
              <w:rPr>
                <w:rFonts w:asciiTheme="majorHAnsi" w:eastAsia="Calibri" w:hAnsiTheme="majorHAnsi" w:cstheme="majorHAnsi"/>
                <w:b w:val="0"/>
                <w:bCs w:val="0"/>
                <w:sz w:val="24"/>
                <w:szCs w:val="24"/>
              </w:rPr>
            </w:pPr>
            <w:bookmarkStart w:id="48" w:name="_Toc44253820"/>
            <w:bookmarkStart w:id="49" w:name="_Toc45563010"/>
            <w:bookmarkStart w:id="50" w:name="_Toc45563688"/>
            <w:r w:rsidRPr="00911DE3">
              <w:rPr>
                <w:rFonts w:asciiTheme="majorHAnsi" w:eastAsia="Calibri" w:hAnsiTheme="majorHAnsi" w:cstheme="majorHAnsi"/>
                <w:b w:val="0"/>
                <w:bCs w:val="0"/>
                <w:sz w:val="24"/>
                <w:szCs w:val="24"/>
              </w:rPr>
              <w:t>Records</w:t>
            </w:r>
            <w:bookmarkEnd w:id="48"/>
            <w:bookmarkEnd w:id="49"/>
            <w:bookmarkEnd w:id="50"/>
            <w:r w:rsidRPr="00911DE3">
              <w:rPr>
                <w:rFonts w:asciiTheme="majorHAnsi" w:eastAsia="Calibri" w:hAnsiTheme="majorHAnsi" w:cstheme="majorHAnsi"/>
                <w:b w:val="0"/>
                <w:bCs w:val="0"/>
                <w:sz w:val="24"/>
                <w:szCs w:val="24"/>
              </w:rPr>
              <w:t xml:space="preserve"> </w:t>
            </w:r>
          </w:p>
          <w:p w14:paraId="3B3050BA" w14:textId="77777777" w:rsidR="008E4B92" w:rsidRPr="00911DE3" w:rsidRDefault="008E4B92" w:rsidP="00156553">
            <w:pPr>
              <w:pStyle w:val="Ttulo2"/>
              <w:spacing w:before="0"/>
              <w:ind w:left="0"/>
              <w:jc w:val="both"/>
              <w:rPr>
                <w:rFonts w:asciiTheme="majorHAnsi" w:eastAsia="Calibri" w:hAnsiTheme="majorHAnsi" w:cstheme="majorHAnsi"/>
                <w:b w:val="0"/>
                <w:bCs w:val="0"/>
                <w:sz w:val="24"/>
                <w:szCs w:val="24"/>
              </w:rPr>
            </w:pPr>
            <w:bookmarkStart w:id="51" w:name="_Toc44253821"/>
            <w:bookmarkStart w:id="52" w:name="_Toc45563011"/>
            <w:bookmarkStart w:id="53" w:name="_Toc45563689"/>
            <w:r w:rsidRPr="00911DE3">
              <w:rPr>
                <w:rFonts w:asciiTheme="majorHAnsi" w:eastAsia="Calibri" w:hAnsiTheme="majorHAnsi" w:cstheme="majorHAnsi"/>
                <w:b w:val="0"/>
                <w:bCs w:val="0"/>
                <w:sz w:val="24"/>
                <w:szCs w:val="24"/>
              </w:rPr>
              <w:t>ID_CC</w:t>
            </w:r>
            <w:bookmarkEnd w:id="51"/>
            <w:bookmarkEnd w:id="52"/>
            <w:bookmarkEnd w:id="53"/>
            <w:r w:rsidRPr="00911DE3">
              <w:rPr>
                <w:rFonts w:asciiTheme="majorHAnsi" w:eastAsia="Calibri" w:hAnsiTheme="majorHAnsi" w:cstheme="majorHAnsi"/>
                <w:b w:val="0"/>
                <w:bCs w:val="0"/>
                <w:sz w:val="24"/>
                <w:szCs w:val="24"/>
              </w:rPr>
              <w:t xml:space="preserve"> </w:t>
            </w:r>
          </w:p>
          <w:p w14:paraId="4795C6F0" w14:textId="77777777" w:rsidR="008E4B92" w:rsidRPr="00911DE3" w:rsidRDefault="008E4B92" w:rsidP="00156553">
            <w:pPr>
              <w:pStyle w:val="Ttulo3"/>
              <w:spacing w:before="0"/>
              <w:ind w:left="0"/>
              <w:jc w:val="both"/>
              <w:rPr>
                <w:rFonts w:asciiTheme="majorHAnsi" w:eastAsia="Calibri" w:hAnsiTheme="majorHAnsi" w:cstheme="majorHAnsi"/>
                <w:b w:val="0"/>
                <w:bCs w:val="0"/>
                <w:sz w:val="24"/>
                <w:szCs w:val="24"/>
              </w:rPr>
            </w:pPr>
            <w:bookmarkStart w:id="54" w:name="_Toc44253822"/>
            <w:bookmarkStart w:id="55" w:name="_Toc45563012"/>
            <w:bookmarkStart w:id="56" w:name="_Toc45563690"/>
            <w:r w:rsidRPr="00911DE3">
              <w:rPr>
                <w:rFonts w:asciiTheme="majorHAnsi" w:eastAsia="Calibri" w:hAnsiTheme="majorHAnsi" w:cstheme="majorHAnsi"/>
                <w:b w:val="0"/>
                <w:bCs w:val="0"/>
                <w:sz w:val="24"/>
                <w:szCs w:val="24"/>
              </w:rPr>
              <w:t>FECHA</w:t>
            </w:r>
            <w:bookmarkEnd w:id="54"/>
            <w:bookmarkEnd w:id="55"/>
            <w:bookmarkEnd w:id="56"/>
            <w:r w:rsidRPr="00911DE3">
              <w:rPr>
                <w:rFonts w:asciiTheme="majorHAnsi" w:eastAsia="Calibri" w:hAnsiTheme="majorHAnsi" w:cstheme="majorHAnsi"/>
                <w:b w:val="0"/>
                <w:bCs w:val="0"/>
                <w:sz w:val="24"/>
                <w:szCs w:val="24"/>
              </w:rPr>
              <w:t xml:space="preserve"> </w:t>
            </w:r>
          </w:p>
          <w:p w14:paraId="57FDB715" w14:textId="77777777" w:rsidR="008E4B92" w:rsidRPr="00911DE3" w:rsidRDefault="008E4B92" w:rsidP="00156553">
            <w:pPr>
              <w:pStyle w:val="Ttulo4"/>
              <w:spacing w:before="0"/>
              <w:ind w:left="0"/>
              <w:jc w:val="both"/>
              <w:rPr>
                <w:rFonts w:asciiTheme="majorHAnsi" w:eastAsia="Calibri" w:hAnsiTheme="majorHAnsi" w:cstheme="majorHAnsi"/>
                <w:b w:val="0"/>
                <w:bCs w:val="0"/>
                <w:sz w:val="24"/>
                <w:szCs w:val="24"/>
              </w:rPr>
            </w:pPr>
            <w:r w:rsidRPr="00911DE3">
              <w:rPr>
                <w:rFonts w:asciiTheme="majorHAnsi" w:eastAsia="Calibri" w:hAnsiTheme="majorHAnsi" w:cstheme="majorHAnsi"/>
                <w:b w:val="0"/>
                <w:bCs w:val="0"/>
                <w:sz w:val="24"/>
                <w:szCs w:val="24"/>
              </w:rPr>
              <w:t>Mark_ID_CC</w:t>
            </w:r>
            <w:r w:rsidRPr="00911DE3">
              <w:rPr>
                <w:rFonts w:asciiTheme="majorHAnsi" w:eastAsia="Calibri" w:hAnsiTheme="majorHAnsi" w:cstheme="majorHAnsi"/>
                <w:b w:val="0"/>
                <w:bCs w:val="0"/>
                <w:sz w:val="24"/>
                <w:szCs w:val="24"/>
                <w:lang w:val="es-MX"/>
              </w:rPr>
              <w:t>.csv</w:t>
            </w:r>
          </w:p>
          <w:p w14:paraId="3B658EED" w14:textId="77777777" w:rsidR="008E4B92" w:rsidRPr="00911DE3" w:rsidRDefault="008E4B92" w:rsidP="00156553">
            <w:pPr>
              <w:pStyle w:val="Ttulo4"/>
              <w:spacing w:before="0"/>
              <w:ind w:left="0"/>
              <w:jc w:val="both"/>
              <w:rPr>
                <w:rFonts w:asciiTheme="majorHAnsi" w:eastAsia="Calibri" w:hAnsiTheme="majorHAnsi" w:cstheme="majorHAnsi"/>
                <w:b w:val="0"/>
                <w:bCs w:val="0"/>
                <w:sz w:val="24"/>
                <w:szCs w:val="24"/>
              </w:rPr>
            </w:pPr>
            <w:r w:rsidRPr="00911DE3">
              <w:rPr>
                <w:rFonts w:asciiTheme="majorHAnsi" w:eastAsia="Calibri" w:hAnsiTheme="majorHAnsi" w:cstheme="majorHAnsi"/>
                <w:b w:val="0"/>
                <w:bCs w:val="0"/>
                <w:sz w:val="24"/>
                <w:szCs w:val="24"/>
              </w:rPr>
              <w:t>Record_ID_CC</w:t>
            </w:r>
            <w:r w:rsidRPr="00911DE3">
              <w:rPr>
                <w:rFonts w:asciiTheme="majorHAnsi" w:eastAsia="Calibri" w:hAnsiTheme="majorHAnsi" w:cstheme="majorHAnsi"/>
                <w:b w:val="0"/>
                <w:bCs w:val="0"/>
                <w:sz w:val="24"/>
                <w:szCs w:val="24"/>
                <w:lang w:val="es-MX"/>
              </w:rPr>
              <w:t>.csv</w:t>
            </w:r>
          </w:p>
        </w:tc>
        <w:tc>
          <w:tcPr>
            <w:tcW w:w="4792" w:type="dxa"/>
          </w:tcPr>
          <w:p w14:paraId="4228DBF6"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drawing>
                <wp:anchor distT="0" distB="0" distL="114300" distR="114300" simplePos="0" relativeHeight="251716096" behindDoc="1" locked="0" layoutInCell="1" allowOverlap="1" wp14:anchorId="075B5DE7" wp14:editId="572E2D20">
                  <wp:simplePos x="0" y="0"/>
                  <wp:positionH relativeFrom="column">
                    <wp:posOffset>626110</wp:posOffset>
                  </wp:positionH>
                  <wp:positionV relativeFrom="paragraph">
                    <wp:posOffset>692150</wp:posOffset>
                  </wp:positionV>
                  <wp:extent cx="1524000" cy="4667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24000" cy="466725"/>
                          </a:xfrm>
                          <a:prstGeom prst="rect">
                            <a:avLst/>
                          </a:prstGeom>
                        </pic:spPr>
                      </pic:pic>
                    </a:graphicData>
                  </a:graphic>
                </wp:anchor>
              </w:drawing>
            </w:r>
            <w:r w:rsidRPr="00911DE3">
              <w:rPr>
                <w:rFonts w:asciiTheme="majorHAnsi" w:hAnsiTheme="majorHAnsi" w:cstheme="majorHAnsi"/>
                <w:noProof/>
              </w:rPr>
              <mc:AlternateContent>
                <mc:Choice Requires="wps">
                  <w:drawing>
                    <wp:anchor distT="0" distB="0" distL="114300" distR="114300" simplePos="0" relativeHeight="251715072" behindDoc="0" locked="0" layoutInCell="1" allowOverlap="1" wp14:anchorId="21860609" wp14:editId="2DA23FD8">
                      <wp:simplePos x="0" y="0"/>
                      <wp:positionH relativeFrom="column">
                        <wp:posOffset>480060</wp:posOffset>
                      </wp:positionH>
                      <wp:positionV relativeFrom="paragraph">
                        <wp:posOffset>713740</wp:posOffset>
                      </wp:positionV>
                      <wp:extent cx="161925" cy="123825"/>
                      <wp:effectExtent l="0" t="0" r="47625" b="47625"/>
                      <wp:wrapNone/>
                      <wp:docPr id="85" name="Flecha: doblada hacia arriba 85"/>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3CBC8" id="Flecha: doblada hacia arriba 85" o:spid="_x0000_s1026" style="position:absolute;margin-left:37.8pt;margin-top:56.2pt;width:12.75pt;height:9.75pt;rotation:90;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911DE3">
              <w:rPr>
                <w:rFonts w:asciiTheme="majorHAnsi" w:hAnsiTheme="majorHAnsi" w:cstheme="majorHAnsi"/>
                <w:noProof/>
              </w:rPr>
              <w:drawing>
                <wp:anchor distT="0" distB="0" distL="114300" distR="114300" simplePos="0" relativeHeight="251712000" behindDoc="1" locked="0" layoutInCell="1" allowOverlap="1" wp14:anchorId="4477FA44" wp14:editId="49C8D067">
                  <wp:simplePos x="0" y="0"/>
                  <wp:positionH relativeFrom="column">
                    <wp:posOffset>341630</wp:posOffset>
                  </wp:positionH>
                  <wp:positionV relativeFrom="paragraph">
                    <wp:posOffset>433705</wp:posOffset>
                  </wp:positionV>
                  <wp:extent cx="942975" cy="257175"/>
                  <wp:effectExtent l="0" t="0" r="9525" b="952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rsidRPr="00911DE3">
              <w:rPr>
                <w:rFonts w:asciiTheme="majorHAnsi" w:hAnsiTheme="majorHAnsi" w:cstheme="majorHAnsi"/>
                <w:noProof/>
              </w:rPr>
              <mc:AlternateContent>
                <mc:Choice Requires="wps">
                  <w:drawing>
                    <wp:anchor distT="0" distB="0" distL="114300" distR="114300" simplePos="0" relativeHeight="251714048" behindDoc="0" locked="0" layoutInCell="1" allowOverlap="1" wp14:anchorId="37EFE71F" wp14:editId="098252BA">
                      <wp:simplePos x="0" y="0"/>
                      <wp:positionH relativeFrom="column">
                        <wp:posOffset>280035</wp:posOffset>
                      </wp:positionH>
                      <wp:positionV relativeFrom="paragraph">
                        <wp:posOffset>466090</wp:posOffset>
                      </wp:positionV>
                      <wp:extent cx="161925" cy="123825"/>
                      <wp:effectExtent l="0" t="0" r="47625" b="47625"/>
                      <wp:wrapNone/>
                      <wp:docPr id="84" name="Flecha: doblada hacia arriba 84"/>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F984" id="Flecha: doblada hacia arriba 84" o:spid="_x0000_s1026" style="position:absolute;margin-left:22.05pt;margin-top:36.7pt;width:12.75pt;height:9.75pt;rotation:90;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911DE3">
              <w:rPr>
                <w:rFonts w:asciiTheme="majorHAnsi" w:hAnsiTheme="majorHAnsi" w:cstheme="majorHAnsi"/>
                <w:noProof/>
              </w:rPr>
              <w:drawing>
                <wp:anchor distT="0" distB="0" distL="114300" distR="114300" simplePos="0" relativeHeight="251710976" behindDoc="1" locked="0" layoutInCell="1" allowOverlap="1" wp14:anchorId="67AC6177" wp14:editId="5B23FF66">
                  <wp:simplePos x="0" y="0"/>
                  <wp:positionH relativeFrom="column">
                    <wp:posOffset>132080</wp:posOffset>
                  </wp:positionH>
                  <wp:positionV relativeFrom="paragraph">
                    <wp:posOffset>205105</wp:posOffset>
                  </wp:positionV>
                  <wp:extent cx="1152525" cy="238125"/>
                  <wp:effectExtent l="0" t="0" r="9525" b="9525"/>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525" cy="238125"/>
                          </a:xfrm>
                          <a:prstGeom prst="rect">
                            <a:avLst/>
                          </a:prstGeom>
                        </pic:spPr>
                      </pic:pic>
                    </a:graphicData>
                  </a:graphic>
                  <wp14:sizeRelH relativeFrom="page">
                    <wp14:pctWidth>0</wp14:pctWidth>
                  </wp14:sizeRelH>
                  <wp14:sizeRelV relativeFrom="page">
                    <wp14:pctHeight>0</wp14:pctHeight>
                  </wp14:sizeRelV>
                </wp:anchor>
              </w:drawing>
            </w:r>
            <w:r w:rsidRPr="00911DE3">
              <w:rPr>
                <w:rFonts w:asciiTheme="majorHAnsi" w:hAnsiTheme="majorHAnsi" w:cstheme="majorHAnsi"/>
                <w:noProof/>
              </w:rPr>
              <mc:AlternateContent>
                <mc:Choice Requires="wps">
                  <w:drawing>
                    <wp:anchor distT="0" distB="0" distL="114300" distR="114300" simplePos="0" relativeHeight="251713024" behindDoc="0" locked="0" layoutInCell="1" allowOverlap="1" wp14:anchorId="0F09DED9" wp14:editId="08B6E8CD">
                      <wp:simplePos x="0" y="0"/>
                      <wp:positionH relativeFrom="column">
                        <wp:posOffset>59690</wp:posOffset>
                      </wp:positionH>
                      <wp:positionV relativeFrom="paragraph">
                        <wp:posOffset>229235</wp:posOffset>
                      </wp:positionV>
                      <wp:extent cx="161925" cy="123825"/>
                      <wp:effectExtent l="0" t="0" r="47625" b="47625"/>
                      <wp:wrapNone/>
                      <wp:docPr id="83" name="Flecha: doblada hacia arriba 83"/>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ADD7D" id="Flecha: doblada hacia arriba 83" o:spid="_x0000_s1026" style="position:absolute;margin-left:4.7pt;margin-top:18.05pt;width:12.75pt;height:9.75pt;rotation:9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911DE3">
              <w:rPr>
                <w:rFonts w:asciiTheme="majorHAnsi" w:hAnsiTheme="majorHAnsi" w:cstheme="majorHAnsi"/>
                <w:noProof/>
              </w:rPr>
              <w:drawing>
                <wp:anchor distT="0" distB="0" distL="114300" distR="114300" simplePos="0" relativeHeight="251717120" behindDoc="1" locked="0" layoutInCell="1" allowOverlap="1" wp14:anchorId="6C0DBC43" wp14:editId="65FC5498">
                  <wp:simplePos x="0" y="0"/>
                  <wp:positionH relativeFrom="column">
                    <wp:posOffset>-2540</wp:posOffset>
                  </wp:positionH>
                  <wp:positionV relativeFrom="paragraph">
                    <wp:posOffset>-3175</wp:posOffset>
                  </wp:positionV>
                  <wp:extent cx="657225" cy="209550"/>
                  <wp:effectExtent l="0" t="0" r="9525"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7225" cy="209550"/>
                          </a:xfrm>
                          <a:prstGeom prst="rect">
                            <a:avLst/>
                          </a:prstGeom>
                        </pic:spPr>
                      </pic:pic>
                    </a:graphicData>
                  </a:graphic>
                </wp:anchor>
              </w:drawing>
            </w:r>
          </w:p>
        </w:tc>
      </w:tr>
    </w:tbl>
    <w:p w14:paraId="5C1FE74C" w14:textId="77777777" w:rsidR="008E4B92" w:rsidRPr="00911DE3" w:rsidRDefault="008E4B92" w:rsidP="00156553">
      <w:pPr>
        <w:jc w:val="both"/>
        <w:rPr>
          <w:rFonts w:asciiTheme="majorHAnsi" w:eastAsia="Calibri" w:hAnsiTheme="majorHAnsi" w:cstheme="majorHAnsi"/>
          <w:lang w:val="en-US" w:eastAsia="x-none"/>
        </w:rPr>
      </w:pPr>
    </w:p>
    <w:p w14:paraId="4EF93E67"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Se elijen los archivos .csv por su facilidad de manipulación.</w:t>
      </w:r>
    </w:p>
    <w:p w14:paraId="4ADBCF8E"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La estructura de los archivos es la siguiente:</w:t>
      </w:r>
    </w:p>
    <w:p w14:paraId="6DB66821" w14:textId="77777777" w:rsidR="008E4B92" w:rsidRPr="00911DE3" w:rsidRDefault="008E4B92" w:rsidP="00156553">
      <w:pPr>
        <w:jc w:val="both"/>
        <w:rPr>
          <w:rFonts w:asciiTheme="majorHAnsi" w:eastAsia="Calibri" w:hAnsiTheme="majorHAnsi" w:cstheme="majorHAnsi"/>
          <w:lang w:val="es-CO" w:eastAsia="x-none"/>
        </w:rPr>
      </w:pPr>
    </w:p>
    <w:p w14:paraId="09C5A943" w14:textId="77777777" w:rsidR="008E4B92" w:rsidRPr="00911DE3" w:rsidRDefault="008E4B92" w:rsidP="00156553">
      <w:pPr>
        <w:jc w:val="both"/>
        <w:rPr>
          <w:rFonts w:asciiTheme="majorHAnsi" w:eastAsia="Calibri" w:hAnsiTheme="majorHAnsi" w:cstheme="majorHAnsi"/>
          <w:lang w:val="es-CO" w:eastAsia="x-none"/>
        </w:rPr>
      </w:pPr>
    </w:p>
    <w:p w14:paraId="7EFB18C6" w14:textId="77777777" w:rsidR="008E4B92" w:rsidRPr="00911DE3" w:rsidRDefault="008E4B92" w:rsidP="00156553">
      <w:pPr>
        <w:jc w:val="both"/>
        <w:rPr>
          <w:rFonts w:asciiTheme="majorHAnsi" w:eastAsia="Calibri" w:hAnsiTheme="majorHAnsi" w:cstheme="majorHAnsi"/>
          <w:lang w:val="es-CO" w:eastAsia="x-none"/>
        </w:rPr>
      </w:pPr>
    </w:p>
    <w:p w14:paraId="01F24EEE"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eastAsia="Calibri" w:hAnsiTheme="majorHAnsi" w:cstheme="majorHAnsi"/>
          <w:b/>
          <w:bCs/>
          <w:lang w:val="es-CO" w:eastAsia="x-none"/>
        </w:rPr>
        <w:t>Processing</w:t>
      </w:r>
    </w:p>
    <w:tbl>
      <w:tblPr>
        <w:tblStyle w:val="Tablaconcuadrcula"/>
        <w:tblW w:w="10065" w:type="dxa"/>
        <w:tblInd w:w="-5" w:type="dxa"/>
        <w:tblLook w:val="04A0" w:firstRow="1" w:lastRow="0" w:firstColumn="1" w:lastColumn="0" w:noHBand="0" w:noVBand="1"/>
      </w:tblPr>
      <w:tblGrid>
        <w:gridCol w:w="4304"/>
        <w:gridCol w:w="5761"/>
      </w:tblGrid>
      <w:tr w:rsidR="008E4B92" w:rsidRPr="00911DE3" w14:paraId="38CD2DE3" w14:textId="77777777" w:rsidTr="0053304B">
        <w:tc>
          <w:tcPr>
            <w:tcW w:w="4304" w:type="dxa"/>
            <w:vAlign w:val="center"/>
          </w:tcPr>
          <w:p w14:paraId="47CAC29F"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eastAsia="Calibri" w:hAnsiTheme="majorHAnsi" w:cstheme="majorHAnsi"/>
                <w:b/>
                <w:bCs/>
                <w:lang w:val="es-CO" w:eastAsia="x-none"/>
              </w:rPr>
              <w:t>Parameters_ID_CC.csv</w:t>
            </w:r>
          </w:p>
        </w:tc>
        <w:tc>
          <w:tcPr>
            <w:tcW w:w="5761" w:type="dxa"/>
          </w:tcPr>
          <w:p w14:paraId="48993683"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hAnsiTheme="majorHAnsi" w:cstheme="majorHAnsi"/>
                <w:noProof/>
              </w:rPr>
              <w:drawing>
                <wp:inline distT="0" distB="0" distL="0" distR="0" wp14:anchorId="1C46279C" wp14:editId="4A6A3DB9">
                  <wp:extent cx="1581150" cy="13906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1150" cy="1390650"/>
                          </a:xfrm>
                          <a:prstGeom prst="rect">
                            <a:avLst/>
                          </a:prstGeom>
                        </pic:spPr>
                      </pic:pic>
                    </a:graphicData>
                  </a:graphic>
                </wp:inline>
              </w:drawing>
            </w:r>
          </w:p>
        </w:tc>
      </w:tr>
      <w:tr w:rsidR="008E4B92" w:rsidRPr="00911DE3" w14:paraId="4B46FF3D" w14:textId="77777777" w:rsidTr="0053304B">
        <w:trPr>
          <w:trHeight w:val="900"/>
        </w:trPr>
        <w:tc>
          <w:tcPr>
            <w:tcW w:w="10065" w:type="dxa"/>
            <w:gridSpan w:val="2"/>
          </w:tcPr>
          <w:p w14:paraId="32661F54"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Max: Hace referencia a la amplitud máxima encontrada en el rango de frecuencia de interés, en este caso entre 7 y 8.5 Hz</w:t>
            </w:r>
          </w:p>
          <w:p w14:paraId="12CCA665" w14:textId="77777777" w:rsidR="008E4B92" w:rsidRPr="00911DE3" w:rsidRDefault="008E4B92" w:rsidP="00156553">
            <w:pPr>
              <w:jc w:val="both"/>
              <w:rPr>
                <w:rFonts w:asciiTheme="majorHAnsi" w:eastAsia="Calibri" w:hAnsiTheme="majorHAnsi" w:cstheme="majorHAnsi"/>
                <w:lang w:val="es-CO" w:eastAsia="x-none"/>
              </w:rPr>
            </w:pPr>
            <w:proofErr w:type="spellStart"/>
            <w:r w:rsidRPr="00911DE3">
              <w:rPr>
                <w:rFonts w:asciiTheme="majorHAnsi" w:eastAsia="Calibri" w:hAnsiTheme="majorHAnsi" w:cstheme="majorHAnsi"/>
                <w:lang w:val="es-CO" w:eastAsia="x-none"/>
              </w:rPr>
              <w:t>Fre</w:t>
            </w:r>
            <w:proofErr w:type="spellEnd"/>
            <w:r w:rsidRPr="00911DE3">
              <w:rPr>
                <w:rFonts w:asciiTheme="majorHAnsi" w:eastAsia="Calibri" w:hAnsiTheme="majorHAnsi" w:cstheme="majorHAnsi"/>
                <w:lang w:val="es-CO" w:eastAsia="x-none"/>
              </w:rPr>
              <w:t>: Hace referencia a la frecuencia exacta a la que se encontró el valor máximo.</w:t>
            </w:r>
          </w:p>
          <w:p w14:paraId="5018321A"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 xml:space="preserve">Estos datos son útiles y necesarios para realizar evaluaciones posteriores de la señal con apoyo de Machine Learning </w:t>
            </w:r>
            <w:r w:rsidRPr="00911DE3">
              <w:rPr>
                <w:rFonts w:asciiTheme="majorHAnsi" w:eastAsia="Calibri" w:hAnsiTheme="majorHAnsi" w:cstheme="majorHAnsi"/>
                <w:lang w:val="es-CO" w:eastAsia="x-none"/>
              </w:rPr>
              <w:fldChar w:fldCharType="begin" w:fldLock="1"/>
            </w:r>
            <w:r w:rsidRPr="00911DE3">
              <w:rPr>
                <w:rFonts w:asciiTheme="majorHAnsi" w:eastAsia="Calibri" w:hAnsiTheme="majorHAnsi" w:cstheme="majorHAnsi"/>
                <w:lang w:val="es-CO" w:eastAsia="x-none"/>
              </w:rPr>
              <w:instrText>ADDIN CSL_CITATION {"citationItems":[{"id":"ITEM-1","itemData":{"DOI":"10.1007/s10633-019-09701-x","ISBN":"0123456789","ISSN":"15732622","abstract":"Purpose: Acuity-VEP approaches basically all use the information obtained across a number of check sizes (or spatial frequencies) to derive a measure of acuity. Amplitude is always used, sometimes combined with phase or a noise measure. In our approach, we employ steady-state brief-onset low-contrast checkerboard stimulation and obtain amplitude and significance for six different check sizes, yielding 12 numbers. The rule-based “heuristic algorithm” (Bach et al. in Br J Ophthalmol 92:396–403, 2008. https://doi.org/10.1136/bjo.2007.130245) is successful in over 95% with a limit of agreement (LoA) of ± 0.3LogMAR between behavioral and objective acuity for 109 cases. We here aimed to test whether machine learning techniques with this relatively small dataset could achieve a similar LoA. Methods: Given recent advances in machine learning (ML), we applied a wide class of ML algorithms to this dataset. This was done within the “caret” framework of R using altogether 89 methods, of which rule-based and multiple regression approaches performed best. For cross-validation, using a jackknife (leave-one-out) approach, we predicted each case based on an ML model having been trained on all remaining 108 cases. Results: The ML approach predicted visual acuity well across many different types of ML algorithms. Using amplitude values only (discarding the p values) improved the outcome. Nearly half of the tested ML algorithms achieved an LoA better than the heuristic algorithm; several “Random Forest”- or “multiple regression”-type algorithms achieved an LoA of below ± 0.3. In the cases where the heuristic approach failed, acuity was predicted successfully. We then applied the ML model trained with the Bach et al. [1] dataset to a new dataset from 2018 (78 cases) and found both for the heuristic algorithm and for the ML approach an LoA of ± 0.259, a nearly one-line improvement. Conclusions: The ML approach appears to be a useful alternative to rule-based analysis of acuity-VEP data. The achieved accuracy is comparable or better (in no case the ML-based acuity differed more than ± 0.29 LogMAR from behavioral acuity), and testability is higher, nearly 100%. Possible pitfalls are examined.","author":[{"dropping-particle":"","family":"Bach","given":"Michael","non-dropping-particle":"","parse-names":false,"suffix":""},{"dropping-particle":"","family":"Heinrich","given":"Sven P.","non-dropping-particle":"","parse-names":false,"suffix":""}],"container-title":"Documenta Ophthalmologica","id":"ITEM-1","issue":"2","issued":{"date-parts":[["2019"]]},"page":"113-122","publisher":"Springer Berlin Heidelberg","title":"Acuity VEP: improved with machine learning","type":"article-journal","volume":"139"},"uris":["http://www.mendeley.com/documents/?uuid=5c16bd91-ea88-4c7c-a455-83ca0ecb63f2"]}],"mendeley":{"formattedCitation":"[46]","plainTextFormattedCitation":"[46]","previouslyFormattedCitation":"[46]"},"properties":{"noteIndex":0},"schema":"https://github.com/citation-style-language/schema/raw/master/csl-citation.json"}</w:instrText>
            </w:r>
            <w:r w:rsidRPr="00911DE3">
              <w:rPr>
                <w:rFonts w:asciiTheme="majorHAnsi" w:eastAsia="Calibri" w:hAnsiTheme="majorHAnsi" w:cstheme="majorHAnsi"/>
                <w:lang w:val="es-CO" w:eastAsia="x-none"/>
              </w:rPr>
              <w:fldChar w:fldCharType="separate"/>
            </w:r>
            <w:r w:rsidRPr="00911DE3">
              <w:rPr>
                <w:rFonts w:asciiTheme="majorHAnsi" w:eastAsia="Calibri" w:hAnsiTheme="majorHAnsi" w:cstheme="majorHAnsi"/>
                <w:noProof/>
                <w:lang w:val="es-CO" w:eastAsia="x-none"/>
              </w:rPr>
              <w:t>[46]</w:t>
            </w:r>
            <w:r w:rsidRPr="00911DE3">
              <w:rPr>
                <w:rFonts w:asciiTheme="majorHAnsi" w:eastAsia="Calibri" w:hAnsiTheme="majorHAnsi" w:cstheme="majorHAnsi"/>
                <w:lang w:val="es-CO" w:eastAsia="x-none"/>
              </w:rPr>
              <w:fldChar w:fldCharType="end"/>
            </w:r>
            <w:r w:rsidRPr="00911DE3">
              <w:rPr>
                <w:rFonts w:asciiTheme="majorHAnsi" w:eastAsia="Calibri" w:hAnsiTheme="majorHAnsi" w:cstheme="majorHAnsi"/>
                <w:lang w:val="es-CO" w:eastAsia="x-none"/>
              </w:rPr>
              <w:t xml:space="preserve"> u otras técnicas de análisis estadístico. </w:t>
            </w:r>
          </w:p>
        </w:tc>
      </w:tr>
      <w:tr w:rsidR="008E4B92" w:rsidRPr="00A5581A" w14:paraId="2E539D96" w14:textId="77777777" w:rsidTr="0053304B">
        <w:trPr>
          <w:trHeight w:val="3840"/>
        </w:trPr>
        <w:tc>
          <w:tcPr>
            <w:tcW w:w="4304" w:type="dxa"/>
            <w:vAlign w:val="center"/>
          </w:tcPr>
          <w:p w14:paraId="7DBAA14C" w14:textId="77777777" w:rsidR="008E4B92" w:rsidRPr="00911DE3" w:rsidRDefault="008E4B92" w:rsidP="00156553">
            <w:pPr>
              <w:jc w:val="both"/>
              <w:rPr>
                <w:rFonts w:asciiTheme="majorHAnsi" w:eastAsia="Calibri" w:hAnsiTheme="majorHAnsi" w:cstheme="majorHAnsi"/>
                <w:b/>
                <w:bCs/>
                <w:lang w:val="en-US" w:eastAsia="x-none"/>
              </w:rPr>
            </w:pPr>
            <w:r w:rsidRPr="00911DE3">
              <w:rPr>
                <w:rFonts w:asciiTheme="majorHAnsi" w:eastAsia="Calibri" w:hAnsiTheme="majorHAnsi" w:cstheme="majorHAnsi"/>
                <w:b/>
                <w:bCs/>
                <w:lang w:val="en-US" w:eastAsia="x-none"/>
              </w:rPr>
              <w:lastRenderedPageBreak/>
              <w:t>Time-Frequency Oz-FCz_</w:t>
            </w:r>
            <w:r w:rsidRPr="00911DE3">
              <w:rPr>
                <w:rFonts w:asciiTheme="majorHAnsi" w:eastAsia="Calibri" w:hAnsiTheme="majorHAnsi" w:cstheme="majorHAnsi"/>
                <w:b/>
                <w:bCs/>
                <w:lang w:val="en-US"/>
              </w:rPr>
              <w:t>ID</w:t>
            </w:r>
            <w:r w:rsidRPr="00911DE3">
              <w:rPr>
                <w:rFonts w:asciiTheme="majorHAnsi" w:eastAsia="Calibri" w:hAnsiTheme="majorHAnsi" w:cstheme="majorHAnsi"/>
                <w:b/>
                <w:bCs/>
                <w:lang w:val="en-US" w:eastAsia="x-none"/>
              </w:rPr>
              <w:t>_</w:t>
            </w:r>
            <w:r w:rsidRPr="00911DE3">
              <w:rPr>
                <w:rFonts w:asciiTheme="majorHAnsi" w:eastAsia="Calibri" w:hAnsiTheme="majorHAnsi" w:cstheme="majorHAnsi"/>
                <w:b/>
                <w:bCs/>
                <w:lang w:val="en-US"/>
              </w:rPr>
              <w:t>CC.jpg</w:t>
            </w:r>
          </w:p>
        </w:tc>
        <w:tc>
          <w:tcPr>
            <w:tcW w:w="5761" w:type="dxa"/>
          </w:tcPr>
          <w:p w14:paraId="7BCACE27" w14:textId="77777777" w:rsidR="008E4B92" w:rsidRPr="00911DE3" w:rsidRDefault="008E4B92" w:rsidP="00156553">
            <w:pPr>
              <w:jc w:val="both"/>
              <w:rPr>
                <w:rFonts w:asciiTheme="majorHAnsi" w:eastAsia="Calibri" w:hAnsiTheme="majorHAnsi" w:cstheme="majorHAnsi"/>
                <w:b/>
                <w:bCs/>
                <w:lang w:val="en-US" w:eastAsia="x-none"/>
              </w:rPr>
            </w:pPr>
            <w:r w:rsidRPr="00911DE3">
              <w:rPr>
                <w:rFonts w:asciiTheme="majorHAnsi" w:hAnsiTheme="majorHAnsi" w:cstheme="majorHAnsi"/>
                <w:noProof/>
              </w:rPr>
              <w:drawing>
                <wp:anchor distT="0" distB="0" distL="114300" distR="114300" simplePos="0" relativeHeight="251720192" behindDoc="1" locked="0" layoutInCell="1" allowOverlap="1" wp14:anchorId="68CEC8EE" wp14:editId="5FFF53C9">
                  <wp:simplePos x="0" y="0"/>
                  <wp:positionH relativeFrom="column">
                    <wp:posOffset>173432</wp:posOffset>
                  </wp:positionH>
                  <wp:positionV relativeFrom="paragraph">
                    <wp:posOffset>-2540</wp:posOffset>
                  </wp:positionV>
                  <wp:extent cx="3330233" cy="2396358"/>
                  <wp:effectExtent l="0" t="0" r="3810" b="444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30233" cy="2396358"/>
                          </a:xfrm>
                          <a:prstGeom prst="rect">
                            <a:avLst/>
                          </a:prstGeom>
                        </pic:spPr>
                      </pic:pic>
                    </a:graphicData>
                  </a:graphic>
                  <wp14:sizeRelH relativeFrom="page">
                    <wp14:pctWidth>0</wp14:pctWidth>
                  </wp14:sizeRelH>
                  <wp14:sizeRelV relativeFrom="page">
                    <wp14:pctHeight>0</wp14:pctHeight>
                  </wp14:sizeRelV>
                </wp:anchor>
              </w:drawing>
            </w:r>
          </w:p>
        </w:tc>
      </w:tr>
      <w:tr w:rsidR="008E4B92" w:rsidRPr="00911DE3" w14:paraId="738BD0D3" w14:textId="77777777" w:rsidTr="0053304B">
        <w:tc>
          <w:tcPr>
            <w:tcW w:w="10065" w:type="dxa"/>
            <w:gridSpan w:val="2"/>
          </w:tcPr>
          <w:p w14:paraId="58D1613A"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eastAsia="Calibri" w:hAnsiTheme="majorHAnsi" w:cstheme="majorHAnsi"/>
                <w:lang w:val="es-CO" w:eastAsia="x-none"/>
              </w:rPr>
              <w:t>La imagen permite observar a lo largo de la señal diferencial Oz-FCz la frecuencia en el tiempo y con esto validar la eficiencia de la estimulación realizada a una frecuencia determinada.</w:t>
            </w:r>
          </w:p>
        </w:tc>
      </w:tr>
    </w:tbl>
    <w:p w14:paraId="55D717ED" w14:textId="77777777" w:rsidR="008E4B92" w:rsidRPr="00911DE3" w:rsidRDefault="008E4B92" w:rsidP="00156553">
      <w:pPr>
        <w:jc w:val="both"/>
        <w:rPr>
          <w:rFonts w:asciiTheme="majorHAnsi" w:eastAsia="Calibri" w:hAnsiTheme="majorHAnsi" w:cstheme="majorHAnsi"/>
          <w:b/>
          <w:bCs/>
          <w:lang w:val="es-CO" w:eastAsia="x-none"/>
        </w:rPr>
      </w:pPr>
    </w:p>
    <w:p w14:paraId="37BDC0E1" w14:textId="77777777" w:rsidR="008E4B92" w:rsidRPr="00911DE3" w:rsidRDefault="008E4B92" w:rsidP="00156553">
      <w:pPr>
        <w:jc w:val="both"/>
        <w:rPr>
          <w:rFonts w:asciiTheme="majorHAnsi" w:eastAsia="Calibri" w:hAnsiTheme="majorHAnsi" w:cstheme="majorHAnsi"/>
          <w:lang w:val="es-CO" w:eastAsia="x-none"/>
        </w:rPr>
      </w:pPr>
    </w:p>
    <w:p w14:paraId="059D5328"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eastAsia="Calibri" w:hAnsiTheme="majorHAnsi" w:cstheme="majorHAnsi"/>
          <w:b/>
          <w:bCs/>
          <w:lang w:val="es-CO" w:eastAsia="x-none"/>
        </w:rPr>
        <w:t>Records</w:t>
      </w:r>
    </w:p>
    <w:tbl>
      <w:tblPr>
        <w:tblStyle w:val="Tablaconcuadrcula"/>
        <w:tblW w:w="10060" w:type="dxa"/>
        <w:tblLook w:val="04A0" w:firstRow="1" w:lastRow="0" w:firstColumn="1" w:lastColumn="0" w:noHBand="0" w:noVBand="1"/>
      </w:tblPr>
      <w:tblGrid>
        <w:gridCol w:w="3634"/>
        <w:gridCol w:w="6426"/>
      </w:tblGrid>
      <w:tr w:rsidR="008E4B92" w:rsidRPr="00911DE3" w14:paraId="4C3A07E6" w14:textId="77777777" w:rsidTr="0053304B">
        <w:trPr>
          <w:trHeight w:val="1347"/>
        </w:trPr>
        <w:tc>
          <w:tcPr>
            <w:tcW w:w="3634" w:type="dxa"/>
            <w:vAlign w:val="center"/>
          </w:tcPr>
          <w:p w14:paraId="7F8BC9B8" w14:textId="77777777" w:rsidR="008E4B92" w:rsidRPr="00911DE3" w:rsidRDefault="008E4B92" w:rsidP="00156553">
            <w:pPr>
              <w:jc w:val="both"/>
              <w:rPr>
                <w:rFonts w:asciiTheme="majorHAnsi" w:eastAsia="Calibri" w:hAnsiTheme="majorHAnsi" w:cstheme="majorHAnsi"/>
                <w:lang w:val="es-CO" w:eastAsia="x-none"/>
              </w:rPr>
            </w:pPr>
            <w:proofErr w:type="spellStart"/>
            <w:r w:rsidRPr="00911DE3">
              <w:rPr>
                <w:rFonts w:asciiTheme="majorHAnsi" w:eastAsia="Calibri" w:hAnsiTheme="majorHAnsi" w:cstheme="majorHAnsi"/>
                <w:b/>
                <w:bCs/>
              </w:rPr>
              <w:t>Record_ID_CC</w:t>
            </w:r>
            <w:proofErr w:type="spellEnd"/>
            <w:r w:rsidRPr="00911DE3">
              <w:rPr>
                <w:rFonts w:asciiTheme="majorHAnsi" w:eastAsia="Calibri" w:hAnsiTheme="majorHAnsi" w:cstheme="majorHAnsi"/>
                <w:b/>
                <w:bCs/>
                <w:lang w:val="es-MX"/>
              </w:rPr>
              <w:t>.csv</w:t>
            </w:r>
          </w:p>
        </w:tc>
        <w:tc>
          <w:tcPr>
            <w:tcW w:w="6426" w:type="dxa"/>
          </w:tcPr>
          <w:p w14:paraId="30C68DC8" w14:textId="77777777" w:rsidR="008E4B92" w:rsidRPr="00911DE3" w:rsidRDefault="008E4B92" w:rsidP="00156553">
            <w:pPr>
              <w:jc w:val="both"/>
              <w:rPr>
                <w:rFonts w:asciiTheme="majorHAnsi" w:eastAsia="Calibri" w:hAnsiTheme="majorHAnsi" w:cstheme="majorHAnsi"/>
                <w:lang w:val="es-CO" w:eastAsia="x-none"/>
              </w:rPr>
            </w:pPr>
            <w:r w:rsidRPr="00911DE3">
              <w:rPr>
                <w:rFonts w:asciiTheme="majorHAnsi" w:hAnsiTheme="majorHAnsi" w:cstheme="majorHAnsi"/>
                <w:noProof/>
              </w:rPr>
              <w:drawing>
                <wp:anchor distT="0" distB="0" distL="114300" distR="114300" simplePos="0" relativeHeight="251718144" behindDoc="1" locked="0" layoutInCell="1" allowOverlap="1" wp14:anchorId="613E337D" wp14:editId="2A4A2AB6">
                  <wp:simplePos x="0" y="0"/>
                  <wp:positionH relativeFrom="column">
                    <wp:posOffset>43815</wp:posOffset>
                  </wp:positionH>
                  <wp:positionV relativeFrom="paragraph">
                    <wp:posOffset>55245</wp:posOffset>
                  </wp:positionV>
                  <wp:extent cx="3879013" cy="771525"/>
                  <wp:effectExtent l="0" t="0" r="762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9013" cy="771525"/>
                          </a:xfrm>
                          <a:prstGeom prst="rect">
                            <a:avLst/>
                          </a:prstGeom>
                        </pic:spPr>
                      </pic:pic>
                    </a:graphicData>
                  </a:graphic>
                  <wp14:sizeRelH relativeFrom="margin">
                    <wp14:pctWidth>0</wp14:pctWidth>
                  </wp14:sizeRelH>
                  <wp14:sizeRelV relativeFrom="margin">
                    <wp14:pctHeight>0</wp14:pctHeight>
                  </wp14:sizeRelV>
                </wp:anchor>
              </w:drawing>
            </w:r>
          </w:p>
        </w:tc>
      </w:tr>
      <w:tr w:rsidR="008E4B92" w:rsidRPr="00911DE3" w14:paraId="6DD2B477" w14:textId="77777777" w:rsidTr="0053304B">
        <w:trPr>
          <w:trHeight w:val="1347"/>
        </w:trPr>
        <w:tc>
          <w:tcPr>
            <w:tcW w:w="10060" w:type="dxa"/>
            <w:gridSpan w:val="2"/>
          </w:tcPr>
          <w:p w14:paraId="694DDF04" w14:textId="77777777" w:rsidR="008E4B92" w:rsidRPr="00911DE3" w:rsidRDefault="008E4B92" w:rsidP="00156553">
            <w:pPr>
              <w:jc w:val="both"/>
              <w:rPr>
                <w:rFonts w:asciiTheme="majorHAnsi" w:hAnsiTheme="majorHAnsi" w:cstheme="majorHAnsi"/>
                <w:noProof/>
              </w:rPr>
            </w:pPr>
            <w:r w:rsidRPr="00911DE3">
              <w:rPr>
                <w:rFonts w:asciiTheme="majorHAnsi" w:eastAsia="Calibri" w:hAnsiTheme="majorHAnsi" w:cstheme="majorHAnsi"/>
                <w:lang w:val="es-CO" w:eastAsia="x-none"/>
              </w:rPr>
              <w:t>Contiene todos los registros de los sujetos y sus respectivas marcas al realizar la estimulación.</w:t>
            </w:r>
          </w:p>
          <w:p w14:paraId="6B717BD6"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C1: Representa el canal 1 es decir FCz, canal de referencia.</w:t>
            </w:r>
          </w:p>
          <w:p w14:paraId="7BA8A358"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C2: Representa la diferencia entre el canal 1 y el canal 2 es decir Oz-FCz</w:t>
            </w:r>
          </w:p>
          <w:p w14:paraId="0F8F68AC"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C3: Representa la diferencia entre el canal 1 y el canal 3 es decir O1-FCz</w:t>
            </w:r>
          </w:p>
          <w:p w14:paraId="0BAF5226"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C4: Representa la diferencia entre el canal 1 y el canal 4 es decir PO7-FCz</w:t>
            </w:r>
          </w:p>
          <w:p w14:paraId="5FEF301A"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C5: Representa la diferencia entre el canal 1 y el canal 5 es decir O2-FCz</w:t>
            </w:r>
          </w:p>
          <w:p w14:paraId="76154D67"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C6: Representa la diferencia entre el canal 1 y el canal 6 es decir PO8-FCz</w:t>
            </w:r>
          </w:p>
          <w:p w14:paraId="2A476134"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C7: Representa la diferencia entre el canal 1 y el canal 7 es decir PO3-FCz</w:t>
            </w:r>
          </w:p>
          <w:p w14:paraId="0F68DA3D"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C8: Representa la diferencia entre el canal 1 y el canal 8 es decir PO4-FCz</w:t>
            </w:r>
          </w:p>
          <w:p w14:paraId="4489218A"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 xml:space="preserve">H: La hora en la que se adquirio el segmento de datos. El formato es: </w:t>
            </w:r>
          </w:p>
          <w:p w14:paraId="5BD87AA1" w14:textId="77777777" w:rsidR="008E4B92" w:rsidRPr="00911DE3" w:rsidRDefault="008E4B92" w:rsidP="00156553">
            <w:pPr>
              <w:jc w:val="both"/>
              <w:rPr>
                <w:rFonts w:asciiTheme="majorHAnsi" w:hAnsiTheme="majorHAnsi" w:cstheme="majorHAnsi"/>
                <w:b/>
                <w:bCs/>
                <w:i/>
                <w:iCs/>
                <w:noProof/>
              </w:rPr>
            </w:pPr>
            <w:r w:rsidRPr="00911DE3">
              <w:rPr>
                <w:rFonts w:asciiTheme="majorHAnsi" w:hAnsiTheme="majorHAnsi" w:cstheme="majorHAnsi"/>
                <w:b/>
                <w:bCs/>
                <w:i/>
                <w:iCs/>
                <w:noProof/>
              </w:rPr>
              <w:t>Hora-Minutos-Segundos</w:t>
            </w:r>
          </w:p>
          <w:p w14:paraId="1AE567FA"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Los datos H = 0, quiere decir que hacen parte del mismo chunk de datos adquiridos durante la ultima hora guardada.</w:t>
            </w:r>
          </w:p>
        </w:tc>
      </w:tr>
      <w:tr w:rsidR="008E4B92" w:rsidRPr="00911DE3" w14:paraId="79999A2C" w14:textId="77777777" w:rsidTr="0053304B">
        <w:tc>
          <w:tcPr>
            <w:tcW w:w="3634" w:type="dxa"/>
            <w:vAlign w:val="center"/>
          </w:tcPr>
          <w:p w14:paraId="4762207B" w14:textId="77777777" w:rsidR="008E4B92" w:rsidRPr="00911DE3" w:rsidRDefault="008E4B92" w:rsidP="00156553">
            <w:pPr>
              <w:jc w:val="both"/>
              <w:rPr>
                <w:rFonts w:asciiTheme="majorHAnsi" w:eastAsia="Calibri" w:hAnsiTheme="majorHAnsi" w:cstheme="majorHAnsi"/>
                <w:b/>
                <w:bCs/>
                <w:lang w:val="es-CO" w:eastAsia="x-none"/>
              </w:rPr>
            </w:pPr>
            <w:r w:rsidRPr="00911DE3">
              <w:rPr>
                <w:rFonts w:asciiTheme="majorHAnsi" w:eastAsia="Calibri" w:hAnsiTheme="majorHAnsi" w:cstheme="majorHAnsi"/>
                <w:b/>
                <w:bCs/>
                <w:lang w:val="es-CO" w:eastAsia="x-none"/>
              </w:rPr>
              <w:lastRenderedPageBreak/>
              <w:t>Mark_ID_CC.csv</w:t>
            </w:r>
          </w:p>
        </w:tc>
        <w:tc>
          <w:tcPr>
            <w:tcW w:w="6426" w:type="dxa"/>
          </w:tcPr>
          <w:p w14:paraId="1A84F437"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drawing>
                <wp:inline distT="0" distB="0" distL="0" distR="0" wp14:anchorId="7A555BF5" wp14:editId="37B5D006">
                  <wp:extent cx="1562100" cy="17240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2100" cy="1724025"/>
                          </a:xfrm>
                          <a:prstGeom prst="rect">
                            <a:avLst/>
                          </a:prstGeom>
                        </pic:spPr>
                      </pic:pic>
                    </a:graphicData>
                  </a:graphic>
                </wp:inline>
              </w:drawing>
            </w:r>
          </w:p>
        </w:tc>
      </w:tr>
      <w:tr w:rsidR="008E4B92" w:rsidRPr="00911DE3" w14:paraId="22D4D05B" w14:textId="77777777" w:rsidTr="0053304B">
        <w:tc>
          <w:tcPr>
            <w:tcW w:w="10060" w:type="dxa"/>
            <w:gridSpan w:val="2"/>
          </w:tcPr>
          <w:p w14:paraId="14BC9308"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 xml:space="preserve">H: Representa la hora en la que se hizo el cambio de imagen del estimulo es decir, al llegar la marca, el formato es: </w:t>
            </w:r>
          </w:p>
          <w:p w14:paraId="216155ED" w14:textId="77777777" w:rsidR="008E4B92" w:rsidRPr="00911DE3" w:rsidRDefault="008E4B92" w:rsidP="00156553">
            <w:pPr>
              <w:jc w:val="both"/>
              <w:rPr>
                <w:rFonts w:asciiTheme="majorHAnsi" w:hAnsiTheme="majorHAnsi" w:cstheme="majorHAnsi"/>
                <w:b/>
                <w:bCs/>
                <w:i/>
                <w:iCs/>
                <w:noProof/>
              </w:rPr>
            </w:pPr>
            <w:r w:rsidRPr="00911DE3">
              <w:rPr>
                <w:rFonts w:asciiTheme="majorHAnsi" w:hAnsiTheme="majorHAnsi" w:cstheme="majorHAnsi"/>
                <w:b/>
                <w:bCs/>
                <w:i/>
                <w:iCs/>
                <w:noProof/>
              </w:rPr>
              <w:t>Hora-Minutos-Segundos</w:t>
            </w:r>
          </w:p>
          <w:p w14:paraId="2E2A2B88" w14:textId="77777777" w:rsidR="008E4B92" w:rsidRPr="00911DE3" w:rsidRDefault="008E4B92" w:rsidP="00156553">
            <w:pPr>
              <w:jc w:val="both"/>
              <w:rPr>
                <w:rFonts w:asciiTheme="majorHAnsi" w:hAnsiTheme="majorHAnsi" w:cstheme="majorHAnsi"/>
                <w:noProof/>
              </w:rPr>
            </w:pPr>
            <w:r w:rsidRPr="00911DE3">
              <w:rPr>
                <w:rFonts w:asciiTheme="majorHAnsi" w:hAnsiTheme="majorHAnsi" w:cstheme="majorHAnsi"/>
                <w:noProof/>
              </w:rPr>
              <w:t xml:space="preserve">M: Representa el numero de marca que llego en ese momento iniciando en </w:t>
            </w:r>
            <w:r w:rsidRPr="00911DE3">
              <w:rPr>
                <w:rFonts w:asciiTheme="majorHAnsi" w:hAnsiTheme="majorHAnsi" w:cstheme="majorHAnsi"/>
                <w:b/>
                <w:bCs/>
                <w:noProof/>
              </w:rPr>
              <w:t>1</w:t>
            </w:r>
            <w:r w:rsidRPr="00911DE3">
              <w:rPr>
                <w:rFonts w:asciiTheme="majorHAnsi" w:hAnsiTheme="majorHAnsi" w:cstheme="majorHAnsi"/>
                <w:noProof/>
              </w:rPr>
              <w:t xml:space="preserve">, para el estimulo presentado Vernier se evaluando </w:t>
            </w:r>
            <w:r w:rsidRPr="00911DE3">
              <w:rPr>
                <w:rFonts w:asciiTheme="majorHAnsi" w:hAnsiTheme="majorHAnsi" w:cstheme="majorHAnsi"/>
                <w:b/>
                <w:bCs/>
                <w:noProof/>
              </w:rPr>
              <w:t xml:space="preserve">7 </w:t>
            </w:r>
            <w:r w:rsidRPr="00911DE3">
              <w:rPr>
                <w:rFonts w:asciiTheme="majorHAnsi" w:hAnsiTheme="majorHAnsi" w:cstheme="majorHAnsi"/>
                <w:noProof/>
              </w:rPr>
              <w:t xml:space="preserve">agudezas, una marca por cada una y una </w:t>
            </w:r>
            <w:r w:rsidRPr="00911DE3">
              <w:rPr>
                <w:rFonts w:asciiTheme="majorHAnsi" w:hAnsiTheme="majorHAnsi" w:cstheme="majorHAnsi"/>
                <w:b/>
                <w:bCs/>
                <w:noProof/>
              </w:rPr>
              <w:t>8va</w:t>
            </w:r>
            <w:r w:rsidRPr="00911DE3">
              <w:rPr>
                <w:rFonts w:asciiTheme="majorHAnsi" w:hAnsiTheme="majorHAnsi" w:cstheme="majorHAnsi"/>
                <w:noProof/>
              </w:rPr>
              <w:t xml:space="preserve"> marca al finalizar el registro.</w:t>
            </w:r>
          </w:p>
        </w:tc>
      </w:tr>
    </w:tbl>
    <w:p w14:paraId="594A05A1" w14:textId="77777777" w:rsidR="008E4B92" w:rsidRPr="00911DE3" w:rsidRDefault="008E4B92" w:rsidP="00156553">
      <w:pPr>
        <w:jc w:val="both"/>
        <w:rPr>
          <w:rFonts w:asciiTheme="majorHAnsi" w:eastAsia="Calibri" w:hAnsiTheme="majorHAnsi" w:cstheme="majorHAnsi"/>
          <w:lang w:val="es-CO" w:eastAsia="x-none"/>
        </w:rPr>
      </w:pPr>
    </w:p>
    <w:p w14:paraId="07C6D1C6" w14:textId="771744FA" w:rsidR="008E4B92" w:rsidRDefault="008E4B92" w:rsidP="00156553">
      <w:pPr>
        <w:jc w:val="both"/>
        <w:rPr>
          <w:rStyle w:val="Hipervnculo"/>
          <w:rFonts w:asciiTheme="majorHAnsi" w:eastAsia="Calibri" w:hAnsiTheme="majorHAnsi" w:cstheme="majorHAnsi"/>
          <w:lang w:val="es-CO" w:eastAsia="x-none"/>
        </w:rPr>
      </w:pPr>
      <w:r w:rsidRPr="00911DE3">
        <w:rPr>
          <w:rFonts w:asciiTheme="majorHAnsi" w:eastAsia="Calibri" w:hAnsiTheme="majorHAnsi" w:cstheme="majorHAnsi"/>
          <w:lang w:val="es-CO" w:eastAsia="x-none"/>
        </w:rPr>
        <w:t xml:space="preserve">El proyecto se puede descargar en </w:t>
      </w:r>
      <w:proofErr w:type="spellStart"/>
      <w:r w:rsidRPr="00911DE3">
        <w:rPr>
          <w:rFonts w:asciiTheme="majorHAnsi" w:eastAsia="Calibri" w:hAnsiTheme="majorHAnsi" w:cstheme="majorHAnsi"/>
          <w:lang w:val="es-CO" w:eastAsia="x-none"/>
        </w:rPr>
        <w:t>gitlab</w:t>
      </w:r>
      <w:proofErr w:type="spellEnd"/>
      <w:r w:rsidRPr="00911DE3">
        <w:rPr>
          <w:rFonts w:asciiTheme="majorHAnsi" w:eastAsia="Calibri" w:hAnsiTheme="majorHAnsi" w:cstheme="majorHAnsi"/>
          <w:lang w:val="es-CO" w:eastAsia="x-none"/>
        </w:rPr>
        <w:t xml:space="preserve">, desde el siguiente enlace: </w:t>
      </w:r>
      <w:hyperlink r:id="rId35" w:history="1">
        <w:r w:rsidRPr="00911DE3">
          <w:rPr>
            <w:rStyle w:val="Hipervnculo"/>
            <w:rFonts w:asciiTheme="majorHAnsi" w:eastAsia="Calibri" w:hAnsiTheme="majorHAnsi" w:cstheme="majorHAnsi"/>
            <w:lang w:val="es-CO" w:eastAsia="x-none"/>
          </w:rPr>
          <w:t>https://gitlab.com/veronicahenaoisaza/hva.git</w:t>
        </w:r>
      </w:hyperlink>
    </w:p>
    <w:p w14:paraId="52BE12AC" w14:textId="701DC499" w:rsidR="00A5581A" w:rsidRDefault="00A5581A" w:rsidP="00156553">
      <w:pPr>
        <w:jc w:val="both"/>
        <w:rPr>
          <w:rStyle w:val="Hipervnculo"/>
          <w:rFonts w:asciiTheme="majorHAnsi" w:eastAsia="Calibri" w:hAnsiTheme="majorHAnsi" w:cstheme="majorHAnsi"/>
          <w:lang w:val="es-CO" w:eastAsia="x-none"/>
        </w:rPr>
      </w:pPr>
    </w:p>
    <w:p w14:paraId="410C0E27" w14:textId="68A6414A" w:rsidR="00A5581A" w:rsidRDefault="00A5581A" w:rsidP="00156553">
      <w:pPr>
        <w:jc w:val="both"/>
        <w:rPr>
          <w:rStyle w:val="Hipervnculo"/>
          <w:rFonts w:asciiTheme="majorHAnsi" w:eastAsia="Calibri" w:hAnsiTheme="majorHAnsi" w:cstheme="majorHAnsi"/>
          <w:lang w:val="es-CO" w:eastAsia="x-none"/>
        </w:rPr>
      </w:pPr>
    </w:p>
    <w:p w14:paraId="4D23A852" w14:textId="2CE5C032" w:rsidR="00A5581A" w:rsidRDefault="00A5581A" w:rsidP="00156553">
      <w:pPr>
        <w:jc w:val="both"/>
        <w:rPr>
          <w:rStyle w:val="Hipervnculo"/>
          <w:rFonts w:asciiTheme="majorHAnsi" w:eastAsia="Calibri" w:hAnsiTheme="majorHAnsi" w:cstheme="majorHAnsi"/>
          <w:lang w:val="es-CO" w:eastAsia="x-none"/>
        </w:rPr>
      </w:pPr>
    </w:p>
    <w:p w14:paraId="050B19CE" w14:textId="3E20007D" w:rsidR="00A5581A" w:rsidRDefault="00A5581A" w:rsidP="00156553">
      <w:pPr>
        <w:jc w:val="both"/>
        <w:rPr>
          <w:rStyle w:val="Hipervnculo"/>
          <w:rFonts w:asciiTheme="majorHAnsi" w:eastAsia="Calibri" w:hAnsiTheme="majorHAnsi" w:cstheme="majorHAnsi"/>
          <w:lang w:val="es-CO" w:eastAsia="x-none"/>
        </w:rPr>
      </w:pPr>
    </w:p>
    <w:p w14:paraId="6CBF7F5E" w14:textId="633F6A62" w:rsidR="00A5581A" w:rsidRDefault="00A5581A" w:rsidP="00156553">
      <w:pPr>
        <w:jc w:val="both"/>
        <w:rPr>
          <w:rStyle w:val="Hipervnculo"/>
          <w:rFonts w:asciiTheme="majorHAnsi" w:eastAsia="Calibri" w:hAnsiTheme="majorHAnsi" w:cstheme="majorHAnsi"/>
          <w:lang w:val="es-CO" w:eastAsia="x-none"/>
        </w:rPr>
      </w:pPr>
    </w:p>
    <w:p w14:paraId="12E11423" w14:textId="3E3A1454" w:rsidR="00A5581A" w:rsidRDefault="00A5581A" w:rsidP="00156553">
      <w:pPr>
        <w:jc w:val="both"/>
        <w:rPr>
          <w:rStyle w:val="Hipervnculo"/>
          <w:rFonts w:asciiTheme="majorHAnsi" w:eastAsia="Calibri" w:hAnsiTheme="majorHAnsi" w:cstheme="majorHAnsi"/>
          <w:lang w:val="es-CO" w:eastAsia="x-none"/>
        </w:rPr>
      </w:pPr>
    </w:p>
    <w:p w14:paraId="552AB3C1" w14:textId="2D8857C2" w:rsidR="00A5581A" w:rsidRDefault="00A5581A" w:rsidP="00156553">
      <w:pPr>
        <w:jc w:val="both"/>
        <w:rPr>
          <w:rStyle w:val="Hipervnculo"/>
          <w:rFonts w:asciiTheme="majorHAnsi" w:eastAsia="Calibri" w:hAnsiTheme="majorHAnsi" w:cstheme="majorHAnsi"/>
          <w:lang w:val="es-CO" w:eastAsia="x-none"/>
        </w:rPr>
      </w:pPr>
    </w:p>
    <w:p w14:paraId="629B6F09" w14:textId="6C1BA68F" w:rsidR="00A5581A" w:rsidRDefault="00A5581A" w:rsidP="00156553">
      <w:pPr>
        <w:jc w:val="both"/>
        <w:rPr>
          <w:rStyle w:val="Hipervnculo"/>
          <w:rFonts w:asciiTheme="majorHAnsi" w:eastAsia="Calibri" w:hAnsiTheme="majorHAnsi" w:cstheme="majorHAnsi"/>
          <w:lang w:val="es-CO" w:eastAsia="x-none"/>
        </w:rPr>
      </w:pPr>
    </w:p>
    <w:p w14:paraId="7BD1AB24" w14:textId="17C12235" w:rsidR="00A5581A" w:rsidRDefault="00A5581A" w:rsidP="00156553">
      <w:pPr>
        <w:jc w:val="both"/>
        <w:rPr>
          <w:rStyle w:val="Hipervnculo"/>
          <w:rFonts w:asciiTheme="majorHAnsi" w:eastAsia="Calibri" w:hAnsiTheme="majorHAnsi" w:cstheme="majorHAnsi"/>
          <w:lang w:val="es-CO" w:eastAsia="x-none"/>
        </w:rPr>
      </w:pPr>
    </w:p>
    <w:p w14:paraId="674A0CAA" w14:textId="473492F8" w:rsidR="00A5581A" w:rsidRDefault="00A5581A" w:rsidP="00156553">
      <w:pPr>
        <w:jc w:val="both"/>
        <w:rPr>
          <w:rStyle w:val="Hipervnculo"/>
          <w:rFonts w:asciiTheme="majorHAnsi" w:eastAsia="Calibri" w:hAnsiTheme="majorHAnsi" w:cstheme="majorHAnsi"/>
          <w:lang w:val="es-CO" w:eastAsia="x-none"/>
        </w:rPr>
      </w:pPr>
    </w:p>
    <w:p w14:paraId="46F6FD00" w14:textId="02816B72" w:rsidR="00A5581A" w:rsidRDefault="00A5581A" w:rsidP="00156553">
      <w:pPr>
        <w:jc w:val="both"/>
        <w:rPr>
          <w:rStyle w:val="Hipervnculo"/>
          <w:rFonts w:asciiTheme="majorHAnsi" w:eastAsia="Calibri" w:hAnsiTheme="majorHAnsi" w:cstheme="majorHAnsi"/>
          <w:lang w:val="es-CO" w:eastAsia="x-none"/>
        </w:rPr>
      </w:pPr>
    </w:p>
    <w:p w14:paraId="3A03B66D" w14:textId="679CE2AF" w:rsidR="00A5581A" w:rsidRDefault="00A5581A" w:rsidP="00156553">
      <w:pPr>
        <w:jc w:val="both"/>
        <w:rPr>
          <w:rStyle w:val="Hipervnculo"/>
          <w:rFonts w:asciiTheme="majorHAnsi" w:eastAsia="Calibri" w:hAnsiTheme="majorHAnsi" w:cstheme="majorHAnsi"/>
          <w:lang w:val="es-CO" w:eastAsia="x-none"/>
        </w:rPr>
      </w:pPr>
    </w:p>
    <w:p w14:paraId="08B14DDC" w14:textId="678F9677" w:rsidR="00A5581A" w:rsidRDefault="00A5581A" w:rsidP="00156553">
      <w:pPr>
        <w:jc w:val="both"/>
        <w:rPr>
          <w:rStyle w:val="Hipervnculo"/>
          <w:rFonts w:asciiTheme="majorHAnsi" w:eastAsia="Calibri" w:hAnsiTheme="majorHAnsi" w:cstheme="majorHAnsi"/>
          <w:lang w:val="es-CO" w:eastAsia="x-none"/>
        </w:rPr>
      </w:pPr>
    </w:p>
    <w:p w14:paraId="0A8C4F17" w14:textId="654C6901" w:rsidR="00A5581A" w:rsidRDefault="00A5581A" w:rsidP="00156553">
      <w:pPr>
        <w:jc w:val="both"/>
        <w:rPr>
          <w:rStyle w:val="Hipervnculo"/>
          <w:rFonts w:asciiTheme="majorHAnsi" w:eastAsia="Calibri" w:hAnsiTheme="majorHAnsi" w:cstheme="majorHAnsi"/>
          <w:lang w:val="es-CO" w:eastAsia="x-none"/>
        </w:rPr>
      </w:pPr>
    </w:p>
    <w:p w14:paraId="3F6549EB" w14:textId="022518FA" w:rsidR="00A5581A" w:rsidRDefault="00A5581A" w:rsidP="00156553">
      <w:pPr>
        <w:jc w:val="both"/>
        <w:rPr>
          <w:rStyle w:val="Hipervnculo"/>
          <w:rFonts w:asciiTheme="majorHAnsi" w:eastAsia="Calibri" w:hAnsiTheme="majorHAnsi" w:cstheme="majorHAnsi"/>
          <w:lang w:val="es-CO" w:eastAsia="x-none"/>
        </w:rPr>
      </w:pPr>
    </w:p>
    <w:p w14:paraId="643BD4F5" w14:textId="612ABB4A" w:rsidR="00A5581A" w:rsidRDefault="00A5581A" w:rsidP="00156553">
      <w:pPr>
        <w:jc w:val="both"/>
        <w:rPr>
          <w:rStyle w:val="Hipervnculo"/>
          <w:rFonts w:asciiTheme="majorHAnsi" w:eastAsia="Calibri" w:hAnsiTheme="majorHAnsi" w:cstheme="majorHAnsi"/>
          <w:lang w:val="es-CO" w:eastAsia="x-none"/>
        </w:rPr>
      </w:pPr>
    </w:p>
    <w:p w14:paraId="3F5FDF7F" w14:textId="016B319C" w:rsidR="00A5581A" w:rsidRDefault="00A5581A" w:rsidP="00156553">
      <w:pPr>
        <w:jc w:val="both"/>
        <w:rPr>
          <w:rStyle w:val="Hipervnculo"/>
          <w:rFonts w:asciiTheme="majorHAnsi" w:eastAsia="Calibri" w:hAnsiTheme="majorHAnsi" w:cstheme="majorHAnsi"/>
          <w:lang w:val="es-CO" w:eastAsia="x-none"/>
        </w:rPr>
      </w:pPr>
    </w:p>
    <w:p w14:paraId="085ADDA1" w14:textId="40E1D3F6" w:rsidR="00A5581A" w:rsidRDefault="00A5581A" w:rsidP="00156553">
      <w:pPr>
        <w:jc w:val="both"/>
        <w:rPr>
          <w:rStyle w:val="Hipervnculo"/>
          <w:rFonts w:asciiTheme="majorHAnsi" w:eastAsia="Calibri" w:hAnsiTheme="majorHAnsi" w:cstheme="majorHAnsi"/>
          <w:lang w:val="es-CO" w:eastAsia="x-none"/>
        </w:rPr>
      </w:pPr>
    </w:p>
    <w:p w14:paraId="328D5CB5" w14:textId="78EB6C90" w:rsidR="00A5581A" w:rsidRDefault="00A5581A" w:rsidP="00156553">
      <w:pPr>
        <w:jc w:val="both"/>
        <w:rPr>
          <w:rStyle w:val="Hipervnculo"/>
          <w:rFonts w:asciiTheme="majorHAnsi" w:eastAsia="Calibri" w:hAnsiTheme="majorHAnsi" w:cstheme="majorHAnsi"/>
          <w:lang w:val="es-CO" w:eastAsia="x-none"/>
        </w:rPr>
      </w:pPr>
    </w:p>
    <w:p w14:paraId="7AB0BDA1" w14:textId="1A7EC4D8" w:rsidR="00A5581A" w:rsidRDefault="00A5581A" w:rsidP="00156553">
      <w:pPr>
        <w:jc w:val="both"/>
        <w:rPr>
          <w:rStyle w:val="Hipervnculo"/>
          <w:rFonts w:asciiTheme="majorHAnsi" w:eastAsia="Calibri" w:hAnsiTheme="majorHAnsi" w:cstheme="majorHAnsi"/>
          <w:lang w:val="es-CO" w:eastAsia="x-none"/>
        </w:rPr>
      </w:pPr>
    </w:p>
    <w:p w14:paraId="0C525F93" w14:textId="40D6CEAC" w:rsidR="00A5581A" w:rsidRDefault="00A5581A" w:rsidP="00156553">
      <w:pPr>
        <w:jc w:val="both"/>
        <w:rPr>
          <w:rStyle w:val="Hipervnculo"/>
          <w:rFonts w:asciiTheme="majorHAnsi" w:eastAsia="Calibri" w:hAnsiTheme="majorHAnsi" w:cstheme="majorHAnsi"/>
          <w:lang w:val="es-CO" w:eastAsia="x-none"/>
        </w:rPr>
      </w:pPr>
    </w:p>
    <w:p w14:paraId="0BC37F9E" w14:textId="48CF3C5D" w:rsidR="00A5581A" w:rsidRDefault="00A5581A" w:rsidP="00156553">
      <w:pPr>
        <w:jc w:val="both"/>
        <w:rPr>
          <w:rStyle w:val="Hipervnculo"/>
          <w:rFonts w:asciiTheme="majorHAnsi" w:eastAsia="Calibri" w:hAnsiTheme="majorHAnsi" w:cstheme="majorHAnsi"/>
          <w:lang w:val="es-CO" w:eastAsia="x-none"/>
        </w:rPr>
      </w:pPr>
    </w:p>
    <w:p w14:paraId="514B9F37" w14:textId="77777777" w:rsidR="00A5581A" w:rsidRPr="00911DE3" w:rsidRDefault="00A5581A" w:rsidP="00156553">
      <w:pPr>
        <w:jc w:val="both"/>
        <w:rPr>
          <w:rFonts w:eastAsia="Calibri"/>
        </w:rPr>
      </w:pPr>
    </w:p>
    <w:p w14:paraId="716A5C10" w14:textId="77777777" w:rsidR="008E4B92" w:rsidRPr="00911DE3" w:rsidRDefault="008E4B92" w:rsidP="00156553">
      <w:pPr>
        <w:pStyle w:val="Ttulo1"/>
        <w:numPr>
          <w:ilvl w:val="0"/>
          <w:numId w:val="0"/>
        </w:numPr>
        <w:jc w:val="both"/>
        <w:rPr>
          <w:rFonts w:asciiTheme="majorHAnsi" w:eastAsia="Calibri" w:hAnsiTheme="majorHAnsi" w:cstheme="majorHAnsi"/>
          <w:sz w:val="24"/>
          <w:szCs w:val="24"/>
        </w:rPr>
      </w:pPr>
      <w:bookmarkStart w:id="57" w:name="_Toc45563691"/>
      <w:r w:rsidRPr="00911DE3">
        <w:rPr>
          <w:rFonts w:asciiTheme="majorHAnsi" w:eastAsia="Calibri" w:hAnsiTheme="majorHAnsi" w:cstheme="majorHAnsi"/>
          <w:sz w:val="24"/>
          <w:szCs w:val="24"/>
        </w:rPr>
        <w:lastRenderedPageBreak/>
        <w:t>Conclusiones</w:t>
      </w:r>
      <w:bookmarkEnd w:id="57"/>
    </w:p>
    <w:p w14:paraId="185AC86D" w14:textId="77777777" w:rsidR="008E4B92" w:rsidRPr="00911DE3" w:rsidRDefault="008E4B92" w:rsidP="00156553">
      <w:pPr>
        <w:jc w:val="both"/>
        <w:rPr>
          <w:rFonts w:asciiTheme="majorHAnsi" w:eastAsia="Calibri" w:hAnsiTheme="majorHAnsi" w:cstheme="majorHAnsi"/>
          <w:lang w:val="es-CO" w:eastAsia="x-none"/>
        </w:rPr>
      </w:pPr>
    </w:p>
    <w:p w14:paraId="6DC7C5C0"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El proceso de adquisición realizado mediante la herramienta de adquisición (</w:t>
      </w:r>
      <w:proofErr w:type="spellStart"/>
      <w:r w:rsidRPr="00911DE3">
        <w:rPr>
          <w:rFonts w:asciiTheme="majorHAnsi" w:eastAsia="Calibri" w:hAnsiTheme="majorHAnsi" w:cstheme="majorHAnsi"/>
          <w:bCs/>
        </w:rPr>
        <w:t>ViAT</w:t>
      </w:r>
      <w:proofErr w:type="spellEnd"/>
      <w:r w:rsidRPr="00911DE3">
        <w:rPr>
          <w:rFonts w:asciiTheme="majorHAnsi" w:eastAsia="Calibri" w:hAnsiTheme="majorHAnsi" w:cstheme="majorHAnsi"/>
          <w:bCs/>
        </w:rPr>
        <w:t xml:space="preserve">) realizada en el presente trabajo, permite integrar en un solo proceso la adquisición, estimulación, visualización, procesamiento y manejo de bases de datos de manera fácil, ágil y confiable con el uso de dispositivos portables y de bajo costo como el dispositivo OpenBCI, además permite obtener resultados útiles para posteriores análisis de características visuales. Por lo tanto, esta herramienta puede ser tomada como una base de partida en estudios a futuros, para adquirir una base más extensa de sujetos, sanos y patológicos, bajo una estimulación visual determinada o variable según sea el interés de los usuarios que la implemente, utilizando el protocolo de entorno presentado, que presenta gran similitud al utilizado previamente con otros software de adquisición como OpenViBE, pero reduciendo significativamente tiempos en los procesos de instalación, ejecución y manipulación de los mismos, mirar </w:t>
      </w:r>
      <w:r w:rsidRPr="00911DE3">
        <w:rPr>
          <w:rFonts w:asciiTheme="majorHAnsi" w:eastAsia="Calibri" w:hAnsiTheme="majorHAnsi" w:cstheme="majorHAnsi"/>
          <w:b/>
        </w:rPr>
        <w:t>(Anexo 1).</w:t>
      </w:r>
      <w:r w:rsidRPr="00911DE3">
        <w:rPr>
          <w:rFonts w:asciiTheme="majorHAnsi" w:eastAsia="Calibri" w:hAnsiTheme="majorHAnsi" w:cstheme="majorHAnsi"/>
          <w:bCs/>
        </w:rPr>
        <w:t xml:space="preserve"> </w:t>
      </w:r>
    </w:p>
    <w:p w14:paraId="23FA53E2" w14:textId="77777777" w:rsidR="008E4B92" w:rsidRPr="00911DE3" w:rsidRDefault="008E4B92" w:rsidP="00156553">
      <w:pPr>
        <w:spacing w:line="320" w:lineRule="auto"/>
        <w:jc w:val="both"/>
        <w:rPr>
          <w:rFonts w:asciiTheme="majorHAnsi" w:eastAsia="Calibri" w:hAnsiTheme="majorHAnsi" w:cstheme="majorHAnsi"/>
          <w:bCs/>
        </w:rPr>
      </w:pPr>
    </w:p>
    <w:p w14:paraId="5570C5C4"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La interfaz de usuario desarrollada en este proyecto posee las funciones necesarias para facilitar a un usuario la tarea de agregar o buscar un sujeto en una base de datos empleada en MongoDB, implementada de manera local, permite observar datos relevantes de los sujetos y modificar datos que puedan cambiar en el tiempo. Durante el registro permite visualizar la ubicación de los electrodos en un montaje de electrodos 10-10, medir la impedancia de cada uno de los electrodos posicionados, conectar y desconectar el dispositivo de adquisición OpenBCI y evaluar la existencia de dos pantallas para realizar la estimulación.</w:t>
      </w:r>
    </w:p>
    <w:p w14:paraId="625FC0AD"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Permite observar durante la adquisición la resta de los canales de la zona occipital con el canal de referencia del montaje mencionado, iniciar la estimulación y visualizar el espectro del método de </w:t>
      </w:r>
      <w:proofErr w:type="spellStart"/>
      <w:r w:rsidRPr="00911DE3">
        <w:rPr>
          <w:rFonts w:asciiTheme="majorHAnsi" w:eastAsia="Calibri" w:hAnsiTheme="majorHAnsi" w:cstheme="majorHAnsi"/>
          <w:bCs/>
        </w:rPr>
        <w:t>welch</w:t>
      </w:r>
      <w:proofErr w:type="spellEnd"/>
      <w:r w:rsidRPr="00911DE3">
        <w:rPr>
          <w:rFonts w:asciiTheme="majorHAnsi" w:eastAsia="Calibri" w:hAnsiTheme="majorHAnsi" w:cstheme="majorHAnsi"/>
          <w:bCs/>
        </w:rPr>
        <w:t xml:space="preserve"> para el electrodo de elección y la configuración de Laplace con la combinación de cualquiera de los electrodos actuales. El software permite realizar todas las acciones de manera simultánea gracias al uso de hilos y subprocesos durante su ejecución sin presentar problemas en la interacción de las diferentes tareas. Finalmente, la interfaz permite visualizar señales previamente guardadas en archivos csv o señales adquiridas mediante la herramienta con una conexión directa a la base de datos para facilitar la búsqueda de dichas señales.</w:t>
      </w:r>
    </w:p>
    <w:p w14:paraId="0E6F89D6"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Los resultados entregados como archivos csv que entrega la herramienta tienen un propósito de análisis a futuro, debido a que los enfoques en medidas visuales como agudeza visual, usan la información obtenida en varios tamaños de verificación (o frecuencias espaciales) para derivar una medida de agudeza, por medio de la amplitud de la señal en cada tamaño de </w:t>
      </w:r>
      <w:r w:rsidRPr="00911DE3">
        <w:rPr>
          <w:rFonts w:asciiTheme="majorHAnsi" w:eastAsia="Calibri" w:hAnsiTheme="majorHAnsi" w:cstheme="majorHAnsi"/>
          <w:bCs/>
        </w:rPr>
        <w:lastRenderedPageBreak/>
        <w:t xml:space="preserve">verificación, a veces combinada con la fase o una medida de ruido. Por otro lado, cuenta con la capacidad de entregar información gráfica de métodos de tiempo frecuencia, que permitirían emplear herramientas de clasificación al ampliar la base de datos de EEG bajo estimulación visual. </w:t>
      </w:r>
    </w:p>
    <w:p w14:paraId="68079A2D"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El diseño de software pensando en la separación de tareas por la implementación del MVC, permite facilitar la aplicación de mejoras y realizar mantenimiento a futuro del programa, esta GUI puede ser un buen punto de partida para la creación de base de datos y ampliarse a el desarrollo de un software muy completo de análisis y tratamiento de señales de EEG, enfocado al campo de la investigación y diagnóstico de enfermedades neurodegenerativas visuales.</w:t>
      </w:r>
    </w:p>
    <w:p w14:paraId="06B29C79"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Al confirmar los procesos de adquisición con el software </w:t>
      </w:r>
      <w:proofErr w:type="spellStart"/>
      <w:r w:rsidRPr="00911DE3">
        <w:rPr>
          <w:rFonts w:asciiTheme="majorHAnsi" w:eastAsia="Calibri" w:hAnsiTheme="majorHAnsi" w:cstheme="majorHAnsi"/>
          <w:bCs/>
        </w:rPr>
        <w:t>ViAT</w:t>
      </w:r>
      <w:proofErr w:type="spellEnd"/>
      <w:r w:rsidRPr="00911DE3">
        <w:rPr>
          <w:rFonts w:asciiTheme="majorHAnsi" w:eastAsia="Calibri" w:hAnsiTheme="majorHAnsi" w:cstheme="majorHAnsi"/>
          <w:bCs/>
        </w:rPr>
        <w:t xml:space="preserve">  y el hardware del OpenBCI con una frecuencia de 250 Hz, con pocos electrodo y un protocolo de fácil aplicación en entornos poco controlados, se genera la posibilidad de desarrollar a futuro un nuevo sistema que pueda ser aplicado a la industria, económico y portable para la adquisición de señales de EEG en la industria neuro-oftalmológica y oftalmológica, el cual permita ampliar la cobertura en centros de salud especializados para la detección y tratamiento temprano de patologías visuales asociadas a parámetros visuales caracterizados. </w:t>
      </w:r>
    </w:p>
    <w:p w14:paraId="0D29858F" w14:textId="77777777" w:rsidR="008E4B92" w:rsidRPr="00911DE3" w:rsidRDefault="008E4B92" w:rsidP="00156553">
      <w:pPr>
        <w:spacing w:line="320" w:lineRule="auto"/>
        <w:jc w:val="both"/>
        <w:rPr>
          <w:rFonts w:asciiTheme="majorHAnsi" w:eastAsia="Calibri" w:hAnsiTheme="majorHAnsi" w:cstheme="majorHAnsi"/>
          <w:bCs/>
        </w:rPr>
      </w:pPr>
      <w:r w:rsidRPr="00911DE3">
        <w:rPr>
          <w:rFonts w:asciiTheme="majorHAnsi" w:eastAsia="Calibri" w:hAnsiTheme="majorHAnsi" w:cstheme="majorHAnsi"/>
          <w:bCs/>
        </w:rPr>
        <w:t xml:space="preserve">Los módulos que conforman la herramienta de este proyecto demostraron que tiene la capacidad para ser aplicados en procesos de investigación, ya sea para preparar u obtener información de las señales de EEG, además de garantizar un proceso semiautomático de procesamiento, el cual puede ser replicable para diferentes estímulos visuales bajo las mismas condiciones de adquisición. </w:t>
      </w:r>
    </w:p>
    <w:p w14:paraId="0CF569E3" w14:textId="77777777" w:rsidR="008E4B92" w:rsidRPr="00911DE3" w:rsidRDefault="008E4B92" w:rsidP="00156553">
      <w:pPr>
        <w:spacing w:line="320" w:lineRule="auto"/>
        <w:jc w:val="both"/>
        <w:rPr>
          <w:rFonts w:asciiTheme="majorHAnsi" w:eastAsia="Calibri" w:hAnsiTheme="majorHAnsi" w:cstheme="majorHAnsi"/>
        </w:rPr>
      </w:pPr>
      <w:r w:rsidRPr="00911DE3">
        <w:rPr>
          <w:rFonts w:asciiTheme="majorHAnsi" w:eastAsia="Calibri" w:hAnsiTheme="majorHAnsi" w:cstheme="majorHAnsi"/>
        </w:rPr>
        <w:t xml:space="preserve">Finalmente se describe la herramienta </w:t>
      </w:r>
      <w:proofErr w:type="spellStart"/>
      <w:r w:rsidRPr="00911DE3">
        <w:rPr>
          <w:rFonts w:asciiTheme="majorHAnsi" w:eastAsia="Calibri" w:hAnsiTheme="majorHAnsi" w:cstheme="majorHAnsi"/>
        </w:rPr>
        <w:t>ViAT</w:t>
      </w:r>
      <w:proofErr w:type="spellEnd"/>
      <w:r w:rsidRPr="00911DE3">
        <w:rPr>
          <w:rFonts w:asciiTheme="majorHAnsi" w:eastAsia="Calibri" w:hAnsiTheme="majorHAnsi" w:cstheme="majorHAnsi"/>
        </w:rPr>
        <w:t xml:space="preserve"> como una herramienta que permite registrar de manera efectiva los potenciales visuales en estado estacionario con una herramienta portable, una interfaz amigable, con un protocolo de montaje sencillo, eficiente y asequible, que permite favorecer en gran medida la ejecución de pruebas en diferentes entornos, además, el desarrollo y aplicación de medidas de procesamiento cada vez más especializadas y eficientes pueden permitir el diagnóstico de patologías y la rehabilitación de pacientes con deficiencias visuales partiendo desde los parámetros más simples y que entregan más información para este tipo de sujetos como lo es la agudeza visual.</w:t>
      </w:r>
    </w:p>
    <w:p w14:paraId="3DEBE003" w14:textId="77777777" w:rsidR="008E4B92" w:rsidRPr="00911DE3" w:rsidRDefault="008E4B92" w:rsidP="00156553">
      <w:pPr>
        <w:pStyle w:val="Ttulo1"/>
        <w:numPr>
          <w:ilvl w:val="0"/>
          <w:numId w:val="0"/>
        </w:numPr>
        <w:jc w:val="both"/>
        <w:rPr>
          <w:rFonts w:asciiTheme="majorHAnsi" w:eastAsia="Calibri" w:hAnsiTheme="majorHAnsi" w:cstheme="majorHAnsi"/>
          <w:sz w:val="24"/>
          <w:szCs w:val="24"/>
        </w:rPr>
      </w:pPr>
      <w:bookmarkStart w:id="58" w:name="_Toc45563692"/>
      <w:r w:rsidRPr="00911DE3">
        <w:rPr>
          <w:rFonts w:asciiTheme="majorHAnsi" w:eastAsia="Calibri" w:hAnsiTheme="majorHAnsi" w:cstheme="majorHAnsi"/>
          <w:sz w:val="24"/>
          <w:szCs w:val="24"/>
        </w:rPr>
        <w:lastRenderedPageBreak/>
        <w:t>ANEXOS</w:t>
      </w:r>
      <w:bookmarkEnd w:id="58"/>
    </w:p>
    <w:p w14:paraId="1CFDB5EC"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59" w:name="_Toc45563015"/>
      <w:bookmarkStart w:id="60" w:name="_Toc45563693"/>
      <w:r w:rsidRPr="00911DE3">
        <w:rPr>
          <w:rFonts w:asciiTheme="majorHAnsi" w:eastAsia="Calibri" w:hAnsiTheme="majorHAnsi" w:cstheme="majorHAnsi"/>
          <w:sz w:val="24"/>
          <w:szCs w:val="24"/>
        </w:rPr>
        <w:t>Anexo 1</w:t>
      </w:r>
      <w:bookmarkEnd w:id="59"/>
      <w:bookmarkEnd w:id="60"/>
    </w:p>
    <w:p w14:paraId="4C38E89D" w14:textId="77777777" w:rsidR="008E4B92" w:rsidRPr="00911DE3" w:rsidRDefault="008E4B92" w:rsidP="00D4435C">
      <w:pPr>
        <w:jc w:val="center"/>
        <w:rPr>
          <w:rFonts w:asciiTheme="majorHAnsi" w:eastAsia="Calibri" w:hAnsiTheme="majorHAnsi" w:cstheme="majorHAnsi"/>
          <w:lang w:val="x-none" w:eastAsia="x-none"/>
        </w:rPr>
      </w:pPr>
      <w:r w:rsidRPr="00911DE3">
        <w:rPr>
          <w:rFonts w:asciiTheme="majorHAnsi" w:hAnsiTheme="majorHAnsi" w:cstheme="majorHAnsi"/>
          <w:noProof/>
        </w:rPr>
        <w:drawing>
          <wp:inline distT="0" distB="0" distL="0" distR="0" wp14:anchorId="54FA4022" wp14:editId="1F7B3CE8">
            <wp:extent cx="3419475" cy="51435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5143500"/>
                    </a:xfrm>
                    <a:prstGeom prst="rect">
                      <a:avLst/>
                    </a:prstGeom>
                  </pic:spPr>
                </pic:pic>
              </a:graphicData>
            </a:graphic>
          </wp:inline>
        </w:drawing>
      </w:r>
    </w:p>
    <w:p w14:paraId="3E40AC9F" w14:textId="77777777" w:rsidR="008E4B92" w:rsidRPr="00911DE3" w:rsidRDefault="008E4B92" w:rsidP="00156553">
      <w:pPr>
        <w:jc w:val="both"/>
        <w:rPr>
          <w:rFonts w:asciiTheme="majorHAnsi" w:eastAsia="Calibri" w:hAnsiTheme="majorHAnsi" w:cstheme="majorHAnsi"/>
          <w:lang w:val="x-none" w:eastAsia="x-none"/>
        </w:rPr>
      </w:pPr>
    </w:p>
    <w:p w14:paraId="522B2494"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61" w:name="_Toc45563016"/>
      <w:bookmarkStart w:id="62" w:name="_Toc45563694"/>
      <w:r w:rsidRPr="00911DE3">
        <w:rPr>
          <w:rFonts w:asciiTheme="majorHAnsi" w:eastAsia="Calibri" w:hAnsiTheme="majorHAnsi" w:cstheme="majorHAnsi"/>
          <w:sz w:val="24"/>
          <w:szCs w:val="24"/>
        </w:rPr>
        <w:lastRenderedPageBreak/>
        <w:t>Anexo</w:t>
      </w:r>
      <w:r w:rsidRPr="00911DE3">
        <w:rPr>
          <w:rFonts w:asciiTheme="majorHAnsi" w:eastAsia="Calibri" w:hAnsiTheme="majorHAnsi" w:cstheme="majorHAnsi"/>
          <w:sz w:val="24"/>
          <w:szCs w:val="24"/>
          <w:lang w:val="es-MX"/>
        </w:rPr>
        <w:t xml:space="preserve"> </w:t>
      </w:r>
      <w:r w:rsidRPr="00911DE3">
        <w:rPr>
          <w:rFonts w:asciiTheme="majorHAnsi" w:eastAsia="Calibri" w:hAnsiTheme="majorHAnsi" w:cstheme="majorHAnsi"/>
          <w:sz w:val="24"/>
          <w:szCs w:val="24"/>
        </w:rPr>
        <w:t>2</w:t>
      </w:r>
      <w:bookmarkEnd w:id="61"/>
      <w:bookmarkEnd w:id="62"/>
    </w:p>
    <w:p w14:paraId="5C273348" w14:textId="77777777" w:rsidR="008E4B92" w:rsidRPr="00911DE3" w:rsidRDefault="008E4B92" w:rsidP="00D4435C">
      <w:pPr>
        <w:jc w:val="center"/>
        <w:rPr>
          <w:rFonts w:asciiTheme="majorHAnsi" w:eastAsia="Calibri" w:hAnsiTheme="majorHAnsi" w:cstheme="majorHAnsi"/>
          <w:lang w:val="x-none" w:eastAsia="x-none"/>
        </w:rPr>
      </w:pPr>
      <w:r w:rsidRPr="00911DE3">
        <w:rPr>
          <w:rFonts w:asciiTheme="majorHAnsi" w:hAnsiTheme="majorHAnsi" w:cstheme="majorHAnsi"/>
          <w:noProof/>
        </w:rPr>
        <w:drawing>
          <wp:inline distT="0" distB="0" distL="0" distR="0" wp14:anchorId="55DC60FA" wp14:editId="028148B7">
            <wp:extent cx="3724275" cy="547687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275" cy="5476875"/>
                    </a:xfrm>
                    <a:prstGeom prst="rect">
                      <a:avLst/>
                    </a:prstGeom>
                  </pic:spPr>
                </pic:pic>
              </a:graphicData>
            </a:graphic>
          </wp:inline>
        </w:drawing>
      </w:r>
    </w:p>
    <w:p w14:paraId="66E7321D" w14:textId="77777777" w:rsidR="008E4B92" w:rsidRPr="00911DE3" w:rsidRDefault="008E4B92" w:rsidP="00156553">
      <w:pPr>
        <w:pStyle w:val="Ttulo2"/>
        <w:numPr>
          <w:ilvl w:val="0"/>
          <w:numId w:val="0"/>
        </w:numPr>
        <w:jc w:val="both"/>
        <w:rPr>
          <w:rFonts w:asciiTheme="majorHAnsi" w:eastAsia="Calibri" w:hAnsiTheme="majorHAnsi" w:cstheme="majorHAnsi"/>
          <w:sz w:val="24"/>
          <w:szCs w:val="24"/>
        </w:rPr>
      </w:pPr>
      <w:bookmarkStart w:id="63" w:name="_Toc45563017"/>
      <w:bookmarkStart w:id="64" w:name="_Toc45563695"/>
      <w:r w:rsidRPr="00911DE3">
        <w:rPr>
          <w:rFonts w:asciiTheme="majorHAnsi" w:eastAsia="Calibri" w:hAnsiTheme="majorHAnsi" w:cstheme="majorHAnsi"/>
          <w:sz w:val="24"/>
          <w:szCs w:val="24"/>
        </w:rPr>
        <w:lastRenderedPageBreak/>
        <w:t>Anexo 3</w:t>
      </w:r>
      <w:bookmarkEnd w:id="63"/>
      <w:bookmarkEnd w:id="64"/>
    </w:p>
    <w:p w14:paraId="4E7A5E06" w14:textId="77777777" w:rsidR="008E4B92" w:rsidRPr="00911DE3" w:rsidRDefault="008E4B92" w:rsidP="00D4435C">
      <w:pPr>
        <w:jc w:val="center"/>
        <w:rPr>
          <w:rFonts w:asciiTheme="majorHAnsi" w:eastAsia="Calibri" w:hAnsiTheme="majorHAnsi" w:cstheme="majorHAnsi"/>
          <w:lang w:val="x-none" w:eastAsia="x-none"/>
        </w:rPr>
      </w:pPr>
      <w:r w:rsidRPr="00911DE3">
        <w:rPr>
          <w:rFonts w:asciiTheme="majorHAnsi" w:hAnsiTheme="majorHAnsi" w:cstheme="majorHAnsi"/>
          <w:noProof/>
        </w:rPr>
        <w:drawing>
          <wp:inline distT="0" distB="0" distL="0" distR="0" wp14:anchorId="34CF4B8E" wp14:editId="0F924D79">
            <wp:extent cx="4398580" cy="5794437"/>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27" t="1868" r="1853"/>
                    <a:stretch/>
                  </pic:blipFill>
                  <pic:spPr bwMode="auto">
                    <a:xfrm>
                      <a:off x="0" y="0"/>
                      <a:ext cx="4399115" cy="579514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775DDB4" w14:textId="77777777" w:rsidR="008E4B92" w:rsidRPr="00911DE3" w:rsidRDefault="008E4B92" w:rsidP="00156553">
      <w:pPr>
        <w:jc w:val="both"/>
        <w:rPr>
          <w:rFonts w:asciiTheme="majorHAnsi" w:eastAsia="Calibri" w:hAnsiTheme="majorHAnsi" w:cstheme="majorHAnsi"/>
          <w:lang w:val="x-none" w:eastAsia="x-none"/>
        </w:rPr>
      </w:pPr>
    </w:p>
    <w:p w14:paraId="0FC70DD9" w14:textId="77777777" w:rsidR="008E4B92" w:rsidRPr="00911DE3" w:rsidRDefault="008E4B92" w:rsidP="00156553">
      <w:pPr>
        <w:jc w:val="both"/>
        <w:rPr>
          <w:rFonts w:asciiTheme="majorHAnsi" w:eastAsia="Calibri" w:hAnsiTheme="majorHAnsi" w:cstheme="majorHAnsi"/>
          <w:lang w:val="x-none" w:eastAsia="x-none"/>
        </w:rPr>
      </w:pPr>
    </w:p>
    <w:p w14:paraId="626AEDEF" w14:textId="77777777" w:rsidR="008E4B92" w:rsidRPr="00911DE3" w:rsidRDefault="008E4B92" w:rsidP="00156553">
      <w:pPr>
        <w:jc w:val="both"/>
        <w:rPr>
          <w:rFonts w:asciiTheme="majorHAnsi" w:eastAsia="Calibri" w:hAnsiTheme="majorHAnsi" w:cstheme="majorHAnsi"/>
          <w:lang w:val="x-none" w:eastAsia="x-none"/>
        </w:rPr>
      </w:pPr>
    </w:p>
    <w:p w14:paraId="3B36DB31" w14:textId="77777777" w:rsidR="008E4B92" w:rsidRPr="00911DE3" w:rsidRDefault="008E4B92" w:rsidP="00156553">
      <w:pPr>
        <w:jc w:val="both"/>
        <w:rPr>
          <w:rFonts w:asciiTheme="majorHAnsi" w:eastAsia="Calibri" w:hAnsiTheme="majorHAnsi" w:cstheme="majorHAnsi"/>
          <w:lang w:val="x-none" w:eastAsia="x-none"/>
        </w:rPr>
      </w:pPr>
    </w:p>
    <w:p w14:paraId="4283B9D2" w14:textId="77777777" w:rsidR="008E4B92" w:rsidRPr="00911DE3" w:rsidRDefault="008E4B92" w:rsidP="00156553">
      <w:pPr>
        <w:jc w:val="both"/>
        <w:rPr>
          <w:rFonts w:asciiTheme="majorHAnsi" w:eastAsia="Calibri" w:hAnsiTheme="majorHAnsi" w:cstheme="majorHAnsi"/>
          <w:lang w:val="x-none" w:eastAsia="x-none"/>
        </w:rPr>
      </w:pPr>
    </w:p>
    <w:p w14:paraId="527C9105" w14:textId="77777777" w:rsidR="008E4B92" w:rsidRPr="00911DE3" w:rsidRDefault="008E4B92" w:rsidP="00156553">
      <w:pPr>
        <w:jc w:val="both"/>
        <w:rPr>
          <w:rFonts w:asciiTheme="majorHAnsi" w:eastAsia="Calibri" w:hAnsiTheme="majorHAnsi" w:cstheme="majorHAnsi"/>
          <w:lang w:val="x-none" w:eastAsia="x-none"/>
        </w:rPr>
      </w:pPr>
    </w:p>
    <w:p w14:paraId="0FD43D98" w14:textId="77777777" w:rsidR="008E4B92" w:rsidRPr="00911DE3" w:rsidRDefault="008E4B92" w:rsidP="00156553">
      <w:pPr>
        <w:jc w:val="both"/>
        <w:rPr>
          <w:rFonts w:asciiTheme="majorHAnsi" w:eastAsia="Calibri" w:hAnsiTheme="majorHAnsi" w:cstheme="majorHAnsi"/>
          <w:lang w:val="x-none" w:eastAsia="x-none"/>
        </w:rPr>
      </w:pPr>
    </w:p>
    <w:p w14:paraId="5C4B9C5A" w14:textId="77777777" w:rsidR="008E4B92" w:rsidRPr="00911DE3" w:rsidRDefault="008E4B92" w:rsidP="00156553">
      <w:pPr>
        <w:jc w:val="both"/>
        <w:rPr>
          <w:rFonts w:asciiTheme="majorHAnsi" w:eastAsia="Calibri" w:hAnsiTheme="majorHAnsi" w:cstheme="majorHAnsi"/>
          <w:lang w:val="x-none" w:eastAsia="x-none"/>
        </w:rPr>
      </w:pPr>
    </w:p>
    <w:p w14:paraId="5BBA0202" w14:textId="77777777" w:rsidR="008E4B92" w:rsidRPr="00911DE3" w:rsidRDefault="008E4B92" w:rsidP="00156553">
      <w:pPr>
        <w:jc w:val="both"/>
        <w:rPr>
          <w:rFonts w:asciiTheme="majorHAnsi" w:eastAsia="Calibri" w:hAnsiTheme="majorHAnsi" w:cstheme="majorHAnsi"/>
          <w:lang w:val="x-none" w:eastAsia="x-none"/>
        </w:rPr>
      </w:pPr>
    </w:p>
    <w:p w14:paraId="09EBF45A" w14:textId="77777777" w:rsidR="008E4B92" w:rsidRPr="00911DE3" w:rsidRDefault="008E4B92" w:rsidP="00156553">
      <w:pPr>
        <w:jc w:val="both"/>
        <w:rPr>
          <w:rFonts w:asciiTheme="majorHAnsi" w:eastAsia="Calibri" w:hAnsiTheme="majorHAnsi" w:cstheme="majorHAnsi"/>
          <w:lang w:val="x-none" w:eastAsia="x-none"/>
        </w:rPr>
      </w:pPr>
    </w:p>
    <w:p w14:paraId="3C09CA35" w14:textId="77777777" w:rsidR="008E4B92" w:rsidRPr="00911DE3" w:rsidRDefault="008E4B92" w:rsidP="00156553">
      <w:pPr>
        <w:jc w:val="both"/>
        <w:rPr>
          <w:rFonts w:asciiTheme="majorHAnsi" w:eastAsia="Calibri" w:hAnsiTheme="majorHAnsi" w:cstheme="majorHAnsi"/>
          <w:lang w:val="x-none" w:eastAsia="x-none"/>
        </w:rPr>
      </w:pPr>
    </w:p>
    <w:p w14:paraId="5E9F1EDB" w14:textId="77777777" w:rsidR="008E4B92" w:rsidRPr="00911DE3" w:rsidRDefault="008E4B92" w:rsidP="00156553">
      <w:pPr>
        <w:jc w:val="both"/>
        <w:rPr>
          <w:rFonts w:asciiTheme="majorHAnsi" w:eastAsia="Calibri" w:hAnsiTheme="majorHAnsi" w:cstheme="majorHAnsi"/>
          <w:lang w:val="x-none" w:eastAsia="x-none"/>
        </w:rPr>
      </w:pPr>
    </w:p>
    <w:p w14:paraId="196F9BF7" w14:textId="77777777" w:rsidR="008E4B92" w:rsidRPr="00911DE3" w:rsidRDefault="008E4B92" w:rsidP="00156553">
      <w:pPr>
        <w:jc w:val="both"/>
        <w:rPr>
          <w:rFonts w:asciiTheme="majorHAnsi" w:eastAsia="Calibri" w:hAnsiTheme="majorHAnsi" w:cstheme="majorHAnsi"/>
          <w:lang w:val="x-none" w:eastAsia="x-none"/>
        </w:rPr>
      </w:pPr>
    </w:p>
    <w:p w14:paraId="69BF157D" w14:textId="77777777" w:rsidR="008E4B92" w:rsidRPr="00911DE3" w:rsidRDefault="008E4B92" w:rsidP="00156553">
      <w:pPr>
        <w:pStyle w:val="Ttulo1"/>
        <w:numPr>
          <w:ilvl w:val="0"/>
          <w:numId w:val="0"/>
        </w:numPr>
        <w:jc w:val="both"/>
        <w:rPr>
          <w:rFonts w:asciiTheme="majorHAnsi" w:eastAsia="Calibri" w:hAnsiTheme="majorHAnsi" w:cstheme="majorHAnsi"/>
          <w:sz w:val="24"/>
          <w:szCs w:val="24"/>
        </w:rPr>
      </w:pPr>
      <w:bookmarkStart w:id="65" w:name="_Toc45563696"/>
      <w:r w:rsidRPr="00911DE3">
        <w:rPr>
          <w:rFonts w:asciiTheme="majorHAnsi" w:eastAsia="Calibri" w:hAnsiTheme="majorHAnsi" w:cstheme="majorHAnsi"/>
          <w:sz w:val="24"/>
          <w:szCs w:val="24"/>
        </w:rPr>
        <w:t>Referencias bibliográficas</w:t>
      </w:r>
      <w:bookmarkEnd w:id="65"/>
    </w:p>
    <w:p w14:paraId="62A8568B"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eastAsia="Calibri" w:hAnsiTheme="majorHAnsi" w:cstheme="majorHAnsi"/>
          <w:lang w:val="x-none" w:eastAsia="x-none"/>
        </w:rPr>
        <w:fldChar w:fldCharType="begin" w:fldLock="1"/>
      </w:r>
      <w:r w:rsidRPr="00911DE3">
        <w:rPr>
          <w:rFonts w:asciiTheme="majorHAnsi" w:eastAsia="Calibri" w:hAnsiTheme="majorHAnsi" w:cstheme="majorHAnsi"/>
          <w:lang w:val="x-none" w:eastAsia="x-none"/>
        </w:rPr>
        <w:instrText xml:space="preserve">ADDIN Mendeley Bibliography CSL_BIBLIOGRAPHY </w:instrText>
      </w:r>
      <w:r w:rsidRPr="00911DE3">
        <w:rPr>
          <w:rFonts w:asciiTheme="majorHAnsi" w:eastAsia="Calibri" w:hAnsiTheme="majorHAnsi" w:cstheme="majorHAnsi"/>
          <w:lang w:val="x-none" w:eastAsia="x-none"/>
        </w:rPr>
        <w:fldChar w:fldCharType="separate"/>
      </w:r>
      <w:r w:rsidRPr="00911DE3">
        <w:rPr>
          <w:rFonts w:asciiTheme="majorHAnsi" w:hAnsiTheme="majorHAnsi" w:cstheme="majorHAnsi"/>
          <w:noProof/>
        </w:rPr>
        <w:t>[1]</w:t>
      </w:r>
      <w:r w:rsidRPr="00911DE3">
        <w:rPr>
          <w:rFonts w:asciiTheme="majorHAnsi" w:hAnsiTheme="majorHAnsi" w:cstheme="majorHAnsi"/>
          <w:noProof/>
        </w:rPr>
        <w:tab/>
        <w:t>IMSS, “Diagnóstico y Tratamiento del Síndrome De Privación Sensorial en el Adulto Mayor GPC Guía de Práctica Clínica Catálogo maestro de guías de práctica clínica: IMSS-611-13”.</w:t>
      </w:r>
    </w:p>
    <w:p w14:paraId="6F0CEF2E"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[2]</w:t>
      </w:r>
      <w:r w:rsidRPr="00911DE3">
        <w:rPr>
          <w:rFonts w:asciiTheme="majorHAnsi" w:hAnsiTheme="majorHAnsi" w:cstheme="majorHAnsi"/>
          <w:noProof/>
        </w:rPr>
        <w:tab/>
        <w:t>G. Motors y W. Europe, “ANÁLISIS DE SITUACIÓN DE SALUD VISUAL EN COLOMBIA”, vol. 519, núm. June, pp. 21–24, 2016.</w:t>
      </w:r>
    </w:p>
    <w:p w14:paraId="5E40AC0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[3]</w:t>
      </w:r>
      <w:r w:rsidRPr="00911DE3">
        <w:rPr>
          <w:rFonts w:asciiTheme="majorHAnsi" w:hAnsiTheme="majorHAnsi" w:cstheme="majorHAnsi"/>
          <w:noProof/>
        </w:rPr>
        <w:tab/>
        <w:t xml:space="preserve">C. D. R. Sánchez Hernández, A. González Pérez, y L. Rivadeneyra Espinoza, “Agudeza visual en alumnos de medicina en una universidad privada de Puebla, México.”, </w:t>
      </w:r>
      <w:r w:rsidRPr="00911DE3">
        <w:rPr>
          <w:rFonts w:asciiTheme="majorHAnsi" w:hAnsiTheme="majorHAnsi" w:cstheme="majorHAnsi"/>
          <w:i/>
          <w:iCs/>
          <w:noProof/>
        </w:rPr>
        <w:t>Rev. Médica Risaralda</w:t>
      </w:r>
      <w:r w:rsidRPr="00911DE3">
        <w:rPr>
          <w:rFonts w:asciiTheme="majorHAnsi" w:hAnsiTheme="majorHAnsi" w:cstheme="majorHAnsi"/>
          <w:noProof/>
        </w:rPr>
        <w:t>, vol. 22, núm. 2, pp. 79–82, 2016.</w:t>
      </w:r>
    </w:p>
    <w:p w14:paraId="7213523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[4]</w:t>
      </w:r>
      <w:r w:rsidRPr="00911DE3">
        <w:rPr>
          <w:rFonts w:asciiTheme="majorHAnsi" w:hAnsiTheme="majorHAnsi" w:cstheme="majorHAnsi"/>
          <w:noProof/>
        </w:rPr>
        <w:tab/>
        <w:t xml:space="preserve">V. Peterson, Y. Atum, F. Jauregui, I. Gareis, R. Acevedo, y L. Rufiner, “Detección de potenciales evocados relacionados a eventos en interfaces cerebro-computadora mediante transformada wavelet”, </w:t>
      </w:r>
      <w:r w:rsidRPr="00911DE3">
        <w:rPr>
          <w:rFonts w:asciiTheme="majorHAnsi" w:hAnsiTheme="majorHAnsi" w:cstheme="majorHAnsi"/>
          <w:i/>
          <w:iCs/>
          <w:noProof/>
        </w:rPr>
        <w:t>Rev. Ing. Biomédica</w:t>
      </w:r>
      <w:r w:rsidRPr="00911DE3">
        <w:rPr>
          <w:rFonts w:asciiTheme="majorHAnsi" w:hAnsiTheme="majorHAnsi" w:cstheme="majorHAnsi"/>
          <w:noProof/>
        </w:rPr>
        <w:t>, vol. 7, núm. 14, pp. 51–59, 2013.</w:t>
      </w:r>
    </w:p>
    <w:p w14:paraId="6A46F0FC"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[5]</w:t>
      </w:r>
      <w:r w:rsidRPr="00911DE3">
        <w:rPr>
          <w:rFonts w:asciiTheme="majorHAnsi" w:hAnsiTheme="majorHAnsi" w:cstheme="majorHAnsi"/>
          <w:noProof/>
        </w:rPr>
        <w:tab/>
        <w:t xml:space="preserve">“Asociación de neuritis óptica e hipoparatiroidismo”, </w:t>
      </w:r>
      <w:r w:rsidRPr="00911DE3">
        <w:rPr>
          <w:rFonts w:asciiTheme="majorHAnsi" w:hAnsiTheme="majorHAnsi" w:cstheme="majorHAnsi"/>
          <w:i/>
          <w:iCs/>
          <w:noProof/>
        </w:rPr>
        <w:t>Univ. Médica</w:t>
      </w:r>
      <w:r w:rsidRPr="00911DE3">
        <w:rPr>
          <w:rFonts w:asciiTheme="majorHAnsi" w:hAnsiTheme="majorHAnsi" w:cstheme="majorHAnsi"/>
          <w:noProof/>
        </w:rPr>
        <w:t>, vol. 54, núm. 4, pp. 543–548, 2013.</w:t>
      </w:r>
    </w:p>
    <w:p w14:paraId="3E97D315"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[6]</w:t>
      </w:r>
      <w:r w:rsidRPr="00911DE3">
        <w:rPr>
          <w:rFonts w:asciiTheme="majorHAnsi" w:hAnsiTheme="majorHAnsi" w:cstheme="majorHAnsi"/>
          <w:noProof/>
        </w:rPr>
        <w:tab/>
        <w:t xml:space="preserve">ONCE, </w:t>
      </w:r>
      <w:r w:rsidRPr="00911DE3">
        <w:rPr>
          <w:rFonts w:asciiTheme="majorHAnsi" w:hAnsiTheme="majorHAnsi" w:cstheme="majorHAnsi"/>
          <w:i/>
          <w:iCs/>
          <w:noProof/>
        </w:rPr>
        <w:t>Discapacidad visual y autonomía personal: enfoque práctico de la rehabilitación</w:t>
      </w:r>
      <w:r w:rsidRPr="00911DE3">
        <w:rPr>
          <w:rFonts w:asciiTheme="majorHAnsi" w:hAnsiTheme="majorHAnsi" w:cstheme="majorHAnsi"/>
          <w:noProof/>
        </w:rPr>
        <w:t>. 2011.</w:t>
      </w:r>
    </w:p>
    <w:p w14:paraId="618996CE"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[7]</w:t>
      </w:r>
      <w:r w:rsidRPr="00911DE3">
        <w:rPr>
          <w:rFonts w:asciiTheme="majorHAnsi" w:hAnsiTheme="majorHAnsi" w:cstheme="majorHAnsi"/>
          <w:noProof/>
        </w:rPr>
        <w:tab/>
        <w:t xml:space="preserve">R. P. Simon, D. A. Greenberg, y M. J. Aminoff, “Alteraciones de la vista”, en </w:t>
      </w:r>
      <w:r w:rsidRPr="00911DE3">
        <w:rPr>
          <w:rFonts w:asciiTheme="majorHAnsi" w:hAnsiTheme="majorHAnsi" w:cstheme="majorHAnsi"/>
          <w:i/>
          <w:iCs/>
          <w:noProof/>
        </w:rPr>
        <w:t>Neurología clínica, 7e</w:t>
      </w:r>
      <w:r w:rsidRPr="00911DE3">
        <w:rPr>
          <w:rFonts w:asciiTheme="majorHAnsi" w:hAnsiTheme="majorHAnsi" w:cstheme="majorHAnsi"/>
          <w:noProof/>
        </w:rPr>
        <w:t>, 2015.</w:t>
      </w:r>
    </w:p>
    <w:p w14:paraId="766B564B"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[8]</w:t>
      </w:r>
      <w:r w:rsidRPr="00911DE3">
        <w:rPr>
          <w:rFonts w:asciiTheme="majorHAnsi" w:hAnsiTheme="majorHAnsi" w:cstheme="majorHAnsi"/>
          <w:noProof/>
        </w:rPr>
        <w:tab/>
        <w:t xml:space="preserve">J. F. Reyes Domínguez y A. Castillo Angulo, “Cobertura Del Servicio Público En Salud Visual En Bogotá, Capital Cosmopolita”, </w:t>
      </w:r>
      <w:r w:rsidRPr="00911DE3">
        <w:rPr>
          <w:rFonts w:asciiTheme="majorHAnsi" w:hAnsiTheme="majorHAnsi" w:cstheme="majorHAnsi"/>
          <w:i/>
          <w:iCs/>
          <w:noProof/>
        </w:rPr>
        <w:t>Cienc. Tecnol. para la Salud Vis. y Ocul.</w:t>
      </w:r>
      <w:r w:rsidRPr="00911DE3">
        <w:rPr>
          <w:rFonts w:asciiTheme="majorHAnsi" w:hAnsiTheme="majorHAnsi" w:cstheme="majorHAnsi"/>
          <w:noProof/>
        </w:rPr>
        <w:t>, vol. 16, núm. 1, pp. 45–71, 2018.</w:t>
      </w:r>
    </w:p>
    <w:p w14:paraId="0EDA65F3"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[9]</w:t>
      </w:r>
      <w:r w:rsidRPr="00911DE3">
        <w:rPr>
          <w:rFonts w:asciiTheme="majorHAnsi" w:hAnsiTheme="majorHAnsi" w:cstheme="majorHAnsi"/>
          <w:noProof/>
        </w:rPr>
        <w:tab/>
        <w:t>MINISTERIO DE SALUD Y PROTECCIÓN SOCIAL, “LINEAMIENTO PARA LA IMPLEMENTACION DE ACTIVIDADES DE PROMOCION DE LA SALUD VISUAL, CONTROL DE ALTERACIONES VISUALES Y DISCAPACIDAD VISUAL EVITABLE (ESTRATEGIA VISION 2020) Direccion de Promoción y Prevención Subdirección de Enfermedades No Transmisibles”, pp. 1–49, 2012.</w:t>
      </w:r>
    </w:p>
    <w:p w14:paraId="6B85C19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[10]</w:t>
      </w:r>
      <w:r w:rsidRPr="00911DE3">
        <w:rPr>
          <w:rFonts w:asciiTheme="majorHAnsi" w:hAnsiTheme="majorHAnsi" w:cstheme="majorHAnsi"/>
          <w:noProof/>
        </w:rPr>
        <w:tab/>
        <w:t xml:space="preserve">E. OJEDA, “Potenciales Evocados Visuales Y Electroretinograma”, </w:t>
      </w:r>
      <w:r w:rsidRPr="00911DE3">
        <w:rPr>
          <w:rFonts w:asciiTheme="majorHAnsi" w:hAnsiTheme="majorHAnsi" w:cstheme="majorHAnsi"/>
          <w:i/>
          <w:iCs/>
          <w:noProof/>
        </w:rPr>
        <w:t>Guía Neurológica</w:t>
      </w:r>
      <w:r w:rsidRPr="00911DE3">
        <w:rPr>
          <w:rFonts w:asciiTheme="majorHAnsi" w:hAnsiTheme="majorHAnsi" w:cstheme="majorHAnsi"/>
          <w:noProof/>
        </w:rPr>
        <w:t>, pp. 127–134, 2005.</w:t>
      </w:r>
    </w:p>
    <w:p w14:paraId="055FAA8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rPr>
        <w:t>[11]</w:t>
      </w:r>
      <w:r w:rsidRPr="00911DE3">
        <w:rPr>
          <w:rFonts w:asciiTheme="majorHAnsi" w:hAnsiTheme="majorHAnsi" w:cstheme="majorHAnsi"/>
          <w:noProof/>
        </w:rPr>
        <w:tab/>
        <w:t xml:space="preserve">J. L. Sirvent, J. M. Azorín, E. Iáñez, A. Úbeda, y E. Fernández, “Interfaz Cerebral no Invasiva basada en Potenciales Evocados para el Control de un Brazo Robot”, </w:t>
      </w:r>
      <w:r w:rsidRPr="00911DE3">
        <w:rPr>
          <w:rFonts w:asciiTheme="majorHAnsi" w:hAnsiTheme="majorHAnsi" w:cstheme="majorHAnsi"/>
          <w:i/>
          <w:iCs/>
          <w:noProof/>
        </w:rPr>
        <w:t xml:space="preserve">RIAI - Rev. Iberoam. </w:t>
      </w:r>
      <w:r w:rsidRPr="00911DE3">
        <w:rPr>
          <w:rFonts w:asciiTheme="majorHAnsi" w:hAnsiTheme="majorHAnsi" w:cstheme="majorHAnsi"/>
          <w:i/>
          <w:iCs/>
          <w:noProof/>
          <w:lang w:val="en-US"/>
        </w:rPr>
        <w:t>Autom. e Inform. Ind.</w:t>
      </w:r>
      <w:r w:rsidRPr="00911DE3">
        <w:rPr>
          <w:rFonts w:asciiTheme="majorHAnsi" w:hAnsiTheme="majorHAnsi" w:cstheme="majorHAnsi"/>
          <w:noProof/>
          <w:lang w:val="en-US"/>
        </w:rPr>
        <w:t>, vol. 8, núm. 2, pp. 103–111, 2011.</w:t>
      </w:r>
    </w:p>
    <w:p w14:paraId="421E92C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[12]</w:t>
      </w:r>
      <w:r w:rsidRPr="00911DE3">
        <w:rPr>
          <w:rFonts w:asciiTheme="majorHAnsi" w:hAnsiTheme="majorHAnsi" w:cstheme="majorHAnsi"/>
          <w:noProof/>
          <w:lang w:val="en-US"/>
        </w:rPr>
        <w:tab/>
        <w:t xml:space="preserve">P. Durka, R. Kus, J. Zygierewicz, P. Milanowski, y G. Garcia, “High-frequency SSVEP responses parametrized by multichannel matching pursuit”, </w:t>
      </w:r>
      <w:r w:rsidRPr="00911DE3">
        <w:rPr>
          <w:rFonts w:asciiTheme="majorHAnsi" w:hAnsiTheme="majorHAnsi" w:cstheme="majorHAnsi"/>
          <w:i/>
          <w:iCs/>
          <w:noProof/>
          <w:lang w:val="en-US"/>
        </w:rPr>
        <w:t>Front. Neuroinform.</w:t>
      </w:r>
      <w:r w:rsidRPr="00911DE3">
        <w:rPr>
          <w:rFonts w:asciiTheme="majorHAnsi" w:hAnsiTheme="majorHAnsi" w:cstheme="majorHAnsi"/>
          <w:noProof/>
          <w:lang w:val="en-US"/>
        </w:rPr>
        <w:t>, 2009.</w:t>
      </w:r>
    </w:p>
    <w:p w14:paraId="29F2A96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[13]</w:t>
      </w:r>
      <w:r w:rsidRPr="00911DE3">
        <w:rPr>
          <w:rFonts w:asciiTheme="majorHAnsi" w:hAnsiTheme="majorHAnsi" w:cstheme="majorHAnsi"/>
          <w:noProof/>
          <w:lang w:val="en-US"/>
        </w:rPr>
        <w:tab/>
        <w:t>“Universidad autónoma de madrid”, 2018.</w:t>
      </w:r>
    </w:p>
    <w:p w14:paraId="5D5A841A"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[14]</w:t>
      </w:r>
      <w:r w:rsidRPr="00911DE3">
        <w:rPr>
          <w:rFonts w:asciiTheme="majorHAnsi" w:hAnsiTheme="majorHAnsi" w:cstheme="majorHAnsi"/>
          <w:noProof/>
          <w:lang w:val="en-US"/>
        </w:rPr>
        <w:tab/>
        <w:t xml:space="preserve">R. Wang, W. Wu, K. Iramina, y S. Ge, “The combination of CCA and PSDA detection methods in a SSVEP-BCI system”, en </w:t>
      </w:r>
      <w:r w:rsidRPr="00911DE3">
        <w:rPr>
          <w:rFonts w:asciiTheme="majorHAnsi" w:hAnsiTheme="majorHAnsi" w:cstheme="majorHAnsi"/>
          <w:i/>
          <w:iCs/>
          <w:noProof/>
          <w:lang w:val="en-US"/>
        </w:rPr>
        <w:t>Proceedings of the World Congress on Intelligent Control and Automation (WCICA)</w:t>
      </w:r>
      <w:r w:rsidRPr="00911DE3">
        <w:rPr>
          <w:rFonts w:asciiTheme="majorHAnsi" w:hAnsiTheme="majorHAnsi" w:cstheme="majorHAnsi"/>
          <w:noProof/>
          <w:lang w:val="en-US"/>
        </w:rPr>
        <w:t>, 2015.</w:t>
      </w:r>
    </w:p>
    <w:p w14:paraId="748ABA8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[15]</w:t>
      </w:r>
      <w:r w:rsidRPr="00911DE3">
        <w:rPr>
          <w:rFonts w:asciiTheme="majorHAnsi" w:hAnsiTheme="majorHAnsi" w:cstheme="majorHAnsi"/>
          <w:noProof/>
          <w:lang w:val="en-US"/>
        </w:rPr>
        <w:tab/>
        <w:t xml:space="preserve">A. M. Norcia y C. W. Tyler, “Spatial frequency sweep VEP: Visual acuity during the first year of life”, </w:t>
      </w:r>
      <w:r w:rsidRPr="00911DE3">
        <w:rPr>
          <w:rFonts w:asciiTheme="majorHAnsi" w:hAnsiTheme="majorHAnsi" w:cstheme="majorHAnsi"/>
          <w:i/>
          <w:iCs/>
          <w:noProof/>
          <w:lang w:val="en-US"/>
        </w:rPr>
        <w:t>Vision Research</w:t>
      </w:r>
      <w:r w:rsidRPr="00911DE3">
        <w:rPr>
          <w:rFonts w:asciiTheme="majorHAnsi" w:hAnsiTheme="majorHAnsi" w:cstheme="majorHAnsi"/>
          <w:noProof/>
          <w:lang w:val="en-US"/>
        </w:rPr>
        <w:t>. 1985.</w:t>
      </w:r>
    </w:p>
    <w:p w14:paraId="09239CA7"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[16]</w:t>
      </w:r>
      <w:r w:rsidRPr="00911DE3">
        <w:rPr>
          <w:rFonts w:asciiTheme="majorHAnsi" w:hAnsiTheme="majorHAnsi" w:cstheme="majorHAnsi"/>
          <w:noProof/>
          <w:lang w:val="en-US"/>
        </w:rPr>
        <w:tab/>
        <w:t xml:space="preserve">M. Bach, J. P. Maurer, y M. E. Wolf, “Visual evoked potential-based acuity assessment in normal vision, artificially degraded vision, and in patients”, </w:t>
      </w:r>
      <w:r w:rsidRPr="00911DE3">
        <w:rPr>
          <w:rFonts w:asciiTheme="majorHAnsi" w:hAnsiTheme="majorHAnsi" w:cstheme="majorHAnsi"/>
          <w:i/>
          <w:iCs/>
          <w:noProof/>
          <w:lang w:val="en-US"/>
        </w:rPr>
        <w:t>Br. J. Ophthalmol.</w:t>
      </w:r>
      <w:r w:rsidRPr="00911DE3">
        <w:rPr>
          <w:rFonts w:asciiTheme="majorHAnsi" w:hAnsiTheme="majorHAnsi" w:cstheme="majorHAnsi"/>
          <w:noProof/>
          <w:lang w:val="en-US"/>
        </w:rPr>
        <w:t>, vol. 92, núm. 3, pp. 396–403, 2008.</w:t>
      </w:r>
    </w:p>
    <w:p w14:paraId="363D55A9"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[17]</w:t>
      </w:r>
      <w:r w:rsidRPr="00911DE3">
        <w:rPr>
          <w:rFonts w:asciiTheme="majorHAnsi" w:hAnsiTheme="majorHAnsi" w:cstheme="majorHAnsi"/>
          <w:noProof/>
          <w:lang w:val="en-US"/>
        </w:rPr>
        <w:tab/>
        <w:t xml:space="preserve">P. W. Mirowski, Y. LeCun, D. Madhavan, y R. Kuzniecky, “Comparing SVM and Convolutional Networks for Epileptic Seizure”, </w:t>
      </w:r>
      <w:r w:rsidRPr="00911DE3">
        <w:rPr>
          <w:rFonts w:asciiTheme="majorHAnsi" w:hAnsiTheme="majorHAnsi" w:cstheme="majorHAnsi"/>
          <w:i/>
          <w:iCs/>
          <w:noProof/>
          <w:lang w:val="en-US"/>
        </w:rPr>
        <w:t>2008 Ieee Work. Mach. Learn. Signal Process.</w:t>
      </w:r>
      <w:r w:rsidRPr="00911DE3">
        <w:rPr>
          <w:rFonts w:asciiTheme="majorHAnsi" w:hAnsiTheme="majorHAnsi" w:cstheme="majorHAnsi"/>
          <w:noProof/>
          <w:lang w:val="en-US"/>
        </w:rPr>
        <w:t>, 2008.</w:t>
      </w:r>
    </w:p>
    <w:p w14:paraId="6A0C079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lastRenderedPageBreak/>
        <w:t>[18]</w:t>
      </w:r>
      <w:r w:rsidRPr="00911DE3">
        <w:rPr>
          <w:rFonts w:asciiTheme="majorHAnsi" w:hAnsiTheme="majorHAnsi" w:cstheme="majorHAnsi"/>
          <w:noProof/>
          <w:lang w:val="en-US"/>
        </w:rPr>
        <w:tab/>
        <w:t xml:space="preserve">X. Li, X. Jia, G. Xun, y A. Zhang, “Improving EEG feature learning via synchronized facial video”, en </w:t>
      </w:r>
      <w:r w:rsidRPr="00911DE3">
        <w:rPr>
          <w:rFonts w:asciiTheme="majorHAnsi" w:hAnsiTheme="majorHAnsi" w:cstheme="majorHAnsi"/>
          <w:i/>
          <w:iCs/>
          <w:noProof/>
          <w:lang w:val="en-US"/>
        </w:rPr>
        <w:t>Proceedings - 2015 IEEE International Conference on Big Data, IEEE Big Data 2015</w:t>
      </w:r>
      <w:r w:rsidRPr="00911DE3">
        <w:rPr>
          <w:rFonts w:asciiTheme="majorHAnsi" w:hAnsiTheme="majorHAnsi" w:cstheme="majorHAnsi"/>
          <w:noProof/>
          <w:lang w:val="en-US"/>
        </w:rPr>
        <w:t>, 2015.</w:t>
      </w:r>
    </w:p>
    <w:p w14:paraId="6A8B10FA"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lang w:val="en-US"/>
        </w:rPr>
        <w:t>[19]</w:t>
      </w:r>
      <w:r w:rsidRPr="00911DE3">
        <w:rPr>
          <w:rFonts w:asciiTheme="majorHAnsi" w:hAnsiTheme="majorHAnsi" w:cstheme="majorHAnsi"/>
          <w:noProof/>
          <w:lang w:val="en-US"/>
        </w:rPr>
        <w:tab/>
        <w:t xml:space="preserve">A. Setiawan, A. D. Wibawa, E. S. Pane, y M. H. Purnomo, “EEG-based mental fatigue detection using cognitive tests and RVM classification”, </w:t>
      </w:r>
      <w:r w:rsidRPr="00911DE3">
        <w:rPr>
          <w:rFonts w:asciiTheme="majorHAnsi" w:hAnsiTheme="majorHAnsi" w:cstheme="majorHAnsi"/>
          <w:i/>
          <w:iCs/>
          <w:noProof/>
          <w:lang w:val="en-US"/>
        </w:rPr>
        <w:t xml:space="preserve">Proceeding - 2019 Int. </w:t>
      </w:r>
      <w:r w:rsidRPr="00911DE3">
        <w:rPr>
          <w:rFonts w:asciiTheme="majorHAnsi" w:hAnsiTheme="majorHAnsi" w:cstheme="majorHAnsi"/>
          <w:i/>
          <w:iCs/>
          <w:noProof/>
        </w:rPr>
        <w:t>Conf. Artif. Intell. Inf. Technol. ICAIIT 2019</w:t>
      </w:r>
      <w:r w:rsidRPr="00911DE3">
        <w:rPr>
          <w:rFonts w:asciiTheme="majorHAnsi" w:hAnsiTheme="majorHAnsi" w:cstheme="majorHAnsi"/>
          <w:noProof/>
        </w:rPr>
        <w:t>, pp. 180–185, 2019.</w:t>
      </w:r>
    </w:p>
    <w:p w14:paraId="741735B6"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[20]</w:t>
      </w:r>
      <w:r w:rsidRPr="00911DE3">
        <w:rPr>
          <w:rFonts w:asciiTheme="majorHAnsi" w:hAnsiTheme="majorHAnsi" w:cstheme="majorHAnsi"/>
          <w:noProof/>
        </w:rPr>
        <w:tab/>
        <w:t>O. R. Daniela y H. I. Ver, “Estudio de SSVEP en visi ´ on monocular y binocular”.</w:t>
      </w:r>
    </w:p>
    <w:p w14:paraId="397480BA"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lang w:val="en-US"/>
        </w:rPr>
        <w:t>[21]</w:t>
      </w:r>
      <w:r w:rsidRPr="00911DE3">
        <w:rPr>
          <w:rFonts w:asciiTheme="majorHAnsi" w:hAnsiTheme="majorHAnsi" w:cstheme="majorHAnsi"/>
          <w:noProof/>
          <w:lang w:val="en-US"/>
        </w:rPr>
        <w:tab/>
        <w:t xml:space="preserve">P. M. Glover, S. Eldeghaidy, T. R. Mistry, y P. A. Gowland, “Measurement of visual evoked potential during and after periods of pulsed magnetic field exposure”, </w:t>
      </w:r>
      <w:r w:rsidRPr="00911DE3">
        <w:rPr>
          <w:rFonts w:asciiTheme="majorHAnsi" w:hAnsiTheme="majorHAnsi" w:cstheme="majorHAnsi"/>
          <w:i/>
          <w:iCs/>
          <w:noProof/>
          <w:lang w:val="en-US"/>
        </w:rPr>
        <w:t xml:space="preserve">J. Magn. </w:t>
      </w:r>
      <w:r w:rsidRPr="00911DE3">
        <w:rPr>
          <w:rFonts w:asciiTheme="majorHAnsi" w:hAnsiTheme="majorHAnsi" w:cstheme="majorHAnsi"/>
          <w:i/>
          <w:iCs/>
          <w:noProof/>
        </w:rPr>
        <w:t>Reson. Imaging</w:t>
      </w:r>
      <w:r w:rsidRPr="00911DE3">
        <w:rPr>
          <w:rFonts w:asciiTheme="majorHAnsi" w:hAnsiTheme="majorHAnsi" w:cstheme="majorHAnsi"/>
          <w:noProof/>
        </w:rPr>
        <w:t>, vol. 26, núm. 5, pp. 1353–1356, 2007.</w:t>
      </w:r>
    </w:p>
    <w:p w14:paraId="457B31EB"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[22]</w:t>
      </w:r>
      <w:r w:rsidRPr="00911DE3">
        <w:rPr>
          <w:rFonts w:asciiTheme="majorHAnsi" w:hAnsiTheme="majorHAnsi" w:cstheme="majorHAnsi"/>
          <w:noProof/>
        </w:rPr>
        <w:tab/>
        <w:t>“Guyton y Hall. Tratado de fisiología médica - 9788491130246 | Elsevier España”. [En línea]. Disponible en: https://tienda.elsevier.es/guyton-y-hall-tratado-de-fisiologia-medica-9788491130246.html. [Consultado: 07-jun-2020].</w:t>
      </w:r>
    </w:p>
    <w:p w14:paraId="2236CFC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[23]</w:t>
      </w:r>
      <w:r w:rsidRPr="00911DE3">
        <w:rPr>
          <w:rFonts w:asciiTheme="majorHAnsi" w:hAnsiTheme="majorHAnsi" w:cstheme="majorHAnsi"/>
          <w:noProof/>
          <w:lang w:val="en-US"/>
        </w:rPr>
        <w:tab/>
        <w:t xml:space="preserve">R. F. Dougherty, V. M. Koch, A. A. Brewer, B. Fischer, J. Modersitzki, y B. A. Wandell, “Visual field representations and locations of visual areas v1/2/3 in human visual cortex”, </w:t>
      </w:r>
      <w:r w:rsidRPr="00911DE3">
        <w:rPr>
          <w:rFonts w:asciiTheme="majorHAnsi" w:hAnsiTheme="majorHAnsi" w:cstheme="majorHAnsi"/>
          <w:i/>
          <w:iCs/>
          <w:noProof/>
          <w:lang w:val="en-US"/>
        </w:rPr>
        <w:t>J. Vis.</w:t>
      </w:r>
      <w:r w:rsidRPr="00911DE3">
        <w:rPr>
          <w:rFonts w:asciiTheme="majorHAnsi" w:hAnsiTheme="majorHAnsi" w:cstheme="majorHAnsi"/>
          <w:noProof/>
          <w:lang w:val="en-US"/>
        </w:rPr>
        <w:t>, vol. 3, núm. 10, pp. 586–598, oct. 2003.</w:t>
      </w:r>
    </w:p>
    <w:p w14:paraId="2BCCC84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[24]</w:t>
      </w:r>
      <w:r w:rsidRPr="00911DE3">
        <w:rPr>
          <w:rFonts w:asciiTheme="majorHAnsi" w:hAnsiTheme="majorHAnsi" w:cstheme="majorHAnsi"/>
          <w:noProof/>
          <w:lang w:val="en-US"/>
        </w:rPr>
        <w:tab/>
        <w:t xml:space="preserve">“(PDF) Visual Field Maps in Human Cortex | Alyssa Brewer - Academia.edu”. </w:t>
      </w:r>
      <w:r w:rsidRPr="00911DE3">
        <w:rPr>
          <w:rFonts w:asciiTheme="majorHAnsi" w:hAnsiTheme="majorHAnsi" w:cstheme="majorHAnsi"/>
          <w:noProof/>
        </w:rPr>
        <w:t xml:space="preserve">[En línea]. Disponible en: https://www.academia.edu/16521967/Visual_Field_Maps_in_Human_Cortex. </w:t>
      </w:r>
      <w:r w:rsidRPr="00911DE3">
        <w:rPr>
          <w:rFonts w:asciiTheme="majorHAnsi" w:hAnsiTheme="majorHAnsi" w:cstheme="majorHAnsi"/>
          <w:noProof/>
          <w:lang w:val="en-US"/>
        </w:rPr>
        <w:t>[Consultado: 07-jun-2020].</w:t>
      </w:r>
    </w:p>
    <w:p w14:paraId="6A2B0E5F"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[25]</w:t>
      </w:r>
      <w:r w:rsidRPr="00911DE3">
        <w:rPr>
          <w:rFonts w:asciiTheme="majorHAnsi" w:hAnsiTheme="majorHAnsi" w:cstheme="majorHAnsi"/>
          <w:noProof/>
          <w:lang w:val="en-US"/>
        </w:rPr>
        <w:tab/>
        <w:t xml:space="preserve">W. V. Good y C. Hou, “Normal vernier acuity in infants with delayed visual maturation”, </w:t>
      </w:r>
      <w:r w:rsidRPr="00911DE3">
        <w:rPr>
          <w:rFonts w:asciiTheme="majorHAnsi" w:hAnsiTheme="majorHAnsi" w:cstheme="majorHAnsi"/>
          <w:i/>
          <w:iCs/>
          <w:noProof/>
          <w:lang w:val="en-US"/>
        </w:rPr>
        <w:t>Am. J. Ophthalmol.</w:t>
      </w:r>
      <w:r w:rsidRPr="00911DE3">
        <w:rPr>
          <w:rFonts w:asciiTheme="majorHAnsi" w:hAnsiTheme="majorHAnsi" w:cstheme="majorHAnsi"/>
          <w:noProof/>
          <w:lang w:val="en-US"/>
        </w:rPr>
        <w:t>, vol. 138, núm. 1, pp. 140–142, 2004.</w:t>
      </w:r>
    </w:p>
    <w:p w14:paraId="10D34B86"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[26]</w:t>
      </w:r>
      <w:r w:rsidRPr="00911DE3">
        <w:rPr>
          <w:rFonts w:asciiTheme="majorHAnsi" w:hAnsiTheme="majorHAnsi" w:cstheme="majorHAnsi"/>
          <w:noProof/>
        </w:rPr>
        <w:tab/>
        <w:t xml:space="preserve">T. Talamillo, “Nociones elementales para la interpretación del EEG”, </w:t>
      </w:r>
      <w:r w:rsidRPr="00911DE3">
        <w:rPr>
          <w:rFonts w:asciiTheme="majorHAnsi" w:hAnsiTheme="majorHAnsi" w:cstheme="majorHAnsi"/>
          <w:i/>
          <w:iCs/>
          <w:noProof/>
        </w:rPr>
        <w:t>Enfermería Docente</w:t>
      </w:r>
      <w:r w:rsidRPr="00911DE3">
        <w:rPr>
          <w:rFonts w:asciiTheme="majorHAnsi" w:hAnsiTheme="majorHAnsi" w:cstheme="majorHAnsi"/>
          <w:noProof/>
        </w:rPr>
        <w:t>, vol. 94, pp. 29–33, 2011.</w:t>
      </w:r>
    </w:p>
    <w:p w14:paraId="15051492"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[27]</w:t>
      </w:r>
      <w:r w:rsidRPr="00911DE3">
        <w:rPr>
          <w:rFonts w:asciiTheme="majorHAnsi" w:hAnsiTheme="majorHAnsi" w:cstheme="majorHAnsi"/>
          <w:noProof/>
        </w:rPr>
        <w:tab/>
        <w:t xml:space="preserve">L. F. Nicolas-Alonso y J. Gomez-Gil, “Brain computer interfaces, a review”, </w:t>
      </w:r>
      <w:r w:rsidRPr="00911DE3">
        <w:rPr>
          <w:rFonts w:asciiTheme="majorHAnsi" w:hAnsiTheme="majorHAnsi" w:cstheme="majorHAnsi"/>
          <w:i/>
          <w:iCs/>
          <w:noProof/>
        </w:rPr>
        <w:t>Sensors</w:t>
      </w:r>
      <w:r w:rsidRPr="00911DE3">
        <w:rPr>
          <w:rFonts w:asciiTheme="majorHAnsi" w:hAnsiTheme="majorHAnsi" w:cstheme="majorHAnsi"/>
          <w:noProof/>
        </w:rPr>
        <w:t>, vol. 12, núm. 2. Sensors (Basel), pp. 1211–1279, feb-2012.</w:t>
      </w:r>
    </w:p>
    <w:p w14:paraId="7EF2E40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[28]</w:t>
      </w:r>
      <w:r w:rsidRPr="00911DE3">
        <w:rPr>
          <w:rFonts w:asciiTheme="majorHAnsi" w:hAnsiTheme="majorHAnsi" w:cstheme="majorHAnsi"/>
          <w:noProof/>
          <w:lang w:val="en-US"/>
        </w:rPr>
        <w:tab/>
        <w:t xml:space="preserve">S. Sanei y J. A. Chambers, </w:t>
      </w:r>
      <w:r w:rsidRPr="00911DE3">
        <w:rPr>
          <w:rFonts w:asciiTheme="majorHAnsi" w:hAnsiTheme="majorHAnsi" w:cstheme="majorHAnsi"/>
          <w:i/>
          <w:iCs/>
          <w:noProof/>
          <w:lang w:val="en-US"/>
        </w:rPr>
        <w:t>EEG Signal Processing</w:t>
      </w:r>
      <w:r w:rsidRPr="00911DE3">
        <w:rPr>
          <w:rFonts w:asciiTheme="majorHAnsi" w:hAnsiTheme="majorHAnsi" w:cstheme="majorHAnsi"/>
          <w:noProof/>
          <w:lang w:val="en-US"/>
        </w:rPr>
        <w:t>. John Wiley and Sons, 2013.</w:t>
      </w:r>
    </w:p>
    <w:p w14:paraId="4723BDB5"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[29]</w:t>
      </w:r>
      <w:r w:rsidRPr="00911DE3">
        <w:rPr>
          <w:rFonts w:asciiTheme="majorHAnsi" w:hAnsiTheme="majorHAnsi" w:cstheme="majorHAnsi"/>
          <w:noProof/>
          <w:lang w:val="en-US"/>
        </w:rPr>
        <w:tab/>
        <w:t xml:space="preserve">E. Genç, M. L. Schölvinck, J. Bergmann, W. Singer, y A. Kohler, “Functional connectivity patterns of visual cortex reflect its anatomical organization”, </w:t>
      </w:r>
      <w:r w:rsidRPr="00911DE3">
        <w:rPr>
          <w:rFonts w:asciiTheme="majorHAnsi" w:hAnsiTheme="majorHAnsi" w:cstheme="majorHAnsi"/>
          <w:i/>
          <w:iCs/>
          <w:noProof/>
          <w:lang w:val="en-US"/>
        </w:rPr>
        <w:t>Cereb. Cortex</w:t>
      </w:r>
      <w:r w:rsidRPr="00911DE3">
        <w:rPr>
          <w:rFonts w:asciiTheme="majorHAnsi" w:hAnsiTheme="majorHAnsi" w:cstheme="majorHAnsi"/>
          <w:noProof/>
          <w:lang w:val="en-US"/>
        </w:rPr>
        <w:t>, vol. 26, núm. 9, pp. 3719–3731, 2016.</w:t>
      </w:r>
    </w:p>
    <w:p w14:paraId="4131B3A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[30]</w:t>
      </w:r>
      <w:r w:rsidRPr="00911DE3">
        <w:rPr>
          <w:rFonts w:asciiTheme="majorHAnsi" w:hAnsiTheme="majorHAnsi" w:cstheme="majorHAnsi"/>
          <w:noProof/>
          <w:lang w:val="en-US"/>
        </w:rPr>
        <w:tab/>
        <w:t xml:space="preserve">H. Setiawan, W. R. Islamiyah, A. D. Wibawa, y M. H. Purnomo, “Identifying EEG Parameters to Monitor Stroke Rehabilitation using Individual Analysis”, en </w:t>
      </w:r>
      <w:r w:rsidRPr="00911DE3">
        <w:rPr>
          <w:rFonts w:asciiTheme="majorHAnsi" w:hAnsiTheme="majorHAnsi" w:cstheme="majorHAnsi"/>
          <w:i/>
          <w:iCs/>
          <w:noProof/>
          <w:lang w:val="en-US"/>
        </w:rPr>
        <w:t>Proceedings - 2019 International Seminar on Intelligent Technology and Its Application, ISITIA 2019</w:t>
      </w:r>
      <w:r w:rsidRPr="00911DE3">
        <w:rPr>
          <w:rFonts w:asciiTheme="majorHAnsi" w:hAnsiTheme="majorHAnsi" w:cstheme="majorHAnsi"/>
          <w:noProof/>
          <w:lang w:val="en-US"/>
        </w:rPr>
        <w:t>, 2019, pp. 337–342.</w:t>
      </w:r>
    </w:p>
    <w:p w14:paraId="2AC6D568"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lang w:val="en-US"/>
        </w:rPr>
        <w:t>[31]</w:t>
      </w:r>
      <w:r w:rsidRPr="00911DE3">
        <w:rPr>
          <w:rFonts w:asciiTheme="majorHAnsi" w:hAnsiTheme="majorHAnsi" w:cstheme="majorHAnsi"/>
          <w:noProof/>
          <w:lang w:val="en-US"/>
        </w:rPr>
        <w:tab/>
        <w:t xml:space="preserve">“Medical Devices and Human Engineering - Google Libros”. [En línea]. Disponible en: https://books.google.com.co/books?id=r4uZBQAAQBAJ&amp;pg=SA2-PA19&amp;lpg=SA2-PA19&amp;dq=Encyclopedia,+Medical+Devices+and+Human+Engineering,+vol.+5.+2006.&amp;source=bl&amp;ots=Vd9xxirJY2&amp;sig=ACfU3U1fU3OtZtCSkzQev44Li7T7MJnGGA&amp;hl=es-419&amp;sa=X&amp;ved=2ahUKEwjW8tz6ovHpAhWvhOAKHZiHDaoQ6AEwAHoECAkQAQ#v=onepage&amp;q=Encyclopedia%2C Medical Devices and Human Engineering%2C vol. 5. </w:t>
      </w:r>
      <w:r w:rsidRPr="00911DE3">
        <w:rPr>
          <w:rFonts w:asciiTheme="majorHAnsi" w:hAnsiTheme="majorHAnsi" w:cstheme="majorHAnsi"/>
          <w:noProof/>
        </w:rPr>
        <w:t>2006.&amp;f=false. [Consultado: 07-jun-2020].</w:t>
      </w:r>
    </w:p>
    <w:p w14:paraId="28F5BD4A"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rPr>
        <w:t>[32]</w:t>
      </w:r>
      <w:r w:rsidRPr="00911DE3">
        <w:rPr>
          <w:rFonts w:asciiTheme="majorHAnsi" w:hAnsiTheme="majorHAnsi" w:cstheme="majorHAnsi"/>
          <w:noProof/>
        </w:rPr>
        <w:tab/>
        <w:t xml:space="preserve">F. Ramos-Argüelles, G. Morales, S. Egozcue, R. M. Pabón, y M. T. Alonso, “Técnicas básicas de electroencefalografía: principios y aplicaciones clínicas.”, </w:t>
      </w:r>
      <w:r w:rsidRPr="00911DE3">
        <w:rPr>
          <w:rFonts w:asciiTheme="majorHAnsi" w:hAnsiTheme="majorHAnsi" w:cstheme="majorHAnsi"/>
          <w:i/>
          <w:iCs/>
          <w:noProof/>
        </w:rPr>
        <w:t xml:space="preserve">An. </w:t>
      </w:r>
      <w:r w:rsidRPr="00911DE3">
        <w:rPr>
          <w:rFonts w:asciiTheme="majorHAnsi" w:hAnsiTheme="majorHAnsi" w:cstheme="majorHAnsi"/>
          <w:i/>
          <w:iCs/>
          <w:noProof/>
          <w:lang w:val="en-US"/>
        </w:rPr>
        <w:t>Sist. Sanit. Navar.</w:t>
      </w:r>
      <w:r w:rsidRPr="00911DE3">
        <w:rPr>
          <w:rFonts w:asciiTheme="majorHAnsi" w:hAnsiTheme="majorHAnsi" w:cstheme="majorHAnsi"/>
          <w:noProof/>
          <w:lang w:val="en-US"/>
        </w:rPr>
        <w:t>, vol. 32 Suppl 3, pp. 69–82, 2009.</w:t>
      </w:r>
    </w:p>
    <w:p w14:paraId="766B96CC"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[33]</w:t>
      </w:r>
      <w:r w:rsidRPr="00911DE3">
        <w:rPr>
          <w:rFonts w:asciiTheme="majorHAnsi" w:hAnsiTheme="majorHAnsi" w:cstheme="majorHAnsi"/>
          <w:noProof/>
          <w:lang w:val="en-US"/>
        </w:rPr>
        <w:tab/>
        <w:t xml:space="preserve">J. W. Osselton, “Acquisition of EEG data by bipolar unipolar and average reference methods: a theoretical comparison”, </w:t>
      </w:r>
      <w:r w:rsidRPr="00911DE3">
        <w:rPr>
          <w:rFonts w:asciiTheme="majorHAnsi" w:hAnsiTheme="majorHAnsi" w:cstheme="majorHAnsi"/>
          <w:i/>
          <w:iCs/>
          <w:noProof/>
          <w:lang w:val="en-US"/>
        </w:rPr>
        <w:t>Electroencephalogr. Clin. Neurophysiol.</w:t>
      </w:r>
      <w:r w:rsidRPr="00911DE3">
        <w:rPr>
          <w:rFonts w:asciiTheme="majorHAnsi" w:hAnsiTheme="majorHAnsi" w:cstheme="majorHAnsi"/>
          <w:noProof/>
          <w:lang w:val="en-US"/>
        </w:rPr>
        <w:t>, 1965.</w:t>
      </w:r>
    </w:p>
    <w:p w14:paraId="188504E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[34]</w:t>
      </w:r>
      <w:r w:rsidRPr="00911DE3">
        <w:rPr>
          <w:rFonts w:asciiTheme="majorHAnsi" w:hAnsiTheme="majorHAnsi" w:cstheme="majorHAnsi"/>
          <w:noProof/>
          <w:lang w:val="en-US"/>
        </w:rPr>
        <w:tab/>
        <w:t xml:space="preserve">V. Jurcak, D. Tsuzuki, y I. Dan, “10/20, 10/10, and 10/5 systems revisited: Their validity as </w:t>
      </w:r>
      <w:r w:rsidRPr="00911DE3">
        <w:rPr>
          <w:rFonts w:asciiTheme="majorHAnsi" w:hAnsiTheme="majorHAnsi" w:cstheme="majorHAnsi"/>
          <w:noProof/>
          <w:lang w:val="en-US"/>
        </w:rPr>
        <w:lastRenderedPageBreak/>
        <w:t xml:space="preserve">relative head-surface-based positioning systems”, </w:t>
      </w:r>
      <w:r w:rsidRPr="00911DE3">
        <w:rPr>
          <w:rFonts w:asciiTheme="majorHAnsi" w:hAnsiTheme="majorHAnsi" w:cstheme="majorHAnsi"/>
          <w:i/>
          <w:iCs/>
          <w:noProof/>
          <w:lang w:val="en-US"/>
        </w:rPr>
        <w:t>Neuroimage</w:t>
      </w:r>
      <w:r w:rsidRPr="00911DE3">
        <w:rPr>
          <w:rFonts w:asciiTheme="majorHAnsi" w:hAnsiTheme="majorHAnsi" w:cstheme="majorHAnsi"/>
          <w:noProof/>
          <w:lang w:val="en-US"/>
        </w:rPr>
        <w:t>, vol. 34, núm. 4, pp. 1600–1611, 2007.</w:t>
      </w:r>
    </w:p>
    <w:p w14:paraId="421AB278"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[35]</w:t>
      </w:r>
      <w:r w:rsidRPr="00911DE3">
        <w:rPr>
          <w:rFonts w:asciiTheme="majorHAnsi" w:hAnsiTheme="majorHAnsi" w:cstheme="majorHAnsi"/>
          <w:noProof/>
          <w:lang w:val="en-US"/>
        </w:rPr>
        <w:tab/>
        <w:t xml:space="preserve">C. Kapeller, C. Hintermuller, M. Abu-Alqumsan, R. Pruckl, A. Peer, y C. Guger, “A BCI using VEP for continuous control of a mobile robot”, </w:t>
      </w:r>
      <w:r w:rsidRPr="00911DE3">
        <w:rPr>
          <w:rFonts w:asciiTheme="majorHAnsi" w:hAnsiTheme="majorHAnsi" w:cstheme="majorHAnsi"/>
          <w:i/>
          <w:iCs/>
          <w:noProof/>
          <w:lang w:val="en-US"/>
        </w:rPr>
        <w:t>Proc. Annu. Int. Conf. IEEE Eng. Med. Biol. Soc. EMBS</w:t>
      </w:r>
      <w:r w:rsidRPr="00911DE3">
        <w:rPr>
          <w:rFonts w:asciiTheme="majorHAnsi" w:hAnsiTheme="majorHAnsi" w:cstheme="majorHAnsi"/>
          <w:noProof/>
          <w:lang w:val="en-US"/>
        </w:rPr>
        <w:t>, núm. February 2018, pp. 5254–5257, 2013.</w:t>
      </w:r>
    </w:p>
    <w:p w14:paraId="153D6C2E"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[36]</w:t>
      </w:r>
      <w:r w:rsidRPr="00911DE3">
        <w:rPr>
          <w:rFonts w:asciiTheme="majorHAnsi" w:hAnsiTheme="majorHAnsi" w:cstheme="majorHAnsi"/>
          <w:noProof/>
          <w:lang w:val="en-US"/>
        </w:rPr>
        <w:tab/>
        <w:t xml:space="preserve">R. Gulbinaite, T. Van Viegen, M. Wieling, M. X. Cohen, y R. Vanrullen, “Individual alpha peak frequency predicts 10 hz flicker effects on selective attention”, </w:t>
      </w:r>
      <w:r w:rsidRPr="00911DE3">
        <w:rPr>
          <w:rFonts w:asciiTheme="majorHAnsi" w:hAnsiTheme="majorHAnsi" w:cstheme="majorHAnsi"/>
          <w:i/>
          <w:iCs/>
          <w:noProof/>
          <w:lang w:val="en-US"/>
        </w:rPr>
        <w:t>J. Neurosci.</w:t>
      </w:r>
      <w:r w:rsidRPr="00911DE3">
        <w:rPr>
          <w:rFonts w:asciiTheme="majorHAnsi" w:hAnsiTheme="majorHAnsi" w:cstheme="majorHAnsi"/>
          <w:noProof/>
          <w:lang w:val="en-US"/>
        </w:rPr>
        <w:t>, vol. 37, núm. 42, pp. 10173–10184, 2017.</w:t>
      </w:r>
    </w:p>
    <w:p w14:paraId="706BD83B"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[37]</w:t>
      </w:r>
      <w:r w:rsidRPr="00911DE3">
        <w:rPr>
          <w:rFonts w:asciiTheme="majorHAnsi" w:hAnsiTheme="majorHAnsi" w:cstheme="majorHAnsi"/>
          <w:noProof/>
          <w:lang w:val="en-US"/>
        </w:rPr>
        <w:tab/>
        <w:t xml:space="preserve">D. J. Peterson, G. Gurariy, G. G. Dimotsantos, H. Arciniega, M. E. Berryhill, y G. P. Caplovitz, “The steady-state visual evoked potential reveals neural correlates of the items encoded into visual working memory”, </w:t>
      </w:r>
      <w:r w:rsidRPr="00911DE3">
        <w:rPr>
          <w:rFonts w:asciiTheme="majorHAnsi" w:hAnsiTheme="majorHAnsi" w:cstheme="majorHAnsi"/>
          <w:i/>
          <w:iCs/>
          <w:noProof/>
          <w:lang w:val="en-US"/>
        </w:rPr>
        <w:t>Neuropsychologia</w:t>
      </w:r>
      <w:r w:rsidRPr="00911DE3">
        <w:rPr>
          <w:rFonts w:asciiTheme="majorHAnsi" w:hAnsiTheme="majorHAnsi" w:cstheme="majorHAnsi"/>
          <w:noProof/>
          <w:lang w:val="en-US"/>
        </w:rPr>
        <w:t>, vol. 63, pp. 145–153, 2014.</w:t>
      </w:r>
    </w:p>
    <w:p w14:paraId="7453401F"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[38]</w:t>
      </w:r>
      <w:r w:rsidRPr="00911DE3">
        <w:rPr>
          <w:rFonts w:asciiTheme="majorHAnsi" w:hAnsiTheme="majorHAnsi" w:cstheme="majorHAnsi"/>
          <w:noProof/>
          <w:lang w:val="en-US"/>
        </w:rPr>
        <w:tab/>
        <w:t xml:space="preserve">Z. Işcan y V. V. Nikulin, “Steady state visual evoked potential (SSVEP) based brain-computer interface (BCI) performance under different perturbations”, </w:t>
      </w:r>
      <w:r w:rsidRPr="00911DE3">
        <w:rPr>
          <w:rFonts w:asciiTheme="majorHAnsi" w:hAnsiTheme="majorHAnsi" w:cstheme="majorHAnsi"/>
          <w:i/>
          <w:iCs/>
          <w:noProof/>
          <w:lang w:val="en-US"/>
        </w:rPr>
        <w:t>PLoS One</w:t>
      </w:r>
      <w:r w:rsidRPr="00911DE3">
        <w:rPr>
          <w:rFonts w:asciiTheme="majorHAnsi" w:hAnsiTheme="majorHAnsi" w:cstheme="majorHAnsi"/>
          <w:noProof/>
          <w:lang w:val="en-US"/>
        </w:rPr>
        <w:t>, vol. 13, núm. 1, pp. 1–17, 2018.</w:t>
      </w:r>
    </w:p>
    <w:p w14:paraId="38CFECA8"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[39]</w:t>
      </w:r>
      <w:r w:rsidRPr="00911DE3">
        <w:rPr>
          <w:rFonts w:asciiTheme="majorHAnsi" w:hAnsiTheme="majorHAnsi" w:cstheme="majorHAnsi"/>
          <w:noProof/>
          <w:lang w:val="en-US"/>
        </w:rPr>
        <w:tab/>
        <w:t xml:space="preserve">Y. Zhang, P. Xu, T. Liu, J. Hu, R. Zhang, y D. Yao, “Multiple frequencies sequential coding for SSVEP-based brain-computer interface”, </w:t>
      </w:r>
      <w:r w:rsidRPr="00911DE3">
        <w:rPr>
          <w:rFonts w:asciiTheme="majorHAnsi" w:hAnsiTheme="majorHAnsi" w:cstheme="majorHAnsi"/>
          <w:i/>
          <w:iCs/>
          <w:noProof/>
          <w:lang w:val="en-US"/>
        </w:rPr>
        <w:t>PLoS One</w:t>
      </w:r>
      <w:r w:rsidRPr="00911DE3">
        <w:rPr>
          <w:rFonts w:asciiTheme="majorHAnsi" w:hAnsiTheme="majorHAnsi" w:cstheme="majorHAnsi"/>
          <w:noProof/>
          <w:lang w:val="en-US"/>
        </w:rPr>
        <w:t>, vol. 7, núm. 3, 2012.</w:t>
      </w:r>
    </w:p>
    <w:p w14:paraId="1BB6CB91"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[40]</w:t>
      </w:r>
      <w:r w:rsidRPr="00911DE3">
        <w:rPr>
          <w:rFonts w:asciiTheme="majorHAnsi" w:hAnsiTheme="majorHAnsi" w:cstheme="majorHAnsi"/>
          <w:noProof/>
          <w:lang w:val="en-US"/>
        </w:rPr>
        <w:tab/>
        <w:t xml:space="preserve">C. H. Wu </w:t>
      </w:r>
      <w:r w:rsidRPr="00911DE3">
        <w:rPr>
          <w:rFonts w:asciiTheme="majorHAnsi" w:hAnsiTheme="majorHAnsi" w:cstheme="majorHAnsi"/>
          <w:i/>
          <w:iCs/>
          <w:noProof/>
          <w:lang w:val="en-US"/>
        </w:rPr>
        <w:t>et al.</w:t>
      </w:r>
      <w:r w:rsidRPr="00911DE3">
        <w:rPr>
          <w:rFonts w:asciiTheme="majorHAnsi" w:hAnsiTheme="majorHAnsi" w:cstheme="majorHAnsi"/>
          <w:noProof/>
          <w:lang w:val="en-US"/>
        </w:rPr>
        <w:t xml:space="preserve">, “Frequency recognition in an SSVEP-based brain computer interface using empirical mode decomposition and refined generalized zero-crossing”, </w:t>
      </w:r>
      <w:r w:rsidRPr="00911DE3">
        <w:rPr>
          <w:rFonts w:asciiTheme="majorHAnsi" w:hAnsiTheme="majorHAnsi" w:cstheme="majorHAnsi"/>
          <w:i/>
          <w:iCs/>
          <w:noProof/>
          <w:lang w:val="en-US"/>
        </w:rPr>
        <w:t>J. Neurosci. Methods</w:t>
      </w:r>
      <w:r w:rsidRPr="00911DE3">
        <w:rPr>
          <w:rFonts w:asciiTheme="majorHAnsi" w:hAnsiTheme="majorHAnsi" w:cstheme="majorHAnsi"/>
          <w:noProof/>
          <w:lang w:val="en-US"/>
        </w:rPr>
        <w:t>, vol. 196, núm. 1, pp. 170–181, 2011.</w:t>
      </w:r>
    </w:p>
    <w:p w14:paraId="4EAC27AE"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[41]</w:t>
      </w:r>
      <w:r w:rsidRPr="00911DE3">
        <w:rPr>
          <w:rFonts w:asciiTheme="majorHAnsi" w:hAnsiTheme="majorHAnsi" w:cstheme="majorHAnsi"/>
          <w:noProof/>
          <w:lang w:val="en-US"/>
        </w:rPr>
        <w:tab/>
        <w:t xml:space="preserve">Y. Zhang, P. Xu, Y. Huang, K. Cheng, y D. Yao, “SSVEP Response Is Related to Functional Brain Network Topology Entrained by the Flickering Stimulus”, </w:t>
      </w:r>
      <w:r w:rsidRPr="00911DE3">
        <w:rPr>
          <w:rFonts w:asciiTheme="majorHAnsi" w:hAnsiTheme="majorHAnsi" w:cstheme="majorHAnsi"/>
          <w:i/>
          <w:iCs/>
          <w:noProof/>
          <w:lang w:val="en-US"/>
        </w:rPr>
        <w:t>PLoS One</w:t>
      </w:r>
      <w:r w:rsidRPr="00911DE3">
        <w:rPr>
          <w:rFonts w:asciiTheme="majorHAnsi" w:hAnsiTheme="majorHAnsi" w:cstheme="majorHAnsi"/>
          <w:noProof/>
          <w:lang w:val="en-US"/>
        </w:rPr>
        <w:t>, vol. 8, núm. 9, 2013.</w:t>
      </w:r>
    </w:p>
    <w:p w14:paraId="3D7B2C48"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rPr>
        <w:t>[42]</w:t>
      </w:r>
      <w:r w:rsidRPr="00911DE3">
        <w:rPr>
          <w:rFonts w:asciiTheme="majorHAnsi" w:hAnsiTheme="majorHAnsi" w:cstheme="majorHAnsi"/>
          <w:noProof/>
        </w:rPr>
        <w:tab/>
        <w:t xml:space="preserve">M. R y V. G, “Factores que afectan a la agudeza visual”, </w:t>
      </w:r>
      <w:r w:rsidRPr="00911DE3">
        <w:rPr>
          <w:rFonts w:asciiTheme="majorHAnsi" w:hAnsiTheme="majorHAnsi" w:cstheme="majorHAnsi"/>
          <w:i/>
          <w:iCs/>
          <w:noProof/>
        </w:rPr>
        <w:t xml:space="preserve">Man. </w:t>
      </w:r>
      <w:r w:rsidRPr="00911DE3">
        <w:rPr>
          <w:rFonts w:asciiTheme="majorHAnsi" w:hAnsiTheme="majorHAnsi" w:cstheme="majorHAnsi"/>
          <w:i/>
          <w:iCs/>
          <w:noProof/>
          <w:lang w:val="en-US"/>
        </w:rPr>
        <w:t>Optom.</w:t>
      </w:r>
      <w:r w:rsidRPr="00911DE3">
        <w:rPr>
          <w:rFonts w:asciiTheme="majorHAnsi" w:hAnsiTheme="majorHAnsi" w:cstheme="majorHAnsi"/>
          <w:noProof/>
          <w:lang w:val="en-US"/>
        </w:rPr>
        <w:t>, p. 21.</w:t>
      </w:r>
    </w:p>
    <w:p w14:paraId="395E997A"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[43]</w:t>
      </w:r>
      <w:r w:rsidRPr="00911DE3">
        <w:rPr>
          <w:rFonts w:asciiTheme="majorHAnsi" w:hAnsiTheme="majorHAnsi" w:cstheme="majorHAnsi"/>
          <w:noProof/>
          <w:lang w:val="en-US"/>
        </w:rPr>
        <w:tab/>
        <w:t xml:space="preserve">A. M. Skoczenski y A. M. Norcia, “Development of VEP vernier acuity and grating acuity in human infants”, </w:t>
      </w:r>
      <w:r w:rsidRPr="00911DE3">
        <w:rPr>
          <w:rFonts w:asciiTheme="majorHAnsi" w:hAnsiTheme="majorHAnsi" w:cstheme="majorHAnsi"/>
          <w:i/>
          <w:iCs/>
          <w:noProof/>
          <w:lang w:val="en-US"/>
        </w:rPr>
        <w:t>Investig. Ophthalmol. Vis. Sci.</w:t>
      </w:r>
      <w:r w:rsidRPr="00911DE3">
        <w:rPr>
          <w:rFonts w:asciiTheme="majorHAnsi" w:hAnsiTheme="majorHAnsi" w:cstheme="majorHAnsi"/>
          <w:noProof/>
          <w:lang w:val="en-US"/>
        </w:rPr>
        <w:t>, vol. 40, núm. 10, pp. 2411–2417, 1999.</w:t>
      </w:r>
    </w:p>
    <w:p w14:paraId="7D32B68E"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[44]</w:t>
      </w:r>
      <w:r w:rsidRPr="00911DE3">
        <w:rPr>
          <w:rFonts w:asciiTheme="majorHAnsi" w:hAnsiTheme="majorHAnsi" w:cstheme="majorHAnsi"/>
          <w:noProof/>
          <w:lang w:val="en-US"/>
        </w:rPr>
        <w:tab/>
        <w:t xml:space="preserve">M. Phothisonothai y K. Watanabe, “Time-frequency analysis of duty cycle changing on steady-state visual evoked potential: EEG recording”, </w:t>
      </w:r>
      <w:r w:rsidRPr="00911DE3">
        <w:rPr>
          <w:rFonts w:asciiTheme="majorHAnsi" w:hAnsiTheme="majorHAnsi" w:cstheme="majorHAnsi"/>
          <w:i/>
          <w:iCs/>
          <w:noProof/>
          <w:lang w:val="en-US"/>
        </w:rPr>
        <w:t>2014 Asia-Pacific Signal Inf. Process. Assoc. Annu. Summit Conf. APSIPA 2014</w:t>
      </w:r>
      <w:r w:rsidRPr="00911DE3">
        <w:rPr>
          <w:rFonts w:asciiTheme="majorHAnsi" w:hAnsiTheme="majorHAnsi" w:cstheme="majorHAnsi"/>
          <w:noProof/>
          <w:lang w:val="en-US"/>
        </w:rPr>
        <w:t>, 2014.</w:t>
      </w:r>
    </w:p>
    <w:p w14:paraId="1D92729A"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[45]</w:t>
      </w:r>
      <w:r w:rsidRPr="00911DE3">
        <w:rPr>
          <w:rFonts w:asciiTheme="majorHAnsi" w:hAnsiTheme="majorHAnsi" w:cstheme="majorHAnsi"/>
          <w:noProof/>
          <w:lang w:val="en-US"/>
        </w:rPr>
        <w:tab/>
        <w:t xml:space="preserve">K. Delgado </w:t>
      </w:r>
      <w:r w:rsidRPr="00911DE3">
        <w:rPr>
          <w:rFonts w:asciiTheme="majorHAnsi" w:hAnsiTheme="majorHAnsi" w:cstheme="majorHAnsi"/>
          <w:i/>
          <w:iCs/>
          <w:noProof/>
          <w:lang w:val="en-US"/>
        </w:rPr>
        <w:t>et al.</w:t>
      </w:r>
      <w:r w:rsidRPr="00911DE3">
        <w:rPr>
          <w:rFonts w:asciiTheme="majorHAnsi" w:hAnsiTheme="majorHAnsi" w:cstheme="majorHAnsi"/>
          <w:noProof/>
          <w:lang w:val="en-US"/>
        </w:rPr>
        <w:t>, “2007-9621-Au-29-E1672”, pp. 1–24, 2019.</w:t>
      </w:r>
    </w:p>
    <w:p w14:paraId="16435218"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lang w:val="en-US"/>
        </w:rPr>
        <w:t>[46]</w:t>
      </w:r>
      <w:r w:rsidRPr="00911DE3">
        <w:rPr>
          <w:rFonts w:asciiTheme="majorHAnsi" w:hAnsiTheme="majorHAnsi" w:cstheme="majorHAnsi"/>
          <w:noProof/>
          <w:lang w:val="en-US"/>
        </w:rPr>
        <w:tab/>
        <w:t xml:space="preserve">M. Bach y S. P. Heinrich, “Acuity VEP: improved with machine learning”, </w:t>
      </w:r>
      <w:r w:rsidRPr="00911DE3">
        <w:rPr>
          <w:rFonts w:asciiTheme="majorHAnsi" w:hAnsiTheme="majorHAnsi" w:cstheme="majorHAnsi"/>
          <w:i/>
          <w:iCs/>
          <w:noProof/>
          <w:lang w:val="en-US"/>
        </w:rPr>
        <w:t xml:space="preserve">Doc. </w:t>
      </w:r>
      <w:r w:rsidRPr="00911DE3">
        <w:rPr>
          <w:rFonts w:asciiTheme="majorHAnsi" w:hAnsiTheme="majorHAnsi" w:cstheme="majorHAnsi"/>
          <w:i/>
          <w:iCs/>
          <w:noProof/>
        </w:rPr>
        <w:t>Ophthalmol.</w:t>
      </w:r>
      <w:r w:rsidRPr="00911DE3">
        <w:rPr>
          <w:rFonts w:asciiTheme="majorHAnsi" w:hAnsiTheme="majorHAnsi" w:cstheme="majorHAnsi"/>
          <w:noProof/>
        </w:rPr>
        <w:t>, vol. 139, núm. 2, pp. 113–122, 2019.</w:t>
      </w:r>
    </w:p>
    <w:p w14:paraId="2FB11585"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[47]</w:t>
      </w:r>
      <w:r w:rsidRPr="00911DE3">
        <w:rPr>
          <w:rFonts w:asciiTheme="majorHAnsi" w:hAnsiTheme="majorHAnsi" w:cstheme="majorHAnsi"/>
          <w:noProof/>
        </w:rPr>
        <w:tab/>
        <w:t xml:space="preserve">J. Delgado Rivera, “Análisis del electroencefalograma con transformada de Fourier y modelos paramétricos”, </w:t>
      </w:r>
      <w:r w:rsidRPr="00911DE3">
        <w:rPr>
          <w:rFonts w:asciiTheme="majorHAnsi" w:hAnsiTheme="majorHAnsi" w:cstheme="majorHAnsi"/>
          <w:i/>
          <w:iCs/>
          <w:noProof/>
        </w:rPr>
        <w:t>Ing. e Investig.</w:t>
      </w:r>
      <w:r w:rsidRPr="00911DE3">
        <w:rPr>
          <w:rFonts w:asciiTheme="majorHAnsi" w:hAnsiTheme="majorHAnsi" w:cstheme="majorHAnsi"/>
          <w:noProof/>
        </w:rPr>
        <w:t>, núm. 23, pp. 7–13, 1991.</w:t>
      </w:r>
    </w:p>
    <w:p w14:paraId="37936F0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[48]</w:t>
      </w:r>
      <w:r w:rsidRPr="00911DE3">
        <w:rPr>
          <w:rFonts w:asciiTheme="majorHAnsi" w:hAnsiTheme="majorHAnsi" w:cstheme="majorHAnsi"/>
          <w:noProof/>
          <w:lang w:val="en-US"/>
        </w:rPr>
        <w:tab/>
        <w:t xml:space="preserve">P. D. Welch, “The Use of Fast Fourier Transform for the Estimation of Power Spectra”, </w:t>
      </w:r>
      <w:r w:rsidRPr="00911DE3">
        <w:rPr>
          <w:rFonts w:asciiTheme="majorHAnsi" w:hAnsiTheme="majorHAnsi" w:cstheme="majorHAnsi"/>
          <w:i/>
          <w:iCs/>
          <w:noProof/>
          <w:lang w:val="en-US"/>
        </w:rPr>
        <w:t>Digit. Signal Process.</w:t>
      </w:r>
      <w:r w:rsidRPr="00911DE3">
        <w:rPr>
          <w:rFonts w:asciiTheme="majorHAnsi" w:hAnsiTheme="majorHAnsi" w:cstheme="majorHAnsi"/>
          <w:noProof/>
          <w:lang w:val="en-US"/>
        </w:rPr>
        <w:t>, núm. 2, pp. 532–574, 1975.</w:t>
      </w:r>
    </w:p>
    <w:p w14:paraId="2E162B1E"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lang w:val="en-US"/>
        </w:rPr>
        <w:t>[49]</w:t>
      </w:r>
      <w:r w:rsidRPr="00911DE3">
        <w:rPr>
          <w:rFonts w:asciiTheme="majorHAnsi" w:hAnsiTheme="majorHAnsi" w:cstheme="majorHAnsi"/>
          <w:noProof/>
          <w:lang w:val="en-US"/>
        </w:rPr>
        <w:tab/>
        <w:t xml:space="preserve">A. V. Oppenheim y R. W. Schafer, </w:t>
      </w:r>
      <w:r w:rsidRPr="00911DE3">
        <w:rPr>
          <w:rFonts w:asciiTheme="majorHAnsi" w:hAnsiTheme="majorHAnsi" w:cstheme="majorHAnsi"/>
          <w:i/>
          <w:iCs/>
          <w:noProof/>
          <w:lang w:val="en-US"/>
        </w:rPr>
        <w:t>Digital signal processing</w:t>
      </w:r>
      <w:r w:rsidRPr="00911DE3">
        <w:rPr>
          <w:rFonts w:asciiTheme="majorHAnsi" w:hAnsiTheme="majorHAnsi" w:cstheme="majorHAnsi"/>
          <w:noProof/>
          <w:lang w:val="en-US"/>
        </w:rPr>
        <w:t xml:space="preserve">. </w:t>
      </w:r>
      <w:r w:rsidRPr="00911DE3">
        <w:rPr>
          <w:rFonts w:asciiTheme="majorHAnsi" w:hAnsiTheme="majorHAnsi" w:cstheme="majorHAnsi"/>
          <w:noProof/>
        </w:rPr>
        <w:t>Prentice-Hall, 1975.</w:t>
      </w:r>
    </w:p>
    <w:p w14:paraId="2380E8C1"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[50]</w:t>
      </w:r>
      <w:r w:rsidRPr="00911DE3">
        <w:rPr>
          <w:rFonts w:asciiTheme="majorHAnsi" w:hAnsiTheme="majorHAnsi" w:cstheme="majorHAnsi"/>
          <w:noProof/>
        </w:rPr>
        <w:tab/>
        <w:t xml:space="preserve"> ro mexico, “Tratamiento Digital de Señales 4 Ed. - John G. Proakis, Dimitris G. Manolakis”. .</w:t>
      </w:r>
    </w:p>
    <w:p w14:paraId="236DF933"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rPr>
        <w:t>[51]</w:t>
      </w:r>
      <w:r w:rsidRPr="00911DE3">
        <w:rPr>
          <w:rFonts w:asciiTheme="majorHAnsi" w:hAnsiTheme="majorHAnsi" w:cstheme="majorHAnsi"/>
          <w:noProof/>
        </w:rPr>
        <w:tab/>
        <w:t xml:space="preserve">L. S. M. Gómez, “Diseño de Interfaces de Usuario Principios, Prototipos y Heurísticas para Evaluación”, núm. </w:t>
      </w:r>
      <w:r w:rsidRPr="00911DE3">
        <w:rPr>
          <w:rFonts w:asciiTheme="majorHAnsi" w:hAnsiTheme="majorHAnsi" w:cstheme="majorHAnsi"/>
          <w:noProof/>
          <w:lang w:val="en-US"/>
        </w:rPr>
        <w:t>January 2000, p. 13, 2000.</w:t>
      </w:r>
    </w:p>
    <w:p w14:paraId="4CFDDF23"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[52]</w:t>
      </w:r>
      <w:r w:rsidRPr="00911DE3">
        <w:rPr>
          <w:rFonts w:asciiTheme="majorHAnsi" w:hAnsiTheme="majorHAnsi" w:cstheme="majorHAnsi"/>
          <w:noProof/>
          <w:lang w:val="en-US"/>
        </w:rPr>
        <w:tab/>
        <w:t>E. H. Sibley, R. Molich, y J. Nielsen, “Improving a H &amp; man- Computer Dialogue”, vol. 33, núm. 3, 1990.</w:t>
      </w:r>
    </w:p>
    <w:p w14:paraId="426611BD"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[53]</w:t>
      </w:r>
      <w:r w:rsidRPr="00911DE3">
        <w:rPr>
          <w:rFonts w:asciiTheme="majorHAnsi" w:hAnsiTheme="majorHAnsi" w:cstheme="majorHAnsi"/>
          <w:noProof/>
          <w:lang w:val="en-US"/>
        </w:rPr>
        <w:tab/>
        <w:t xml:space="preserve">J. Nielsen y R. Molich, “Heuristic evaluation of user interfaces”, </w:t>
      </w:r>
      <w:r w:rsidRPr="00911DE3">
        <w:rPr>
          <w:rFonts w:asciiTheme="majorHAnsi" w:hAnsiTheme="majorHAnsi" w:cstheme="majorHAnsi"/>
          <w:i/>
          <w:iCs/>
          <w:noProof/>
          <w:lang w:val="en-US"/>
        </w:rPr>
        <w:t>Conf. Hum. Factors Comput. Syst. - Proc.</w:t>
      </w:r>
      <w:r w:rsidRPr="00911DE3">
        <w:rPr>
          <w:rFonts w:asciiTheme="majorHAnsi" w:hAnsiTheme="majorHAnsi" w:cstheme="majorHAnsi"/>
          <w:noProof/>
          <w:lang w:val="en-US"/>
        </w:rPr>
        <w:t>, núm. April, pp. 249–256, 1990.</w:t>
      </w:r>
    </w:p>
    <w:p w14:paraId="60C35933"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[54]</w:t>
      </w:r>
      <w:r w:rsidRPr="00911DE3">
        <w:rPr>
          <w:rFonts w:asciiTheme="majorHAnsi" w:hAnsiTheme="majorHAnsi" w:cstheme="majorHAnsi"/>
          <w:noProof/>
          <w:lang w:val="en-US"/>
        </w:rPr>
        <w:tab/>
        <w:t xml:space="preserve">J. Nielsen, “How to Conduct a Heuristic Evaluation”, </w:t>
      </w:r>
      <w:r w:rsidRPr="00911DE3">
        <w:rPr>
          <w:rFonts w:asciiTheme="majorHAnsi" w:hAnsiTheme="majorHAnsi" w:cstheme="majorHAnsi"/>
          <w:i/>
          <w:iCs/>
          <w:noProof/>
          <w:lang w:val="en-US"/>
        </w:rPr>
        <w:t>Useitcom</w:t>
      </w:r>
      <w:r w:rsidRPr="00911DE3">
        <w:rPr>
          <w:rFonts w:asciiTheme="majorHAnsi" w:hAnsiTheme="majorHAnsi" w:cstheme="majorHAnsi"/>
          <w:noProof/>
          <w:lang w:val="en-US"/>
        </w:rPr>
        <w:t>, pp. 1–11, 2002.</w:t>
      </w:r>
    </w:p>
    <w:p w14:paraId="4141D5B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[55]</w:t>
      </w:r>
      <w:r w:rsidRPr="00911DE3">
        <w:rPr>
          <w:rFonts w:asciiTheme="majorHAnsi" w:hAnsiTheme="majorHAnsi" w:cstheme="majorHAnsi"/>
          <w:noProof/>
          <w:lang w:val="en-US"/>
        </w:rPr>
        <w:tab/>
        <w:t xml:space="preserve">A. Majeed y I. Rauf, “MVC Architecture: A Detailed Insight to the Modern Web Applications </w:t>
      </w:r>
      <w:r w:rsidRPr="00911DE3">
        <w:rPr>
          <w:rFonts w:asciiTheme="majorHAnsi" w:hAnsiTheme="majorHAnsi" w:cstheme="majorHAnsi"/>
          <w:noProof/>
          <w:lang w:val="en-US"/>
        </w:rPr>
        <w:lastRenderedPageBreak/>
        <w:t>Development”, vol. 1, pp. 1–7.</w:t>
      </w:r>
    </w:p>
    <w:p w14:paraId="15AFAAD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lang w:val="en-US"/>
        </w:rPr>
        <w:t>[56]</w:t>
      </w:r>
      <w:r w:rsidRPr="00911DE3">
        <w:rPr>
          <w:rFonts w:asciiTheme="majorHAnsi" w:hAnsiTheme="majorHAnsi" w:cstheme="majorHAnsi"/>
          <w:noProof/>
          <w:lang w:val="en-US"/>
        </w:rPr>
        <w:tab/>
        <w:t xml:space="preserve">“What is NoSQL? NoSQL Databases Explained | MongoDB”. </w:t>
      </w:r>
      <w:r w:rsidRPr="00911DE3">
        <w:rPr>
          <w:rFonts w:asciiTheme="majorHAnsi" w:hAnsiTheme="majorHAnsi" w:cstheme="majorHAnsi"/>
          <w:noProof/>
        </w:rPr>
        <w:t>[En línea]. Disponible en: https://www.mongodb.com/nosql-explained. [Consultado: 28-jun-2020].</w:t>
      </w:r>
    </w:p>
    <w:p w14:paraId="0F38BA4B"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[57]</w:t>
      </w:r>
      <w:r w:rsidRPr="00911DE3">
        <w:rPr>
          <w:rFonts w:asciiTheme="majorHAnsi" w:hAnsiTheme="majorHAnsi" w:cstheme="majorHAnsi"/>
          <w:noProof/>
        </w:rPr>
        <w:tab/>
        <w:t>“NoSQL vs SQL Databases | MongoDB”. [En línea]. Disponible en: https://www.mongodb.com/nosql-explained/nosql-vs-sql. [Consultado: 28-jun-2020].</w:t>
      </w:r>
    </w:p>
    <w:p w14:paraId="0E4F82BA"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[58]</w:t>
      </w:r>
      <w:r w:rsidRPr="00911DE3">
        <w:rPr>
          <w:rFonts w:asciiTheme="majorHAnsi" w:hAnsiTheme="majorHAnsi" w:cstheme="majorHAnsi"/>
          <w:noProof/>
        </w:rPr>
        <w:tab/>
        <w:t>“La base de datos líder del mercado para aplicaciones modernas | MongoDB”. [En línea]. Disponible en: https://www.mongodb.com/es. [Consultado: 28-jun-2020].</w:t>
      </w:r>
    </w:p>
    <w:p w14:paraId="1B56C4E2"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lang w:val="en-US"/>
        </w:rPr>
      </w:pPr>
      <w:r w:rsidRPr="00911DE3">
        <w:rPr>
          <w:rFonts w:asciiTheme="majorHAnsi" w:hAnsiTheme="majorHAnsi" w:cstheme="majorHAnsi"/>
          <w:noProof/>
          <w:lang w:val="en-US"/>
        </w:rPr>
        <w:t>[59]</w:t>
      </w:r>
      <w:r w:rsidRPr="00911DE3">
        <w:rPr>
          <w:rFonts w:asciiTheme="majorHAnsi" w:hAnsiTheme="majorHAnsi" w:cstheme="majorHAnsi"/>
          <w:noProof/>
          <w:lang w:val="en-US"/>
        </w:rPr>
        <w:tab/>
        <w:t xml:space="preserve">J. Kachaoui y A. Belangour, “MQL2SQL: A proposal data transformation algorithm from mongoDB to RDBMS”, </w:t>
      </w:r>
      <w:r w:rsidRPr="00911DE3">
        <w:rPr>
          <w:rFonts w:asciiTheme="majorHAnsi" w:hAnsiTheme="majorHAnsi" w:cstheme="majorHAnsi"/>
          <w:i/>
          <w:iCs/>
          <w:noProof/>
          <w:lang w:val="en-US"/>
        </w:rPr>
        <w:t>Int. J. Adv. Trends Comput. Sci. Eng.</w:t>
      </w:r>
      <w:r w:rsidRPr="00911DE3">
        <w:rPr>
          <w:rFonts w:asciiTheme="majorHAnsi" w:hAnsiTheme="majorHAnsi" w:cstheme="majorHAnsi"/>
          <w:noProof/>
          <w:lang w:val="en-US"/>
        </w:rPr>
        <w:t>, vol. 9, núm. 2, pp. 2457–2463, 2020.</w:t>
      </w:r>
    </w:p>
    <w:p w14:paraId="6ACBC520"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lang w:val="en-US"/>
        </w:rPr>
        <w:t>[60]</w:t>
      </w:r>
      <w:r w:rsidRPr="00911DE3">
        <w:rPr>
          <w:rFonts w:asciiTheme="majorHAnsi" w:hAnsiTheme="majorHAnsi" w:cstheme="majorHAnsi"/>
          <w:noProof/>
          <w:lang w:val="en-US"/>
        </w:rPr>
        <w:tab/>
        <w:t xml:space="preserve">“OpenBCI - Open Source Biosensing Tools (EEG, EMG, EKG, and more)”. </w:t>
      </w:r>
      <w:r w:rsidRPr="00911DE3">
        <w:rPr>
          <w:rFonts w:asciiTheme="majorHAnsi" w:hAnsiTheme="majorHAnsi" w:cstheme="majorHAnsi"/>
          <w:noProof/>
        </w:rPr>
        <w:t>[En línea]. Disponible en: https://openbci.com/. [Consultado: 07-jun-2020].</w:t>
      </w:r>
    </w:p>
    <w:p w14:paraId="26565137"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[61]</w:t>
      </w:r>
      <w:r w:rsidRPr="00911DE3">
        <w:rPr>
          <w:rFonts w:asciiTheme="majorHAnsi" w:hAnsiTheme="majorHAnsi" w:cstheme="majorHAnsi"/>
          <w:noProof/>
        </w:rPr>
        <w:tab/>
        <w:t>“Gel Nuprep - Neurobiometrix”. [En línea]. Disponible en: http://www.neurobiometrix.com/gel-nuprep.html. [Consultado: 08-jun-2020].</w:t>
      </w:r>
    </w:p>
    <w:p w14:paraId="587676BB" w14:textId="77777777" w:rsidR="008E4B92" w:rsidRPr="00911DE3" w:rsidRDefault="008E4B92" w:rsidP="00156553">
      <w:pPr>
        <w:widowControl w:val="0"/>
        <w:autoSpaceDE w:val="0"/>
        <w:autoSpaceDN w:val="0"/>
        <w:adjustRightInd w:val="0"/>
        <w:ind w:hanging="640"/>
        <w:jc w:val="both"/>
        <w:rPr>
          <w:rFonts w:asciiTheme="majorHAnsi" w:hAnsiTheme="majorHAnsi" w:cstheme="majorHAnsi"/>
          <w:noProof/>
        </w:rPr>
      </w:pPr>
      <w:r w:rsidRPr="00911DE3">
        <w:rPr>
          <w:rFonts w:asciiTheme="majorHAnsi" w:hAnsiTheme="majorHAnsi" w:cstheme="majorHAnsi"/>
          <w:noProof/>
        </w:rPr>
        <w:t>[62]</w:t>
      </w:r>
      <w:r w:rsidRPr="00911DE3">
        <w:rPr>
          <w:rFonts w:asciiTheme="majorHAnsi" w:hAnsiTheme="majorHAnsi" w:cstheme="majorHAnsi"/>
          <w:noProof/>
        </w:rPr>
        <w:tab/>
        <w:t>“Pasta Ten 20 | Neurovirtual / Sleepvirtual”. [En línea]. Disponible en: https://neurovirtual.com/latam/acessorio/pasta-ten-20/. [Consultado: 08-jun-2020].</w:t>
      </w:r>
    </w:p>
    <w:p w14:paraId="53B5D646" w14:textId="77777777" w:rsidR="008E4B92" w:rsidRPr="00911DE3" w:rsidRDefault="008E4B92" w:rsidP="00156553">
      <w:pPr>
        <w:jc w:val="both"/>
        <w:rPr>
          <w:rFonts w:asciiTheme="majorHAnsi" w:eastAsia="Calibri" w:hAnsiTheme="majorHAnsi" w:cstheme="majorHAnsi"/>
          <w:lang w:val="x-none" w:eastAsia="x-none"/>
        </w:rPr>
      </w:pPr>
      <w:r w:rsidRPr="00911DE3">
        <w:rPr>
          <w:rFonts w:asciiTheme="majorHAnsi" w:eastAsia="Calibri" w:hAnsiTheme="majorHAnsi" w:cstheme="majorHAnsi"/>
          <w:lang w:val="x-none" w:eastAsia="x-none"/>
        </w:rPr>
        <w:fldChar w:fldCharType="end"/>
      </w:r>
    </w:p>
    <w:p w14:paraId="01EA1C51" w14:textId="77777777" w:rsidR="008E4B92" w:rsidRPr="00911DE3" w:rsidRDefault="008E4B92" w:rsidP="00156553">
      <w:pPr>
        <w:jc w:val="both"/>
        <w:rPr>
          <w:rFonts w:asciiTheme="majorHAnsi" w:eastAsia="Calibri" w:hAnsiTheme="majorHAnsi" w:cstheme="majorHAnsi"/>
          <w:lang w:val="x-none" w:eastAsia="x-none"/>
        </w:rPr>
      </w:pPr>
    </w:p>
    <w:p w14:paraId="0D4CFD96" w14:textId="77777777" w:rsidR="008E4B92" w:rsidRPr="00911DE3" w:rsidRDefault="008E4B92" w:rsidP="00156553">
      <w:pPr>
        <w:jc w:val="both"/>
        <w:rPr>
          <w:rFonts w:asciiTheme="majorHAnsi" w:eastAsia="Calibri" w:hAnsiTheme="majorHAnsi" w:cstheme="majorHAnsi"/>
          <w:lang w:val="x-none" w:eastAsia="x-none"/>
        </w:rPr>
      </w:pPr>
    </w:p>
    <w:p w14:paraId="5DA912C6" w14:textId="77777777" w:rsidR="008E4B92" w:rsidRPr="00911DE3" w:rsidRDefault="008E4B92" w:rsidP="00156553">
      <w:pPr>
        <w:jc w:val="both"/>
        <w:rPr>
          <w:rFonts w:asciiTheme="majorHAnsi" w:eastAsia="Calibri" w:hAnsiTheme="majorHAnsi" w:cstheme="majorHAnsi"/>
          <w:lang w:val="x-none" w:eastAsia="x-none"/>
        </w:rPr>
      </w:pPr>
    </w:p>
    <w:p w14:paraId="3A421801" w14:textId="77777777" w:rsidR="008E4B92" w:rsidRPr="00911DE3" w:rsidRDefault="008E4B92" w:rsidP="00156553">
      <w:pPr>
        <w:jc w:val="both"/>
        <w:rPr>
          <w:rFonts w:asciiTheme="majorHAnsi" w:eastAsia="Calibri" w:hAnsiTheme="majorHAnsi" w:cstheme="majorHAnsi"/>
          <w:lang w:val="x-none" w:eastAsia="x-none"/>
        </w:rPr>
      </w:pPr>
    </w:p>
    <w:p w14:paraId="149FA001" w14:textId="77777777" w:rsidR="008E4B92" w:rsidRPr="00911DE3" w:rsidRDefault="008E4B92" w:rsidP="00156553">
      <w:pPr>
        <w:jc w:val="both"/>
        <w:rPr>
          <w:rFonts w:asciiTheme="majorHAnsi" w:eastAsia="Calibri" w:hAnsiTheme="majorHAnsi" w:cstheme="majorHAnsi"/>
          <w:lang w:val="x-none" w:eastAsia="x-none"/>
        </w:rPr>
      </w:pPr>
    </w:p>
    <w:p w14:paraId="4AC9FE56" w14:textId="77777777" w:rsidR="008E4B92" w:rsidRPr="00911DE3" w:rsidRDefault="008E4B92" w:rsidP="00156553">
      <w:pPr>
        <w:jc w:val="both"/>
        <w:rPr>
          <w:rFonts w:asciiTheme="majorHAnsi" w:eastAsia="Calibri" w:hAnsiTheme="majorHAnsi" w:cstheme="majorHAnsi"/>
          <w:lang w:val="x-none" w:eastAsia="x-none"/>
        </w:rPr>
      </w:pPr>
    </w:p>
    <w:p w14:paraId="422EF705" w14:textId="77777777" w:rsidR="008E4B92" w:rsidRPr="00911DE3" w:rsidRDefault="008E4B92" w:rsidP="00156553">
      <w:pPr>
        <w:jc w:val="both"/>
        <w:rPr>
          <w:rFonts w:asciiTheme="majorHAnsi" w:eastAsia="Calibri" w:hAnsiTheme="majorHAnsi" w:cstheme="majorHAnsi"/>
          <w:lang w:val="x-none" w:eastAsia="x-none"/>
        </w:rPr>
      </w:pPr>
    </w:p>
    <w:p w14:paraId="1EC74320" w14:textId="77777777" w:rsidR="008E4B92" w:rsidRPr="00911DE3" w:rsidRDefault="008E4B92" w:rsidP="00156553">
      <w:pPr>
        <w:jc w:val="both"/>
        <w:rPr>
          <w:rFonts w:asciiTheme="majorHAnsi" w:eastAsia="Calibri" w:hAnsiTheme="majorHAnsi" w:cstheme="majorHAnsi"/>
          <w:lang w:val="x-none" w:eastAsia="x-none"/>
        </w:rPr>
      </w:pPr>
    </w:p>
    <w:p w14:paraId="5D66E0F7" w14:textId="77777777" w:rsidR="008E4B92" w:rsidRPr="00911DE3" w:rsidRDefault="008E4B92" w:rsidP="00156553">
      <w:pPr>
        <w:jc w:val="both"/>
        <w:rPr>
          <w:rFonts w:asciiTheme="majorHAnsi" w:eastAsia="Calibri" w:hAnsiTheme="majorHAnsi" w:cstheme="majorHAnsi"/>
          <w:lang w:val="x-none" w:eastAsia="x-none"/>
        </w:rPr>
      </w:pPr>
    </w:p>
    <w:p w14:paraId="4ED1425D" w14:textId="77777777" w:rsidR="008E4B92" w:rsidRPr="00911DE3" w:rsidRDefault="008E4B92" w:rsidP="00156553">
      <w:pPr>
        <w:jc w:val="both"/>
        <w:rPr>
          <w:rFonts w:asciiTheme="majorHAnsi" w:eastAsia="Calibri" w:hAnsiTheme="majorHAnsi" w:cstheme="majorHAnsi"/>
          <w:lang w:val="x-none" w:eastAsia="x-none"/>
        </w:rPr>
      </w:pPr>
    </w:p>
    <w:p w14:paraId="4CEBD36F" w14:textId="77777777" w:rsidR="008E4B92" w:rsidRPr="00911DE3" w:rsidRDefault="008E4B92" w:rsidP="00156553">
      <w:pPr>
        <w:jc w:val="both"/>
        <w:rPr>
          <w:rFonts w:asciiTheme="majorHAnsi" w:eastAsia="Calibri" w:hAnsiTheme="majorHAnsi" w:cstheme="majorHAnsi"/>
          <w:lang w:val="x-none" w:eastAsia="x-none"/>
        </w:rPr>
      </w:pPr>
    </w:p>
    <w:p w14:paraId="0E1B2783" w14:textId="77777777" w:rsidR="008E4B92" w:rsidRPr="00911DE3" w:rsidRDefault="008E4B92" w:rsidP="00156553">
      <w:pPr>
        <w:jc w:val="both"/>
        <w:rPr>
          <w:rFonts w:asciiTheme="majorHAnsi" w:eastAsia="Calibri" w:hAnsiTheme="majorHAnsi" w:cstheme="majorHAnsi"/>
          <w:lang w:val="x-none" w:eastAsia="x-none"/>
        </w:rPr>
      </w:pPr>
    </w:p>
    <w:p w14:paraId="42C78C6E" w14:textId="77777777" w:rsidR="008E4B92" w:rsidRPr="00911DE3" w:rsidRDefault="008E4B92" w:rsidP="00156553">
      <w:pPr>
        <w:jc w:val="both"/>
        <w:rPr>
          <w:rFonts w:asciiTheme="majorHAnsi" w:eastAsia="Calibri" w:hAnsiTheme="majorHAnsi" w:cstheme="majorHAnsi"/>
          <w:lang w:val="x-none" w:eastAsia="x-none"/>
        </w:rPr>
      </w:pPr>
    </w:p>
    <w:p w14:paraId="7C632881" w14:textId="77777777" w:rsidR="008E4B92" w:rsidRPr="00911DE3" w:rsidRDefault="008E4B92" w:rsidP="00156553">
      <w:pPr>
        <w:jc w:val="both"/>
        <w:rPr>
          <w:rFonts w:asciiTheme="majorHAnsi" w:eastAsia="Calibri" w:hAnsiTheme="majorHAnsi" w:cstheme="majorHAnsi"/>
          <w:lang w:val="x-none" w:eastAsia="x-none"/>
        </w:rPr>
      </w:pPr>
    </w:p>
    <w:p w14:paraId="0315E72F" w14:textId="77777777" w:rsidR="008E4B92" w:rsidRPr="00911DE3" w:rsidRDefault="008E4B92" w:rsidP="00156553">
      <w:pPr>
        <w:jc w:val="both"/>
        <w:rPr>
          <w:rFonts w:asciiTheme="majorHAnsi" w:eastAsia="Calibri" w:hAnsiTheme="majorHAnsi" w:cstheme="majorHAnsi"/>
          <w:lang w:val="x-none" w:eastAsia="x-none"/>
        </w:rPr>
      </w:pPr>
    </w:p>
    <w:p w14:paraId="7A52B589" w14:textId="77777777" w:rsidR="008E4B92" w:rsidRPr="00911DE3" w:rsidRDefault="008E4B92" w:rsidP="00156553">
      <w:pPr>
        <w:jc w:val="both"/>
        <w:rPr>
          <w:rFonts w:asciiTheme="majorHAnsi" w:eastAsia="Calibri" w:hAnsiTheme="majorHAnsi" w:cstheme="majorHAnsi"/>
          <w:lang w:val="x-none" w:eastAsia="x-none"/>
        </w:rPr>
      </w:pPr>
    </w:p>
    <w:p w14:paraId="520B4334" w14:textId="77777777" w:rsidR="008E4B92" w:rsidRPr="00911DE3" w:rsidRDefault="008E4B92" w:rsidP="00156553">
      <w:pPr>
        <w:jc w:val="both"/>
        <w:rPr>
          <w:rFonts w:asciiTheme="majorHAnsi" w:eastAsia="Calibri" w:hAnsiTheme="majorHAnsi" w:cstheme="majorHAnsi"/>
          <w:lang w:val="x-none" w:eastAsia="x-none"/>
        </w:rPr>
      </w:pPr>
    </w:p>
    <w:p w14:paraId="151E0B2B" w14:textId="77777777" w:rsidR="008E4B92" w:rsidRPr="00911DE3" w:rsidRDefault="008E4B92" w:rsidP="00156553">
      <w:pPr>
        <w:jc w:val="both"/>
        <w:rPr>
          <w:rFonts w:asciiTheme="majorHAnsi" w:eastAsia="Calibri" w:hAnsiTheme="majorHAnsi" w:cstheme="majorHAnsi"/>
          <w:lang w:val="x-none" w:eastAsia="x-none"/>
        </w:rPr>
      </w:pPr>
    </w:p>
    <w:p w14:paraId="3C9F2BF7" w14:textId="77777777" w:rsidR="008E4B92" w:rsidRPr="00911DE3" w:rsidRDefault="008E4B92" w:rsidP="00156553">
      <w:pPr>
        <w:jc w:val="both"/>
        <w:rPr>
          <w:rFonts w:asciiTheme="majorHAnsi" w:eastAsia="Calibri" w:hAnsiTheme="majorHAnsi" w:cstheme="majorHAnsi"/>
          <w:lang w:val="x-none" w:eastAsia="x-none"/>
        </w:rPr>
      </w:pPr>
    </w:p>
    <w:p w14:paraId="4166772D" w14:textId="77777777" w:rsidR="008E4B92" w:rsidRPr="00911DE3" w:rsidRDefault="008E4B92" w:rsidP="00156553">
      <w:pPr>
        <w:jc w:val="both"/>
        <w:rPr>
          <w:rFonts w:asciiTheme="majorHAnsi" w:eastAsia="Calibri" w:hAnsiTheme="majorHAnsi" w:cstheme="majorHAnsi"/>
          <w:lang w:val="x-none" w:eastAsia="x-none"/>
        </w:rPr>
      </w:pPr>
    </w:p>
    <w:p w14:paraId="12F6C807" w14:textId="77777777" w:rsidR="008E4B92" w:rsidRPr="00911DE3" w:rsidRDefault="008E4B92" w:rsidP="00156553">
      <w:pPr>
        <w:jc w:val="both"/>
        <w:rPr>
          <w:rFonts w:asciiTheme="majorHAnsi" w:eastAsia="Calibri" w:hAnsiTheme="majorHAnsi" w:cstheme="majorHAnsi"/>
          <w:lang w:val="x-none" w:eastAsia="x-none"/>
        </w:rPr>
      </w:pPr>
    </w:p>
    <w:p w14:paraId="20645D62" w14:textId="77777777" w:rsidR="008E4B92" w:rsidRPr="00911DE3" w:rsidRDefault="008E4B92" w:rsidP="00156553">
      <w:pPr>
        <w:jc w:val="both"/>
        <w:rPr>
          <w:rFonts w:asciiTheme="majorHAnsi" w:eastAsia="Calibri" w:hAnsiTheme="majorHAnsi" w:cstheme="majorHAnsi"/>
          <w:b/>
          <w:bCs/>
          <w:lang w:eastAsia="x-none"/>
        </w:rPr>
      </w:pPr>
    </w:p>
    <w:p w14:paraId="455F2BDA" w14:textId="77777777" w:rsidR="008E4B92" w:rsidRPr="00911DE3" w:rsidRDefault="008E4B92" w:rsidP="00156553">
      <w:pPr>
        <w:jc w:val="both"/>
        <w:rPr>
          <w:rFonts w:asciiTheme="majorHAnsi" w:eastAsia="Calibri" w:hAnsiTheme="majorHAnsi" w:cstheme="majorHAnsi"/>
          <w:b/>
          <w:bCs/>
          <w:lang w:eastAsia="x-none"/>
        </w:rPr>
      </w:pPr>
    </w:p>
    <w:p w14:paraId="53E42F47" w14:textId="77777777" w:rsidR="008E4B92" w:rsidRPr="00911DE3" w:rsidRDefault="008E4B92" w:rsidP="00156553">
      <w:pPr>
        <w:spacing w:line="320" w:lineRule="exact"/>
        <w:jc w:val="both"/>
        <w:rPr>
          <w:rFonts w:ascii="Century Gothic" w:hAnsi="Century Gothic"/>
          <w:b/>
          <w:color w:val="000000"/>
        </w:rPr>
      </w:pPr>
    </w:p>
    <w:sectPr w:rsidR="008E4B92" w:rsidRPr="00911DE3" w:rsidSect="003365D8">
      <w:headerReference w:type="even" r:id="rId39"/>
      <w:headerReference w:type="default" r:id="rId4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896F5" w14:textId="77777777" w:rsidR="00C51DBB" w:rsidRDefault="00C51DBB" w:rsidP="00880F28">
      <w:r>
        <w:separator/>
      </w:r>
    </w:p>
  </w:endnote>
  <w:endnote w:type="continuationSeparator" w:id="0">
    <w:p w14:paraId="4E791338" w14:textId="77777777" w:rsidR="00C51DBB" w:rsidRDefault="00C51DBB" w:rsidP="00880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altName w:val="Courier New"/>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merican Typewriter">
    <w:charset w:val="00"/>
    <w:family w:val="auto"/>
    <w:pitch w:val="variable"/>
    <w:sig w:usb0="A000006F" w:usb1="00000019" w:usb2="00000000" w:usb3="00000000" w:csb0="0000011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8714065"/>
      <w:docPartObj>
        <w:docPartGallery w:val="Page Numbers (Bottom of Page)"/>
        <w:docPartUnique/>
      </w:docPartObj>
    </w:sdtPr>
    <w:sdtEndPr/>
    <w:sdtContent>
      <w:sdt>
        <w:sdtPr>
          <w:id w:val="1728636285"/>
          <w:docPartObj>
            <w:docPartGallery w:val="Page Numbers (Top of Page)"/>
            <w:docPartUnique/>
          </w:docPartObj>
        </w:sdtPr>
        <w:sdtEndPr/>
        <w:sdtContent>
          <w:p w14:paraId="7476B122" w14:textId="4025D5B7" w:rsidR="00911DE3" w:rsidRDefault="00911DE3">
            <w:pPr>
              <w:pStyle w:val="Piedepgina"/>
              <w:jc w:val="center"/>
            </w:pPr>
            <w:r>
              <w:rPr>
                <w:lang w:val="es-ES"/>
              </w:rPr>
              <w:t xml:space="preserve">Página </w:t>
            </w:r>
            <w:r>
              <w:rPr>
                <w:b/>
                <w:bCs/>
              </w:rPr>
              <w:fldChar w:fldCharType="begin"/>
            </w:r>
            <w:r>
              <w:rPr>
                <w:b/>
                <w:bCs/>
              </w:rPr>
              <w:instrText>PAGE</w:instrText>
            </w:r>
            <w:r>
              <w:rPr>
                <w:b/>
                <w:bCs/>
              </w:rPr>
              <w:fldChar w:fldCharType="separate"/>
            </w:r>
            <w:r>
              <w:rPr>
                <w:b/>
                <w:bCs/>
                <w:lang w:val="es-ES"/>
              </w:rPr>
              <w:t>2</w:t>
            </w:r>
            <w:r>
              <w:rPr>
                <w:b/>
                <w:bCs/>
              </w:rPr>
              <w:fldChar w:fldCharType="end"/>
            </w:r>
            <w:r>
              <w:rPr>
                <w:lang w:val="es-ES"/>
              </w:rPr>
              <w:t xml:space="preserve"> de </w:t>
            </w:r>
            <w:r>
              <w:rPr>
                <w:b/>
                <w:bCs/>
              </w:rPr>
              <w:fldChar w:fldCharType="begin"/>
            </w:r>
            <w:r>
              <w:rPr>
                <w:b/>
                <w:bCs/>
              </w:rPr>
              <w:instrText>NUMPAGES</w:instrText>
            </w:r>
            <w:r>
              <w:rPr>
                <w:b/>
                <w:bCs/>
              </w:rPr>
              <w:fldChar w:fldCharType="separate"/>
            </w:r>
            <w:r>
              <w:rPr>
                <w:b/>
                <w:bCs/>
                <w:lang w:val="es-ES"/>
              </w:rPr>
              <w:t>2</w:t>
            </w:r>
            <w:r>
              <w:rPr>
                <w:b/>
                <w:bCs/>
              </w:rPr>
              <w:fldChar w:fldCharType="end"/>
            </w:r>
          </w:p>
        </w:sdtContent>
      </w:sdt>
    </w:sdtContent>
  </w:sdt>
  <w:p w14:paraId="6B108978" w14:textId="77777777" w:rsidR="00911DE3" w:rsidRDefault="00911D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0FF7E" w14:textId="77777777" w:rsidR="00C51DBB" w:rsidRDefault="00C51DBB" w:rsidP="00880F28">
      <w:r>
        <w:separator/>
      </w:r>
    </w:p>
  </w:footnote>
  <w:footnote w:type="continuationSeparator" w:id="0">
    <w:p w14:paraId="3DA76F3F" w14:textId="77777777" w:rsidR="00C51DBB" w:rsidRDefault="00C51DBB" w:rsidP="00880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A163" w14:textId="7939D29C" w:rsidR="00911DE3" w:rsidRDefault="00911DE3" w:rsidP="008E4B92">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82D60" w14:textId="77777777" w:rsidR="00911DE3" w:rsidRDefault="00C51DBB">
    <w:pPr>
      <w:pStyle w:val="Encabezado"/>
    </w:pPr>
    <w:r>
      <w:rPr>
        <w:noProof/>
      </w:rPr>
      <w:pict w14:anchorId="2A143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74630" o:spid="_x0000_s2050" type="#_x0000_t75" alt="" style="position:absolute;margin-left:0;margin-top:0;width:595.7pt;height:663.1pt;z-index:-251659264;mso-wrap-edited:f;mso-width-percent:0;mso-height-percent:0;mso-position-horizontal:center;mso-position-horizontal-relative:margin;mso-position-vertical:center;mso-position-vertical-relative:margin;mso-width-percent:0;mso-height-percent:0" o:allowincell="f">
          <v:imagedata r:id="rId1" o:title="escudoude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09E6E" w14:textId="6638A120" w:rsidR="00911DE3" w:rsidRDefault="00911DE3" w:rsidP="00392CCE">
    <w:pPr>
      <w:pStyle w:val="Encabezado"/>
      <w:jc w:val="center"/>
    </w:pPr>
    <w:r w:rsidRPr="009D29DE">
      <w:rPr>
        <w:noProof/>
        <w:lang w:val="es-ES" w:eastAsia="es-ES"/>
      </w:rPr>
      <w:drawing>
        <wp:inline distT="0" distB="0" distL="0" distR="0" wp14:anchorId="59B46836" wp14:editId="790EC105">
          <wp:extent cx="2334958" cy="605107"/>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9978" t="26715" r="29367" b="54555"/>
                  <a:stretch/>
                </pic:blipFill>
                <pic:spPr bwMode="auto">
                  <a:xfrm>
                    <a:off x="0" y="0"/>
                    <a:ext cx="2341531" cy="6068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noProof/>
        <w:lang w:val="es-ES" w:eastAsia="es-ES"/>
      </w:rPr>
      <w:drawing>
        <wp:inline distT="0" distB="0" distL="0" distR="0" wp14:anchorId="258A44B5" wp14:editId="447AA5CD">
          <wp:extent cx="2313830" cy="743130"/>
          <wp:effectExtent l="0" t="0" r="0" b="0"/>
          <wp:docPr id="44" name="Imagen 44" descr="Banco de recursos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co de recursos multim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22011" cy="745758"/>
                  </a:xfrm>
                  <a:prstGeom prst="rect">
                    <a:avLst/>
                  </a:prstGeom>
                  <a:noFill/>
                  <a:ln>
                    <a:noFill/>
                  </a:ln>
                </pic:spPr>
              </pic:pic>
            </a:graphicData>
          </a:graphic>
        </wp:inline>
      </w:drawing>
    </w:r>
    <w:r w:rsidR="00C51DBB">
      <w:rPr>
        <w:noProof/>
      </w:rPr>
      <w:pict w14:anchorId="65A2D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74631" o:spid="_x0000_s2049" type="#_x0000_t75" alt="" style="position:absolute;left:0;text-align:left;margin-left:0;margin-top:0;width:595.7pt;height:663.1pt;z-index:-251658240;mso-wrap-edited:f;mso-width-percent:0;mso-height-percent:0;mso-position-horizontal:center;mso-position-horizontal-relative:margin;mso-position-vertical:center;mso-position-vertical-relative:margin;mso-width-percent:0;mso-height-percent:0" o:allowincell="f">
          <v:imagedata r:id="rId3" o:title="escudoudea"/>
          <w10:wrap anchorx="margin" anchory="margin"/>
        </v:shape>
      </w:pict>
    </w:r>
  </w:p>
  <w:p w14:paraId="039ADAE6" w14:textId="77777777" w:rsidR="00911DE3" w:rsidRDefault="00911DE3" w:rsidP="007C14C8">
    <w:pPr>
      <w:pStyle w:val="Encabezado"/>
    </w:pPr>
  </w:p>
  <w:p w14:paraId="66CC6379" w14:textId="77777777" w:rsidR="00911DE3" w:rsidRDefault="00911DE3" w:rsidP="00392CCE">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242B50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8EA454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D506C94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8B5EFFA4"/>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59744C6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16F58A"/>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273E8"/>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38E96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74762CE4"/>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2A763E4"/>
    <w:multiLevelType w:val="hybridMultilevel"/>
    <w:tmpl w:val="D6E49A7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67A7407"/>
    <w:multiLevelType w:val="hybridMultilevel"/>
    <w:tmpl w:val="2C7E69C8"/>
    <w:lvl w:ilvl="0" w:tplc="8C3C6048">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CF17F6C"/>
    <w:multiLevelType w:val="hybridMultilevel"/>
    <w:tmpl w:val="F66E6B0A"/>
    <w:lvl w:ilvl="0" w:tplc="8298A39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0016F45"/>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4716"/>
        </w:tabs>
        <w:ind w:left="471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23DB3FE4"/>
    <w:multiLevelType w:val="hybridMultilevel"/>
    <w:tmpl w:val="40D6A73C"/>
    <w:lvl w:ilvl="0" w:tplc="240A000F">
      <w:start w:val="1"/>
      <w:numFmt w:val="decimal"/>
      <w:lvlText w:val="%1."/>
      <w:lvlJc w:val="left"/>
      <w:pPr>
        <w:ind w:left="720" w:hanging="360"/>
      </w:pPr>
      <w:rPr>
        <w:rFonts w:hint="default"/>
      </w:rPr>
    </w:lvl>
    <w:lvl w:ilvl="1" w:tplc="4FE20C04">
      <w:start w:val="1"/>
      <w:numFmt w:val="lowerLetter"/>
      <w:lvlText w:val="%2."/>
      <w:lvlJc w:val="left"/>
      <w:pPr>
        <w:ind w:left="1440" w:hanging="360"/>
      </w:pPr>
      <w:rPr>
        <w:b w:val="0"/>
        <w:bCs w:val="0"/>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43E7918"/>
    <w:multiLevelType w:val="hybridMultilevel"/>
    <w:tmpl w:val="63507CBC"/>
    <w:lvl w:ilvl="0" w:tplc="0C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rPr>
        <w:rFonts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345779"/>
    <w:multiLevelType w:val="hybridMultilevel"/>
    <w:tmpl w:val="83B67F20"/>
    <w:lvl w:ilvl="0" w:tplc="240A0001">
      <w:start w:val="1"/>
      <w:numFmt w:val="bullet"/>
      <w:lvlText w:val=""/>
      <w:lvlJc w:val="left"/>
      <w:pPr>
        <w:ind w:left="4320" w:hanging="360"/>
      </w:pPr>
      <w:rPr>
        <w:rFonts w:ascii="Symbol" w:hAnsi="Symbol" w:hint="default"/>
      </w:rPr>
    </w:lvl>
    <w:lvl w:ilvl="1" w:tplc="240A0003" w:tentative="1">
      <w:start w:val="1"/>
      <w:numFmt w:val="bullet"/>
      <w:lvlText w:val="o"/>
      <w:lvlJc w:val="left"/>
      <w:pPr>
        <w:ind w:left="5040" w:hanging="360"/>
      </w:pPr>
      <w:rPr>
        <w:rFonts w:ascii="Courier New" w:hAnsi="Courier New" w:cs="Courier New" w:hint="default"/>
      </w:rPr>
    </w:lvl>
    <w:lvl w:ilvl="2" w:tplc="240A0005" w:tentative="1">
      <w:start w:val="1"/>
      <w:numFmt w:val="bullet"/>
      <w:lvlText w:val=""/>
      <w:lvlJc w:val="left"/>
      <w:pPr>
        <w:ind w:left="5760" w:hanging="360"/>
      </w:pPr>
      <w:rPr>
        <w:rFonts w:ascii="Wingdings" w:hAnsi="Wingdings" w:hint="default"/>
      </w:rPr>
    </w:lvl>
    <w:lvl w:ilvl="3" w:tplc="240A0001" w:tentative="1">
      <w:start w:val="1"/>
      <w:numFmt w:val="bullet"/>
      <w:lvlText w:val=""/>
      <w:lvlJc w:val="left"/>
      <w:pPr>
        <w:ind w:left="6480" w:hanging="360"/>
      </w:pPr>
      <w:rPr>
        <w:rFonts w:ascii="Symbol" w:hAnsi="Symbol" w:hint="default"/>
      </w:rPr>
    </w:lvl>
    <w:lvl w:ilvl="4" w:tplc="240A0003" w:tentative="1">
      <w:start w:val="1"/>
      <w:numFmt w:val="bullet"/>
      <w:lvlText w:val="o"/>
      <w:lvlJc w:val="left"/>
      <w:pPr>
        <w:ind w:left="7200" w:hanging="360"/>
      </w:pPr>
      <w:rPr>
        <w:rFonts w:ascii="Courier New" w:hAnsi="Courier New" w:cs="Courier New" w:hint="default"/>
      </w:rPr>
    </w:lvl>
    <w:lvl w:ilvl="5" w:tplc="240A0005" w:tentative="1">
      <w:start w:val="1"/>
      <w:numFmt w:val="bullet"/>
      <w:lvlText w:val=""/>
      <w:lvlJc w:val="left"/>
      <w:pPr>
        <w:ind w:left="7920" w:hanging="360"/>
      </w:pPr>
      <w:rPr>
        <w:rFonts w:ascii="Wingdings" w:hAnsi="Wingdings" w:hint="default"/>
      </w:rPr>
    </w:lvl>
    <w:lvl w:ilvl="6" w:tplc="240A0001" w:tentative="1">
      <w:start w:val="1"/>
      <w:numFmt w:val="bullet"/>
      <w:lvlText w:val=""/>
      <w:lvlJc w:val="left"/>
      <w:pPr>
        <w:ind w:left="8640" w:hanging="360"/>
      </w:pPr>
      <w:rPr>
        <w:rFonts w:ascii="Symbol" w:hAnsi="Symbol" w:hint="default"/>
      </w:rPr>
    </w:lvl>
    <w:lvl w:ilvl="7" w:tplc="240A0003" w:tentative="1">
      <w:start w:val="1"/>
      <w:numFmt w:val="bullet"/>
      <w:lvlText w:val="o"/>
      <w:lvlJc w:val="left"/>
      <w:pPr>
        <w:ind w:left="9360" w:hanging="360"/>
      </w:pPr>
      <w:rPr>
        <w:rFonts w:ascii="Courier New" w:hAnsi="Courier New" w:cs="Courier New" w:hint="default"/>
      </w:rPr>
    </w:lvl>
    <w:lvl w:ilvl="8" w:tplc="240A0005" w:tentative="1">
      <w:start w:val="1"/>
      <w:numFmt w:val="bullet"/>
      <w:lvlText w:val=""/>
      <w:lvlJc w:val="left"/>
      <w:pPr>
        <w:ind w:left="10080" w:hanging="360"/>
      </w:pPr>
      <w:rPr>
        <w:rFonts w:ascii="Wingdings" w:hAnsi="Wingdings" w:hint="default"/>
      </w:rPr>
    </w:lvl>
  </w:abstractNum>
  <w:abstractNum w:abstractNumId="16" w15:restartNumberingAfterBreak="0">
    <w:nsid w:val="50244275"/>
    <w:multiLevelType w:val="hybridMultilevel"/>
    <w:tmpl w:val="A7D4EA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ADE6485"/>
    <w:multiLevelType w:val="hybridMultilevel"/>
    <w:tmpl w:val="EC5626CA"/>
    <w:lvl w:ilvl="0" w:tplc="1E1C5D48">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4"/>
  </w:num>
  <w:num w:numId="2">
    <w:abstractNumId w:val="12"/>
  </w:num>
  <w:num w:numId="3">
    <w:abstractNumId w:val="17"/>
  </w:num>
  <w:num w:numId="4">
    <w:abstractNumId w:val="11"/>
  </w:num>
  <w:num w:numId="5">
    <w:abstractNumId w:val="13"/>
  </w:num>
  <w:num w:numId="6">
    <w:abstractNumId w:val="16"/>
  </w:num>
  <w:num w:numId="7">
    <w:abstractNumId w:val="10"/>
  </w:num>
  <w:num w:numId="8">
    <w:abstractNumId w:val="15"/>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1C"/>
    <w:rsid w:val="00000055"/>
    <w:rsid w:val="00003B9B"/>
    <w:rsid w:val="00016C7C"/>
    <w:rsid w:val="00016DE3"/>
    <w:rsid w:val="000219F1"/>
    <w:rsid w:val="000248ED"/>
    <w:rsid w:val="00033459"/>
    <w:rsid w:val="000541E1"/>
    <w:rsid w:val="00056E5C"/>
    <w:rsid w:val="000616E5"/>
    <w:rsid w:val="00064166"/>
    <w:rsid w:val="000773DA"/>
    <w:rsid w:val="00090400"/>
    <w:rsid w:val="000934CF"/>
    <w:rsid w:val="0009461F"/>
    <w:rsid w:val="000954BC"/>
    <w:rsid w:val="00097DD1"/>
    <w:rsid w:val="000A2466"/>
    <w:rsid w:val="000C419D"/>
    <w:rsid w:val="000D26AE"/>
    <w:rsid w:val="000D43C4"/>
    <w:rsid w:val="000E48B0"/>
    <w:rsid w:val="000F1416"/>
    <w:rsid w:val="000F1E04"/>
    <w:rsid w:val="00100404"/>
    <w:rsid w:val="001050E2"/>
    <w:rsid w:val="00107F38"/>
    <w:rsid w:val="00115C59"/>
    <w:rsid w:val="00121405"/>
    <w:rsid w:val="00127705"/>
    <w:rsid w:val="00127FBF"/>
    <w:rsid w:val="001414C3"/>
    <w:rsid w:val="00147050"/>
    <w:rsid w:val="00156553"/>
    <w:rsid w:val="00164F75"/>
    <w:rsid w:val="0017237F"/>
    <w:rsid w:val="00186B0A"/>
    <w:rsid w:val="001B59C3"/>
    <w:rsid w:val="001B5BF4"/>
    <w:rsid w:val="001B6A3E"/>
    <w:rsid w:val="001C243C"/>
    <w:rsid w:val="001D046A"/>
    <w:rsid w:val="001D3326"/>
    <w:rsid w:val="001D5E42"/>
    <w:rsid w:val="001D7118"/>
    <w:rsid w:val="001E3001"/>
    <w:rsid w:val="001E6165"/>
    <w:rsid w:val="001F2E12"/>
    <w:rsid w:val="001F60C6"/>
    <w:rsid w:val="001F7902"/>
    <w:rsid w:val="001F7B80"/>
    <w:rsid w:val="00205BA2"/>
    <w:rsid w:val="00224377"/>
    <w:rsid w:val="002256DA"/>
    <w:rsid w:val="002258F3"/>
    <w:rsid w:val="00230848"/>
    <w:rsid w:val="00232323"/>
    <w:rsid w:val="00236D8C"/>
    <w:rsid w:val="002374DC"/>
    <w:rsid w:val="002403C5"/>
    <w:rsid w:val="002407B2"/>
    <w:rsid w:val="00242A06"/>
    <w:rsid w:val="0026095A"/>
    <w:rsid w:val="00262D4F"/>
    <w:rsid w:val="00265793"/>
    <w:rsid w:val="002677AE"/>
    <w:rsid w:val="002822DB"/>
    <w:rsid w:val="002824B7"/>
    <w:rsid w:val="00294492"/>
    <w:rsid w:val="002A2865"/>
    <w:rsid w:val="002A50EB"/>
    <w:rsid w:val="002A6328"/>
    <w:rsid w:val="002B572B"/>
    <w:rsid w:val="002B6CA9"/>
    <w:rsid w:val="002C61E1"/>
    <w:rsid w:val="002D39BD"/>
    <w:rsid w:val="002D7606"/>
    <w:rsid w:val="002E2F34"/>
    <w:rsid w:val="002F20E3"/>
    <w:rsid w:val="002F44CE"/>
    <w:rsid w:val="002F4762"/>
    <w:rsid w:val="003007B9"/>
    <w:rsid w:val="00301009"/>
    <w:rsid w:val="00301035"/>
    <w:rsid w:val="00302A20"/>
    <w:rsid w:val="00310E01"/>
    <w:rsid w:val="00310E16"/>
    <w:rsid w:val="00321473"/>
    <w:rsid w:val="00322D47"/>
    <w:rsid w:val="003365D8"/>
    <w:rsid w:val="003437B8"/>
    <w:rsid w:val="00346B3A"/>
    <w:rsid w:val="00353388"/>
    <w:rsid w:val="0035344D"/>
    <w:rsid w:val="00356BB3"/>
    <w:rsid w:val="00362189"/>
    <w:rsid w:val="003638C0"/>
    <w:rsid w:val="003654D9"/>
    <w:rsid w:val="00365549"/>
    <w:rsid w:val="00392CCE"/>
    <w:rsid w:val="003B3227"/>
    <w:rsid w:val="003B3F9B"/>
    <w:rsid w:val="003B6768"/>
    <w:rsid w:val="003C1A28"/>
    <w:rsid w:val="003C36A5"/>
    <w:rsid w:val="003E0B35"/>
    <w:rsid w:val="003E4774"/>
    <w:rsid w:val="003F15D4"/>
    <w:rsid w:val="003F1D4E"/>
    <w:rsid w:val="003F3F9F"/>
    <w:rsid w:val="003F4CC0"/>
    <w:rsid w:val="004025EE"/>
    <w:rsid w:val="00410A9A"/>
    <w:rsid w:val="00411135"/>
    <w:rsid w:val="00426461"/>
    <w:rsid w:val="0042762D"/>
    <w:rsid w:val="00434968"/>
    <w:rsid w:val="0043757A"/>
    <w:rsid w:val="00437A26"/>
    <w:rsid w:val="00445D45"/>
    <w:rsid w:val="00452B3E"/>
    <w:rsid w:val="0045670D"/>
    <w:rsid w:val="0045759D"/>
    <w:rsid w:val="004579A5"/>
    <w:rsid w:val="00465710"/>
    <w:rsid w:val="004670E6"/>
    <w:rsid w:val="00471229"/>
    <w:rsid w:val="00482394"/>
    <w:rsid w:val="0048281A"/>
    <w:rsid w:val="00487A1F"/>
    <w:rsid w:val="00487B61"/>
    <w:rsid w:val="00490709"/>
    <w:rsid w:val="0049504E"/>
    <w:rsid w:val="004978EB"/>
    <w:rsid w:val="004A202B"/>
    <w:rsid w:val="004A3E94"/>
    <w:rsid w:val="004A7449"/>
    <w:rsid w:val="004C1293"/>
    <w:rsid w:val="004C625E"/>
    <w:rsid w:val="004C67AC"/>
    <w:rsid w:val="004D1CE6"/>
    <w:rsid w:val="004D4344"/>
    <w:rsid w:val="005060C5"/>
    <w:rsid w:val="00514766"/>
    <w:rsid w:val="00523451"/>
    <w:rsid w:val="0052372F"/>
    <w:rsid w:val="00532417"/>
    <w:rsid w:val="0053304B"/>
    <w:rsid w:val="00541AD9"/>
    <w:rsid w:val="00541EB2"/>
    <w:rsid w:val="00545959"/>
    <w:rsid w:val="005530C3"/>
    <w:rsid w:val="00564787"/>
    <w:rsid w:val="0057089D"/>
    <w:rsid w:val="00573647"/>
    <w:rsid w:val="00575783"/>
    <w:rsid w:val="00575921"/>
    <w:rsid w:val="00581293"/>
    <w:rsid w:val="005817D6"/>
    <w:rsid w:val="00587090"/>
    <w:rsid w:val="0059008C"/>
    <w:rsid w:val="0059040F"/>
    <w:rsid w:val="00591FE5"/>
    <w:rsid w:val="00597982"/>
    <w:rsid w:val="005A04EA"/>
    <w:rsid w:val="005A429C"/>
    <w:rsid w:val="005A473A"/>
    <w:rsid w:val="005A5E08"/>
    <w:rsid w:val="005A7066"/>
    <w:rsid w:val="005B5A19"/>
    <w:rsid w:val="005C0877"/>
    <w:rsid w:val="005D3906"/>
    <w:rsid w:val="005D6576"/>
    <w:rsid w:val="005D7ABD"/>
    <w:rsid w:val="005F59A9"/>
    <w:rsid w:val="00602326"/>
    <w:rsid w:val="00621038"/>
    <w:rsid w:val="006219CE"/>
    <w:rsid w:val="00633CC9"/>
    <w:rsid w:val="00634349"/>
    <w:rsid w:val="00636E3C"/>
    <w:rsid w:val="00646015"/>
    <w:rsid w:val="00646786"/>
    <w:rsid w:val="00657A85"/>
    <w:rsid w:val="00660B2F"/>
    <w:rsid w:val="006628CE"/>
    <w:rsid w:val="00664A4C"/>
    <w:rsid w:val="00673C39"/>
    <w:rsid w:val="00674C7A"/>
    <w:rsid w:val="00676D34"/>
    <w:rsid w:val="00677C4B"/>
    <w:rsid w:val="006807AC"/>
    <w:rsid w:val="00693EFA"/>
    <w:rsid w:val="006966BD"/>
    <w:rsid w:val="006A1D4A"/>
    <w:rsid w:val="006A2364"/>
    <w:rsid w:val="006A2BF1"/>
    <w:rsid w:val="006A472A"/>
    <w:rsid w:val="006C13CF"/>
    <w:rsid w:val="006C3ABD"/>
    <w:rsid w:val="006C499D"/>
    <w:rsid w:val="006D181C"/>
    <w:rsid w:val="006D2EA1"/>
    <w:rsid w:val="006E3241"/>
    <w:rsid w:val="006E52AE"/>
    <w:rsid w:val="006E77E3"/>
    <w:rsid w:val="006F054D"/>
    <w:rsid w:val="00717CB2"/>
    <w:rsid w:val="0072064F"/>
    <w:rsid w:val="0072085E"/>
    <w:rsid w:val="00721F21"/>
    <w:rsid w:val="0072666E"/>
    <w:rsid w:val="00750DE0"/>
    <w:rsid w:val="00754E89"/>
    <w:rsid w:val="00755D4C"/>
    <w:rsid w:val="00760596"/>
    <w:rsid w:val="00771AE3"/>
    <w:rsid w:val="00784864"/>
    <w:rsid w:val="00790C14"/>
    <w:rsid w:val="007A3568"/>
    <w:rsid w:val="007A394E"/>
    <w:rsid w:val="007A5412"/>
    <w:rsid w:val="007A5F5F"/>
    <w:rsid w:val="007B1BCF"/>
    <w:rsid w:val="007B6A8B"/>
    <w:rsid w:val="007C14C8"/>
    <w:rsid w:val="007C4776"/>
    <w:rsid w:val="007D42D3"/>
    <w:rsid w:val="007D77DC"/>
    <w:rsid w:val="007F01DB"/>
    <w:rsid w:val="007F59A7"/>
    <w:rsid w:val="00807685"/>
    <w:rsid w:val="008177DB"/>
    <w:rsid w:val="0082199E"/>
    <w:rsid w:val="00823737"/>
    <w:rsid w:val="00824AF3"/>
    <w:rsid w:val="00844664"/>
    <w:rsid w:val="00847961"/>
    <w:rsid w:val="008533DC"/>
    <w:rsid w:val="008551D4"/>
    <w:rsid w:val="00861179"/>
    <w:rsid w:val="008640C9"/>
    <w:rsid w:val="00871EC7"/>
    <w:rsid w:val="00873060"/>
    <w:rsid w:val="00875547"/>
    <w:rsid w:val="00875E5D"/>
    <w:rsid w:val="00880F28"/>
    <w:rsid w:val="008868D6"/>
    <w:rsid w:val="0089715E"/>
    <w:rsid w:val="008971CD"/>
    <w:rsid w:val="00897536"/>
    <w:rsid w:val="008A61AD"/>
    <w:rsid w:val="008B5766"/>
    <w:rsid w:val="008C1E9D"/>
    <w:rsid w:val="008C7D44"/>
    <w:rsid w:val="008D045C"/>
    <w:rsid w:val="008E4B92"/>
    <w:rsid w:val="008F2C04"/>
    <w:rsid w:val="008F504B"/>
    <w:rsid w:val="009033A2"/>
    <w:rsid w:val="00903404"/>
    <w:rsid w:val="0090551E"/>
    <w:rsid w:val="00911DE3"/>
    <w:rsid w:val="009141DC"/>
    <w:rsid w:val="009238BF"/>
    <w:rsid w:val="00926311"/>
    <w:rsid w:val="00934301"/>
    <w:rsid w:val="00935C70"/>
    <w:rsid w:val="009408EB"/>
    <w:rsid w:val="00940CA5"/>
    <w:rsid w:val="0094543E"/>
    <w:rsid w:val="00953930"/>
    <w:rsid w:val="009558BE"/>
    <w:rsid w:val="00960D13"/>
    <w:rsid w:val="009709FD"/>
    <w:rsid w:val="00970DCE"/>
    <w:rsid w:val="00986DDE"/>
    <w:rsid w:val="009905F1"/>
    <w:rsid w:val="009A3923"/>
    <w:rsid w:val="009C39A8"/>
    <w:rsid w:val="009C5B65"/>
    <w:rsid w:val="009C62AD"/>
    <w:rsid w:val="009C62DD"/>
    <w:rsid w:val="009D0246"/>
    <w:rsid w:val="009D44E5"/>
    <w:rsid w:val="009D5337"/>
    <w:rsid w:val="009E7DFF"/>
    <w:rsid w:val="009F3742"/>
    <w:rsid w:val="009F7FB9"/>
    <w:rsid w:val="00A14677"/>
    <w:rsid w:val="00A162B6"/>
    <w:rsid w:val="00A165AF"/>
    <w:rsid w:val="00A20115"/>
    <w:rsid w:val="00A225F5"/>
    <w:rsid w:val="00A356AE"/>
    <w:rsid w:val="00A410DF"/>
    <w:rsid w:val="00A432A9"/>
    <w:rsid w:val="00A44B8A"/>
    <w:rsid w:val="00A54D7C"/>
    <w:rsid w:val="00A54F7F"/>
    <w:rsid w:val="00A5581A"/>
    <w:rsid w:val="00A612D6"/>
    <w:rsid w:val="00A6194F"/>
    <w:rsid w:val="00A73A22"/>
    <w:rsid w:val="00A777D1"/>
    <w:rsid w:val="00A82B5E"/>
    <w:rsid w:val="00A84B96"/>
    <w:rsid w:val="00A87163"/>
    <w:rsid w:val="00A92A16"/>
    <w:rsid w:val="00A95033"/>
    <w:rsid w:val="00AA394D"/>
    <w:rsid w:val="00AA647E"/>
    <w:rsid w:val="00AB4603"/>
    <w:rsid w:val="00AB54CB"/>
    <w:rsid w:val="00AB7E75"/>
    <w:rsid w:val="00AC6D62"/>
    <w:rsid w:val="00AC7E74"/>
    <w:rsid w:val="00AD2A5B"/>
    <w:rsid w:val="00AD6ED6"/>
    <w:rsid w:val="00AF4B3B"/>
    <w:rsid w:val="00B065DC"/>
    <w:rsid w:val="00B13476"/>
    <w:rsid w:val="00B169AD"/>
    <w:rsid w:val="00B1729D"/>
    <w:rsid w:val="00B232CA"/>
    <w:rsid w:val="00B456C6"/>
    <w:rsid w:val="00B47B6B"/>
    <w:rsid w:val="00B50724"/>
    <w:rsid w:val="00B52936"/>
    <w:rsid w:val="00B63560"/>
    <w:rsid w:val="00B707C1"/>
    <w:rsid w:val="00B7137E"/>
    <w:rsid w:val="00B82DA1"/>
    <w:rsid w:val="00BA1B0E"/>
    <w:rsid w:val="00BA448C"/>
    <w:rsid w:val="00BC12F7"/>
    <w:rsid w:val="00BC365B"/>
    <w:rsid w:val="00BF0386"/>
    <w:rsid w:val="00BF2EB9"/>
    <w:rsid w:val="00BF6533"/>
    <w:rsid w:val="00C12777"/>
    <w:rsid w:val="00C12FC0"/>
    <w:rsid w:val="00C206AE"/>
    <w:rsid w:val="00C24BBE"/>
    <w:rsid w:val="00C367F9"/>
    <w:rsid w:val="00C418F2"/>
    <w:rsid w:val="00C453AA"/>
    <w:rsid w:val="00C47553"/>
    <w:rsid w:val="00C50EF6"/>
    <w:rsid w:val="00C51DBB"/>
    <w:rsid w:val="00C54158"/>
    <w:rsid w:val="00C5630E"/>
    <w:rsid w:val="00C66ECB"/>
    <w:rsid w:val="00C67FA5"/>
    <w:rsid w:val="00C70A1C"/>
    <w:rsid w:val="00C76882"/>
    <w:rsid w:val="00C80151"/>
    <w:rsid w:val="00C819AD"/>
    <w:rsid w:val="00C840CE"/>
    <w:rsid w:val="00C96D19"/>
    <w:rsid w:val="00CA5755"/>
    <w:rsid w:val="00CB0706"/>
    <w:rsid w:val="00CB11B3"/>
    <w:rsid w:val="00CB3D14"/>
    <w:rsid w:val="00CB51C9"/>
    <w:rsid w:val="00CB62B7"/>
    <w:rsid w:val="00CB6C48"/>
    <w:rsid w:val="00CB7E6B"/>
    <w:rsid w:val="00CC3BEC"/>
    <w:rsid w:val="00CD08B8"/>
    <w:rsid w:val="00CD589F"/>
    <w:rsid w:val="00CF1767"/>
    <w:rsid w:val="00D17B6F"/>
    <w:rsid w:val="00D214B9"/>
    <w:rsid w:val="00D22043"/>
    <w:rsid w:val="00D24C5F"/>
    <w:rsid w:val="00D35268"/>
    <w:rsid w:val="00D37BC7"/>
    <w:rsid w:val="00D4435C"/>
    <w:rsid w:val="00D47D2A"/>
    <w:rsid w:val="00D52379"/>
    <w:rsid w:val="00D567CB"/>
    <w:rsid w:val="00D602C7"/>
    <w:rsid w:val="00D6524D"/>
    <w:rsid w:val="00D652D4"/>
    <w:rsid w:val="00D66EBF"/>
    <w:rsid w:val="00D675CF"/>
    <w:rsid w:val="00D67D76"/>
    <w:rsid w:val="00D7029F"/>
    <w:rsid w:val="00D70482"/>
    <w:rsid w:val="00D878F5"/>
    <w:rsid w:val="00D91331"/>
    <w:rsid w:val="00DA0779"/>
    <w:rsid w:val="00DA08F3"/>
    <w:rsid w:val="00DA6410"/>
    <w:rsid w:val="00DD10EA"/>
    <w:rsid w:val="00DD6D66"/>
    <w:rsid w:val="00DD768F"/>
    <w:rsid w:val="00DE4482"/>
    <w:rsid w:val="00DE4626"/>
    <w:rsid w:val="00DE49FA"/>
    <w:rsid w:val="00DE506C"/>
    <w:rsid w:val="00DF730B"/>
    <w:rsid w:val="00DF7EDB"/>
    <w:rsid w:val="00E03913"/>
    <w:rsid w:val="00E2135B"/>
    <w:rsid w:val="00E276A5"/>
    <w:rsid w:val="00E35CA1"/>
    <w:rsid w:val="00E54AD9"/>
    <w:rsid w:val="00E55DCB"/>
    <w:rsid w:val="00E56ABB"/>
    <w:rsid w:val="00E57149"/>
    <w:rsid w:val="00E57B52"/>
    <w:rsid w:val="00E602E0"/>
    <w:rsid w:val="00E65BA1"/>
    <w:rsid w:val="00E75DCD"/>
    <w:rsid w:val="00E771C2"/>
    <w:rsid w:val="00E86A49"/>
    <w:rsid w:val="00EB01B8"/>
    <w:rsid w:val="00EB076D"/>
    <w:rsid w:val="00EB2192"/>
    <w:rsid w:val="00EB2599"/>
    <w:rsid w:val="00EC08DC"/>
    <w:rsid w:val="00EC53AA"/>
    <w:rsid w:val="00EC5C6F"/>
    <w:rsid w:val="00ED0252"/>
    <w:rsid w:val="00ED3412"/>
    <w:rsid w:val="00ED469F"/>
    <w:rsid w:val="00EE0762"/>
    <w:rsid w:val="00EE36DE"/>
    <w:rsid w:val="00EE3D45"/>
    <w:rsid w:val="00EF2E04"/>
    <w:rsid w:val="00EF792D"/>
    <w:rsid w:val="00F17BD9"/>
    <w:rsid w:val="00F20C9C"/>
    <w:rsid w:val="00F2132D"/>
    <w:rsid w:val="00F23575"/>
    <w:rsid w:val="00F250E6"/>
    <w:rsid w:val="00F269C7"/>
    <w:rsid w:val="00F4363D"/>
    <w:rsid w:val="00F51DE7"/>
    <w:rsid w:val="00F617F4"/>
    <w:rsid w:val="00F774A3"/>
    <w:rsid w:val="00F801F3"/>
    <w:rsid w:val="00F90EB4"/>
    <w:rsid w:val="00F91CE6"/>
    <w:rsid w:val="00FB3DEE"/>
    <w:rsid w:val="00FB66BC"/>
    <w:rsid w:val="00FB7190"/>
    <w:rsid w:val="00FC1EB3"/>
    <w:rsid w:val="00FC25A7"/>
    <w:rsid w:val="00FD3E04"/>
    <w:rsid w:val="00FD406F"/>
    <w:rsid w:val="00FD589B"/>
    <w:rsid w:val="00FD69F4"/>
    <w:rsid w:val="00FE05BB"/>
    <w:rsid w:val="00FE1EE7"/>
    <w:rsid w:val="00FF05FC"/>
    <w:rsid w:val="00FF1F1B"/>
    <w:rsid w:val="00FF675B"/>
    <w:rsid w:val="00FF6D00"/>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0113A930"/>
  <w15:chartTrackingRefBased/>
  <w15:docId w15:val="{2A004293-D606-6F46-9E82-6D51023A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FBF"/>
    <w:rPr>
      <w:sz w:val="24"/>
      <w:szCs w:val="24"/>
      <w:lang w:val="es-ES" w:eastAsia="es-ES"/>
    </w:rPr>
  </w:style>
  <w:style w:type="paragraph" w:styleId="Ttulo1">
    <w:name w:val="heading 1"/>
    <w:basedOn w:val="Normal"/>
    <w:next w:val="Normal"/>
    <w:link w:val="Ttulo1Car"/>
    <w:uiPriority w:val="9"/>
    <w:qFormat/>
    <w:rsid w:val="001B6A3E"/>
    <w:pPr>
      <w:keepNext/>
      <w:numPr>
        <w:numId w:val="2"/>
      </w:numPr>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ar"/>
    <w:uiPriority w:val="9"/>
    <w:qFormat/>
    <w:rsid w:val="001B6A3E"/>
    <w:pPr>
      <w:keepNext/>
      <w:numPr>
        <w:ilvl w:val="1"/>
        <w:numId w:val="2"/>
      </w:numPr>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ar"/>
    <w:uiPriority w:val="9"/>
    <w:qFormat/>
    <w:rsid w:val="001B6A3E"/>
    <w:pPr>
      <w:keepNext/>
      <w:numPr>
        <w:ilvl w:val="2"/>
        <w:numId w:val="2"/>
      </w:numPr>
      <w:spacing w:before="240" w:after="60"/>
      <w:outlineLvl w:val="2"/>
    </w:pPr>
    <w:rPr>
      <w:rFonts w:ascii="Arial" w:hAnsi="Arial"/>
      <w:b/>
      <w:bCs/>
      <w:sz w:val="26"/>
      <w:szCs w:val="26"/>
      <w:lang w:val="x-none" w:eastAsia="x-none"/>
    </w:rPr>
  </w:style>
  <w:style w:type="paragraph" w:styleId="Ttulo4">
    <w:name w:val="heading 4"/>
    <w:basedOn w:val="Normal"/>
    <w:next w:val="Normal"/>
    <w:link w:val="Ttulo4Car"/>
    <w:uiPriority w:val="9"/>
    <w:qFormat/>
    <w:rsid w:val="001B6A3E"/>
    <w:pPr>
      <w:keepNext/>
      <w:numPr>
        <w:ilvl w:val="3"/>
        <w:numId w:val="2"/>
      </w:numPr>
      <w:spacing w:before="240" w:after="60"/>
      <w:outlineLvl w:val="3"/>
    </w:pPr>
    <w:rPr>
      <w:b/>
      <w:bCs/>
      <w:sz w:val="28"/>
      <w:szCs w:val="28"/>
      <w:lang w:val="x-none" w:eastAsia="x-none"/>
    </w:rPr>
  </w:style>
  <w:style w:type="paragraph" w:styleId="Ttulo5">
    <w:name w:val="heading 5"/>
    <w:basedOn w:val="Normal"/>
    <w:next w:val="Normal"/>
    <w:link w:val="Ttulo5Car"/>
    <w:uiPriority w:val="9"/>
    <w:qFormat/>
    <w:rsid w:val="001B6A3E"/>
    <w:pPr>
      <w:numPr>
        <w:ilvl w:val="4"/>
        <w:numId w:val="2"/>
      </w:numPr>
      <w:spacing w:before="240" w:after="60"/>
      <w:outlineLvl w:val="4"/>
    </w:pPr>
    <w:rPr>
      <w:b/>
      <w:bCs/>
      <w:i/>
      <w:iCs/>
      <w:sz w:val="26"/>
      <w:szCs w:val="26"/>
      <w:lang w:val="x-none" w:eastAsia="x-none"/>
    </w:rPr>
  </w:style>
  <w:style w:type="paragraph" w:styleId="Ttulo6">
    <w:name w:val="heading 6"/>
    <w:basedOn w:val="Normal"/>
    <w:next w:val="Normal"/>
    <w:link w:val="Ttulo6Car"/>
    <w:uiPriority w:val="9"/>
    <w:qFormat/>
    <w:rsid w:val="001B6A3E"/>
    <w:pPr>
      <w:numPr>
        <w:ilvl w:val="5"/>
        <w:numId w:val="2"/>
      </w:numPr>
      <w:spacing w:before="240" w:after="60"/>
      <w:outlineLvl w:val="5"/>
    </w:pPr>
    <w:rPr>
      <w:b/>
      <w:bCs/>
      <w:sz w:val="22"/>
      <w:szCs w:val="22"/>
      <w:lang w:val="x-none" w:eastAsia="x-none"/>
    </w:rPr>
  </w:style>
  <w:style w:type="paragraph" w:styleId="Ttulo7">
    <w:name w:val="heading 7"/>
    <w:basedOn w:val="Normal"/>
    <w:next w:val="Normal"/>
    <w:link w:val="Ttulo7Car"/>
    <w:uiPriority w:val="9"/>
    <w:qFormat/>
    <w:rsid w:val="001B6A3E"/>
    <w:pPr>
      <w:numPr>
        <w:ilvl w:val="6"/>
        <w:numId w:val="2"/>
      </w:numPr>
      <w:spacing w:before="240" w:after="60"/>
      <w:outlineLvl w:val="6"/>
    </w:pPr>
    <w:rPr>
      <w:lang w:val="x-none" w:eastAsia="x-none"/>
    </w:rPr>
  </w:style>
  <w:style w:type="paragraph" w:styleId="Ttulo8">
    <w:name w:val="heading 8"/>
    <w:basedOn w:val="Normal"/>
    <w:next w:val="Normal"/>
    <w:link w:val="Ttulo8Car"/>
    <w:uiPriority w:val="9"/>
    <w:qFormat/>
    <w:rsid w:val="001B6A3E"/>
    <w:pPr>
      <w:numPr>
        <w:ilvl w:val="7"/>
        <w:numId w:val="2"/>
      </w:numPr>
      <w:spacing w:before="240" w:after="60"/>
      <w:outlineLvl w:val="7"/>
    </w:pPr>
    <w:rPr>
      <w:i/>
      <w:iCs/>
      <w:lang w:val="x-none" w:eastAsia="x-none"/>
    </w:rPr>
  </w:style>
  <w:style w:type="paragraph" w:styleId="Ttulo9">
    <w:name w:val="heading 9"/>
    <w:basedOn w:val="Normal"/>
    <w:next w:val="Normal"/>
    <w:link w:val="Ttulo9Car"/>
    <w:uiPriority w:val="9"/>
    <w:qFormat/>
    <w:rsid w:val="001B6A3E"/>
    <w:pPr>
      <w:numPr>
        <w:ilvl w:val="8"/>
        <w:numId w:val="2"/>
      </w:numPr>
      <w:spacing w:before="240" w:after="60"/>
      <w:outlineLvl w:val="8"/>
    </w:pPr>
    <w:rPr>
      <w:rFonts w:ascii="Arial" w:hAnsi="Arial"/>
      <w:sz w:val="22"/>
      <w:szCs w:val="22"/>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AB4603"/>
    <w:rPr>
      <w:rFonts w:ascii="Tahoma" w:hAnsi="Tahoma" w:cs="Tahoma"/>
      <w:sz w:val="16"/>
      <w:szCs w:val="16"/>
    </w:rPr>
  </w:style>
  <w:style w:type="table" w:styleId="Tablaconcuadrcula">
    <w:name w:val="Table Grid"/>
    <w:basedOn w:val="Tablanormal"/>
    <w:rsid w:val="00A165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rsid w:val="009D5337"/>
    <w:rPr>
      <w:sz w:val="20"/>
      <w:szCs w:val="20"/>
    </w:rPr>
  </w:style>
  <w:style w:type="character" w:styleId="Refdenotaalpie">
    <w:name w:val="footnote reference"/>
    <w:uiPriority w:val="99"/>
    <w:semiHidden/>
    <w:rsid w:val="009D5337"/>
    <w:rPr>
      <w:vertAlign w:val="superscript"/>
    </w:rPr>
  </w:style>
  <w:style w:type="paragraph" w:styleId="Encabezado">
    <w:name w:val="header"/>
    <w:basedOn w:val="Normal"/>
    <w:link w:val="EncabezadoCar"/>
    <w:uiPriority w:val="99"/>
    <w:rsid w:val="00A44B8A"/>
    <w:pPr>
      <w:tabs>
        <w:tab w:val="center" w:pos="4252"/>
        <w:tab w:val="right" w:pos="8504"/>
      </w:tabs>
    </w:pPr>
    <w:rPr>
      <w:lang w:val="x-none" w:eastAsia="x-none"/>
    </w:rPr>
  </w:style>
  <w:style w:type="character" w:customStyle="1" w:styleId="EncabezadoCar">
    <w:name w:val="Encabezado Car"/>
    <w:link w:val="Encabezado"/>
    <w:uiPriority w:val="99"/>
    <w:rsid w:val="00A44B8A"/>
    <w:rPr>
      <w:sz w:val="24"/>
      <w:szCs w:val="24"/>
    </w:rPr>
  </w:style>
  <w:style w:type="character" w:styleId="Hipervnculo">
    <w:name w:val="Hyperlink"/>
    <w:uiPriority w:val="99"/>
    <w:rsid w:val="006F054D"/>
    <w:rPr>
      <w:color w:val="0000FF"/>
      <w:u w:val="single"/>
    </w:rPr>
  </w:style>
  <w:style w:type="paragraph" w:styleId="Piedepgina">
    <w:name w:val="footer"/>
    <w:basedOn w:val="Normal"/>
    <w:link w:val="PiedepginaCar"/>
    <w:uiPriority w:val="99"/>
    <w:rsid w:val="006F054D"/>
    <w:pPr>
      <w:tabs>
        <w:tab w:val="center" w:pos="4252"/>
        <w:tab w:val="right" w:pos="8504"/>
      </w:tabs>
    </w:pPr>
    <w:rPr>
      <w:lang w:val="x-none" w:eastAsia="x-none"/>
    </w:rPr>
  </w:style>
  <w:style w:type="character" w:customStyle="1" w:styleId="PiedepginaCar">
    <w:name w:val="Pie de página Car"/>
    <w:link w:val="Piedepgina"/>
    <w:uiPriority w:val="99"/>
    <w:rsid w:val="006F054D"/>
    <w:rPr>
      <w:sz w:val="24"/>
      <w:szCs w:val="24"/>
    </w:rPr>
  </w:style>
  <w:style w:type="paragraph" w:styleId="Textoindependiente">
    <w:name w:val="Body Text"/>
    <w:basedOn w:val="Normal"/>
    <w:link w:val="TextoindependienteCar"/>
    <w:uiPriority w:val="99"/>
    <w:rsid w:val="00EC08DC"/>
    <w:pPr>
      <w:jc w:val="both"/>
    </w:pPr>
    <w:rPr>
      <w:sz w:val="20"/>
      <w:szCs w:val="20"/>
    </w:rPr>
  </w:style>
  <w:style w:type="character" w:customStyle="1" w:styleId="TextoindependienteCar">
    <w:name w:val="Texto independiente Car"/>
    <w:basedOn w:val="Fuentedeprrafopredeter"/>
    <w:link w:val="Textoindependiente"/>
    <w:uiPriority w:val="99"/>
    <w:rsid w:val="00EC08DC"/>
  </w:style>
  <w:style w:type="character" w:customStyle="1" w:styleId="Ttulo1Car">
    <w:name w:val="Título 1 Car"/>
    <w:link w:val="Ttulo1"/>
    <w:uiPriority w:val="9"/>
    <w:rsid w:val="001B6A3E"/>
    <w:rPr>
      <w:rFonts w:ascii="Arial" w:hAnsi="Arial"/>
      <w:b/>
      <w:bCs/>
      <w:kern w:val="32"/>
      <w:sz w:val="32"/>
      <w:szCs w:val="32"/>
      <w:lang w:val="x-none" w:eastAsia="x-none"/>
    </w:rPr>
  </w:style>
  <w:style w:type="character" w:customStyle="1" w:styleId="Ttulo2Car">
    <w:name w:val="Título 2 Car"/>
    <w:link w:val="Ttulo2"/>
    <w:uiPriority w:val="9"/>
    <w:rsid w:val="001B6A3E"/>
    <w:rPr>
      <w:rFonts w:ascii="Arial" w:hAnsi="Arial"/>
      <w:b/>
      <w:bCs/>
      <w:i/>
      <w:iCs/>
      <w:sz w:val="28"/>
      <w:szCs w:val="28"/>
      <w:lang w:val="x-none" w:eastAsia="x-none"/>
    </w:rPr>
  </w:style>
  <w:style w:type="character" w:customStyle="1" w:styleId="Ttulo3Car">
    <w:name w:val="Título 3 Car"/>
    <w:link w:val="Ttulo3"/>
    <w:uiPriority w:val="9"/>
    <w:rsid w:val="001B6A3E"/>
    <w:rPr>
      <w:rFonts w:ascii="Arial" w:hAnsi="Arial"/>
      <w:b/>
      <w:bCs/>
      <w:sz w:val="26"/>
      <w:szCs w:val="26"/>
      <w:lang w:val="x-none" w:eastAsia="x-none"/>
    </w:rPr>
  </w:style>
  <w:style w:type="character" w:customStyle="1" w:styleId="Ttulo4Car">
    <w:name w:val="Título 4 Car"/>
    <w:link w:val="Ttulo4"/>
    <w:uiPriority w:val="9"/>
    <w:rsid w:val="001B6A3E"/>
    <w:rPr>
      <w:b/>
      <w:bCs/>
      <w:sz w:val="28"/>
      <w:szCs w:val="28"/>
      <w:lang w:val="x-none" w:eastAsia="x-none"/>
    </w:rPr>
  </w:style>
  <w:style w:type="character" w:customStyle="1" w:styleId="Ttulo5Car">
    <w:name w:val="Título 5 Car"/>
    <w:link w:val="Ttulo5"/>
    <w:uiPriority w:val="9"/>
    <w:rsid w:val="001B6A3E"/>
    <w:rPr>
      <w:b/>
      <w:bCs/>
      <w:i/>
      <w:iCs/>
      <w:sz w:val="26"/>
      <w:szCs w:val="26"/>
      <w:lang w:val="x-none" w:eastAsia="x-none"/>
    </w:rPr>
  </w:style>
  <w:style w:type="character" w:customStyle="1" w:styleId="Ttulo6Car">
    <w:name w:val="Título 6 Car"/>
    <w:link w:val="Ttulo6"/>
    <w:uiPriority w:val="9"/>
    <w:rsid w:val="001B6A3E"/>
    <w:rPr>
      <w:b/>
      <w:bCs/>
      <w:sz w:val="22"/>
      <w:szCs w:val="22"/>
      <w:lang w:val="x-none" w:eastAsia="x-none"/>
    </w:rPr>
  </w:style>
  <w:style w:type="character" w:customStyle="1" w:styleId="Ttulo7Car">
    <w:name w:val="Título 7 Car"/>
    <w:link w:val="Ttulo7"/>
    <w:uiPriority w:val="9"/>
    <w:rsid w:val="001B6A3E"/>
    <w:rPr>
      <w:sz w:val="24"/>
      <w:szCs w:val="24"/>
      <w:lang w:val="x-none" w:eastAsia="x-none"/>
    </w:rPr>
  </w:style>
  <w:style w:type="character" w:customStyle="1" w:styleId="Ttulo8Car">
    <w:name w:val="Título 8 Car"/>
    <w:link w:val="Ttulo8"/>
    <w:uiPriority w:val="9"/>
    <w:rsid w:val="001B6A3E"/>
    <w:rPr>
      <w:i/>
      <w:iCs/>
      <w:sz w:val="24"/>
      <w:szCs w:val="24"/>
      <w:lang w:val="x-none" w:eastAsia="x-none"/>
    </w:rPr>
  </w:style>
  <w:style w:type="character" w:customStyle="1" w:styleId="Ttulo9Car">
    <w:name w:val="Título 9 Car"/>
    <w:link w:val="Ttulo9"/>
    <w:uiPriority w:val="9"/>
    <w:rsid w:val="001B6A3E"/>
    <w:rPr>
      <w:rFonts w:ascii="Arial" w:hAnsi="Arial"/>
      <w:sz w:val="22"/>
      <w:szCs w:val="22"/>
      <w:lang w:val="x-none" w:eastAsia="x-none"/>
    </w:rPr>
  </w:style>
  <w:style w:type="table" w:styleId="Listamedia2-nfasis1">
    <w:name w:val="Medium List 2 Accent 1"/>
    <w:basedOn w:val="Tablanormal"/>
    <w:uiPriority w:val="66"/>
    <w:rsid w:val="001050E2"/>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media21">
    <w:name w:val="Lista media 21"/>
    <w:basedOn w:val="Tablanormal"/>
    <w:uiPriority w:val="66"/>
    <w:rsid w:val="0090551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Prrafodelista">
    <w:name w:val="List Paragraph"/>
    <w:basedOn w:val="Normal"/>
    <w:uiPriority w:val="34"/>
    <w:qFormat/>
    <w:rsid w:val="000D26AE"/>
    <w:pPr>
      <w:spacing w:after="200" w:line="276" w:lineRule="auto"/>
      <w:ind w:left="720"/>
      <w:contextualSpacing/>
    </w:pPr>
    <w:rPr>
      <w:rFonts w:ascii="Calibri" w:eastAsia="Calibri" w:hAnsi="Calibri"/>
      <w:sz w:val="22"/>
      <w:szCs w:val="22"/>
      <w:lang w:eastAsia="en-US"/>
    </w:rPr>
  </w:style>
  <w:style w:type="table" w:styleId="Listamedia2-nfasis3">
    <w:name w:val="Medium List 2 Accent 3"/>
    <w:basedOn w:val="Tablanormal"/>
    <w:uiPriority w:val="66"/>
    <w:rsid w:val="00CB6C48"/>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styleId="TtuloTDC">
    <w:name w:val="TOC Heading"/>
    <w:basedOn w:val="Ttulo1"/>
    <w:next w:val="Normal"/>
    <w:uiPriority w:val="39"/>
    <w:unhideWhenUsed/>
    <w:qFormat/>
    <w:rsid w:val="008E4B9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s-CO" w:eastAsia="es-CO"/>
    </w:rPr>
  </w:style>
  <w:style w:type="paragraph" w:styleId="TDC2">
    <w:name w:val="toc 2"/>
    <w:basedOn w:val="Normal"/>
    <w:next w:val="Normal"/>
    <w:autoRedefine/>
    <w:uiPriority w:val="39"/>
    <w:unhideWhenUsed/>
    <w:rsid w:val="008E4B92"/>
    <w:pPr>
      <w:spacing w:after="100" w:line="259" w:lineRule="auto"/>
      <w:ind w:left="220"/>
    </w:pPr>
    <w:rPr>
      <w:rFonts w:asciiTheme="minorHAnsi" w:eastAsiaTheme="minorEastAsia" w:hAnsiTheme="minorHAnsi"/>
      <w:sz w:val="22"/>
      <w:szCs w:val="22"/>
      <w:lang w:val="es-CO" w:eastAsia="es-CO"/>
    </w:rPr>
  </w:style>
  <w:style w:type="paragraph" w:styleId="TDC1">
    <w:name w:val="toc 1"/>
    <w:basedOn w:val="Normal"/>
    <w:next w:val="Normal"/>
    <w:autoRedefine/>
    <w:uiPriority w:val="39"/>
    <w:unhideWhenUsed/>
    <w:rsid w:val="008E4B92"/>
    <w:pPr>
      <w:spacing w:after="100" w:line="259" w:lineRule="auto"/>
    </w:pPr>
    <w:rPr>
      <w:rFonts w:asciiTheme="minorHAnsi" w:eastAsiaTheme="minorEastAsia" w:hAnsiTheme="minorHAnsi"/>
      <w:sz w:val="22"/>
      <w:szCs w:val="22"/>
      <w:lang w:val="es-CO" w:eastAsia="es-CO"/>
    </w:rPr>
  </w:style>
  <w:style w:type="paragraph" w:styleId="TDC3">
    <w:name w:val="toc 3"/>
    <w:basedOn w:val="Normal"/>
    <w:next w:val="Normal"/>
    <w:autoRedefine/>
    <w:uiPriority w:val="39"/>
    <w:unhideWhenUsed/>
    <w:rsid w:val="008E4B92"/>
    <w:pPr>
      <w:spacing w:after="100" w:line="259" w:lineRule="auto"/>
      <w:ind w:left="440"/>
    </w:pPr>
    <w:rPr>
      <w:rFonts w:asciiTheme="minorHAnsi" w:eastAsiaTheme="minorEastAsia" w:hAnsiTheme="minorHAnsi"/>
      <w:sz w:val="22"/>
      <w:szCs w:val="22"/>
      <w:lang w:val="es-CO" w:eastAsia="es-CO"/>
    </w:rPr>
  </w:style>
  <w:style w:type="table" w:customStyle="1" w:styleId="TableNormal">
    <w:name w:val="Table Normal"/>
    <w:rsid w:val="008E4B92"/>
    <w:rPr>
      <w:sz w:val="24"/>
      <w:szCs w:val="24"/>
      <w:lang w:val="es-ES" w:eastAsia="es-CO"/>
    </w:rPr>
    <w:tblPr>
      <w:tblCellMar>
        <w:top w:w="0" w:type="dxa"/>
        <w:left w:w="0" w:type="dxa"/>
        <w:bottom w:w="0" w:type="dxa"/>
        <w:right w:w="0" w:type="dxa"/>
      </w:tblCellMar>
    </w:tblPr>
  </w:style>
  <w:style w:type="paragraph" w:styleId="Ttulo">
    <w:name w:val="Title"/>
    <w:basedOn w:val="Normal"/>
    <w:next w:val="Normal"/>
    <w:link w:val="TtuloCar"/>
    <w:uiPriority w:val="10"/>
    <w:qFormat/>
    <w:rsid w:val="008E4B92"/>
    <w:pPr>
      <w:keepNext/>
      <w:keepLines/>
      <w:spacing w:before="480" w:after="120"/>
    </w:pPr>
    <w:rPr>
      <w:b/>
      <w:sz w:val="72"/>
      <w:szCs w:val="72"/>
    </w:rPr>
  </w:style>
  <w:style w:type="character" w:customStyle="1" w:styleId="TtuloCar">
    <w:name w:val="Título Car"/>
    <w:basedOn w:val="Fuentedeprrafopredeter"/>
    <w:link w:val="Ttulo"/>
    <w:uiPriority w:val="10"/>
    <w:rsid w:val="008E4B92"/>
    <w:rPr>
      <w:b/>
      <w:sz w:val="72"/>
      <w:szCs w:val="72"/>
      <w:lang w:val="es-ES" w:eastAsia="es-ES"/>
    </w:rPr>
  </w:style>
  <w:style w:type="table" w:customStyle="1" w:styleId="TableNormal4">
    <w:name w:val="Table Normal4"/>
    <w:rsid w:val="008E4B92"/>
    <w:rPr>
      <w:sz w:val="24"/>
      <w:szCs w:val="24"/>
      <w:lang w:val="es-ES" w:eastAsia="es-CO"/>
    </w:rPr>
    <w:tblPr>
      <w:tblCellMar>
        <w:top w:w="0" w:type="dxa"/>
        <w:left w:w="0" w:type="dxa"/>
        <w:bottom w:w="0" w:type="dxa"/>
        <w:right w:w="0" w:type="dxa"/>
      </w:tblCellMar>
    </w:tblPr>
  </w:style>
  <w:style w:type="table" w:customStyle="1" w:styleId="TableNormal3">
    <w:name w:val="Table Normal3"/>
    <w:rsid w:val="008E4B92"/>
    <w:rPr>
      <w:sz w:val="24"/>
      <w:szCs w:val="24"/>
      <w:lang w:val="es-ES" w:eastAsia="es-CO"/>
    </w:rPr>
    <w:tblPr>
      <w:tblCellMar>
        <w:top w:w="0" w:type="dxa"/>
        <w:left w:w="0" w:type="dxa"/>
        <w:bottom w:w="0" w:type="dxa"/>
        <w:right w:w="0" w:type="dxa"/>
      </w:tblCellMar>
    </w:tblPr>
  </w:style>
  <w:style w:type="table" w:customStyle="1" w:styleId="TableNormal2">
    <w:name w:val="Table Normal2"/>
    <w:rsid w:val="008E4B92"/>
    <w:rPr>
      <w:sz w:val="24"/>
      <w:szCs w:val="24"/>
      <w:lang w:val="es-ES" w:eastAsia="es-CO"/>
    </w:rPr>
    <w:tblPr>
      <w:tblCellMar>
        <w:top w:w="0" w:type="dxa"/>
        <w:left w:w="0" w:type="dxa"/>
        <w:bottom w:w="0" w:type="dxa"/>
        <w:right w:w="0" w:type="dxa"/>
      </w:tblCellMar>
    </w:tblPr>
  </w:style>
  <w:style w:type="table" w:customStyle="1" w:styleId="TableNormal1">
    <w:name w:val="Table Normal1"/>
    <w:rsid w:val="008E4B92"/>
    <w:rPr>
      <w:sz w:val="24"/>
      <w:szCs w:val="24"/>
      <w:lang w:val="es-ES" w:eastAsia="es-CO"/>
    </w:rPr>
    <w:tblPr>
      <w:tblCellMar>
        <w:top w:w="0" w:type="dxa"/>
        <w:left w:w="0" w:type="dxa"/>
        <w:bottom w:w="0" w:type="dxa"/>
        <w:right w:w="0" w:type="dxa"/>
      </w:tblCellMar>
    </w:tblPr>
  </w:style>
  <w:style w:type="table" w:styleId="Listamedia1-nfasis3">
    <w:name w:val="Medium List 1 Accent 3"/>
    <w:basedOn w:val="Tablanormal"/>
    <w:uiPriority w:val="65"/>
    <w:rsid w:val="008E4B92"/>
    <w:rPr>
      <w:color w:val="000000"/>
      <w:sz w:val="24"/>
      <w:szCs w:val="24"/>
      <w:lang w:val="es-ES" w:eastAsia="es-CO"/>
    </w:rPr>
    <w:tblPr>
      <w:tblStyleRowBandSize w:val="1"/>
      <w:tblStyleColBandSize w:val="1"/>
      <w:tblBorders>
        <w:top w:val="single" w:sz="8" w:space="0" w:color="9BBB59"/>
        <w:bottom w:val="single" w:sz="8" w:space="0" w:color="9BBB59"/>
      </w:tblBorders>
    </w:tblPr>
    <w:tblStylePr w:type="firstRow">
      <w:rPr>
        <w:rFonts w:ascii="DengXian" w:eastAsia="Times New Roman" w:hAnsi="DengXian"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Cuadrculamedia2-nfasis3">
    <w:name w:val="Medium Grid 2 Accent 3"/>
    <w:basedOn w:val="Tablanormal"/>
    <w:uiPriority w:val="68"/>
    <w:rsid w:val="008E4B92"/>
    <w:rPr>
      <w:rFonts w:ascii="Cambria" w:hAnsi="Cambria"/>
      <w:color w:val="000000"/>
      <w:sz w:val="24"/>
      <w:szCs w:val="24"/>
      <w:lang w:val="es-ES" w:eastAsia="es-CO"/>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character" w:styleId="Textodelmarcadordeposicin">
    <w:name w:val="Placeholder Text"/>
    <w:basedOn w:val="Fuentedeprrafopredeter"/>
    <w:uiPriority w:val="99"/>
    <w:semiHidden/>
    <w:rsid w:val="008E4B92"/>
    <w:rPr>
      <w:color w:val="808080"/>
    </w:rPr>
  </w:style>
  <w:style w:type="paragraph" w:styleId="Descripcin">
    <w:name w:val="caption"/>
    <w:basedOn w:val="Normal"/>
    <w:next w:val="Normal"/>
    <w:uiPriority w:val="35"/>
    <w:unhideWhenUsed/>
    <w:qFormat/>
    <w:rsid w:val="008E4B92"/>
    <w:pPr>
      <w:spacing w:after="200"/>
    </w:pPr>
    <w:rPr>
      <w:i/>
      <w:iCs/>
      <w:color w:val="44546A" w:themeColor="text2"/>
      <w:sz w:val="18"/>
      <w:szCs w:val="18"/>
    </w:rPr>
  </w:style>
  <w:style w:type="table" w:customStyle="1" w:styleId="Tablaconcuadrcula2-nfasis21">
    <w:name w:val="Tabla con cuadrícula 2 - Énfasis 21"/>
    <w:basedOn w:val="Tablanormal"/>
    <w:uiPriority w:val="47"/>
    <w:rsid w:val="008E4B92"/>
    <w:rPr>
      <w:sz w:val="24"/>
      <w:szCs w:val="24"/>
      <w:lang w:val="es-ES" w:eastAsia="es-CO"/>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ario">
    <w:name w:val="annotation reference"/>
    <w:basedOn w:val="Fuentedeprrafopredeter"/>
    <w:uiPriority w:val="99"/>
    <w:semiHidden/>
    <w:unhideWhenUsed/>
    <w:rsid w:val="008E4B92"/>
    <w:rPr>
      <w:sz w:val="16"/>
      <w:szCs w:val="16"/>
    </w:rPr>
  </w:style>
  <w:style w:type="paragraph" w:styleId="Textocomentario">
    <w:name w:val="annotation text"/>
    <w:basedOn w:val="Normal"/>
    <w:link w:val="TextocomentarioCar"/>
    <w:uiPriority w:val="99"/>
    <w:unhideWhenUsed/>
    <w:rsid w:val="008E4B92"/>
    <w:rPr>
      <w:sz w:val="20"/>
      <w:szCs w:val="20"/>
    </w:rPr>
  </w:style>
  <w:style w:type="character" w:customStyle="1" w:styleId="TextocomentarioCar">
    <w:name w:val="Texto comentario Car"/>
    <w:basedOn w:val="Fuentedeprrafopredeter"/>
    <w:link w:val="Textocomentario"/>
    <w:uiPriority w:val="99"/>
    <w:rsid w:val="008E4B92"/>
    <w:rPr>
      <w:lang w:val="es-ES" w:eastAsia="es-ES"/>
    </w:rPr>
  </w:style>
  <w:style w:type="paragraph" w:styleId="Asuntodelcomentario">
    <w:name w:val="annotation subject"/>
    <w:basedOn w:val="Textocomentario"/>
    <w:next w:val="Textocomentario"/>
    <w:link w:val="AsuntodelcomentarioCar"/>
    <w:uiPriority w:val="99"/>
    <w:semiHidden/>
    <w:unhideWhenUsed/>
    <w:rsid w:val="008E4B92"/>
    <w:rPr>
      <w:b/>
      <w:bCs/>
    </w:rPr>
  </w:style>
  <w:style w:type="character" w:customStyle="1" w:styleId="AsuntodelcomentarioCar">
    <w:name w:val="Asunto del comentario Car"/>
    <w:basedOn w:val="TextocomentarioCar"/>
    <w:link w:val="Asuntodelcomentario"/>
    <w:uiPriority w:val="99"/>
    <w:semiHidden/>
    <w:rsid w:val="008E4B92"/>
    <w:rPr>
      <w:b/>
      <w:bCs/>
      <w:lang w:val="es-ES" w:eastAsia="es-ES"/>
    </w:rPr>
  </w:style>
  <w:style w:type="paragraph" w:styleId="Subttulo">
    <w:name w:val="Subtitle"/>
    <w:basedOn w:val="Normal"/>
    <w:next w:val="Normal"/>
    <w:link w:val="SubttuloCar"/>
    <w:uiPriority w:val="11"/>
    <w:qFormat/>
    <w:rsid w:val="008E4B92"/>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8E4B92"/>
    <w:rPr>
      <w:rFonts w:ascii="Georgia" w:eastAsia="Georgia" w:hAnsi="Georgia" w:cs="Georgia"/>
      <w:i/>
      <w:color w:val="666666"/>
      <w:sz w:val="48"/>
      <w:szCs w:val="48"/>
      <w:lang w:val="es-ES" w:eastAsia="es-ES"/>
    </w:rPr>
  </w:style>
  <w:style w:type="table" w:customStyle="1" w:styleId="33">
    <w:name w:val="33"/>
    <w:basedOn w:val="TableNormal1"/>
    <w:rsid w:val="008E4B92"/>
    <w:tblPr>
      <w:tblStyleRowBandSize w:val="1"/>
      <w:tblStyleColBandSize w:val="1"/>
      <w:tblCellMar>
        <w:left w:w="115" w:type="dxa"/>
        <w:right w:w="115" w:type="dxa"/>
      </w:tblCellMar>
    </w:tblPr>
  </w:style>
  <w:style w:type="table" w:customStyle="1" w:styleId="32">
    <w:name w:val="32"/>
    <w:basedOn w:val="TableNormal1"/>
    <w:rsid w:val="008E4B92"/>
    <w:tblPr>
      <w:tblStyleRowBandSize w:val="1"/>
      <w:tblStyleColBandSize w:val="1"/>
      <w:tblCellMar>
        <w:left w:w="115" w:type="dxa"/>
        <w:right w:w="115" w:type="dxa"/>
      </w:tblCellMar>
    </w:tblPr>
  </w:style>
  <w:style w:type="table" w:customStyle="1" w:styleId="31">
    <w:name w:val="31"/>
    <w:basedOn w:val="TableNormal1"/>
    <w:rsid w:val="008E4B92"/>
    <w:tblPr>
      <w:tblStyleRowBandSize w:val="1"/>
      <w:tblStyleColBandSize w:val="1"/>
      <w:tblCellMar>
        <w:left w:w="115" w:type="dxa"/>
        <w:right w:w="115" w:type="dxa"/>
      </w:tblCellMar>
    </w:tblPr>
  </w:style>
  <w:style w:type="table" w:customStyle="1" w:styleId="30">
    <w:name w:val="30"/>
    <w:basedOn w:val="TableNormal1"/>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tblStylePr w:type="firstRow">
      <w:rPr>
        <w:b/>
      </w:rPr>
      <w:tblPr/>
      <w:tcPr>
        <w:tcBorders>
          <w:top w:val="nil"/>
          <w:bottom w:val="single" w:sz="12" w:space="0" w:color="F4B083"/>
          <w:insideH w:val="nil"/>
          <w:insideV w:val="nil"/>
        </w:tcBorders>
        <w:shd w:val="clear" w:color="auto" w:fill="FFFFFF"/>
      </w:tcPr>
    </w:tblStylePr>
    <w:tblStylePr w:type="lastRow">
      <w:rPr>
        <w:b/>
      </w:rPr>
      <w:tblPr/>
      <w:tcPr>
        <w:tcBorders>
          <w:top w:val="single" w:sz="4" w:space="0" w:color="F4B083"/>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BE5D5"/>
      </w:tcPr>
    </w:tblStylePr>
    <w:tblStylePr w:type="band1Horz">
      <w:tblPr/>
      <w:tcPr>
        <w:shd w:val="clear" w:color="auto" w:fill="FBE5D5"/>
      </w:tcPr>
    </w:tblStylePr>
  </w:style>
  <w:style w:type="table" w:customStyle="1" w:styleId="29">
    <w:name w:val="29"/>
    <w:basedOn w:val="TableNormal1"/>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8">
    <w:name w:val="28"/>
    <w:basedOn w:val="TableNormal1"/>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7">
    <w:name w:val="27"/>
    <w:basedOn w:val="TableNormal1"/>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6">
    <w:name w:val="26"/>
    <w:basedOn w:val="TableNormal1"/>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tblStylePr w:type="firstRow">
      <w:rPr>
        <w:b/>
      </w:rPr>
      <w:tblPr/>
      <w:tcPr>
        <w:tcBorders>
          <w:top w:val="nil"/>
          <w:bottom w:val="single" w:sz="12" w:space="0" w:color="F4B083"/>
          <w:insideH w:val="nil"/>
          <w:insideV w:val="nil"/>
        </w:tcBorders>
        <w:shd w:val="clear" w:color="auto" w:fill="FFFFFF"/>
      </w:tcPr>
    </w:tblStylePr>
    <w:tblStylePr w:type="lastRow">
      <w:rPr>
        <w:b/>
      </w:rPr>
      <w:tblPr/>
      <w:tcPr>
        <w:tcBorders>
          <w:top w:val="single" w:sz="4" w:space="0" w:color="F4B083"/>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BE5D5"/>
      </w:tcPr>
    </w:tblStylePr>
    <w:tblStylePr w:type="band1Horz">
      <w:tblPr/>
      <w:tcPr>
        <w:shd w:val="clear" w:color="auto" w:fill="FBE5D5"/>
      </w:tcPr>
    </w:tblStylePr>
  </w:style>
  <w:style w:type="table" w:customStyle="1" w:styleId="25">
    <w:name w:val="25"/>
    <w:basedOn w:val="TableNormal2"/>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4">
    <w:name w:val="24"/>
    <w:basedOn w:val="TableNormal2"/>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3">
    <w:name w:val="23"/>
    <w:basedOn w:val="TableNormal2"/>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2">
    <w:name w:val="22"/>
    <w:basedOn w:val="TableNormal2"/>
    <w:rsid w:val="008E4B92"/>
    <w:tblPr>
      <w:tblStyleRowBandSize w:val="1"/>
      <w:tblStyleColBandSize w:val="1"/>
      <w:tblCellMar>
        <w:left w:w="70" w:type="dxa"/>
        <w:right w:w="70" w:type="dxa"/>
      </w:tblCellMar>
    </w:tblPr>
  </w:style>
  <w:style w:type="table" w:customStyle="1" w:styleId="21">
    <w:name w:val="21"/>
    <w:basedOn w:val="TableNormal2"/>
    <w:rsid w:val="008E4B92"/>
    <w:tblPr>
      <w:tblStyleRowBandSize w:val="1"/>
      <w:tblStyleColBandSize w:val="1"/>
      <w:tblCellMar>
        <w:left w:w="70" w:type="dxa"/>
        <w:right w:w="70" w:type="dxa"/>
      </w:tblCellMar>
    </w:tblPr>
  </w:style>
  <w:style w:type="table" w:customStyle="1" w:styleId="20">
    <w:name w:val="20"/>
    <w:basedOn w:val="TableNormal2"/>
    <w:rsid w:val="008E4B92"/>
    <w:tblPr>
      <w:tblStyleRowBandSize w:val="1"/>
      <w:tblStyleColBandSize w:val="1"/>
      <w:tblCellMar>
        <w:left w:w="70" w:type="dxa"/>
        <w:right w:w="70" w:type="dxa"/>
      </w:tblCellMar>
    </w:tblPr>
  </w:style>
  <w:style w:type="table" w:customStyle="1" w:styleId="19">
    <w:name w:val="19"/>
    <w:basedOn w:val="TableNormal2"/>
    <w:rsid w:val="008E4B92"/>
    <w:tblPr>
      <w:tblStyleRowBandSize w:val="1"/>
      <w:tblStyleColBandSize w:val="1"/>
      <w:tblCellMar>
        <w:left w:w="70" w:type="dxa"/>
        <w:right w:w="70" w:type="dxa"/>
      </w:tblCellMar>
    </w:tblPr>
  </w:style>
  <w:style w:type="table" w:customStyle="1" w:styleId="18">
    <w:name w:val="18"/>
    <w:basedOn w:val="TableNormal2"/>
    <w:rsid w:val="008E4B92"/>
    <w:tblPr>
      <w:tblStyleRowBandSize w:val="1"/>
      <w:tblStyleColBandSize w:val="1"/>
      <w:tblCellMar>
        <w:left w:w="70" w:type="dxa"/>
        <w:right w:w="70" w:type="dxa"/>
      </w:tblCellMar>
    </w:tblPr>
  </w:style>
  <w:style w:type="table" w:customStyle="1" w:styleId="17">
    <w:name w:val="17"/>
    <w:basedOn w:val="TableNormal2"/>
    <w:rsid w:val="008E4B92"/>
    <w:tblPr>
      <w:tblStyleRowBandSize w:val="1"/>
      <w:tblStyleColBandSize w:val="1"/>
      <w:tblCellMar>
        <w:left w:w="70" w:type="dxa"/>
        <w:right w:w="70" w:type="dxa"/>
      </w:tblCellMar>
    </w:tblPr>
  </w:style>
  <w:style w:type="table" w:customStyle="1" w:styleId="16">
    <w:name w:val="16"/>
    <w:basedOn w:val="TableNormal2"/>
    <w:rsid w:val="008E4B92"/>
    <w:tblPr>
      <w:tblStyleRowBandSize w:val="1"/>
      <w:tblStyleColBandSize w:val="1"/>
      <w:tblCellMar>
        <w:left w:w="70" w:type="dxa"/>
        <w:right w:w="70" w:type="dxa"/>
      </w:tblCellMar>
    </w:tblPr>
  </w:style>
  <w:style w:type="table" w:customStyle="1" w:styleId="15">
    <w:name w:val="15"/>
    <w:basedOn w:val="TableNormal2"/>
    <w:rsid w:val="008E4B92"/>
    <w:tblPr>
      <w:tblStyleRowBandSize w:val="1"/>
      <w:tblStyleColBandSize w:val="1"/>
      <w:tblCellMar>
        <w:left w:w="70" w:type="dxa"/>
        <w:right w:w="70" w:type="dxa"/>
      </w:tblCellMar>
    </w:tblPr>
  </w:style>
  <w:style w:type="table" w:customStyle="1" w:styleId="14">
    <w:name w:val="14"/>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3">
    <w:name w:val="13"/>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2">
    <w:name w:val="12"/>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1">
    <w:name w:val="11"/>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0">
    <w:name w:val="10"/>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9">
    <w:name w:val="9"/>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8">
    <w:name w:val="8"/>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7">
    <w:name w:val="7"/>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6">
    <w:name w:val="6"/>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5">
    <w:name w:val="5"/>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4">
    <w:name w:val="4"/>
    <w:basedOn w:val="TableNormal3"/>
    <w:rsid w:val="008E4B92"/>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3">
    <w:name w:val="3"/>
    <w:basedOn w:val="TableNormal4"/>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
    <w:name w:val="2"/>
    <w:basedOn w:val="TableNormal4"/>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1">
    <w:name w:val="1"/>
    <w:basedOn w:val="TableNormal4"/>
    <w:rsid w:val="008E4B9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character" w:styleId="Ttulodellibro">
    <w:name w:val="Book Title"/>
    <w:basedOn w:val="Fuentedeprrafopredeter"/>
    <w:uiPriority w:val="33"/>
    <w:qFormat/>
    <w:rsid w:val="008E4B92"/>
    <w:rPr>
      <w:b/>
      <w:bCs/>
      <w:i/>
      <w:iCs/>
      <w:spacing w:val="5"/>
    </w:rPr>
  </w:style>
  <w:style w:type="paragraph" w:styleId="Sinespaciado">
    <w:name w:val="No Spacing"/>
    <w:link w:val="SinespaciadoCar"/>
    <w:uiPriority w:val="1"/>
    <w:qFormat/>
    <w:rsid w:val="008E4B92"/>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sid w:val="008E4B92"/>
    <w:rPr>
      <w:rFonts w:asciiTheme="minorHAnsi" w:eastAsiaTheme="minorEastAsia" w:hAnsiTheme="minorHAnsi" w:cstheme="minorBidi"/>
      <w:sz w:val="22"/>
      <w:szCs w:val="22"/>
      <w:lang w:eastAsia="es-CO"/>
    </w:rPr>
  </w:style>
  <w:style w:type="character" w:styleId="Nmerodelnea">
    <w:name w:val="line number"/>
    <w:basedOn w:val="Fuentedeprrafopredeter"/>
    <w:uiPriority w:val="99"/>
    <w:semiHidden/>
    <w:unhideWhenUsed/>
    <w:rsid w:val="008E4B92"/>
  </w:style>
  <w:style w:type="table" w:customStyle="1" w:styleId="Tablaconcuadrcula1">
    <w:name w:val="Tabla con cuadrícula1"/>
    <w:basedOn w:val="Tablanormal"/>
    <w:next w:val="Tablaconcuadrcula"/>
    <w:uiPriority w:val="39"/>
    <w:rsid w:val="008E4B92"/>
    <w:pPr>
      <w:contextualSpacing/>
    </w:pPr>
    <w:rPr>
      <w:rFonts w:ascii="Calibri" w:eastAsia="Calibri" w:hAnsi="Calibri"/>
      <w:color w:val="595959"/>
      <w:sz w:val="22"/>
      <w:szCs w:val="22"/>
      <w:lang w:val="es-ES" w:eastAsia="en-US"/>
    </w:rPr>
    <w:tblPr/>
  </w:style>
  <w:style w:type="table" w:customStyle="1" w:styleId="Tablaconcuadrcula1clara-nfasis11">
    <w:name w:val="Tabla con cuadrícula 1 clara - Énfasis 11"/>
    <w:aliases w:val="Employee status"/>
    <w:basedOn w:val="Tablanormal"/>
    <w:uiPriority w:val="46"/>
    <w:rsid w:val="008E4B92"/>
    <w:pPr>
      <w:spacing w:before="100" w:after="100"/>
    </w:pPr>
    <w:rPr>
      <w:rFonts w:asciiTheme="minorHAnsi" w:eastAsiaTheme="minorEastAsia" w:hAnsiTheme="minorHAnsi" w:cstheme="minorBidi"/>
      <w:kern w:val="22"/>
      <w:sz w:val="22"/>
      <w:szCs w:val="22"/>
      <w:lang w:val="es-ES" w:eastAsia="ja-JP"/>
      <w14:ligatures w14:val="standard"/>
    </w:rPr>
    <w:tblPr>
      <w:tblStyleRowBandSize w:val="1"/>
      <w:tblStyleColBandSize w:val="1"/>
      <w:tblBorders>
        <w:insideH w:val="single" w:sz="4" w:space="0" w:color="4472C4" w:themeColor="accent1"/>
      </w:tblBorders>
      <w:tblCellMar>
        <w:top w:w="29" w:type="dxa"/>
        <w:bottom w:w="29" w:type="dxa"/>
      </w:tblCellMar>
    </w:tblPr>
    <w:tblStylePr w:type="firstRow">
      <w:rPr>
        <w:b w:val="0"/>
        <w:bCs/>
      </w:rPr>
      <w:tblPr/>
      <w:tcPr>
        <w:tcBorders>
          <w:top w:val="nil"/>
          <w:left w:val="nil"/>
          <w:bottom w:val="single" w:sz="12" w:space="0" w:color="4472C4" w:themeColor="accent1"/>
          <w:right w:val="nil"/>
          <w:insideH w:val="nil"/>
          <w:insideV w:val="nil"/>
          <w:tl2br w:val="nil"/>
          <w:tr2bl w:val="nil"/>
        </w:tcBorders>
      </w:tcPr>
    </w:tblStylePr>
    <w:tblStylePr w:type="lastRow">
      <w:rPr>
        <w:b/>
        <w:bCs/>
      </w:rPr>
      <w:tblPr/>
      <w:tcPr>
        <w:tcBorders>
          <w:top w:val="double" w:sz="2" w:space="0" w:color="8EAADB" w:themeColor="accent1" w:themeTint="99"/>
        </w:tcBorders>
      </w:tcPr>
    </w:tblStylePr>
    <w:tblStylePr w:type="firstCol">
      <w:rPr>
        <w:b w:val="0"/>
        <w:bCs/>
      </w:rPr>
    </w:tblStylePr>
    <w:tblStylePr w:type="lastCol">
      <w:rPr>
        <w:b w:val="0"/>
        <w:bCs/>
      </w:rPr>
    </w:tblStylePr>
  </w:style>
  <w:style w:type="paragraph" w:customStyle="1" w:styleId="Logotipo">
    <w:name w:val="Logotipo"/>
    <w:basedOn w:val="Normal"/>
    <w:uiPriority w:val="2"/>
    <w:qFormat/>
    <w:rsid w:val="008E4B92"/>
    <w:pPr>
      <w:spacing w:before="100" w:after="100"/>
      <w:jc w:val="center"/>
    </w:pPr>
    <w:rPr>
      <w:rFonts w:asciiTheme="minorHAnsi" w:eastAsiaTheme="minorEastAsia" w:hAnsiTheme="minorHAnsi" w:cstheme="minorBidi"/>
      <w:noProof/>
      <w:sz w:val="22"/>
      <w:szCs w:val="18"/>
      <w:lang w:eastAsia="ja-JP"/>
    </w:rPr>
  </w:style>
  <w:style w:type="table" w:customStyle="1" w:styleId="Tablaconcuadrcula1clara1">
    <w:name w:val="Tabla con cuadrícula 1 clara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21">
    <w:name w:val="Tabla normal 21"/>
    <w:basedOn w:val="Tablanormal"/>
    <w:uiPriority w:val="42"/>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BE4D5" w:themeColor="accent2" w:themeTint="33"/>
        <w:bottom w:val="single" w:sz="4" w:space="0" w:color="FBE4D5" w:themeColor="accent2" w:themeTint="33"/>
        <w:insideH w:val="single" w:sz="4" w:space="0" w:color="FBE4D5" w:themeColor="accent2" w:themeTint="33"/>
      </w:tblBorders>
      <w:tblCellMar>
        <w:top w:w="29" w:type="dxa"/>
        <w:bottom w:w="29" w:type="dxa"/>
      </w:tblCellMar>
    </w:tblPr>
    <w:tcPr>
      <w:shd w:val="clear" w:color="auto" w:fill="auto"/>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1clara-nfasis61">
    <w:name w:val="Tabla de lista 1 clara - Énfasis 6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CellMar>
        <w:top w:w="29" w:type="dxa"/>
        <w:bottom w:w="29"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6concolores1">
    <w:name w:val="Tabla de lista 6 con colores1"/>
    <w:basedOn w:val="Tablanormal"/>
    <w:uiPriority w:val="51"/>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1">
    <w:name w:val="Tabla de lista 2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nfasis11">
    <w:name w:val="Tabla de lista 2 - Énfasis 1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lista2-nfasis31">
    <w:name w:val="Tabla de lista 2 - Énfasis 3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mbredelaempresa">
    <w:name w:val="Nombre de la empresa"/>
    <w:basedOn w:val="Normal"/>
    <w:next w:val="Normal"/>
    <w:uiPriority w:val="1"/>
    <w:qFormat/>
    <w:rsid w:val="008E4B92"/>
    <w:pPr>
      <w:jc w:val="center"/>
    </w:pPr>
    <w:rPr>
      <w:rFonts w:asciiTheme="minorHAnsi" w:eastAsiaTheme="minorEastAsia" w:hAnsiTheme="minorHAnsi" w:cstheme="minorBidi"/>
      <w:b/>
      <w:bCs/>
      <w:color w:val="323E4F" w:themeColor="text2" w:themeShade="BF"/>
      <w:sz w:val="28"/>
      <w:szCs w:val="28"/>
      <w:lang w:eastAsia="ja-JP"/>
    </w:rPr>
  </w:style>
  <w:style w:type="character" w:customStyle="1" w:styleId="TextodegloboCar">
    <w:name w:val="Texto de globo Car"/>
    <w:basedOn w:val="Fuentedeprrafopredeter"/>
    <w:link w:val="Textodeglobo"/>
    <w:uiPriority w:val="99"/>
    <w:semiHidden/>
    <w:rsid w:val="008E4B92"/>
    <w:rPr>
      <w:rFonts w:ascii="Tahoma" w:hAnsi="Tahoma" w:cs="Tahoma"/>
      <w:sz w:val="16"/>
      <w:szCs w:val="16"/>
      <w:lang w:val="es-ES" w:eastAsia="es-ES"/>
    </w:rPr>
  </w:style>
  <w:style w:type="paragraph" w:styleId="Bibliografa">
    <w:name w:val="Bibliography"/>
    <w:basedOn w:val="Normal"/>
    <w:next w:val="Normal"/>
    <w:uiPriority w:val="37"/>
    <w:semiHidden/>
    <w:unhideWhenUsed/>
    <w:rsid w:val="008E4B92"/>
    <w:pPr>
      <w:spacing w:before="100" w:after="100"/>
    </w:pPr>
    <w:rPr>
      <w:rFonts w:asciiTheme="minorHAnsi" w:eastAsiaTheme="minorEastAsia" w:hAnsiTheme="minorHAnsi" w:cstheme="minorBidi"/>
      <w:sz w:val="22"/>
      <w:szCs w:val="18"/>
      <w:lang w:eastAsia="ja-JP"/>
    </w:rPr>
  </w:style>
  <w:style w:type="paragraph" w:styleId="Textodebloque">
    <w:name w:val="Block Text"/>
    <w:basedOn w:val="Normal"/>
    <w:uiPriority w:val="99"/>
    <w:semiHidden/>
    <w:unhideWhenUsed/>
    <w:rsid w:val="008E4B92"/>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00" w:after="100"/>
      <w:ind w:left="1152" w:right="1152"/>
    </w:pPr>
    <w:rPr>
      <w:rFonts w:asciiTheme="minorHAnsi" w:eastAsiaTheme="minorEastAsia" w:hAnsiTheme="minorHAnsi" w:cstheme="minorBidi"/>
      <w:i/>
      <w:iCs/>
      <w:color w:val="4472C4" w:themeColor="accent1"/>
      <w:sz w:val="22"/>
      <w:szCs w:val="18"/>
      <w:lang w:eastAsia="ja-JP"/>
    </w:rPr>
  </w:style>
  <w:style w:type="paragraph" w:styleId="Textoindependiente2">
    <w:name w:val="Body Text 2"/>
    <w:basedOn w:val="Normal"/>
    <w:link w:val="Textoindependiente2Car"/>
    <w:uiPriority w:val="99"/>
    <w:semiHidden/>
    <w:unhideWhenUsed/>
    <w:rsid w:val="008E4B92"/>
    <w:pPr>
      <w:spacing w:before="100" w:after="120" w:line="480" w:lineRule="auto"/>
    </w:pPr>
    <w:rPr>
      <w:rFonts w:asciiTheme="minorHAnsi" w:eastAsiaTheme="minorEastAsia" w:hAnsiTheme="minorHAnsi" w:cstheme="minorBidi"/>
      <w:sz w:val="22"/>
      <w:szCs w:val="18"/>
      <w:lang w:eastAsia="ja-JP"/>
    </w:rPr>
  </w:style>
  <w:style w:type="character" w:customStyle="1" w:styleId="Textoindependiente2Car">
    <w:name w:val="Texto independiente 2 Car"/>
    <w:basedOn w:val="Fuentedeprrafopredeter"/>
    <w:link w:val="Textoindependiente2"/>
    <w:uiPriority w:val="99"/>
    <w:semiHidden/>
    <w:rsid w:val="008E4B92"/>
    <w:rPr>
      <w:rFonts w:asciiTheme="minorHAnsi" w:eastAsiaTheme="minorEastAsia" w:hAnsiTheme="minorHAnsi" w:cstheme="minorBidi"/>
      <w:sz w:val="22"/>
      <w:szCs w:val="18"/>
      <w:lang w:val="es-ES" w:eastAsia="ja-JP"/>
    </w:rPr>
  </w:style>
  <w:style w:type="paragraph" w:styleId="Textoindependiente3">
    <w:name w:val="Body Text 3"/>
    <w:basedOn w:val="Normal"/>
    <w:link w:val="Textoindependiente3Car"/>
    <w:uiPriority w:val="99"/>
    <w:semiHidden/>
    <w:unhideWhenUsed/>
    <w:rsid w:val="008E4B92"/>
    <w:pPr>
      <w:spacing w:before="100" w:after="120"/>
    </w:pPr>
    <w:rPr>
      <w:rFonts w:asciiTheme="minorHAnsi" w:eastAsiaTheme="minorEastAsia" w:hAnsiTheme="minorHAnsi" w:cstheme="minorBidi"/>
      <w:sz w:val="16"/>
      <w:szCs w:val="16"/>
      <w:lang w:eastAsia="ja-JP"/>
    </w:rPr>
  </w:style>
  <w:style w:type="character" w:customStyle="1" w:styleId="Textoindependiente3Car">
    <w:name w:val="Texto independiente 3 Car"/>
    <w:basedOn w:val="Fuentedeprrafopredeter"/>
    <w:link w:val="Textoindependiente3"/>
    <w:uiPriority w:val="99"/>
    <w:semiHidden/>
    <w:rsid w:val="008E4B92"/>
    <w:rPr>
      <w:rFonts w:asciiTheme="minorHAnsi" w:eastAsiaTheme="minorEastAsia" w:hAnsiTheme="minorHAnsi" w:cstheme="minorBidi"/>
      <w:sz w:val="16"/>
      <w:szCs w:val="16"/>
      <w:lang w:val="es-ES" w:eastAsia="ja-JP"/>
    </w:rPr>
  </w:style>
  <w:style w:type="paragraph" w:styleId="Textoindependienteprimerasangra">
    <w:name w:val="Body Text First Indent"/>
    <w:basedOn w:val="Textoindependiente"/>
    <w:link w:val="TextoindependienteprimerasangraCar"/>
    <w:uiPriority w:val="99"/>
    <w:semiHidden/>
    <w:unhideWhenUsed/>
    <w:rsid w:val="008E4B92"/>
    <w:pPr>
      <w:spacing w:before="100" w:after="100"/>
      <w:ind w:firstLine="360"/>
      <w:jc w:val="left"/>
    </w:pPr>
    <w:rPr>
      <w:rFonts w:asciiTheme="minorHAnsi" w:eastAsiaTheme="minorEastAsia" w:hAnsiTheme="minorHAnsi" w:cstheme="minorBidi"/>
      <w:sz w:val="22"/>
      <w:szCs w:val="18"/>
      <w:lang w:eastAsia="ja-JP"/>
    </w:rPr>
  </w:style>
  <w:style w:type="character" w:customStyle="1" w:styleId="TextoindependienteprimerasangraCar">
    <w:name w:val="Texto independiente primera sangría Car"/>
    <w:basedOn w:val="TextoindependienteCar"/>
    <w:link w:val="Textoindependienteprimerasangra"/>
    <w:uiPriority w:val="99"/>
    <w:semiHidden/>
    <w:rsid w:val="008E4B92"/>
    <w:rPr>
      <w:rFonts w:asciiTheme="minorHAnsi" w:eastAsiaTheme="minorEastAsia" w:hAnsiTheme="minorHAnsi" w:cstheme="minorBidi"/>
      <w:sz w:val="22"/>
      <w:szCs w:val="18"/>
      <w:lang w:val="es-ES" w:eastAsia="ja-JP"/>
    </w:rPr>
  </w:style>
  <w:style w:type="paragraph" w:styleId="Sangradetextonormal">
    <w:name w:val="Body Text Indent"/>
    <w:basedOn w:val="Normal"/>
    <w:link w:val="SangradetextonormalCar"/>
    <w:uiPriority w:val="99"/>
    <w:semiHidden/>
    <w:unhideWhenUsed/>
    <w:rsid w:val="008E4B92"/>
    <w:pPr>
      <w:spacing w:before="100" w:after="120"/>
      <w:ind w:left="360"/>
    </w:pPr>
    <w:rPr>
      <w:rFonts w:asciiTheme="minorHAnsi" w:eastAsiaTheme="minorEastAsia" w:hAnsiTheme="minorHAnsi" w:cstheme="minorBidi"/>
      <w:sz w:val="22"/>
      <w:szCs w:val="18"/>
      <w:lang w:eastAsia="ja-JP"/>
    </w:rPr>
  </w:style>
  <w:style w:type="character" w:customStyle="1" w:styleId="SangradetextonormalCar">
    <w:name w:val="Sangría de texto normal Car"/>
    <w:basedOn w:val="Fuentedeprrafopredeter"/>
    <w:link w:val="Sangradetextonormal"/>
    <w:uiPriority w:val="99"/>
    <w:semiHidden/>
    <w:rsid w:val="008E4B92"/>
    <w:rPr>
      <w:rFonts w:asciiTheme="minorHAnsi" w:eastAsiaTheme="minorEastAsia" w:hAnsiTheme="minorHAnsi" w:cstheme="minorBidi"/>
      <w:sz w:val="22"/>
      <w:szCs w:val="18"/>
      <w:lang w:val="es-ES" w:eastAsia="ja-JP"/>
    </w:rPr>
  </w:style>
  <w:style w:type="paragraph" w:styleId="Textoindependienteprimerasangra2">
    <w:name w:val="Body Text First Indent 2"/>
    <w:basedOn w:val="Sangradetextonormal"/>
    <w:link w:val="Textoindependienteprimerasangra2Car"/>
    <w:uiPriority w:val="99"/>
    <w:semiHidden/>
    <w:unhideWhenUsed/>
    <w:rsid w:val="008E4B92"/>
    <w:pPr>
      <w:spacing w:after="1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8E4B92"/>
    <w:rPr>
      <w:rFonts w:asciiTheme="minorHAnsi" w:eastAsiaTheme="minorEastAsia" w:hAnsiTheme="minorHAnsi" w:cstheme="minorBidi"/>
      <w:sz w:val="22"/>
      <w:szCs w:val="18"/>
      <w:lang w:val="es-ES" w:eastAsia="ja-JP"/>
    </w:rPr>
  </w:style>
  <w:style w:type="paragraph" w:styleId="Sangra2detindependiente">
    <w:name w:val="Body Text Indent 2"/>
    <w:basedOn w:val="Normal"/>
    <w:link w:val="Sangra2detindependienteCar"/>
    <w:uiPriority w:val="99"/>
    <w:semiHidden/>
    <w:unhideWhenUsed/>
    <w:rsid w:val="008E4B92"/>
    <w:pPr>
      <w:spacing w:before="100" w:after="120" w:line="480" w:lineRule="auto"/>
      <w:ind w:left="360"/>
    </w:pPr>
    <w:rPr>
      <w:rFonts w:asciiTheme="minorHAnsi" w:eastAsiaTheme="minorEastAsia" w:hAnsiTheme="minorHAnsi" w:cstheme="minorBidi"/>
      <w:sz w:val="22"/>
      <w:szCs w:val="18"/>
      <w:lang w:eastAsia="ja-JP"/>
    </w:rPr>
  </w:style>
  <w:style w:type="character" w:customStyle="1" w:styleId="Sangra2detindependienteCar">
    <w:name w:val="Sangría 2 de t. independiente Car"/>
    <w:basedOn w:val="Fuentedeprrafopredeter"/>
    <w:link w:val="Sangra2detindependiente"/>
    <w:uiPriority w:val="99"/>
    <w:semiHidden/>
    <w:rsid w:val="008E4B92"/>
    <w:rPr>
      <w:rFonts w:asciiTheme="minorHAnsi" w:eastAsiaTheme="minorEastAsia" w:hAnsiTheme="minorHAnsi" w:cstheme="minorBidi"/>
      <w:sz w:val="22"/>
      <w:szCs w:val="18"/>
      <w:lang w:val="es-ES" w:eastAsia="ja-JP"/>
    </w:rPr>
  </w:style>
  <w:style w:type="paragraph" w:styleId="Sangra3detindependiente">
    <w:name w:val="Body Text Indent 3"/>
    <w:basedOn w:val="Normal"/>
    <w:link w:val="Sangra3detindependienteCar"/>
    <w:uiPriority w:val="99"/>
    <w:semiHidden/>
    <w:unhideWhenUsed/>
    <w:rsid w:val="008E4B92"/>
    <w:pPr>
      <w:spacing w:before="100" w:after="120"/>
      <w:ind w:left="360"/>
    </w:pPr>
    <w:rPr>
      <w:rFonts w:asciiTheme="minorHAnsi" w:eastAsiaTheme="minorEastAsia" w:hAnsiTheme="minorHAnsi" w:cstheme="minorBidi"/>
      <w:sz w:val="16"/>
      <w:szCs w:val="16"/>
      <w:lang w:eastAsia="ja-JP"/>
    </w:rPr>
  </w:style>
  <w:style w:type="character" w:customStyle="1" w:styleId="Sangra3detindependienteCar">
    <w:name w:val="Sangría 3 de t. independiente Car"/>
    <w:basedOn w:val="Fuentedeprrafopredeter"/>
    <w:link w:val="Sangra3detindependiente"/>
    <w:uiPriority w:val="99"/>
    <w:semiHidden/>
    <w:rsid w:val="008E4B92"/>
    <w:rPr>
      <w:rFonts w:asciiTheme="minorHAnsi" w:eastAsiaTheme="minorEastAsia" w:hAnsiTheme="minorHAnsi" w:cstheme="minorBidi"/>
      <w:sz w:val="16"/>
      <w:szCs w:val="16"/>
      <w:lang w:val="es-ES" w:eastAsia="ja-JP"/>
    </w:rPr>
  </w:style>
  <w:style w:type="paragraph" w:styleId="Cierre">
    <w:name w:val="Closing"/>
    <w:basedOn w:val="Normal"/>
    <w:link w:val="CierreCar"/>
    <w:uiPriority w:val="99"/>
    <w:semiHidden/>
    <w:unhideWhenUsed/>
    <w:rsid w:val="008E4B92"/>
    <w:pPr>
      <w:ind w:left="4320"/>
    </w:pPr>
    <w:rPr>
      <w:rFonts w:asciiTheme="minorHAnsi" w:eastAsiaTheme="minorEastAsia" w:hAnsiTheme="minorHAnsi" w:cstheme="minorBidi"/>
      <w:sz w:val="22"/>
      <w:szCs w:val="18"/>
      <w:lang w:eastAsia="ja-JP"/>
    </w:rPr>
  </w:style>
  <w:style w:type="character" w:customStyle="1" w:styleId="CierreCar">
    <w:name w:val="Cierre Car"/>
    <w:basedOn w:val="Fuentedeprrafopredeter"/>
    <w:link w:val="Cierre"/>
    <w:uiPriority w:val="99"/>
    <w:semiHidden/>
    <w:rsid w:val="008E4B92"/>
    <w:rPr>
      <w:rFonts w:asciiTheme="minorHAnsi" w:eastAsiaTheme="minorEastAsia" w:hAnsiTheme="minorHAnsi" w:cstheme="minorBidi"/>
      <w:sz w:val="22"/>
      <w:szCs w:val="18"/>
      <w:lang w:val="es-ES" w:eastAsia="ja-JP"/>
    </w:rPr>
  </w:style>
  <w:style w:type="table" w:styleId="Cuadrculavistosa">
    <w:name w:val="Colorful Grid"/>
    <w:basedOn w:val="Tablanormal"/>
    <w:uiPriority w:val="73"/>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8E4B92"/>
    <w:pPr>
      <w:spacing w:before="100" w:after="100"/>
    </w:pPr>
    <w:rPr>
      <w:rFonts w:asciiTheme="minorHAnsi" w:eastAsiaTheme="minorEastAsia" w:hAnsiTheme="minorHAnsi" w:cstheme="minorBidi"/>
      <w:sz w:val="22"/>
      <w:szCs w:val="18"/>
      <w:lang w:eastAsia="ja-JP"/>
    </w:rPr>
  </w:style>
  <w:style w:type="character" w:customStyle="1" w:styleId="FechaCar">
    <w:name w:val="Fecha Car"/>
    <w:basedOn w:val="Fuentedeprrafopredeter"/>
    <w:link w:val="Fecha"/>
    <w:uiPriority w:val="99"/>
    <w:semiHidden/>
    <w:rsid w:val="008E4B92"/>
    <w:rPr>
      <w:rFonts w:asciiTheme="minorHAnsi" w:eastAsiaTheme="minorEastAsia" w:hAnsiTheme="minorHAnsi" w:cstheme="minorBidi"/>
      <w:sz w:val="22"/>
      <w:szCs w:val="18"/>
      <w:lang w:val="es-ES" w:eastAsia="ja-JP"/>
    </w:rPr>
  </w:style>
  <w:style w:type="paragraph" w:styleId="Mapadeldocumento">
    <w:name w:val="Document Map"/>
    <w:basedOn w:val="Normal"/>
    <w:link w:val="MapadeldocumentoCar"/>
    <w:uiPriority w:val="99"/>
    <w:semiHidden/>
    <w:unhideWhenUsed/>
    <w:rsid w:val="008E4B92"/>
    <w:rPr>
      <w:rFonts w:ascii="Segoe UI" w:eastAsiaTheme="minorEastAsia" w:hAnsi="Segoe UI" w:cs="Segoe UI"/>
      <w:sz w:val="16"/>
      <w:szCs w:val="16"/>
      <w:lang w:eastAsia="ja-JP"/>
    </w:rPr>
  </w:style>
  <w:style w:type="character" w:customStyle="1" w:styleId="MapadeldocumentoCar">
    <w:name w:val="Mapa del documento Car"/>
    <w:basedOn w:val="Fuentedeprrafopredeter"/>
    <w:link w:val="Mapadeldocumento"/>
    <w:uiPriority w:val="99"/>
    <w:semiHidden/>
    <w:rsid w:val="008E4B92"/>
    <w:rPr>
      <w:rFonts w:ascii="Segoe UI" w:eastAsiaTheme="minorEastAsia" w:hAnsi="Segoe UI" w:cs="Segoe UI"/>
      <w:sz w:val="16"/>
      <w:szCs w:val="16"/>
      <w:lang w:val="es-ES" w:eastAsia="ja-JP"/>
    </w:rPr>
  </w:style>
  <w:style w:type="paragraph" w:styleId="Firmadecorreoelectrnico">
    <w:name w:val="E-mail Signature"/>
    <w:basedOn w:val="Normal"/>
    <w:link w:val="FirmadecorreoelectrnicoCar"/>
    <w:uiPriority w:val="99"/>
    <w:semiHidden/>
    <w:unhideWhenUsed/>
    <w:rsid w:val="008E4B92"/>
    <w:rPr>
      <w:rFonts w:asciiTheme="minorHAnsi" w:eastAsiaTheme="minorEastAsia" w:hAnsiTheme="minorHAnsi" w:cstheme="minorBidi"/>
      <w:sz w:val="22"/>
      <w:szCs w:val="18"/>
      <w:lang w:eastAsia="ja-JP"/>
    </w:rPr>
  </w:style>
  <w:style w:type="character" w:customStyle="1" w:styleId="FirmadecorreoelectrnicoCar">
    <w:name w:val="Firma de correo electrónico Car"/>
    <w:basedOn w:val="Fuentedeprrafopredeter"/>
    <w:link w:val="Firmadecorreoelectrnico"/>
    <w:uiPriority w:val="99"/>
    <w:semiHidden/>
    <w:rsid w:val="008E4B92"/>
    <w:rPr>
      <w:rFonts w:asciiTheme="minorHAnsi" w:eastAsiaTheme="minorEastAsia" w:hAnsiTheme="minorHAnsi" w:cstheme="minorBidi"/>
      <w:sz w:val="22"/>
      <w:szCs w:val="18"/>
      <w:lang w:val="es-ES" w:eastAsia="ja-JP"/>
    </w:rPr>
  </w:style>
  <w:style w:type="character" w:styleId="nfasis">
    <w:name w:val="Emphasis"/>
    <w:basedOn w:val="Fuentedeprrafopredeter"/>
    <w:uiPriority w:val="20"/>
    <w:unhideWhenUsed/>
    <w:rsid w:val="008E4B92"/>
    <w:rPr>
      <w:i/>
      <w:iCs/>
    </w:rPr>
  </w:style>
  <w:style w:type="character" w:styleId="Refdenotaalfinal">
    <w:name w:val="endnote reference"/>
    <w:basedOn w:val="Fuentedeprrafopredeter"/>
    <w:uiPriority w:val="99"/>
    <w:semiHidden/>
    <w:unhideWhenUsed/>
    <w:rsid w:val="008E4B92"/>
    <w:rPr>
      <w:vertAlign w:val="superscript"/>
    </w:rPr>
  </w:style>
  <w:style w:type="paragraph" w:styleId="Textonotaalfinal">
    <w:name w:val="endnote text"/>
    <w:basedOn w:val="Normal"/>
    <w:link w:val="TextonotaalfinalCar"/>
    <w:uiPriority w:val="99"/>
    <w:semiHidden/>
    <w:unhideWhenUsed/>
    <w:rsid w:val="008E4B92"/>
    <w:rPr>
      <w:rFonts w:asciiTheme="minorHAnsi" w:eastAsiaTheme="minorEastAsia" w:hAnsiTheme="minorHAnsi" w:cstheme="minorBidi"/>
      <w:sz w:val="20"/>
      <w:szCs w:val="20"/>
      <w:lang w:eastAsia="ja-JP"/>
    </w:rPr>
  </w:style>
  <w:style w:type="character" w:customStyle="1" w:styleId="TextonotaalfinalCar">
    <w:name w:val="Texto nota al final Car"/>
    <w:basedOn w:val="Fuentedeprrafopredeter"/>
    <w:link w:val="Textonotaalfinal"/>
    <w:uiPriority w:val="99"/>
    <w:semiHidden/>
    <w:rsid w:val="008E4B92"/>
    <w:rPr>
      <w:rFonts w:asciiTheme="minorHAnsi" w:eastAsiaTheme="minorEastAsia" w:hAnsiTheme="minorHAnsi" w:cstheme="minorBidi"/>
      <w:lang w:val="es-ES" w:eastAsia="ja-JP"/>
    </w:rPr>
  </w:style>
  <w:style w:type="paragraph" w:styleId="Direccinsobre">
    <w:name w:val="envelope address"/>
    <w:basedOn w:val="Normal"/>
    <w:uiPriority w:val="99"/>
    <w:semiHidden/>
    <w:unhideWhenUsed/>
    <w:rsid w:val="008E4B92"/>
    <w:pPr>
      <w:framePr w:w="7920" w:h="1980" w:hRule="exact" w:hSpace="180" w:wrap="auto" w:hAnchor="page" w:xAlign="center" w:yAlign="bottom"/>
      <w:ind w:left="2880"/>
    </w:pPr>
    <w:rPr>
      <w:rFonts w:asciiTheme="majorHAnsi" w:eastAsiaTheme="majorEastAsia" w:hAnsiTheme="majorHAnsi" w:cstheme="majorBidi"/>
      <w:lang w:eastAsia="ja-JP"/>
    </w:rPr>
  </w:style>
  <w:style w:type="paragraph" w:styleId="Remitedesobre">
    <w:name w:val="envelope return"/>
    <w:basedOn w:val="Normal"/>
    <w:uiPriority w:val="99"/>
    <w:semiHidden/>
    <w:unhideWhenUsed/>
    <w:rsid w:val="008E4B92"/>
    <w:rPr>
      <w:rFonts w:asciiTheme="majorHAnsi" w:eastAsiaTheme="majorEastAsia" w:hAnsiTheme="majorHAnsi" w:cstheme="majorBidi"/>
      <w:sz w:val="20"/>
      <w:szCs w:val="20"/>
      <w:lang w:eastAsia="ja-JP"/>
    </w:rPr>
  </w:style>
  <w:style w:type="character" w:styleId="Hipervnculovisitado">
    <w:name w:val="FollowedHyperlink"/>
    <w:basedOn w:val="Fuentedeprrafopredeter"/>
    <w:uiPriority w:val="99"/>
    <w:semiHidden/>
    <w:unhideWhenUsed/>
    <w:rsid w:val="008E4B92"/>
    <w:rPr>
      <w:color w:val="954F72" w:themeColor="followedHyperlink"/>
      <w:u w:val="single"/>
    </w:rPr>
  </w:style>
  <w:style w:type="character" w:customStyle="1" w:styleId="TextonotapieCar">
    <w:name w:val="Texto nota pie Car"/>
    <w:basedOn w:val="Fuentedeprrafopredeter"/>
    <w:link w:val="Textonotapie"/>
    <w:uiPriority w:val="99"/>
    <w:semiHidden/>
    <w:rsid w:val="008E4B92"/>
    <w:rPr>
      <w:lang w:val="es-ES" w:eastAsia="es-ES"/>
    </w:rPr>
  </w:style>
  <w:style w:type="table" w:customStyle="1" w:styleId="Tablaconcuadrcula1Claro-nfasis21">
    <w:name w:val="Tabla con cuadrícula 1 Claro - Énfasis 2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Tablaconcuadrcula1clara-nfasis31">
    <w:name w:val="Tabla con cuadrícula 1 clara - Énfasis 3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1clara-nfasis41">
    <w:name w:val="Tabla con cuadrícula 1 clara - Énfasis 4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blaconcuadrcula1clara-nfasis51">
    <w:name w:val="Tabla con cuadrícula 1 clara - Énfasis 5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concuadrcula1clara-nfasis61">
    <w:name w:val="Tabla con cuadrícula 1 clara - Énfasis 6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decuadrcula21">
    <w:name w:val="Tabla de cuadrícula 2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2-nfasis11">
    <w:name w:val="Tabla con cuadrícula 2 - Énfasis 1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2-nfasis31">
    <w:name w:val="Tabla con cuadrícula 2 - Énfasis 3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2-nfasis41">
    <w:name w:val="Tabla con cuadrícula 2 - Énfasis 4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nfasis51">
    <w:name w:val="Tabla con cuadrícula 2 - Énfasis 5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2-nfasis61">
    <w:name w:val="Tabla con cuadrícula 2 - Énfasis 6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31">
    <w:name w:val="Tabla de cuadrícula 3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concuadrcula3-nfasis11">
    <w:name w:val="Tabla con cuadrícula 3 - Énfasis 1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Tablaconcuadrcula3-nfasis21">
    <w:name w:val="Tabla con cuadrícula 3 - Énfasis 2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concuadrcula3-nfasis31">
    <w:name w:val="Tabla con cuadrícula 3 - Énfasis 3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Tablaconcuadrcula3-nfasis41">
    <w:name w:val="Tabla con cuadrícula 3 - Énfasis 4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aconcuadrcula3-nfasis51">
    <w:name w:val="Tabla con cuadrícula 3 - Énfasis 5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Tablaconcuadrcula3-nfasis61">
    <w:name w:val="Tabla con cuadrícula 3 - Énfasis 6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adecuadrcula41">
    <w:name w:val="Tabla de cuadrícula 4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4-nfasis11">
    <w:name w:val="Tabla con cuadrícula 4 - Énfasis 1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21">
    <w:name w:val="Tabla con cuadrícula 4 - Énfasis 2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4-nfasis31">
    <w:name w:val="Tabla con cuadrícula 4 - Énfasis 3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41">
    <w:name w:val="Tabla con cuadrícula 4 - Énfasis 4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4-nfasis51">
    <w:name w:val="Tabla con cuadrícula 4 - Énfasis 5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4-nfasis61">
    <w:name w:val="Tabla con cuadrícula 4 - Énfasis 6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5oscura1">
    <w:name w:val="Tabla con cuadrícula 5 oscura1"/>
    <w:basedOn w:val="Tablanormal"/>
    <w:uiPriority w:val="50"/>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concuadrcula5oscura-nfasis11">
    <w:name w:val="Tabla con cuadrícula 5 oscura - Énfasis 11"/>
    <w:basedOn w:val="Tablanormal"/>
    <w:uiPriority w:val="50"/>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5oscura-nfasis21">
    <w:name w:val="Tabla con cuadrícula 5 oscura - Énfasis 21"/>
    <w:basedOn w:val="Tablanormal"/>
    <w:uiPriority w:val="50"/>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5oscura-nfasis31">
    <w:name w:val="Tabla con cuadrícula 5 oscura - Énfasis 31"/>
    <w:basedOn w:val="Tablanormal"/>
    <w:uiPriority w:val="50"/>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aconcuadrcula5oscura-nfasis41">
    <w:name w:val="Tabla con cuadrícula 5 oscura - Énfasis 41"/>
    <w:basedOn w:val="Tablanormal"/>
    <w:uiPriority w:val="50"/>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Tablaconcuadrcula5oscura-nfasis51">
    <w:name w:val="Tabla con cuadrícula 5 oscura - Énfasis 51"/>
    <w:basedOn w:val="Tablanormal"/>
    <w:uiPriority w:val="50"/>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aconcuadrcula5oscura-nfasis61">
    <w:name w:val="Tabla con cuadrícula 5 oscura - Énfasis 61"/>
    <w:basedOn w:val="Tablanormal"/>
    <w:uiPriority w:val="50"/>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concuadrcula6concolores1">
    <w:name w:val="Tabla con cuadrícula 6 con colores1"/>
    <w:basedOn w:val="Tablanormal"/>
    <w:uiPriority w:val="51"/>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6concolores-nfasis11">
    <w:name w:val="Tabla con cuadrícula 6 con colores - Énfasis 11"/>
    <w:basedOn w:val="Tablanormal"/>
    <w:uiPriority w:val="51"/>
    <w:rsid w:val="008E4B92"/>
    <w:pPr>
      <w:spacing w:before="100" w:after="100"/>
    </w:pPr>
    <w:rPr>
      <w:rFonts w:asciiTheme="minorHAnsi" w:eastAsiaTheme="minorEastAsia" w:hAnsiTheme="minorHAnsi" w:cstheme="minorBidi"/>
      <w:color w:val="2F5496" w:themeColor="accent1" w:themeShade="BF"/>
      <w:sz w:val="22"/>
      <w:szCs w:val="22"/>
      <w:lang w:val="es-ES"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6concolores-nfasis21">
    <w:name w:val="Tabla con cuadrícula 6 con colores - Énfasis 21"/>
    <w:basedOn w:val="Tablanormal"/>
    <w:uiPriority w:val="51"/>
    <w:rsid w:val="008E4B92"/>
    <w:pPr>
      <w:spacing w:before="100" w:after="100"/>
    </w:pPr>
    <w:rPr>
      <w:rFonts w:asciiTheme="minorHAnsi" w:eastAsiaTheme="minorEastAsia" w:hAnsiTheme="minorHAnsi" w:cstheme="minorBidi"/>
      <w:color w:val="C45911" w:themeColor="accent2" w:themeShade="BF"/>
      <w:sz w:val="22"/>
      <w:szCs w:val="22"/>
      <w:lang w:val="es-E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6concolores-nfasis31">
    <w:name w:val="Tabla con cuadrícula 6 con colores - Énfasis 31"/>
    <w:basedOn w:val="Tablanormal"/>
    <w:uiPriority w:val="51"/>
    <w:rsid w:val="008E4B92"/>
    <w:pPr>
      <w:spacing w:before="100" w:after="100"/>
    </w:pPr>
    <w:rPr>
      <w:rFonts w:asciiTheme="minorHAnsi" w:eastAsiaTheme="minorEastAsia" w:hAnsiTheme="minorHAnsi" w:cstheme="minorBidi"/>
      <w:color w:val="7B7B7B" w:themeColor="accent3" w:themeShade="BF"/>
      <w:sz w:val="22"/>
      <w:szCs w:val="22"/>
      <w:lang w:val="es-ES"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6concolores-nfasis41">
    <w:name w:val="Tabla con cuadrícula 6 con colores - Énfasis 41"/>
    <w:basedOn w:val="Tablanormal"/>
    <w:uiPriority w:val="51"/>
    <w:rsid w:val="008E4B92"/>
    <w:pPr>
      <w:spacing w:before="100" w:after="100"/>
    </w:pPr>
    <w:rPr>
      <w:rFonts w:asciiTheme="minorHAnsi" w:eastAsiaTheme="minorEastAsia" w:hAnsiTheme="minorHAnsi" w:cstheme="minorBidi"/>
      <w:color w:val="BF8F00" w:themeColor="accent4" w:themeShade="BF"/>
      <w:sz w:val="22"/>
      <w:szCs w:val="22"/>
      <w:lang w:val="es-ES"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6concolores-nfasis51">
    <w:name w:val="Tabla con cuadrícula 6 con colores - Énfasis 51"/>
    <w:basedOn w:val="Tablanormal"/>
    <w:uiPriority w:val="51"/>
    <w:rsid w:val="008E4B92"/>
    <w:pPr>
      <w:spacing w:before="100" w:after="100"/>
    </w:pPr>
    <w:rPr>
      <w:rFonts w:asciiTheme="minorHAnsi" w:eastAsiaTheme="minorEastAsia" w:hAnsiTheme="minorHAnsi" w:cstheme="minorBidi"/>
      <w:color w:val="2E74B5" w:themeColor="accent5" w:themeShade="BF"/>
      <w:sz w:val="22"/>
      <w:szCs w:val="22"/>
      <w:lang w:val="es-ES"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6concolores-nfasis61">
    <w:name w:val="Tabla con cuadrícula 6 con colores - Énfasis 61"/>
    <w:basedOn w:val="Tablanormal"/>
    <w:uiPriority w:val="51"/>
    <w:rsid w:val="008E4B92"/>
    <w:pPr>
      <w:spacing w:before="100" w:after="100"/>
    </w:pPr>
    <w:rPr>
      <w:rFonts w:asciiTheme="minorHAnsi" w:eastAsiaTheme="minorEastAsia" w:hAnsiTheme="minorHAnsi" w:cstheme="minorBidi"/>
      <w:color w:val="538135" w:themeColor="accent6" w:themeShade="BF"/>
      <w:sz w:val="22"/>
      <w:szCs w:val="22"/>
      <w:lang w:val="es-ES"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7concolores1">
    <w:name w:val="Tabla con cuadrícula 7 con colores1"/>
    <w:basedOn w:val="Tablanormal"/>
    <w:uiPriority w:val="52"/>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concuadrcula7concolores-nfasis11">
    <w:name w:val="Tabla con cuadrícula 7 con colores - Énfasis 11"/>
    <w:basedOn w:val="Tablanormal"/>
    <w:uiPriority w:val="52"/>
    <w:rsid w:val="008E4B92"/>
    <w:pPr>
      <w:spacing w:before="100" w:after="100"/>
    </w:pPr>
    <w:rPr>
      <w:rFonts w:asciiTheme="minorHAnsi" w:eastAsiaTheme="minorEastAsia" w:hAnsiTheme="minorHAnsi" w:cstheme="minorBidi"/>
      <w:color w:val="2F5496" w:themeColor="accent1" w:themeShade="BF"/>
      <w:sz w:val="22"/>
      <w:szCs w:val="22"/>
      <w:lang w:val="es-ES"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Tablaconcuadrcula7concolores-nfasis21">
    <w:name w:val="Tabla con cuadrícula 7 con colores - Énfasis 21"/>
    <w:basedOn w:val="Tablanormal"/>
    <w:uiPriority w:val="52"/>
    <w:rsid w:val="008E4B92"/>
    <w:pPr>
      <w:spacing w:before="100" w:after="100"/>
    </w:pPr>
    <w:rPr>
      <w:rFonts w:asciiTheme="minorHAnsi" w:eastAsiaTheme="minorEastAsia" w:hAnsiTheme="minorHAnsi" w:cstheme="minorBidi"/>
      <w:color w:val="C45911" w:themeColor="accent2" w:themeShade="BF"/>
      <w:sz w:val="22"/>
      <w:szCs w:val="22"/>
      <w:lang w:val="es-E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concuadrcula7concolores-nfasis31">
    <w:name w:val="Tabla con cuadrícula 7 con colores - Énfasis 31"/>
    <w:basedOn w:val="Tablanormal"/>
    <w:uiPriority w:val="52"/>
    <w:rsid w:val="008E4B92"/>
    <w:pPr>
      <w:spacing w:before="100" w:after="100"/>
    </w:pPr>
    <w:rPr>
      <w:rFonts w:asciiTheme="minorHAnsi" w:eastAsiaTheme="minorEastAsia" w:hAnsiTheme="minorHAnsi" w:cstheme="minorBidi"/>
      <w:color w:val="7B7B7B" w:themeColor="accent3" w:themeShade="BF"/>
      <w:sz w:val="22"/>
      <w:szCs w:val="22"/>
      <w:lang w:val="es-ES"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Tablaconcuadrcula7concolores-nfasis41">
    <w:name w:val="Tabla con cuadrícula 7 con colores - Énfasis 41"/>
    <w:basedOn w:val="Tablanormal"/>
    <w:uiPriority w:val="52"/>
    <w:rsid w:val="008E4B92"/>
    <w:pPr>
      <w:spacing w:before="100" w:after="100"/>
    </w:pPr>
    <w:rPr>
      <w:rFonts w:asciiTheme="minorHAnsi" w:eastAsiaTheme="minorEastAsia" w:hAnsiTheme="minorHAnsi" w:cstheme="minorBidi"/>
      <w:color w:val="BF8F00" w:themeColor="accent4" w:themeShade="BF"/>
      <w:sz w:val="22"/>
      <w:szCs w:val="22"/>
      <w:lang w:val="es-ES"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aconcuadrcula7concolores-nfasis51">
    <w:name w:val="Tabla con cuadrícula 7 con colores - Énfasis 51"/>
    <w:basedOn w:val="Tablanormal"/>
    <w:uiPriority w:val="52"/>
    <w:rsid w:val="008E4B92"/>
    <w:pPr>
      <w:spacing w:before="100" w:after="100"/>
    </w:pPr>
    <w:rPr>
      <w:rFonts w:asciiTheme="minorHAnsi" w:eastAsiaTheme="minorEastAsia" w:hAnsiTheme="minorHAnsi" w:cstheme="minorBidi"/>
      <w:color w:val="2E74B5" w:themeColor="accent5" w:themeShade="BF"/>
      <w:sz w:val="22"/>
      <w:szCs w:val="22"/>
      <w:lang w:val="es-ES"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Tablaconcuadrcula7concolores-nfasis61">
    <w:name w:val="Tabla con cuadrícula 7 con colores - Énfasis 61"/>
    <w:basedOn w:val="Tablanormal"/>
    <w:uiPriority w:val="52"/>
    <w:rsid w:val="008E4B92"/>
    <w:pPr>
      <w:spacing w:before="100" w:after="100"/>
    </w:pPr>
    <w:rPr>
      <w:rFonts w:asciiTheme="minorHAnsi" w:eastAsiaTheme="minorEastAsia" w:hAnsiTheme="minorHAnsi" w:cstheme="minorBidi"/>
      <w:color w:val="538135" w:themeColor="accent6" w:themeShade="BF"/>
      <w:sz w:val="22"/>
      <w:szCs w:val="22"/>
      <w:lang w:val="es-ES"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AcrnimoHTML">
    <w:name w:val="HTML Acronym"/>
    <w:basedOn w:val="Fuentedeprrafopredeter"/>
    <w:uiPriority w:val="99"/>
    <w:semiHidden/>
    <w:unhideWhenUsed/>
    <w:rsid w:val="008E4B92"/>
  </w:style>
  <w:style w:type="paragraph" w:styleId="DireccinHTML">
    <w:name w:val="HTML Address"/>
    <w:basedOn w:val="Normal"/>
    <w:link w:val="DireccinHTMLCar"/>
    <w:uiPriority w:val="99"/>
    <w:semiHidden/>
    <w:unhideWhenUsed/>
    <w:rsid w:val="008E4B92"/>
    <w:rPr>
      <w:rFonts w:asciiTheme="minorHAnsi" w:eastAsiaTheme="minorEastAsia" w:hAnsiTheme="minorHAnsi" w:cstheme="minorBidi"/>
      <w:i/>
      <w:iCs/>
      <w:sz w:val="22"/>
      <w:szCs w:val="18"/>
      <w:lang w:eastAsia="ja-JP"/>
    </w:rPr>
  </w:style>
  <w:style w:type="character" w:customStyle="1" w:styleId="DireccinHTMLCar">
    <w:name w:val="Dirección HTML Car"/>
    <w:basedOn w:val="Fuentedeprrafopredeter"/>
    <w:link w:val="DireccinHTML"/>
    <w:uiPriority w:val="99"/>
    <w:semiHidden/>
    <w:rsid w:val="008E4B92"/>
    <w:rPr>
      <w:rFonts w:asciiTheme="minorHAnsi" w:eastAsiaTheme="minorEastAsia" w:hAnsiTheme="minorHAnsi" w:cstheme="minorBidi"/>
      <w:i/>
      <w:iCs/>
      <w:sz w:val="22"/>
      <w:szCs w:val="18"/>
      <w:lang w:val="es-ES" w:eastAsia="ja-JP"/>
    </w:rPr>
  </w:style>
  <w:style w:type="character" w:styleId="CitaHTML">
    <w:name w:val="HTML Cite"/>
    <w:basedOn w:val="Fuentedeprrafopredeter"/>
    <w:uiPriority w:val="99"/>
    <w:semiHidden/>
    <w:unhideWhenUsed/>
    <w:rsid w:val="008E4B92"/>
    <w:rPr>
      <w:i/>
      <w:iCs/>
    </w:rPr>
  </w:style>
  <w:style w:type="character" w:styleId="CdigoHTML">
    <w:name w:val="HTML Code"/>
    <w:basedOn w:val="Fuentedeprrafopredeter"/>
    <w:uiPriority w:val="99"/>
    <w:semiHidden/>
    <w:unhideWhenUsed/>
    <w:rsid w:val="008E4B92"/>
    <w:rPr>
      <w:rFonts w:ascii="Consolas" w:hAnsi="Consolas"/>
      <w:sz w:val="20"/>
      <w:szCs w:val="20"/>
    </w:rPr>
  </w:style>
  <w:style w:type="character" w:styleId="DefinicinHTML">
    <w:name w:val="HTML Definition"/>
    <w:basedOn w:val="Fuentedeprrafopredeter"/>
    <w:uiPriority w:val="99"/>
    <w:semiHidden/>
    <w:unhideWhenUsed/>
    <w:rsid w:val="008E4B92"/>
    <w:rPr>
      <w:i/>
      <w:iCs/>
    </w:rPr>
  </w:style>
  <w:style w:type="character" w:styleId="TecladoHTML">
    <w:name w:val="HTML Keyboard"/>
    <w:basedOn w:val="Fuentedeprrafopredeter"/>
    <w:uiPriority w:val="99"/>
    <w:semiHidden/>
    <w:unhideWhenUsed/>
    <w:rsid w:val="008E4B92"/>
    <w:rPr>
      <w:rFonts w:ascii="Consolas" w:hAnsi="Consolas"/>
      <w:sz w:val="20"/>
      <w:szCs w:val="20"/>
    </w:rPr>
  </w:style>
  <w:style w:type="paragraph" w:styleId="HTMLconformatoprevio">
    <w:name w:val="HTML Preformatted"/>
    <w:basedOn w:val="Normal"/>
    <w:link w:val="HTMLconformatoprevioCar"/>
    <w:uiPriority w:val="99"/>
    <w:semiHidden/>
    <w:unhideWhenUsed/>
    <w:rsid w:val="008E4B92"/>
    <w:rPr>
      <w:rFonts w:ascii="Consolas" w:eastAsiaTheme="minorEastAsia" w:hAnsi="Consolas" w:cstheme="minorBidi"/>
      <w:sz w:val="20"/>
      <w:szCs w:val="20"/>
      <w:lang w:eastAsia="ja-JP"/>
    </w:rPr>
  </w:style>
  <w:style w:type="character" w:customStyle="1" w:styleId="HTMLconformatoprevioCar">
    <w:name w:val="HTML con formato previo Car"/>
    <w:basedOn w:val="Fuentedeprrafopredeter"/>
    <w:link w:val="HTMLconformatoprevio"/>
    <w:uiPriority w:val="99"/>
    <w:semiHidden/>
    <w:rsid w:val="008E4B92"/>
    <w:rPr>
      <w:rFonts w:ascii="Consolas" w:eastAsiaTheme="minorEastAsia" w:hAnsi="Consolas" w:cstheme="minorBidi"/>
      <w:lang w:val="es-ES" w:eastAsia="ja-JP"/>
    </w:rPr>
  </w:style>
  <w:style w:type="character" w:styleId="EjemplodeHTML">
    <w:name w:val="HTML Sample"/>
    <w:basedOn w:val="Fuentedeprrafopredeter"/>
    <w:uiPriority w:val="99"/>
    <w:semiHidden/>
    <w:unhideWhenUsed/>
    <w:rsid w:val="008E4B92"/>
    <w:rPr>
      <w:rFonts w:ascii="Consolas" w:hAnsi="Consolas"/>
      <w:sz w:val="24"/>
      <w:szCs w:val="24"/>
    </w:rPr>
  </w:style>
  <w:style w:type="character" w:styleId="MquinadeescribirHTML">
    <w:name w:val="HTML Typewriter"/>
    <w:basedOn w:val="Fuentedeprrafopredeter"/>
    <w:uiPriority w:val="99"/>
    <w:semiHidden/>
    <w:unhideWhenUsed/>
    <w:rsid w:val="008E4B92"/>
    <w:rPr>
      <w:rFonts w:ascii="Consolas" w:hAnsi="Consolas"/>
      <w:sz w:val="20"/>
      <w:szCs w:val="20"/>
    </w:rPr>
  </w:style>
  <w:style w:type="character" w:styleId="VariableHTML">
    <w:name w:val="HTML Variable"/>
    <w:basedOn w:val="Fuentedeprrafopredeter"/>
    <w:uiPriority w:val="99"/>
    <w:semiHidden/>
    <w:unhideWhenUsed/>
    <w:rsid w:val="008E4B92"/>
    <w:rPr>
      <w:i/>
      <w:iCs/>
    </w:rPr>
  </w:style>
  <w:style w:type="paragraph" w:styleId="ndice1">
    <w:name w:val="index 1"/>
    <w:basedOn w:val="Normal"/>
    <w:next w:val="Normal"/>
    <w:autoRedefine/>
    <w:uiPriority w:val="99"/>
    <w:semiHidden/>
    <w:unhideWhenUsed/>
    <w:rsid w:val="008E4B92"/>
    <w:pPr>
      <w:ind w:left="220" w:hanging="220"/>
    </w:pPr>
    <w:rPr>
      <w:rFonts w:asciiTheme="minorHAnsi" w:eastAsiaTheme="minorEastAsia" w:hAnsiTheme="minorHAnsi" w:cstheme="minorBidi"/>
      <w:sz w:val="22"/>
      <w:szCs w:val="18"/>
      <w:lang w:eastAsia="ja-JP"/>
    </w:rPr>
  </w:style>
  <w:style w:type="paragraph" w:styleId="ndice2">
    <w:name w:val="index 2"/>
    <w:basedOn w:val="Normal"/>
    <w:next w:val="Normal"/>
    <w:autoRedefine/>
    <w:uiPriority w:val="99"/>
    <w:semiHidden/>
    <w:unhideWhenUsed/>
    <w:rsid w:val="008E4B92"/>
    <w:pPr>
      <w:ind w:left="440" w:hanging="220"/>
    </w:pPr>
    <w:rPr>
      <w:rFonts w:asciiTheme="minorHAnsi" w:eastAsiaTheme="minorEastAsia" w:hAnsiTheme="minorHAnsi" w:cstheme="minorBidi"/>
      <w:sz w:val="22"/>
      <w:szCs w:val="18"/>
      <w:lang w:eastAsia="ja-JP"/>
    </w:rPr>
  </w:style>
  <w:style w:type="paragraph" w:styleId="ndice3">
    <w:name w:val="index 3"/>
    <w:basedOn w:val="Normal"/>
    <w:next w:val="Normal"/>
    <w:autoRedefine/>
    <w:uiPriority w:val="99"/>
    <w:semiHidden/>
    <w:unhideWhenUsed/>
    <w:rsid w:val="008E4B92"/>
    <w:pPr>
      <w:ind w:left="660" w:hanging="220"/>
    </w:pPr>
    <w:rPr>
      <w:rFonts w:asciiTheme="minorHAnsi" w:eastAsiaTheme="minorEastAsia" w:hAnsiTheme="minorHAnsi" w:cstheme="minorBidi"/>
      <w:sz w:val="22"/>
      <w:szCs w:val="18"/>
      <w:lang w:eastAsia="ja-JP"/>
    </w:rPr>
  </w:style>
  <w:style w:type="paragraph" w:styleId="ndice4">
    <w:name w:val="index 4"/>
    <w:basedOn w:val="Normal"/>
    <w:next w:val="Normal"/>
    <w:autoRedefine/>
    <w:uiPriority w:val="99"/>
    <w:semiHidden/>
    <w:unhideWhenUsed/>
    <w:rsid w:val="008E4B92"/>
    <w:pPr>
      <w:ind w:left="880" w:hanging="220"/>
    </w:pPr>
    <w:rPr>
      <w:rFonts w:asciiTheme="minorHAnsi" w:eastAsiaTheme="minorEastAsia" w:hAnsiTheme="minorHAnsi" w:cstheme="minorBidi"/>
      <w:sz w:val="22"/>
      <w:szCs w:val="18"/>
      <w:lang w:eastAsia="ja-JP"/>
    </w:rPr>
  </w:style>
  <w:style w:type="paragraph" w:styleId="ndice5">
    <w:name w:val="index 5"/>
    <w:basedOn w:val="Normal"/>
    <w:next w:val="Normal"/>
    <w:autoRedefine/>
    <w:uiPriority w:val="99"/>
    <w:semiHidden/>
    <w:unhideWhenUsed/>
    <w:rsid w:val="008E4B92"/>
    <w:pPr>
      <w:ind w:left="1100" w:hanging="220"/>
    </w:pPr>
    <w:rPr>
      <w:rFonts w:asciiTheme="minorHAnsi" w:eastAsiaTheme="minorEastAsia" w:hAnsiTheme="minorHAnsi" w:cstheme="minorBidi"/>
      <w:sz w:val="22"/>
      <w:szCs w:val="18"/>
      <w:lang w:eastAsia="ja-JP"/>
    </w:rPr>
  </w:style>
  <w:style w:type="paragraph" w:styleId="ndice6">
    <w:name w:val="index 6"/>
    <w:basedOn w:val="Normal"/>
    <w:next w:val="Normal"/>
    <w:autoRedefine/>
    <w:uiPriority w:val="99"/>
    <w:semiHidden/>
    <w:unhideWhenUsed/>
    <w:rsid w:val="008E4B92"/>
    <w:pPr>
      <w:ind w:left="1320" w:hanging="220"/>
    </w:pPr>
    <w:rPr>
      <w:rFonts w:asciiTheme="minorHAnsi" w:eastAsiaTheme="minorEastAsia" w:hAnsiTheme="minorHAnsi" w:cstheme="minorBidi"/>
      <w:sz w:val="22"/>
      <w:szCs w:val="18"/>
      <w:lang w:eastAsia="ja-JP"/>
    </w:rPr>
  </w:style>
  <w:style w:type="paragraph" w:styleId="ndice7">
    <w:name w:val="index 7"/>
    <w:basedOn w:val="Normal"/>
    <w:next w:val="Normal"/>
    <w:autoRedefine/>
    <w:uiPriority w:val="99"/>
    <w:semiHidden/>
    <w:unhideWhenUsed/>
    <w:rsid w:val="008E4B92"/>
    <w:pPr>
      <w:ind w:left="1540" w:hanging="220"/>
    </w:pPr>
    <w:rPr>
      <w:rFonts w:asciiTheme="minorHAnsi" w:eastAsiaTheme="minorEastAsia" w:hAnsiTheme="minorHAnsi" w:cstheme="minorBidi"/>
      <w:sz w:val="22"/>
      <w:szCs w:val="18"/>
      <w:lang w:eastAsia="ja-JP"/>
    </w:rPr>
  </w:style>
  <w:style w:type="paragraph" w:styleId="ndice8">
    <w:name w:val="index 8"/>
    <w:basedOn w:val="Normal"/>
    <w:next w:val="Normal"/>
    <w:autoRedefine/>
    <w:uiPriority w:val="99"/>
    <w:semiHidden/>
    <w:unhideWhenUsed/>
    <w:rsid w:val="008E4B92"/>
    <w:pPr>
      <w:ind w:left="1760" w:hanging="220"/>
    </w:pPr>
    <w:rPr>
      <w:rFonts w:asciiTheme="minorHAnsi" w:eastAsiaTheme="minorEastAsia" w:hAnsiTheme="minorHAnsi" w:cstheme="minorBidi"/>
      <w:sz w:val="22"/>
      <w:szCs w:val="18"/>
      <w:lang w:eastAsia="ja-JP"/>
    </w:rPr>
  </w:style>
  <w:style w:type="paragraph" w:styleId="ndice9">
    <w:name w:val="index 9"/>
    <w:basedOn w:val="Normal"/>
    <w:next w:val="Normal"/>
    <w:autoRedefine/>
    <w:uiPriority w:val="99"/>
    <w:semiHidden/>
    <w:unhideWhenUsed/>
    <w:rsid w:val="008E4B92"/>
    <w:pPr>
      <w:ind w:left="1980" w:hanging="220"/>
    </w:pPr>
    <w:rPr>
      <w:rFonts w:asciiTheme="minorHAnsi" w:eastAsiaTheme="minorEastAsia" w:hAnsiTheme="minorHAnsi" w:cstheme="minorBidi"/>
      <w:sz w:val="22"/>
      <w:szCs w:val="18"/>
      <w:lang w:eastAsia="ja-JP"/>
    </w:rPr>
  </w:style>
  <w:style w:type="paragraph" w:styleId="Ttulodendice">
    <w:name w:val="index heading"/>
    <w:basedOn w:val="Normal"/>
    <w:next w:val="ndice1"/>
    <w:uiPriority w:val="99"/>
    <w:semiHidden/>
    <w:unhideWhenUsed/>
    <w:rsid w:val="008E4B92"/>
    <w:pPr>
      <w:spacing w:before="100" w:after="100"/>
    </w:pPr>
    <w:rPr>
      <w:rFonts w:asciiTheme="majorHAnsi" w:eastAsiaTheme="majorEastAsia" w:hAnsiTheme="majorHAnsi" w:cstheme="majorBidi"/>
      <w:b/>
      <w:bCs/>
      <w:sz w:val="22"/>
      <w:szCs w:val="18"/>
      <w:lang w:eastAsia="ja-JP"/>
    </w:rPr>
  </w:style>
  <w:style w:type="character" w:styleId="nfasisintenso">
    <w:name w:val="Intense Emphasis"/>
    <w:basedOn w:val="Fuentedeprrafopredeter"/>
    <w:uiPriority w:val="21"/>
    <w:unhideWhenUsed/>
    <w:qFormat/>
    <w:rsid w:val="008E4B92"/>
    <w:rPr>
      <w:i/>
      <w:iCs/>
      <w:color w:val="1F3864" w:themeColor="accent1" w:themeShade="80"/>
    </w:rPr>
  </w:style>
  <w:style w:type="paragraph" w:styleId="Citadestacada">
    <w:name w:val="Intense Quote"/>
    <w:basedOn w:val="Normal"/>
    <w:next w:val="Normal"/>
    <w:link w:val="CitadestacadaCar"/>
    <w:uiPriority w:val="30"/>
    <w:unhideWhenUsed/>
    <w:qFormat/>
    <w:rsid w:val="008E4B92"/>
    <w:pPr>
      <w:pBdr>
        <w:top w:val="single" w:sz="4" w:space="10" w:color="1F3864" w:themeColor="accent1" w:themeShade="80"/>
        <w:bottom w:val="single" w:sz="4" w:space="10" w:color="1F3864" w:themeColor="accent1" w:themeShade="80"/>
      </w:pBdr>
      <w:spacing w:before="360" w:after="360"/>
      <w:jc w:val="center"/>
    </w:pPr>
    <w:rPr>
      <w:rFonts w:asciiTheme="minorHAnsi" w:eastAsiaTheme="minorEastAsia" w:hAnsiTheme="minorHAnsi" w:cstheme="minorBidi"/>
      <w:i/>
      <w:iCs/>
      <w:color w:val="1F3864" w:themeColor="accent1" w:themeShade="80"/>
      <w:sz w:val="22"/>
      <w:szCs w:val="18"/>
      <w:lang w:eastAsia="ja-JP"/>
    </w:rPr>
  </w:style>
  <w:style w:type="character" w:customStyle="1" w:styleId="CitadestacadaCar">
    <w:name w:val="Cita destacada Car"/>
    <w:basedOn w:val="Fuentedeprrafopredeter"/>
    <w:link w:val="Citadestacada"/>
    <w:uiPriority w:val="30"/>
    <w:rsid w:val="008E4B92"/>
    <w:rPr>
      <w:rFonts w:asciiTheme="minorHAnsi" w:eastAsiaTheme="minorEastAsia" w:hAnsiTheme="minorHAnsi" w:cstheme="minorBidi"/>
      <w:i/>
      <w:iCs/>
      <w:color w:val="1F3864" w:themeColor="accent1" w:themeShade="80"/>
      <w:sz w:val="22"/>
      <w:szCs w:val="18"/>
      <w:lang w:val="es-ES" w:eastAsia="ja-JP"/>
    </w:rPr>
  </w:style>
  <w:style w:type="character" w:styleId="Referenciaintensa">
    <w:name w:val="Intense Reference"/>
    <w:basedOn w:val="Fuentedeprrafopredeter"/>
    <w:uiPriority w:val="32"/>
    <w:unhideWhenUsed/>
    <w:qFormat/>
    <w:rsid w:val="008E4B92"/>
    <w:rPr>
      <w:b/>
      <w:bCs/>
      <w:caps w:val="0"/>
      <w:smallCaps/>
      <w:color w:val="1F3864" w:themeColor="accent1" w:themeShade="80"/>
      <w:spacing w:val="0"/>
    </w:rPr>
  </w:style>
  <w:style w:type="table" w:styleId="Cuadrculaclara">
    <w:name w:val="Light Grid"/>
    <w:basedOn w:val="Tablanormal"/>
    <w:uiPriority w:val="62"/>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8E4B92"/>
    <w:pPr>
      <w:spacing w:before="100" w:after="100"/>
    </w:pPr>
    <w:rPr>
      <w:rFonts w:asciiTheme="minorHAnsi" w:eastAsiaTheme="minorEastAsia" w:hAnsiTheme="minorHAnsi" w:cstheme="minorBidi"/>
      <w:color w:val="000000" w:themeColor="text1" w:themeShade="BF"/>
      <w:sz w:val="22"/>
      <w:szCs w:val="22"/>
      <w:lang w:val="es-ES"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8E4B92"/>
    <w:pPr>
      <w:spacing w:before="100" w:after="100"/>
    </w:pPr>
    <w:rPr>
      <w:rFonts w:asciiTheme="minorHAnsi" w:eastAsiaTheme="minorEastAsia" w:hAnsiTheme="minorHAnsi" w:cstheme="minorBidi"/>
      <w:color w:val="2F5496" w:themeColor="accent1" w:themeShade="BF"/>
      <w:sz w:val="22"/>
      <w:szCs w:val="22"/>
      <w:lang w:val="es-ES"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8E4B92"/>
    <w:pPr>
      <w:spacing w:before="100" w:after="100"/>
    </w:pPr>
    <w:rPr>
      <w:rFonts w:asciiTheme="minorHAnsi" w:eastAsiaTheme="minorEastAsia" w:hAnsiTheme="minorHAnsi" w:cstheme="minorBidi"/>
      <w:color w:val="C45911" w:themeColor="accent2" w:themeShade="BF"/>
      <w:sz w:val="22"/>
      <w:szCs w:val="22"/>
      <w:lang w:val="es-ES" w:eastAsia="ja-JP"/>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8E4B92"/>
    <w:pPr>
      <w:spacing w:before="100" w:after="100"/>
    </w:pPr>
    <w:rPr>
      <w:rFonts w:asciiTheme="minorHAnsi" w:eastAsiaTheme="minorEastAsia" w:hAnsiTheme="minorHAnsi" w:cstheme="minorBidi"/>
      <w:color w:val="7B7B7B" w:themeColor="accent3" w:themeShade="BF"/>
      <w:sz w:val="22"/>
      <w:szCs w:val="22"/>
      <w:lang w:val="es-ES" w:eastAsia="ja-JP"/>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8E4B92"/>
    <w:pPr>
      <w:spacing w:before="100" w:after="100"/>
    </w:pPr>
    <w:rPr>
      <w:rFonts w:asciiTheme="minorHAnsi" w:eastAsiaTheme="minorEastAsia" w:hAnsiTheme="minorHAnsi" w:cstheme="minorBidi"/>
      <w:color w:val="BF8F00" w:themeColor="accent4" w:themeShade="BF"/>
      <w:sz w:val="22"/>
      <w:szCs w:val="22"/>
      <w:lang w:val="es-ES" w:eastAsia="ja-JP"/>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8E4B92"/>
    <w:pPr>
      <w:spacing w:before="100" w:after="100"/>
    </w:pPr>
    <w:rPr>
      <w:rFonts w:asciiTheme="minorHAnsi" w:eastAsiaTheme="minorEastAsia" w:hAnsiTheme="minorHAnsi" w:cstheme="minorBidi"/>
      <w:color w:val="2E74B5" w:themeColor="accent5" w:themeShade="BF"/>
      <w:sz w:val="22"/>
      <w:szCs w:val="22"/>
      <w:lang w:val="es-ES" w:eastAsia="ja-JP"/>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8E4B92"/>
    <w:pPr>
      <w:spacing w:before="100" w:after="100"/>
    </w:pPr>
    <w:rPr>
      <w:rFonts w:asciiTheme="minorHAnsi" w:eastAsiaTheme="minorEastAsia" w:hAnsiTheme="minorHAnsi" w:cstheme="minorBidi"/>
      <w:color w:val="538135" w:themeColor="accent6" w:themeShade="BF"/>
      <w:sz w:val="22"/>
      <w:szCs w:val="22"/>
      <w:lang w:val="es-ES" w:eastAsia="ja-JP"/>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a">
    <w:name w:val="List"/>
    <w:basedOn w:val="Normal"/>
    <w:uiPriority w:val="99"/>
    <w:semiHidden/>
    <w:unhideWhenUsed/>
    <w:rsid w:val="008E4B92"/>
    <w:pPr>
      <w:spacing w:before="100" w:after="100"/>
      <w:ind w:left="360" w:hanging="360"/>
      <w:contextualSpacing/>
    </w:pPr>
    <w:rPr>
      <w:rFonts w:asciiTheme="minorHAnsi" w:eastAsiaTheme="minorEastAsia" w:hAnsiTheme="minorHAnsi" w:cstheme="minorBidi"/>
      <w:sz w:val="22"/>
      <w:szCs w:val="18"/>
      <w:lang w:eastAsia="ja-JP"/>
    </w:rPr>
  </w:style>
  <w:style w:type="paragraph" w:styleId="Lista2">
    <w:name w:val="List 2"/>
    <w:basedOn w:val="Normal"/>
    <w:uiPriority w:val="99"/>
    <w:semiHidden/>
    <w:unhideWhenUsed/>
    <w:rsid w:val="008E4B92"/>
    <w:pPr>
      <w:spacing w:before="100" w:after="100"/>
      <w:ind w:left="720" w:hanging="360"/>
      <w:contextualSpacing/>
    </w:pPr>
    <w:rPr>
      <w:rFonts w:asciiTheme="minorHAnsi" w:eastAsiaTheme="minorEastAsia" w:hAnsiTheme="minorHAnsi" w:cstheme="minorBidi"/>
      <w:sz w:val="22"/>
      <w:szCs w:val="18"/>
      <w:lang w:eastAsia="ja-JP"/>
    </w:rPr>
  </w:style>
  <w:style w:type="paragraph" w:styleId="Lista3">
    <w:name w:val="List 3"/>
    <w:basedOn w:val="Normal"/>
    <w:uiPriority w:val="99"/>
    <w:semiHidden/>
    <w:unhideWhenUsed/>
    <w:rsid w:val="008E4B92"/>
    <w:pPr>
      <w:spacing w:before="100" w:after="100"/>
      <w:ind w:left="1080" w:hanging="360"/>
      <w:contextualSpacing/>
    </w:pPr>
    <w:rPr>
      <w:rFonts w:asciiTheme="minorHAnsi" w:eastAsiaTheme="minorEastAsia" w:hAnsiTheme="minorHAnsi" w:cstheme="minorBidi"/>
      <w:sz w:val="22"/>
      <w:szCs w:val="18"/>
      <w:lang w:eastAsia="ja-JP"/>
    </w:rPr>
  </w:style>
  <w:style w:type="paragraph" w:styleId="Lista4">
    <w:name w:val="List 4"/>
    <w:basedOn w:val="Normal"/>
    <w:uiPriority w:val="99"/>
    <w:semiHidden/>
    <w:unhideWhenUsed/>
    <w:rsid w:val="008E4B92"/>
    <w:pPr>
      <w:spacing w:before="100" w:after="100"/>
      <w:ind w:left="1440" w:hanging="360"/>
      <w:contextualSpacing/>
    </w:pPr>
    <w:rPr>
      <w:rFonts w:asciiTheme="minorHAnsi" w:eastAsiaTheme="minorEastAsia" w:hAnsiTheme="minorHAnsi" w:cstheme="minorBidi"/>
      <w:sz w:val="22"/>
      <w:szCs w:val="18"/>
      <w:lang w:eastAsia="ja-JP"/>
    </w:rPr>
  </w:style>
  <w:style w:type="paragraph" w:styleId="Lista5">
    <w:name w:val="List 5"/>
    <w:basedOn w:val="Normal"/>
    <w:uiPriority w:val="99"/>
    <w:semiHidden/>
    <w:unhideWhenUsed/>
    <w:rsid w:val="008E4B92"/>
    <w:pPr>
      <w:spacing w:before="100" w:after="100"/>
      <w:ind w:left="1800" w:hanging="360"/>
      <w:contextualSpacing/>
    </w:pPr>
    <w:rPr>
      <w:rFonts w:asciiTheme="minorHAnsi" w:eastAsiaTheme="minorEastAsia" w:hAnsiTheme="minorHAnsi" w:cstheme="minorBidi"/>
      <w:sz w:val="22"/>
      <w:szCs w:val="18"/>
      <w:lang w:eastAsia="ja-JP"/>
    </w:rPr>
  </w:style>
  <w:style w:type="paragraph" w:styleId="Listaconvietas">
    <w:name w:val="List Bullet"/>
    <w:basedOn w:val="Normal"/>
    <w:uiPriority w:val="99"/>
    <w:semiHidden/>
    <w:unhideWhenUsed/>
    <w:rsid w:val="008E4B92"/>
    <w:pPr>
      <w:numPr>
        <w:numId w:val="10"/>
      </w:numPr>
      <w:spacing w:before="100" w:after="100"/>
      <w:contextualSpacing/>
    </w:pPr>
    <w:rPr>
      <w:rFonts w:asciiTheme="minorHAnsi" w:eastAsiaTheme="minorEastAsia" w:hAnsiTheme="minorHAnsi" w:cstheme="minorBidi"/>
      <w:sz w:val="22"/>
      <w:szCs w:val="18"/>
      <w:lang w:eastAsia="ja-JP"/>
    </w:rPr>
  </w:style>
  <w:style w:type="paragraph" w:styleId="Listaconvietas2">
    <w:name w:val="List Bullet 2"/>
    <w:basedOn w:val="Normal"/>
    <w:uiPriority w:val="99"/>
    <w:semiHidden/>
    <w:unhideWhenUsed/>
    <w:rsid w:val="008E4B92"/>
    <w:pPr>
      <w:numPr>
        <w:numId w:val="11"/>
      </w:numPr>
      <w:spacing w:before="100" w:after="100"/>
      <w:contextualSpacing/>
    </w:pPr>
    <w:rPr>
      <w:rFonts w:asciiTheme="minorHAnsi" w:eastAsiaTheme="minorEastAsia" w:hAnsiTheme="minorHAnsi" w:cstheme="minorBidi"/>
      <w:sz w:val="22"/>
      <w:szCs w:val="18"/>
      <w:lang w:eastAsia="ja-JP"/>
    </w:rPr>
  </w:style>
  <w:style w:type="paragraph" w:styleId="Listaconvietas3">
    <w:name w:val="List Bullet 3"/>
    <w:basedOn w:val="Normal"/>
    <w:uiPriority w:val="99"/>
    <w:semiHidden/>
    <w:unhideWhenUsed/>
    <w:rsid w:val="008E4B92"/>
    <w:pPr>
      <w:numPr>
        <w:numId w:val="12"/>
      </w:numPr>
      <w:spacing w:before="100" w:after="100"/>
      <w:contextualSpacing/>
    </w:pPr>
    <w:rPr>
      <w:rFonts w:asciiTheme="minorHAnsi" w:eastAsiaTheme="minorEastAsia" w:hAnsiTheme="minorHAnsi" w:cstheme="minorBidi"/>
      <w:sz w:val="22"/>
      <w:szCs w:val="18"/>
      <w:lang w:eastAsia="ja-JP"/>
    </w:rPr>
  </w:style>
  <w:style w:type="paragraph" w:styleId="Listaconvietas4">
    <w:name w:val="List Bullet 4"/>
    <w:basedOn w:val="Normal"/>
    <w:uiPriority w:val="99"/>
    <w:semiHidden/>
    <w:unhideWhenUsed/>
    <w:rsid w:val="008E4B92"/>
    <w:pPr>
      <w:numPr>
        <w:numId w:val="13"/>
      </w:numPr>
      <w:spacing w:before="100" w:after="100"/>
      <w:contextualSpacing/>
    </w:pPr>
    <w:rPr>
      <w:rFonts w:asciiTheme="minorHAnsi" w:eastAsiaTheme="minorEastAsia" w:hAnsiTheme="minorHAnsi" w:cstheme="minorBidi"/>
      <w:sz w:val="22"/>
      <w:szCs w:val="18"/>
      <w:lang w:eastAsia="ja-JP"/>
    </w:rPr>
  </w:style>
  <w:style w:type="paragraph" w:styleId="Listaconvietas5">
    <w:name w:val="List Bullet 5"/>
    <w:basedOn w:val="Normal"/>
    <w:uiPriority w:val="99"/>
    <w:semiHidden/>
    <w:unhideWhenUsed/>
    <w:rsid w:val="008E4B92"/>
    <w:pPr>
      <w:numPr>
        <w:numId w:val="14"/>
      </w:numPr>
      <w:spacing w:before="100" w:after="100"/>
      <w:contextualSpacing/>
    </w:pPr>
    <w:rPr>
      <w:rFonts w:asciiTheme="minorHAnsi" w:eastAsiaTheme="minorEastAsia" w:hAnsiTheme="minorHAnsi" w:cstheme="minorBidi"/>
      <w:sz w:val="22"/>
      <w:szCs w:val="18"/>
      <w:lang w:eastAsia="ja-JP"/>
    </w:rPr>
  </w:style>
  <w:style w:type="paragraph" w:styleId="Continuarlista">
    <w:name w:val="List Continue"/>
    <w:basedOn w:val="Normal"/>
    <w:uiPriority w:val="99"/>
    <w:semiHidden/>
    <w:unhideWhenUsed/>
    <w:rsid w:val="008E4B92"/>
    <w:pPr>
      <w:spacing w:before="100" w:after="120"/>
      <w:ind w:left="360"/>
      <w:contextualSpacing/>
    </w:pPr>
    <w:rPr>
      <w:rFonts w:asciiTheme="minorHAnsi" w:eastAsiaTheme="minorEastAsia" w:hAnsiTheme="minorHAnsi" w:cstheme="minorBidi"/>
      <w:sz w:val="22"/>
      <w:szCs w:val="18"/>
      <w:lang w:eastAsia="ja-JP"/>
    </w:rPr>
  </w:style>
  <w:style w:type="paragraph" w:styleId="Continuarlista2">
    <w:name w:val="List Continue 2"/>
    <w:basedOn w:val="Normal"/>
    <w:uiPriority w:val="99"/>
    <w:semiHidden/>
    <w:unhideWhenUsed/>
    <w:rsid w:val="008E4B92"/>
    <w:pPr>
      <w:spacing w:before="100" w:after="120"/>
      <w:ind w:left="720"/>
      <w:contextualSpacing/>
    </w:pPr>
    <w:rPr>
      <w:rFonts w:asciiTheme="minorHAnsi" w:eastAsiaTheme="minorEastAsia" w:hAnsiTheme="minorHAnsi" w:cstheme="minorBidi"/>
      <w:sz w:val="22"/>
      <w:szCs w:val="18"/>
      <w:lang w:eastAsia="ja-JP"/>
    </w:rPr>
  </w:style>
  <w:style w:type="paragraph" w:styleId="Continuarlista3">
    <w:name w:val="List Continue 3"/>
    <w:basedOn w:val="Normal"/>
    <w:uiPriority w:val="99"/>
    <w:semiHidden/>
    <w:unhideWhenUsed/>
    <w:rsid w:val="008E4B92"/>
    <w:pPr>
      <w:spacing w:before="100" w:after="120"/>
      <w:ind w:left="1080"/>
      <w:contextualSpacing/>
    </w:pPr>
    <w:rPr>
      <w:rFonts w:asciiTheme="minorHAnsi" w:eastAsiaTheme="minorEastAsia" w:hAnsiTheme="minorHAnsi" w:cstheme="minorBidi"/>
      <w:sz w:val="22"/>
      <w:szCs w:val="18"/>
      <w:lang w:eastAsia="ja-JP"/>
    </w:rPr>
  </w:style>
  <w:style w:type="paragraph" w:styleId="Continuarlista4">
    <w:name w:val="List Continue 4"/>
    <w:basedOn w:val="Normal"/>
    <w:uiPriority w:val="99"/>
    <w:semiHidden/>
    <w:unhideWhenUsed/>
    <w:rsid w:val="008E4B92"/>
    <w:pPr>
      <w:spacing w:before="100" w:after="120"/>
      <w:ind w:left="1440"/>
      <w:contextualSpacing/>
    </w:pPr>
    <w:rPr>
      <w:rFonts w:asciiTheme="minorHAnsi" w:eastAsiaTheme="minorEastAsia" w:hAnsiTheme="minorHAnsi" w:cstheme="minorBidi"/>
      <w:sz w:val="22"/>
      <w:szCs w:val="18"/>
      <w:lang w:eastAsia="ja-JP"/>
    </w:rPr>
  </w:style>
  <w:style w:type="paragraph" w:styleId="Continuarlista5">
    <w:name w:val="List Continue 5"/>
    <w:basedOn w:val="Normal"/>
    <w:uiPriority w:val="99"/>
    <w:semiHidden/>
    <w:unhideWhenUsed/>
    <w:rsid w:val="008E4B92"/>
    <w:pPr>
      <w:spacing w:before="100" w:after="120"/>
      <w:ind w:left="1800"/>
      <w:contextualSpacing/>
    </w:pPr>
    <w:rPr>
      <w:rFonts w:asciiTheme="minorHAnsi" w:eastAsiaTheme="minorEastAsia" w:hAnsiTheme="minorHAnsi" w:cstheme="minorBidi"/>
      <w:sz w:val="22"/>
      <w:szCs w:val="18"/>
      <w:lang w:eastAsia="ja-JP"/>
    </w:rPr>
  </w:style>
  <w:style w:type="paragraph" w:styleId="Listaconnmeros">
    <w:name w:val="List Number"/>
    <w:basedOn w:val="Normal"/>
    <w:uiPriority w:val="99"/>
    <w:semiHidden/>
    <w:unhideWhenUsed/>
    <w:rsid w:val="008E4B92"/>
    <w:pPr>
      <w:tabs>
        <w:tab w:val="num" w:pos="360"/>
      </w:tabs>
      <w:spacing w:before="100" w:after="100"/>
      <w:ind w:left="360" w:hanging="360"/>
      <w:contextualSpacing/>
    </w:pPr>
    <w:rPr>
      <w:rFonts w:asciiTheme="minorHAnsi" w:eastAsiaTheme="minorEastAsia" w:hAnsiTheme="minorHAnsi" w:cstheme="minorBidi"/>
      <w:sz w:val="22"/>
      <w:szCs w:val="18"/>
      <w:lang w:eastAsia="ja-JP"/>
    </w:rPr>
  </w:style>
  <w:style w:type="paragraph" w:styleId="Listaconnmeros2">
    <w:name w:val="List Number 2"/>
    <w:basedOn w:val="Normal"/>
    <w:uiPriority w:val="99"/>
    <w:semiHidden/>
    <w:unhideWhenUsed/>
    <w:rsid w:val="008E4B92"/>
    <w:pPr>
      <w:numPr>
        <w:numId w:val="15"/>
      </w:numPr>
      <w:spacing w:before="100" w:after="100"/>
      <w:contextualSpacing/>
    </w:pPr>
    <w:rPr>
      <w:rFonts w:asciiTheme="minorHAnsi" w:eastAsiaTheme="minorEastAsia" w:hAnsiTheme="minorHAnsi" w:cstheme="minorBidi"/>
      <w:sz w:val="22"/>
      <w:szCs w:val="18"/>
      <w:lang w:eastAsia="ja-JP"/>
    </w:rPr>
  </w:style>
  <w:style w:type="paragraph" w:styleId="Listaconnmeros3">
    <w:name w:val="List Number 3"/>
    <w:basedOn w:val="Normal"/>
    <w:uiPriority w:val="99"/>
    <w:semiHidden/>
    <w:unhideWhenUsed/>
    <w:rsid w:val="008E4B92"/>
    <w:pPr>
      <w:numPr>
        <w:numId w:val="16"/>
      </w:numPr>
      <w:spacing w:before="100" w:after="100"/>
      <w:contextualSpacing/>
    </w:pPr>
    <w:rPr>
      <w:rFonts w:asciiTheme="minorHAnsi" w:eastAsiaTheme="minorEastAsia" w:hAnsiTheme="minorHAnsi" w:cstheme="minorBidi"/>
      <w:sz w:val="22"/>
      <w:szCs w:val="18"/>
      <w:lang w:eastAsia="ja-JP"/>
    </w:rPr>
  </w:style>
  <w:style w:type="paragraph" w:styleId="Listaconnmeros4">
    <w:name w:val="List Number 4"/>
    <w:basedOn w:val="Normal"/>
    <w:uiPriority w:val="99"/>
    <w:semiHidden/>
    <w:unhideWhenUsed/>
    <w:rsid w:val="008E4B92"/>
    <w:pPr>
      <w:numPr>
        <w:numId w:val="17"/>
      </w:numPr>
      <w:spacing w:before="100" w:after="100"/>
      <w:contextualSpacing/>
    </w:pPr>
    <w:rPr>
      <w:rFonts w:asciiTheme="minorHAnsi" w:eastAsiaTheme="minorEastAsia" w:hAnsiTheme="minorHAnsi" w:cstheme="minorBidi"/>
      <w:sz w:val="22"/>
      <w:szCs w:val="18"/>
      <w:lang w:eastAsia="ja-JP"/>
    </w:rPr>
  </w:style>
  <w:style w:type="paragraph" w:styleId="Listaconnmeros5">
    <w:name w:val="List Number 5"/>
    <w:basedOn w:val="Normal"/>
    <w:uiPriority w:val="99"/>
    <w:semiHidden/>
    <w:unhideWhenUsed/>
    <w:rsid w:val="008E4B92"/>
    <w:pPr>
      <w:numPr>
        <w:numId w:val="18"/>
      </w:numPr>
      <w:spacing w:before="100" w:after="100"/>
      <w:contextualSpacing/>
    </w:pPr>
    <w:rPr>
      <w:rFonts w:asciiTheme="minorHAnsi" w:eastAsiaTheme="minorEastAsia" w:hAnsiTheme="minorHAnsi" w:cstheme="minorBidi"/>
      <w:sz w:val="22"/>
      <w:szCs w:val="18"/>
      <w:lang w:eastAsia="ja-JP"/>
    </w:rPr>
  </w:style>
  <w:style w:type="table" w:customStyle="1" w:styleId="Tabladelista1clara1">
    <w:name w:val="Tabla de lista 1 clara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1clara-nfasis11">
    <w:name w:val="Tabla de lista 1 clara - Énfasis 1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lista1clara-nfasis21">
    <w:name w:val="Tabla de lista 1 clara - Énfasis 2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1clara-nfasis31">
    <w:name w:val="Tabla de lista 1 clara - Énfasis 3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1clara-nfasis41">
    <w:name w:val="Tabla de lista 1 clara - Énfasis 4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1clara-nfasis51">
    <w:name w:val="Tabla de lista 1 clara - Énfasis 51"/>
    <w:basedOn w:val="Tablanormal"/>
    <w:uiPriority w:val="46"/>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lista2-nfasis41">
    <w:name w:val="Tabla de lista 2 - Énfasis 4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2-nfasis51">
    <w:name w:val="Tabla de lista 2 - Énfasis 5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lista2-nfasis61">
    <w:name w:val="Tabla de lista 2 - Énfasis 61"/>
    <w:basedOn w:val="Tablanormal"/>
    <w:uiPriority w:val="47"/>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31">
    <w:name w:val="Tabla de lista 3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adelista3-nfasis11">
    <w:name w:val="Tabla de lista 3 - Énfasis 1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adelista3-nfasis21">
    <w:name w:val="Tabla de lista 3 - Énfasis 2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3-nfasis31">
    <w:name w:val="Tabla de lista 3 - Énfasis 3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delista3-nfasis41">
    <w:name w:val="Tabla de lista 3 - Énfasis 4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Tabladelista3-nfasis51">
    <w:name w:val="Tabla de lista 3 - Énfasis 5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Tabladelista3-nfasis61">
    <w:name w:val="Tabla de lista 3 - Énfasis 61"/>
    <w:basedOn w:val="Tablanormal"/>
    <w:uiPriority w:val="48"/>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delista41">
    <w:name w:val="Tabla de lista 4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4-nfasis11">
    <w:name w:val="Tabla de lista 4 - Énfasis 1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lista4-nfasis21">
    <w:name w:val="Tabla de lista 4 - Énfasis 2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4-nfasis41">
    <w:name w:val="Tabla de lista 4 - Énfasis 4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4-nfasis51">
    <w:name w:val="Tabla de lista 4 - Énfasis 5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lista4-nfasis61">
    <w:name w:val="Tabla de lista 4 - Énfasis 61"/>
    <w:basedOn w:val="Tablanormal"/>
    <w:uiPriority w:val="49"/>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5oscura1">
    <w:name w:val="Tabla de lista 5 oscura1"/>
    <w:basedOn w:val="Tablanormal"/>
    <w:uiPriority w:val="50"/>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11">
    <w:name w:val="Tabla de lista 5 oscura - Énfasis 11"/>
    <w:basedOn w:val="Tablanormal"/>
    <w:uiPriority w:val="50"/>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21">
    <w:name w:val="Tabla de lista 5 oscura - Énfasis 21"/>
    <w:basedOn w:val="Tablanormal"/>
    <w:uiPriority w:val="50"/>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31">
    <w:name w:val="Tabla de lista 5 oscura - Énfasis 31"/>
    <w:basedOn w:val="Tablanormal"/>
    <w:uiPriority w:val="50"/>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41">
    <w:name w:val="Tabla de lista 5 oscura - Énfasis 41"/>
    <w:basedOn w:val="Tablanormal"/>
    <w:uiPriority w:val="50"/>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51">
    <w:name w:val="Tabla de lista 5 oscura - Énfasis 51"/>
    <w:basedOn w:val="Tablanormal"/>
    <w:uiPriority w:val="50"/>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5oscura-nfasis61">
    <w:name w:val="Tabla de lista 5 oscura - Énfasis 61"/>
    <w:basedOn w:val="Tablanormal"/>
    <w:uiPriority w:val="50"/>
    <w:rsid w:val="008E4B92"/>
    <w:pPr>
      <w:spacing w:before="100" w:after="100"/>
    </w:pPr>
    <w:rPr>
      <w:rFonts w:asciiTheme="minorHAnsi" w:eastAsiaTheme="minorEastAsia" w:hAnsiTheme="minorHAnsi" w:cstheme="minorBidi"/>
      <w:color w:val="FFFFFF" w:themeColor="background1"/>
      <w:sz w:val="22"/>
      <w:szCs w:val="22"/>
      <w:lang w:val="es-ES" w:eastAsia="ja-JP"/>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lista6concolores-nfasis11">
    <w:name w:val="Tabla de lista 6 con colores - Énfasis 11"/>
    <w:basedOn w:val="Tablanormal"/>
    <w:uiPriority w:val="51"/>
    <w:rsid w:val="008E4B92"/>
    <w:pPr>
      <w:spacing w:before="100" w:after="100"/>
    </w:pPr>
    <w:rPr>
      <w:rFonts w:asciiTheme="minorHAnsi" w:eastAsiaTheme="minorEastAsia" w:hAnsiTheme="minorHAnsi" w:cstheme="minorBidi"/>
      <w:color w:val="2F5496" w:themeColor="accent1" w:themeShade="BF"/>
      <w:sz w:val="22"/>
      <w:szCs w:val="22"/>
      <w:lang w:val="es-ES" w:eastAsia="ja-JP"/>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lista6concolores-nfasis21">
    <w:name w:val="Tabla de lista 6 con colores - Énfasis 21"/>
    <w:basedOn w:val="Tablanormal"/>
    <w:uiPriority w:val="51"/>
    <w:rsid w:val="008E4B92"/>
    <w:pPr>
      <w:spacing w:before="100" w:after="100"/>
    </w:pPr>
    <w:rPr>
      <w:rFonts w:asciiTheme="minorHAnsi" w:eastAsiaTheme="minorEastAsia" w:hAnsiTheme="minorHAnsi" w:cstheme="minorBidi"/>
      <w:color w:val="C45911" w:themeColor="accent2" w:themeShade="BF"/>
      <w:sz w:val="22"/>
      <w:szCs w:val="22"/>
      <w:lang w:val="es-ES" w:eastAsia="ja-JP"/>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6concolores-nfasis31">
    <w:name w:val="Tabla de lista 6 con colores - Énfasis 31"/>
    <w:basedOn w:val="Tablanormal"/>
    <w:uiPriority w:val="51"/>
    <w:rsid w:val="008E4B92"/>
    <w:pPr>
      <w:spacing w:before="100" w:after="100"/>
    </w:pPr>
    <w:rPr>
      <w:rFonts w:asciiTheme="minorHAnsi" w:eastAsiaTheme="minorEastAsia" w:hAnsiTheme="minorHAnsi" w:cstheme="minorBidi"/>
      <w:color w:val="7B7B7B" w:themeColor="accent3" w:themeShade="BF"/>
      <w:sz w:val="22"/>
      <w:szCs w:val="22"/>
      <w:lang w:val="es-ES" w:eastAsia="ja-JP"/>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lista6concolores-nfasis41">
    <w:name w:val="Tabla de lista 6 con colores - Énfasis 41"/>
    <w:basedOn w:val="Tablanormal"/>
    <w:uiPriority w:val="51"/>
    <w:rsid w:val="008E4B92"/>
    <w:pPr>
      <w:spacing w:before="100" w:after="100"/>
    </w:pPr>
    <w:rPr>
      <w:rFonts w:asciiTheme="minorHAnsi" w:eastAsiaTheme="minorEastAsia" w:hAnsiTheme="minorHAnsi" w:cstheme="minorBidi"/>
      <w:color w:val="BF8F00" w:themeColor="accent4" w:themeShade="BF"/>
      <w:sz w:val="22"/>
      <w:szCs w:val="22"/>
      <w:lang w:val="es-ES" w:eastAsia="ja-JP"/>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6concolores-nfasis51">
    <w:name w:val="Tabla de lista 6 con colores - Énfasis 51"/>
    <w:basedOn w:val="Tablanormal"/>
    <w:uiPriority w:val="51"/>
    <w:rsid w:val="008E4B92"/>
    <w:pPr>
      <w:spacing w:before="100" w:after="100"/>
    </w:pPr>
    <w:rPr>
      <w:rFonts w:asciiTheme="minorHAnsi" w:eastAsiaTheme="minorEastAsia" w:hAnsiTheme="minorHAnsi" w:cstheme="minorBidi"/>
      <w:color w:val="2E74B5" w:themeColor="accent5" w:themeShade="BF"/>
      <w:sz w:val="22"/>
      <w:szCs w:val="22"/>
      <w:lang w:val="es-ES" w:eastAsia="ja-JP"/>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lista6concolores-nfasis61">
    <w:name w:val="Tabla de lista 6 con colores - Énfasis 61"/>
    <w:basedOn w:val="Tablanormal"/>
    <w:uiPriority w:val="51"/>
    <w:rsid w:val="008E4B92"/>
    <w:pPr>
      <w:spacing w:before="100" w:after="100"/>
    </w:pPr>
    <w:rPr>
      <w:rFonts w:asciiTheme="minorHAnsi" w:eastAsiaTheme="minorEastAsia" w:hAnsiTheme="minorHAnsi" w:cstheme="minorBidi"/>
      <w:color w:val="538135" w:themeColor="accent6" w:themeShade="BF"/>
      <w:sz w:val="22"/>
      <w:szCs w:val="22"/>
      <w:lang w:val="es-ES" w:eastAsia="ja-JP"/>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7concolores1">
    <w:name w:val="Tabla de lista 7 con colores1"/>
    <w:basedOn w:val="Tablanormal"/>
    <w:uiPriority w:val="52"/>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11">
    <w:name w:val="Tabla de lista 7 con colores - Énfasis 11"/>
    <w:basedOn w:val="Tablanormal"/>
    <w:uiPriority w:val="52"/>
    <w:rsid w:val="008E4B92"/>
    <w:pPr>
      <w:spacing w:before="100" w:after="100"/>
    </w:pPr>
    <w:rPr>
      <w:rFonts w:asciiTheme="minorHAnsi" w:eastAsiaTheme="minorEastAsia" w:hAnsiTheme="minorHAnsi" w:cstheme="minorBidi"/>
      <w:color w:val="2F5496" w:themeColor="accent1" w:themeShade="BF"/>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21">
    <w:name w:val="Tabla de lista 7 con colores - Énfasis 21"/>
    <w:basedOn w:val="Tablanormal"/>
    <w:uiPriority w:val="52"/>
    <w:rsid w:val="008E4B92"/>
    <w:pPr>
      <w:spacing w:before="100" w:after="100"/>
    </w:pPr>
    <w:rPr>
      <w:rFonts w:asciiTheme="minorHAnsi" w:eastAsiaTheme="minorEastAsia" w:hAnsiTheme="minorHAnsi" w:cstheme="minorBidi"/>
      <w:color w:val="C45911" w:themeColor="accent2" w:themeShade="BF"/>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31">
    <w:name w:val="Tabla de lista 7 con colores - Énfasis 31"/>
    <w:basedOn w:val="Tablanormal"/>
    <w:uiPriority w:val="52"/>
    <w:rsid w:val="008E4B92"/>
    <w:pPr>
      <w:spacing w:before="100" w:after="100"/>
    </w:pPr>
    <w:rPr>
      <w:rFonts w:asciiTheme="minorHAnsi" w:eastAsiaTheme="minorEastAsia" w:hAnsiTheme="minorHAnsi" w:cstheme="minorBidi"/>
      <w:color w:val="7B7B7B" w:themeColor="accent3" w:themeShade="BF"/>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41">
    <w:name w:val="Tabla de lista 7 con colores - Énfasis 41"/>
    <w:basedOn w:val="Tablanormal"/>
    <w:uiPriority w:val="52"/>
    <w:rsid w:val="008E4B92"/>
    <w:pPr>
      <w:spacing w:before="100" w:after="100"/>
    </w:pPr>
    <w:rPr>
      <w:rFonts w:asciiTheme="minorHAnsi" w:eastAsiaTheme="minorEastAsia" w:hAnsiTheme="minorHAnsi" w:cstheme="minorBidi"/>
      <w:color w:val="BF8F00" w:themeColor="accent4" w:themeShade="BF"/>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51">
    <w:name w:val="Tabla de lista 7 con colores - Énfasis 51"/>
    <w:basedOn w:val="Tablanormal"/>
    <w:uiPriority w:val="52"/>
    <w:rsid w:val="008E4B92"/>
    <w:pPr>
      <w:spacing w:before="100" w:after="100"/>
    </w:pPr>
    <w:rPr>
      <w:rFonts w:asciiTheme="minorHAnsi" w:eastAsiaTheme="minorEastAsia" w:hAnsiTheme="minorHAnsi" w:cstheme="minorBidi"/>
      <w:color w:val="2E74B5" w:themeColor="accent5" w:themeShade="BF"/>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7concolores-nfasis61">
    <w:name w:val="Tabla de lista 7 con colores - Énfasis 61"/>
    <w:basedOn w:val="Tablanormal"/>
    <w:uiPriority w:val="52"/>
    <w:rsid w:val="008E4B92"/>
    <w:pPr>
      <w:spacing w:before="100" w:after="100"/>
    </w:pPr>
    <w:rPr>
      <w:rFonts w:asciiTheme="minorHAnsi" w:eastAsiaTheme="minorEastAsia" w:hAnsiTheme="minorHAnsi" w:cstheme="minorBidi"/>
      <w:color w:val="538135" w:themeColor="accent6" w:themeShade="BF"/>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8E4B92"/>
    <w:pPr>
      <w:tabs>
        <w:tab w:val="left" w:pos="480"/>
        <w:tab w:val="left" w:pos="960"/>
        <w:tab w:val="left" w:pos="1440"/>
        <w:tab w:val="left" w:pos="1920"/>
        <w:tab w:val="left" w:pos="2400"/>
        <w:tab w:val="left" w:pos="2880"/>
        <w:tab w:val="left" w:pos="3360"/>
        <w:tab w:val="left" w:pos="3840"/>
        <w:tab w:val="left" w:pos="4320"/>
      </w:tabs>
      <w:spacing w:before="100" w:after="100"/>
    </w:pPr>
    <w:rPr>
      <w:rFonts w:ascii="Consolas" w:eastAsiaTheme="minorEastAsia" w:hAnsi="Consolas" w:cstheme="minorBidi"/>
      <w:color w:val="000000" w:themeColor="text1"/>
      <w:lang w:val="es-ES" w:eastAsia="ja-JP"/>
    </w:rPr>
  </w:style>
  <w:style w:type="character" w:customStyle="1" w:styleId="TextomacroCar">
    <w:name w:val="Texto macro Car"/>
    <w:basedOn w:val="Fuentedeprrafopredeter"/>
    <w:link w:val="Textomacro"/>
    <w:uiPriority w:val="99"/>
    <w:semiHidden/>
    <w:rsid w:val="008E4B92"/>
    <w:rPr>
      <w:rFonts w:ascii="Consolas" w:eastAsiaTheme="minorEastAsia" w:hAnsi="Consolas" w:cstheme="minorBidi"/>
      <w:color w:val="000000" w:themeColor="text1"/>
      <w:lang w:val="es-ES" w:eastAsia="ja-JP"/>
    </w:rPr>
  </w:style>
  <w:style w:type="table" w:styleId="Cuadrculamedia1">
    <w:name w:val="Medium Grid 1"/>
    <w:basedOn w:val="Tablanormal"/>
    <w:uiPriority w:val="67"/>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4">
    <w:name w:val="Medium List 1 Accent 4"/>
    <w:basedOn w:val="Tablanormal"/>
    <w:uiPriority w:val="65"/>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8E4B92"/>
    <w:pPr>
      <w:spacing w:before="100" w:after="100"/>
    </w:pPr>
    <w:rPr>
      <w:rFonts w:asciiTheme="minorHAnsi" w:eastAsiaTheme="minorEastAsia" w:hAnsiTheme="minorHAnsi" w:cstheme="minorBidi"/>
      <w:color w:val="000000" w:themeColor="text1"/>
      <w:sz w:val="22"/>
      <w:szCs w:val="22"/>
      <w:lang w:val="es-ES" w:eastAsia="ja-JP"/>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8E4B92"/>
    <w:pPr>
      <w:spacing w:before="100" w:after="100"/>
    </w:pPr>
    <w:rPr>
      <w:rFonts w:asciiTheme="majorHAnsi" w:eastAsiaTheme="majorEastAsia" w:hAnsiTheme="majorHAnsi" w:cstheme="majorBidi"/>
      <w:color w:val="000000" w:themeColor="text1"/>
      <w:sz w:val="22"/>
      <w:szCs w:val="22"/>
      <w:lang w:val="es-ES"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8E4B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lang w:eastAsia="ja-JP"/>
    </w:rPr>
  </w:style>
  <w:style w:type="character" w:customStyle="1" w:styleId="EncabezadodemensajeCar">
    <w:name w:val="Encabezado de mensaje Car"/>
    <w:basedOn w:val="Fuentedeprrafopredeter"/>
    <w:link w:val="Encabezadodemensaje"/>
    <w:uiPriority w:val="99"/>
    <w:semiHidden/>
    <w:rsid w:val="008E4B92"/>
    <w:rPr>
      <w:rFonts w:asciiTheme="majorHAnsi" w:eastAsiaTheme="majorEastAsia" w:hAnsiTheme="majorHAnsi" w:cstheme="majorBidi"/>
      <w:sz w:val="24"/>
      <w:szCs w:val="24"/>
      <w:shd w:val="pct20" w:color="auto" w:fill="auto"/>
      <w:lang w:val="es-ES" w:eastAsia="ja-JP"/>
    </w:rPr>
  </w:style>
  <w:style w:type="paragraph" w:styleId="NormalWeb">
    <w:name w:val="Normal (Web)"/>
    <w:basedOn w:val="Normal"/>
    <w:uiPriority w:val="99"/>
    <w:semiHidden/>
    <w:unhideWhenUsed/>
    <w:rsid w:val="008E4B92"/>
    <w:pPr>
      <w:spacing w:before="100" w:after="100"/>
    </w:pPr>
    <w:rPr>
      <w:rFonts w:eastAsiaTheme="minorEastAsia"/>
      <w:lang w:eastAsia="ja-JP"/>
    </w:rPr>
  </w:style>
  <w:style w:type="paragraph" w:styleId="Sangranormal">
    <w:name w:val="Normal Indent"/>
    <w:basedOn w:val="Normal"/>
    <w:uiPriority w:val="99"/>
    <w:semiHidden/>
    <w:unhideWhenUsed/>
    <w:rsid w:val="008E4B92"/>
    <w:pPr>
      <w:spacing w:before="100" w:after="100"/>
      <w:ind w:left="720"/>
    </w:pPr>
    <w:rPr>
      <w:rFonts w:asciiTheme="minorHAnsi" w:eastAsiaTheme="minorEastAsia" w:hAnsiTheme="minorHAnsi" w:cstheme="minorBidi"/>
      <w:sz w:val="22"/>
      <w:szCs w:val="18"/>
      <w:lang w:eastAsia="ja-JP"/>
    </w:rPr>
  </w:style>
  <w:style w:type="paragraph" w:styleId="Encabezadodenota">
    <w:name w:val="Note Heading"/>
    <w:basedOn w:val="Normal"/>
    <w:next w:val="Normal"/>
    <w:link w:val="EncabezadodenotaCar"/>
    <w:uiPriority w:val="99"/>
    <w:semiHidden/>
    <w:unhideWhenUsed/>
    <w:rsid w:val="008E4B92"/>
    <w:rPr>
      <w:rFonts w:asciiTheme="minorHAnsi" w:eastAsiaTheme="minorEastAsia" w:hAnsiTheme="minorHAnsi" w:cstheme="minorBidi"/>
      <w:sz w:val="22"/>
      <w:szCs w:val="18"/>
      <w:lang w:eastAsia="ja-JP"/>
    </w:rPr>
  </w:style>
  <w:style w:type="character" w:customStyle="1" w:styleId="EncabezadodenotaCar">
    <w:name w:val="Encabezado de nota Car"/>
    <w:basedOn w:val="Fuentedeprrafopredeter"/>
    <w:link w:val="Encabezadodenota"/>
    <w:uiPriority w:val="99"/>
    <w:semiHidden/>
    <w:rsid w:val="008E4B92"/>
    <w:rPr>
      <w:rFonts w:asciiTheme="minorHAnsi" w:eastAsiaTheme="minorEastAsia" w:hAnsiTheme="minorHAnsi" w:cstheme="minorBidi"/>
      <w:sz w:val="22"/>
      <w:szCs w:val="18"/>
      <w:lang w:val="es-ES" w:eastAsia="ja-JP"/>
    </w:rPr>
  </w:style>
  <w:style w:type="character" w:styleId="Nmerodepgina">
    <w:name w:val="page number"/>
    <w:basedOn w:val="Fuentedeprrafopredeter"/>
    <w:uiPriority w:val="99"/>
    <w:semiHidden/>
    <w:unhideWhenUsed/>
    <w:rsid w:val="008E4B92"/>
  </w:style>
  <w:style w:type="table" w:customStyle="1" w:styleId="Tablanormal11">
    <w:name w:val="Tabla normal 11"/>
    <w:basedOn w:val="Tablanormal"/>
    <w:uiPriority w:val="41"/>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8E4B92"/>
    <w:rPr>
      <w:rFonts w:ascii="Consolas" w:eastAsiaTheme="minorEastAsia" w:hAnsi="Consolas" w:cstheme="minorBidi"/>
      <w:sz w:val="21"/>
      <w:szCs w:val="21"/>
      <w:lang w:eastAsia="ja-JP"/>
    </w:rPr>
  </w:style>
  <w:style w:type="character" w:customStyle="1" w:styleId="TextosinformatoCar">
    <w:name w:val="Texto sin formato Car"/>
    <w:basedOn w:val="Fuentedeprrafopredeter"/>
    <w:link w:val="Textosinformato"/>
    <w:uiPriority w:val="99"/>
    <w:semiHidden/>
    <w:rsid w:val="008E4B92"/>
    <w:rPr>
      <w:rFonts w:ascii="Consolas" w:eastAsiaTheme="minorEastAsia" w:hAnsi="Consolas" w:cstheme="minorBidi"/>
      <w:sz w:val="21"/>
      <w:szCs w:val="21"/>
      <w:lang w:val="es-ES" w:eastAsia="ja-JP"/>
    </w:rPr>
  </w:style>
  <w:style w:type="paragraph" w:styleId="Cita">
    <w:name w:val="Quote"/>
    <w:basedOn w:val="Normal"/>
    <w:next w:val="Normal"/>
    <w:link w:val="CitaCar"/>
    <w:uiPriority w:val="29"/>
    <w:unhideWhenUsed/>
    <w:qFormat/>
    <w:rsid w:val="008E4B92"/>
    <w:pPr>
      <w:spacing w:before="200" w:after="160"/>
      <w:jc w:val="center"/>
    </w:pPr>
    <w:rPr>
      <w:rFonts w:asciiTheme="minorHAnsi" w:eastAsiaTheme="minorEastAsia" w:hAnsiTheme="minorHAnsi" w:cstheme="minorBidi"/>
      <w:i/>
      <w:iCs/>
      <w:color w:val="404040" w:themeColor="text1" w:themeTint="BF"/>
      <w:sz w:val="22"/>
      <w:szCs w:val="18"/>
      <w:lang w:eastAsia="ja-JP"/>
    </w:rPr>
  </w:style>
  <w:style w:type="character" w:customStyle="1" w:styleId="CitaCar">
    <w:name w:val="Cita Car"/>
    <w:basedOn w:val="Fuentedeprrafopredeter"/>
    <w:link w:val="Cita"/>
    <w:uiPriority w:val="29"/>
    <w:rsid w:val="008E4B92"/>
    <w:rPr>
      <w:rFonts w:asciiTheme="minorHAnsi" w:eastAsiaTheme="minorEastAsia" w:hAnsiTheme="minorHAnsi" w:cstheme="minorBidi"/>
      <w:i/>
      <w:iCs/>
      <w:color w:val="404040" w:themeColor="text1" w:themeTint="BF"/>
      <w:sz w:val="22"/>
      <w:szCs w:val="18"/>
      <w:lang w:val="es-ES" w:eastAsia="ja-JP"/>
    </w:rPr>
  </w:style>
  <w:style w:type="paragraph" w:styleId="Saludo">
    <w:name w:val="Salutation"/>
    <w:basedOn w:val="Normal"/>
    <w:next w:val="Normal"/>
    <w:link w:val="SaludoCar"/>
    <w:uiPriority w:val="99"/>
    <w:semiHidden/>
    <w:unhideWhenUsed/>
    <w:rsid w:val="008E4B92"/>
    <w:pPr>
      <w:spacing w:before="100" w:after="100"/>
    </w:pPr>
    <w:rPr>
      <w:rFonts w:asciiTheme="minorHAnsi" w:eastAsiaTheme="minorEastAsia" w:hAnsiTheme="minorHAnsi" w:cstheme="minorBidi"/>
      <w:sz w:val="22"/>
      <w:szCs w:val="18"/>
      <w:lang w:eastAsia="ja-JP"/>
    </w:rPr>
  </w:style>
  <w:style w:type="character" w:customStyle="1" w:styleId="SaludoCar">
    <w:name w:val="Saludo Car"/>
    <w:basedOn w:val="Fuentedeprrafopredeter"/>
    <w:link w:val="Saludo"/>
    <w:uiPriority w:val="99"/>
    <w:semiHidden/>
    <w:rsid w:val="008E4B92"/>
    <w:rPr>
      <w:rFonts w:asciiTheme="minorHAnsi" w:eastAsiaTheme="minorEastAsia" w:hAnsiTheme="minorHAnsi" w:cstheme="minorBidi"/>
      <w:sz w:val="22"/>
      <w:szCs w:val="18"/>
      <w:lang w:val="es-ES" w:eastAsia="ja-JP"/>
    </w:rPr>
  </w:style>
  <w:style w:type="paragraph" w:styleId="Firma">
    <w:name w:val="Signature"/>
    <w:basedOn w:val="Normal"/>
    <w:link w:val="FirmaCar"/>
    <w:uiPriority w:val="99"/>
    <w:semiHidden/>
    <w:unhideWhenUsed/>
    <w:rsid w:val="008E4B92"/>
    <w:pPr>
      <w:ind w:left="4320"/>
    </w:pPr>
    <w:rPr>
      <w:rFonts w:asciiTheme="minorHAnsi" w:eastAsiaTheme="minorEastAsia" w:hAnsiTheme="minorHAnsi" w:cstheme="minorBidi"/>
      <w:sz w:val="22"/>
      <w:szCs w:val="18"/>
      <w:lang w:eastAsia="ja-JP"/>
    </w:rPr>
  </w:style>
  <w:style w:type="character" w:customStyle="1" w:styleId="FirmaCar">
    <w:name w:val="Firma Car"/>
    <w:basedOn w:val="Fuentedeprrafopredeter"/>
    <w:link w:val="Firma"/>
    <w:uiPriority w:val="99"/>
    <w:semiHidden/>
    <w:rsid w:val="008E4B92"/>
    <w:rPr>
      <w:rFonts w:asciiTheme="minorHAnsi" w:eastAsiaTheme="minorEastAsia" w:hAnsiTheme="minorHAnsi" w:cstheme="minorBidi"/>
      <w:sz w:val="22"/>
      <w:szCs w:val="18"/>
      <w:lang w:val="es-ES" w:eastAsia="ja-JP"/>
    </w:rPr>
  </w:style>
  <w:style w:type="character" w:styleId="Textoennegrita">
    <w:name w:val="Strong"/>
    <w:basedOn w:val="Fuentedeprrafopredeter"/>
    <w:uiPriority w:val="22"/>
    <w:unhideWhenUsed/>
    <w:qFormat/>
    <w:rsid w:val="008E4B92"/>
    <w:rPr>
      <w:b/>
      <w:bCs/>
    </w:rPr>
  </w:style>
  <w:style w:type="character" w:styleId="nfasissutil">
    <w:name w:val="Subtle Emphasis"/>
    <w:basedOn w:val="Fuentedeprrafopredeter"/>
    <w:uiPriority w:val="19"/>
    <w:unhideWhenUsed/>
    <w:rsid w:val="008E4B92"/>
    <w:rPr>
      <w:i/>
      <w:iCs/>
      <w:color w:val="404040" w:themeColor="text1" w:themeTint="BF"/>
    </w:rPr>
  </w:style>
  <w:style w:type="character" w:styleId="Referenciasutil">
    <w:name w:val="Subtle Reference"/>
    <w:basedOn w:val="Fuentedeprrafopredeter"/>
    <w:uiPriority w:val="31"/>
    <w:unhideWhenUsed/>
    <w:qFormat/>
    <w:rsid w:val="008E4B92"/>
    <w:rPr>
      <w:caps w:val="0"/>
      <w:smallCaps/>
      <w:color w:val="5A5A5A" w:themeColor="text1" w:themeTint="A5"/>
    </w:rPr>
  </w:style>
  <w:style w:type="table" w:styleId="Tablaconefectos3D1">
    <w:name w:val="Table 3D effects 1"/>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8E4B92"/>
    <w:pPr>
      <w:spacing w:before="100" w:after="100"/>
    </w:pPr>
    <w:rPr>
      <w:rFonts w:asciiTheme="minorHAnsi" w:eastAsiaTheme="minorEastAsia" w:hAnsiTheme="minorHAnsi" w:cstheme="minorBidi"/>
      <w:color w:val="000080"/>
      <w:sz w:val="22"/>
      <w:szCs w:val="22"/>
      <w:lang w:val="es-ES"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8E4B92"/>
    <w:pPr>
      <w:spacing w:before="100" w:after="100"/>
    </w:pPr>
    <w:rPr>
      <w:rFonts w:asciiTheme="minorHAnsi" w:eastAsiaTheme="minorEastAsia" w:hAnsiTheme="minorHAnsi" w:cstheme="minorBidi"/>
      <w:color w:val="FFFFFF"/>
      <w:sz w:val="22"/>
      <w:szCs w:val="22"/>
      <w:lang w:val="es-ES"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8E4B92"/>
    <w:pPr>
      <w:spacing w:before="100" w:after="100"/>
    </w:pPr>
    <w:rPr>
      <w:rFonts w:asciiTheme="minorHAnsi" w:eastAsiaTheme="minorEastAsia" w:hAnsiTheme="minorHAnsi" w:cstheme="minorBidi"/>
      <w:b/>
      <w:bCs/>
      <w:sz w:val="22"/>
      <w:szCs w:val="22"/>
      <w:lang w:val="es-ES"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8E4B92"/>
    <w:pPr>
      <w:spacing w:before="100" w:after="100"/>
    </w:pPr>
    <w:rPr>
      <w:rFonts w:asciiTheme="minorHAnsi" w:eastAsiaTheme="minorEastAsia" w:hAnsiTheme="minorHAnsi" w:cstheme="minorBidi"/>
      <w:b/>
      <w:bCs/>
      <w:sz w:val="22"/>
      <w:szCs w:val="22"/>
      <w:lang w:val="es-ES" w:eastAsia="ja-JP"/>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8E4B92"/>
    <w:pPr>
      <w:spacing w:before="100" w:after="100"/>
    </w:pPr>
    <w:rPr>
      <w:rFonts w:asciiTheme="minorHAnsi" w:eastAsiaTheme="minorEastAsia" w:hAnsiTheme="minorHAnsi" w:cstheme="minorBidi"/>
      <w:b/>
      <w:bCs/>
      <w:sz w:val="22"/>
      <w:szCs w:val="22"/>
      <w:lang w:val="es-ES" w:eastAsia="ja-JP"/>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0">
    <w:name w:val="Table Grid 1"/>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8E4B92"/>
    <w:pPr>
      <w:spacing w:before="100" w:after="100"/>
    </w:pPr>
    <w:rPr>
      <w:rFonts w:asciiTheme="minorHAnsi" w:eastAsiaTheme="minorEastAsia" w:hAnsiTheme="minorHAnsi" w:cstheme="minorBidi"/>
      <w:b/>
      <w:bCs/>
      <w:sz w:val="22"/>
      <w:szCs w:val="22"/>
      <w:lang w:val="es-ES"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aconcuadrculaclara1">
    <w:name w:val="Tabla con cuadrícula clara1"/>
    <w:basedOn w:val="Tablanormal"/>
    <w:uiPriority w:val="40"/>
    <w:rsid w:val="008E4B92"/>
    <w:pPr>
      <w:spacing w:before="100" w:after="100"/>
    </w:pPr>
    <w:rPr>
      <w:rFonts w:asciiTheme="minorHAnsi" w:eastAsiaTheme="minorEastAsia" w:hAnsiTheme="minorHAnsi" w:cstheme="minorBidi"/>
      <w:sz w:val="22"/>
      <w:szCs w:val="22"/>
      <w:lang w:val="es-E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8E4B92"/>
    <w:pPr>
      <w:spacing w:before="100"/>
      <w:ind w:left="220" w:hanging="220"/>
    </w:pPr>
    <w:rPr>
      <w:rFonts w:asciiTheme="minorHAnsi" w:eastAsiaTheme="minorEastAsia" w:hAnsiTheme="minorHAnsi" w:cstheme="minorBidi"/>
      <w:sz w:val="22"/>
      <w:szCs w:val="18"/>
      <w:lang w:eastAsia="ja-JP"/>
    </w:rPr>
  </w:style>
  <w:style w:type="paragraph" w:styleId="Tabladeilustraciones">
    <w:name w:val="table of figures"/>
    <w:basedOn w:val="Normal"/>
    <w:next w:val="Normal"/>
    <w:uiPriority w:val="99"/>
    <w:semiHidden/>
    <w:unhideWhenUsed/>
    <w:rsid w:val="008E4B92"/>
    <w:pPr>
      <w:spacing w:before="100"/>
    </w:pPr>
    <w:rPr>
      <w:rFonts w:asciiTheme="minorHAnsi" w:eastAsiaTheme="minorEastAsia" w:hAnsiTheme="minorHAnsi" w:cstheme="minorBidi"/>
      <w:sz w:val="22"/>
      <w:szCs w:val="18"/>
      <w:lang w:eastAsia="ja-JP"/>
    </w:rPr>
  </w:style>
  <w:style w:type="table" w:styleId="Tablaprofesional">
    <w:name w:val="Table Professional"/>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8E4B92"/>
    <w:pPr>
      <w:spacing w:before="100" w:after="100"/>
    </w:pPr>
    <w:rPr>
      <w:rFonts w:asciiTheme="minorHAnsi" w:eastAsiaTheme="minorEastAsia" w:hAnsiTheme="minorHAnsi" w:cstheme="minorBidi"/>
      <w:sz w:val="22"/>
      <w:szCs w:val="22"/>
      <w:lang w:val="es-ES"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8E4B92"/>
    <w:pPr>
      <w:spacing w:before="120" w:after="100"/>
    </w:pPr>
    <w:rPr>
      <w:rFonts w:asciiTheme="majorHAnsi" w:eastAsiaTheme="majorEastAsia" w:hAnsiTheme="majorHAnsi" w:cstheme="majorBidi"/>
      <w:b/>
      <w:bCs/>
      <w:lang w:eastAsia="ja-JP"/>
    </w:rPr>
  </w:style>
  <w:style w:type="paragraph" w:styleId="TDC4">
    <w:name w:val="toc 4"/>
    <w:basedOn w:val="Normal"/>
    <w:next w:val="Normal"/>
    <w:autoRedefine/>
    <w:uiPriority w:val="39"/>
    <w:semiHidden/>
    <w:unhideWhenUsed/>
    <w:rsid w:val="008E4B92"/>
    <w:pPr>
      <w:spacing w:before="100" w:after="100"/>
      <w:ind w:left="660"/>
    </w:pPr>
    <w:rPr>
      <w:rFonts w:asciiTheme="minorHAnsi" w:eastAsiaTheme="minorEastAsia" w:hAnsiTheme="minorHAnsi" w:cstheme="minorBidi"/>
      <w:sz w:val="22"/>
      <w:szCs w:val="18"/>
      <w:lang w:eastAsia="ja-JP"/>
    </w:rPr>
  </w:style>
  <w:style w:type="paragraph" w:styleId="TDC5">
    <w:name w:val="toc 5"/>
    <w:basedOn w:val="Normal"/>
    <w:next w:val="Normal"/>
    <w:autoRedefine/>
    <w:uiPriority w:val="39"/>
    <w:semiHidden/>
    <w:unhideWhenUsed/>
    <w:rsid w:val="008E4B92"/>
    <w:pPr>
      <w:spacing w:before="100" w:after="100"/>
      <w:ind w:left="880"/>
    </w:pPr>
    <w:rPr>
      <w:rFonts w:asciiTheme="minorHAnsi" w:eastAsiaTheme="minorEastAsia" w:hAnsiTheme="minorHAnsi" w:cstheme="minorBidi"/>
      <w:sz w:val="22"/>
      <w:szCs w:val="18"/>
      <w:lang w:eastAsia="ja-JP"/>
    </w:rPr>
  </w:style>
  <w:style w:type="paragraph" w:styleId="TDC6">
    <w:name w:val="toc 6"/>
    <w:basedOn w:val="Normal"/>
    <w:next w:val="Normal"/>
    <w:autoRedefine/>
    <w:uiPriority w:val="39"/>
    <w:semiHidden/>
    <w:unhideWhenUsed/>
    <w:rsid w:val="008E4B92"/>
    <w:pPr>
      <w:spacing w:before="100" w:after="100"/>
      <w:ind w:left="1100"/>
    </w:pPr>
    <w:rPr>
      <w:rFonts w:asciiTheme="minorHAnsi" w:eastAsiaTheme="minorEastAsia" w:hAnsiTheme="minorHAnsi" w:cstheme="minorBidi"/>
      <w:sz w:val="22"/>
      <w:szCs w:val="18"/>
      <w:lang w:eastAsia="ja-JP"/>
    </w:rPr>
  </w:style>
  <w:style w:type="paragraph" w:styleId="TDC7">
    <w:name w:val="toc 7"/>
    <w:basedOn w:val="Normal"/>
    <w:next w:val="Normal"/>
    <w:autoRedefine/>
    <w:uiPriority w:val="39"/>
    <w:semiHidden/>
    <w:unhideWhenUsed/>
    <w:rsid w:val="008E4B92"/>
    <w:pPr>
      <w:spacing w:before="100" w:after="100"/>
      <w:ind w:left="1320"/>
    </w:pPr>
    <w:rPr>
      <w:rFonts w:asciiTheme="minorHAnsi" w:eastAsiaTheme="minorEastAsia" w:hAnsiTheme="minorHAnsi" w:cstheme="minorBidi"/>
      <w:sz w:val="22"/>
      <w:szCs w:val="18"/>
      <w:lang w:eastAsia="ja-JP"/>
    </w:rPr>
  </w:style>
  <w:style w:type="paragraph" w:styleId="TDC8">
    <w:name w:val="toc 8"/>
    <w:basedOn w:val="Normal"/>
    <w:next w:val="Normal"/>
    <w:autoRedefine/>
    <w:uiPriority w:val="39"/>
    <w:semiHidden/>
    <w:unhideWhenUsed/>
    <w:rsid w:val="008E4B92"/>
    <w:pPr>
      <w:spacing w:before="100" w:after="100"/>
      <w:ind w:left="1540"/>
    </w:pPr>
    <w:rPr>
      <w:rFonts w:asciiTheme="minorHAnsi" w:eastAsiaTheme="minorEastAsia" w:hAnsiTheme="minorHAnsi" w:cstheme="minorBidi"/>
      <w:sz w:val="22"/>
      <w:szCs w:val="18"/>
      <w:lang w:eastAsia="ja-JP"/>
    </w:rPr>
  </w:style>
  <w:style w:type="paragraph" w:styleId="TDC9">
    <w:name w:val="toc 9"/>
    <w:basedOn w:val="Normal"/>
    <w:next w:val="Normal"/>
    <w:autoRedefine/>
    <w:uiPriority w:val="39"/>
    <w:semiHidden/>
    <w:unhideWhenUsed/>
    <w:rsid w:val="008E4B92"/>
    <w:pPr>
      <w:spacing w:before="100" w:after="100"/>
      <w:ind w:left="1760"/>
    </w:pPr>
    <w:rPr>
      <w:rFonts w:asciiTheme="minorHAnsi" w:eastAsiaTheme="minorEastAsia" w:hAnsiTheme="minorHAnsi" w:cstheme="minorBidi"/>
      <w:sz w:val="22"/>
      <w:szCs w:val="18"/>
      <w:lang w:eastAsia="ja-JP"/>
    </w:rPr>
  </w:style>
  <w:style w:type="table" w:customStyle="1" w:styleId="Informe">
    <w:name w:val="Informe"/>
    <w:basedOn w:val="Tablanormal"/>
    <w:uiPriority w:val="99"/>
    <w:rsid w:val="008E4B92"/>
    <w:pPr>
      <w:spacing w:before="100" w:after="100"/>
    </w:pPr>
    <w:rPr>
      <w:rFonts w:asciiTheme="minorHAnsi" w:eastAsiaTheme="minorEastAsia" w:hAnsiTheme="minorHAnsi" w:cstheme="minorBidi"/>
      <w:sz w:val="22"/>
      <w:szCs w:val="22"/>
      <w:lang w:val="es-ES" w:eastAsia="ja-JP"/>
    </w:rPr>
    <w:tblPr>
      <w:tblBorders>
        <w:top w:val="single" w:sz="4" w:space="0" w:color="7F7F7F" w:themeColor="text1" w:themeTint="80"/>
        <w:bottom w:val="single" w:sz="4" w:space="0" w:color="7F7F7F" w:themeColor="text1" w:themeTint="80"/>
        <w:insideH w:val="single" w:sz="4" w:space="0" w:color="7F7F7F" w:themeColor="text1" w:themeTint="80"/>
      </w:tblBorders>
      <w:tblCellMar>
        <w:left w:w="0" w:type="dxa"/>
        <w:right w:w="0" w:type="dxa"/>
      </w:tblCellMar>
    </w:tblPr>
    <w:tblStylePr w:type="firstRow">
      <w:rPr>
        <w:b w:val="0"/>
        <w:i w:val="0"/>
        <w:color w:val="C45911" w:themeColor="accent2" w:themeShade="BF"/>
      </w:rPr>
      <w:tblPr/>
      <w:trPr>
        <w:tblHeader/>
      </w:trPr>
    </w:tblStylePr>
    <w:tblStylePr w:type="firstCol">
      <w:rPr>
        <w:b w:val="0"/>
        <w:i w:val="0"/>
        <w:color w:val="C45911" w:themeColor="accent2" w:themeShade="BF"/>
      </w:rPr>
    </w:tblStylePr>
  </w:style>
  <w:style w:type="character" w:customStyle="1" w:styleId="n">
    <w:name w:val="n"/>
    <w:basedOn w:val="Fuentedeprrafopredeter"/>
    <w:rsid w:val="008E4B92"/>
  </w:style>
  <w:style w:type="character" w:customStyle="1" w:styleId="o">
    <w:name w:val="o"/>
    <w:basedOn w:val="Fuentedeprrafopredeter"/>
    <w:rsid w:val="008E4B92"/>
  </w:style>
  <w:style w:type="character" w:customStyle="1" w:styleId="p">
    <w:name w:val="p"/>
    <w:basedOn w:val="Fuentedeprrafopredeter"/>
    <w:rsid w:val="008E4B92"/>
  </w:style>
  <w:style w:type="character" w:customStyle="1" w:styleId="Mencinsinresolver1">
    <w:name w:val="Mención sin resolver1"/>
    <w:basedOn w:val="Fuentedeprrafopredeter"/>
    <w:uiPriority w:val="99"/>
    <w:semiHidden/>
    <w:unhideWhenUsed/>
    <w:rsid w:val="008E4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0802">
      <w:bodyDiv w:val="1"/>
      <w:marLeft w:val="0"/>
      <w:marRight w:val="0"/>
      <w:marTop w:val="0"/>
      <w:marBottom w:val="0"/>
      <w:divBdr>
        <w:top w:val="none" w:sz="0" w:space="0" w:color="auto"/>
        <w:left w:val="none" w:sz="0" w:space="0" w:color="auto"/>
        <w:bottom w:val="none" w:sz="0" w:space="0" w:color="auto"/>
        <w:right w:val="none" w:sz="0" w:space="0" w:color="auto"/>
      </w:divBdr>
    </w:div>
    <w:div w:id="560560167">
      <w:bodyDiv w:val="1"/>
      <w:marLeft w:val="0"/>
      <w:marRight w:val="0"/>
      <w:marTop w:val="0"/>
      <w:marBottom w:val="0"/>
      <w:divBdr>
        <w:top w:val="none" w:sz="0" w:space="0" w:color="auto"/>
        <w:left w:val="none" w:sz="0" w:space="0" w:color="auto"/>
        <w:bottom w:val="none" w:sz="0" w:space="0" w:color="auto"/>
        <w:right w:val="none" w:sz="0" w:space="0" w:color="auto"/>
      </w:divBdr>
    </w:div>
    <w:div w:id="1515850403">
      <w:bodyDiv w:val="1"/>
      <w:marLeft w:val="0"/>
      <w:marRight w:val="0"/>
      <w:marTop w:val="0"/>
      <w:marBottom w:val="0"/>
      <w:divBdr>
        <w:top w:val="none" w:sz="0" w:space="0" w:color="auto"/>
        <w:left w:val="none" w:sz="0" w:space="0" w:color="auto"/>
        <w:bottom w:val="none" w:sz="0" w:space="0" w:color="auto"/>
        <w:right w:val="none" w:sz="0" w:space="0" w:color="auto"/>
      </w:divBdr>
    </w:div>
    <w:div w:id="161621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lab.com/veronicahenaoisaza/hva.gi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header3.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A1CAB-2843-3D4D-9138-D9E6C93D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34758</Words>
  <Characters>191174</Characters>
  <Application>Microsoft Office Word</Application>
  <DocSecurity>0</DocSecurity>
  <Lines>1593</Lines>
  <Paragraphs>450</Paragraphs>
  <ScaleCrop>false</ScaleCrop>
  <HeadingPairs>
    <vt:vector size="2" baseType="variant">
      <vt:variant>
        <vt:lpstr>Título</vt:lpstr>
      </vt:variant>
      <vt:variant>
        <vt:i4>1</vt:i4>
      </vt:variant>
    </vt:vector>
  </HeadingPairs>
  <TitlesOfParts>
    <vt:vector size="1" baseType="lpstr">
      <vt:lpstr>Formato de carta para la solicitud de evaluador y asesor para trabajo de semestre de industria</vt:lpstr>
    </vt:vector>
  </TitlesOfParts>
  <Company>Química</Company>
  <LinksUpToDate>false</LinksUpToDate>
  <CharactersWithSpaces>225482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carta para la solicitud de evaluador y asesor para trabajo de semestre de industria</dc:title>
  <dc:subject/>
  <dc:creator>Secretaría</dc:creator>
  <cp:keywords/>
  <cp:lastModifiedBy>Verónica Henao Isaza</cp:lastModifiedBy>
  <cp:revision>8</cp:revision>
  <cp:lastPrinted>2020-07-14T14:21:00Z</cp:lastPrinted>
  <dcterms:created xsi:type="dcterms:W3CDTF">2020-07-14T02:19:00Z</dcterms:created>
  <dcterms:modified xsi:type="dcterms:W3CDTF">2020-07-14T14:22:00Z</dcterms:modified>
</cp:coreProperties>
</file>