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eading=h.gjdgxs" w:colFirst="0" w:colLast="0" w:displacedByCustomXml="next"/>
    <w:bookmarkEnd w:id="0" w:displacedByCustomXml="next"/>
    <w:sdt>
      <w:sdtPr>
        <w:rPr>
          <w:rFonts w:asciiTheme="majorHAnsi" w:eastAsia="Times New Roman" w:hAnsiTheme="majorHAnsi" w:cstheme="majorHAnsi"/>
          <w:sz w:val="24"/>
          <w:szCs w:val="24"/>
          <w:lang w:val="es-ES" w:eastAsia="es-ES"/>
        </w:rPr>
        <w:id w:val="-1364432949"/>
        <w:docPartObj>
          <w:docPartGallery w:val="Cover Pages"/>
          <w:docPartUnique/>
        </w:docPartObj>
      </w:sdtPr>
      <w:sdtEndPr>
        <w:rPr>
          <w:rStyle w:val="Ttulodellibro"/>
          <w:rFonts w:eastAsia="Calibri"/>
          <w:b/>
          <w:bCs/>
          <w:i/>
          <w:iCs/>
          <w:spacing w:val="5"/>
        </w:rPr>
      </w:sdtEndPr>
      <w:sdtContent>
        <w:p w14:paraId="067CFB9A" w14:textId="6C05635D" w:rsidR="00042F27" w:rsidRPr="008F31E9" w:rsidRDefault="00042F27">
          <w:pPr>
            <w:pStyle w:val="Sinespaciado"/>
            <w:rPr>
              <w:rFonts w:asciiTheme="majorHAnsi" w:hAnsiTheme="majorHAnsi" w:cstheme="majorHAnsi"/>
              <w:sz w:val="24"/>
              <w:szCs w:val="24"/>
            </w:rPr>
          </w:pPr>
        </w:p>
        <w:p w14:paraId="03CD088F" w14:textId="7CBBD8A4" w:rsidR="00042F27" w:rsidRPr="008F31E9" w:rsidRDefault="00C151F2">
          <w:pPr>
            <w:rPr>
              <w:rFonts w:asciiTheme="majorHAnsi" w:hAnsiTheme="majorHAnsi" w:cstheme="majorHAnsi"/>
            </w:rPr>
          </w:pPr>
          <w:r w:rsidRPr="008F31E9">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6BCDFF9B" wp14:editId="10B600B6">
                    <wp:simplePos x="0" y="0"/>
                    <wp:positionH relativeFrom="page">
                      <wp:posOffset>882015</wp:posOffset>
                    </wp:positionH>
                    <wp:positionV relativeFrom="margin">
                      <wp:posOffset>379296</wp:posOffset>
                    </wp:positionV>
                    <wp:extent cx="5943600" cy="3368842"/>
                    <wp:effectExtent l="0" t="0" r="0" b="3175"/>
                    <wp:wrapNone/>
                    <wp:docPr id="62" name="Cuadro de texto 62"/>
                    <wp:cNvGraphicFramePr/>
                    <a:graphic xmlns:a="http://schemas.openxmlformats.org/drawingml/2006/main">
                      <a:graphicData uri="http://schemas.microsoft.com/office/word/2010/wordprocessingShape">
                        <wps:wsp>
                          <wps:cNvSpPr txBox="1"/>
                          <wps:spPr>
                            <a:xfrm>
                              <a:off x="0" y="0"/>
                              <a:ext cx="5943600" cy="3368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Calibri" w:hAnsiTheme="majorHAnsi" w:cstheme="majorHAnsi"/>
                                    <w:b/>
                                    <w:bCs/>
                                    <w:i/>
                                    <w:iCs/>
                                    <w:color w:val="385623" w:themeColor="accent6" w:themeShade="80"/>
                                    <w:spacing w:val="5"/>
                                    <w:sz w:val="44"/>
                                    <w:szCs w:val="4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AE3783B" w14:textId="5BD078A8" w:rsidR="007823B7" w:rsidRPr="00C151F2" w:rsidRDefault="007823B7" w:rsidP="00C151F2">
                                    <w:pPr>
                                      <w:pStyle w:val="Sinespaciado"/>
                                      <w:jc w:val="both"/>
                                      <w:rPr>
                                        <w:rFonts w:asciiTheme="majorHAnsi" w:eastAsiaTheme="majorEastAsia" w:hAnsiTheme="majorHAnsi" w:cstheme="majorBidi"/>
                                        <w:i/>
                                        <w:iCs/>
                                        <w:caps/>
                                        <w:color w:val="385623" w:themeColor="accent6" w:themeShade="80"/>
                                        <w:sz w:val="200"/>
                                        <w:szCs w:val="200"/>
                                      </w:rPr>
                                    </w:pPr>
                                    <w:r w:rsidRPr="00C151F2">
                                      <w:rPr>
                                        <w:rFonts w:asciiTheme="majorHAnsi" w:eastAsia="Calibri" w:hAnsiTheme="majorHAnsi" w:cstheme="majorHAnsi"/>
                                        <w:b/>
                                        <w:bCs/>
                                        <w:i/>
                                        <w:iCs/>
                                        <w:color w:val="385623" w:themeColor="accent6" w:themeShade="80"/>
                                        <w:spacing w:val="5"/>
                                        <w:sz w:val="44"/>
                                        <w:szCs w:val="44"/>
                                      </w:rPr>
                                      <w:t>DESARROLLO DE UNA HERRAMIENTA PARA LA EVALUACIÓN DE LA FISIOLOGÍA VISUAL USANDO ELECTROENCEFALOGRAFÍA PORTABLE Y DE BAJO COSTO.</w:t>
                                    </w:r>
                                  </w:p>
                                </w:sdtContent>
                              </w:sdt>
                              <w:p w14:paraId="5388223C" w14:textId="51CF7FA2" w:rsidR="007823B7" w:rsidRPr="009D29DE" w:rsidRDefault="007823B7" w:rsidP="009D29DE">
                                <w:pPr>
                                  <w:pStyle w:val="Sinespaciado"/>
                                  <w:spacing w:before="120"/>
                                  <w:jc w:val="center"/>
                                  <w:rPr>
                                    <w:color w:val="385623" w:themeColor="accent6" w:themeShade="80"/>
                                  </w:rPr>
                                </w:pPr>
                              </w:p>
                              <w:p w14:paraId="2896377B" w14:textId="736579C5" w:rsidR="007823B7" w:rsidRDefault="002D03E3" w:rsidP="00C151F2">
                                <w:pPr>
                                  <w:jc w:val="both"/>
                                  <w:rPr>
                                    <w:color w:val="385623" w:themeColor="accent6" w:themeShade="80"/>
                                  </w:rPr>
                                </w:pPr>
                                <w:sdt>
                                  <w:sdtPr>
                                    <w:rPr>
                                      <w:color w:val="385623" w:themeColor="accent6" w:themeShade="80"/>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823B7">
                                      <w:rPr>
                                        <w:color w:val="385623" w:themeColor="accent6" w:themeShade="80"/>
                                      </w:rPr>
                                      <w:t>Proyecto de Investigación – Pregrado Bioingeniería</w:t>
                                    </w:r>
                                  </w:sdtContent>
                                </w:sdt>
                                <w:r w:rsidR="007823B7">
                                  <w:rPr>
                                    <w:color w:val="385623" w:themeColor="accent6" w:themeShade="80"/>
                                  </w:rPr>
                                  <w:t>- 2020</w:t>
                                </w:r>
                              </w:p>
                              <w:p w14:paraId="3BF94DF4" w14:textId="77777777" w:rsidR="00D2036D" w:rsidRDefault="00D2036D" w:rsidP="00C151F2">
                                <w:pPr>
                                  <w:jc w:val="both"/>
                                  <w:rPr>
                                    <w:color w:val="385623" w:themeColor="accent6" w:themeShade="80"/>
                                  </w:rPr>
                                </w:pPr>
                              </w:p>
                              <w:p w14:paraId="16FD6F62" w14:textId="416ADEFC" w:rsidR="00203C69" w:rsidRDefault="00D2036D" w:rsidP="00C151F2">
                                <w:pPr>
                                  <w:jc w:val="both"/>
                                  <w:rPr>
                                    <w:color w:val="385623" w:themeColor="accent6" w:themeShade="80"/>
                                  </w:rPr>
                                </w:pPr>
                                <w:r>
                                  <w:rPr>
                                    <w:color w:val="385623" w:themeColor="accent6" w:themeShade="80"/>
                                  </w:rPr>
                                  <w:t>Verónica Henao Isaza</w:t>
                                </w:r>
                              </w:p>
                              <w:p w14:paraId="7EAC6309" w14:textId="77777777" w:rsidR="00203C69" w:rsidRDefault="00203C69" w:rsidP="00C151F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6BCDFF9B" id="_x0000_t202" coordsize="21600,21600" o:spt="202" path="m,l,21600r21600,l21600,xe">
                    <v:stroke joinstyle="miter"/>
                    <v:path gradientshapeok="t" o:connecttype="rect"/>
                  </v:shapetype>
                  <v:shape id="Cuadro de texto 62" o:spid="_x0000_s1026" type="#_x0000_t202" style="position:absolute;margin-left:69.45pt;margin-top:29.85pt;width:468pt;height:265.25pt;z-index:25167462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AwhAIAAGwFAAAOAAAAZHJzL2Uyb0RvYy54bWysVE1PGzEQvVfqf7B8L5svUojYoDSIqhIC&#10;VKh6drw2WdXrcW0nWfrr++zdhIj2QtXL7tjzZjxvvi4u28awrfKhJlvy4cmAM2UlVbV9Kvm3x+sP&#10;Z5yFKGwlDFlV8mcV+OX8/buLnZupEa3JVMozOLFhtnMlX8foZkUR5Fo1IpyQUxZKTb4REUf/VFRe&#10;7OC9McVoMJgWO/KV8yRVCLi96pR8nv1rrWS80zqoyEzJEVvMX5+/q/Qt5hdi9uSFW9eyD0P8QxSN&#10;qC0ePbi6ElGwja//cNXU0lMgHU8kNQVpXUuVOYDNcPCKzcNaOJW5IDnBHdIU/p9bebu996yuSj4d&#10;cWZFgxotN6LyxCrFomojMWiQpp0LM6AfHPCx/UQtyr2/D7hM7Fvtm/QHLwY9Ev58SDJcMYnL0/PJ&#10;eDqASkI3Hk/PzibZf/Fi7nyInxU1LAkl96hiTq7Y3oSIUADdQ9Jrlq5rY3IljWU7UBmfDrLBQQML&#10;YxNW5Z7o3SRKXehZis9GJYyxX5VGTjKDdJG7US2NZ1uBPhJSKhsz+ewX6ITSCOIthj3+Jaq3GHc8&#10;9i+TjQfjprbkM/tXYVc/9iHrDo9EHvFOYmxXbV/qFVXPqLSnbmSCk9c1qnEjQrwXHjOCCmLu4x0+&#10;2hCyTr3E2Zr8r7/dJzxaF1rOdpi5koefG+EVZ+aLRVOfDyeTNKT5MDn9OMLBH2tWxxq7aZaEcgyx&#10;YZzMYsJHsxe1p+Y71sMivQqVsBJvlzzuxWXsNgHWi1SLRQZhLJ2IN/bByeQ6VSf12mP7XXjXN2Qa&#10;i1vaT6eYverLDpssLS02kXSdmzYluMtqn3iMdO7lfv2knXF8zqiXJTn/DQAA//8DAFBLAwQUAAYA&#10;CAAAACEAoZLsVN8AAAALAQAADwAAAGRycy9kb3ducmV2LnhtbEyPzU7DMBCE70i8g7VI3KjdQkmb&#10;xqkQUqQeKqEUHsCNt0lU/4TYTcLbsznBcWY/zc5k+8kaNmAfWu8kLBcCGLrK69bVEr4+i6cNsBCV&#10;08p4hxJ+MMA+v7/LVKr96EocTrFmFOJCqiQ0MXYp56Fq0Kqw8B06ul18b1Uk2ddc92qkcGv4SohX&#10;blXr6EOjOnxvsLqeblaCOYzJcCjK42VZ1lNxbLsP9b2W8vFhetsBizjFPxjm+lQdcup09jenAzOk&#10;nzdbQiWstwmwGRDJCznn2REr4HnG/2/IfwEAAP//AwBQSwECLQAUAAYACAAAACEAtoM4kv4AAADh&#10;AQAAEwAAAAAAAAAAAAAAAAAAAAAAW0NvbnRlbnRfVHlwZXNdLnhtbFBLAQItABQABgAIAAAAIQA4&#10;/SH/1gAAAJQBAAALAAAAAAAAAAAAAAAAAC8BAABfcmVscy8ucmVsc1BLAQItABQABgAIAAAAIQA6&#10;FzAwhAIAAGwFAAAOAAAAAAAAAAAAAAAAAC4CAABkcnMvZTJvRG9jLnhtbFBLAQItABQABgAIAAAA&#10;IQChkuxU3wAAAAsBAAAPAAAAAAAAAAAAAAAAAN4EAABkcnMvZG93bnJldi54bWxQSwUGAAAAAAQA&#10;BADzAAAA6gUAAAAA&#10;" filled="f" stroked="f" strokeweight=".5pt">
                    <v:textbox>
                      <w:txbxContent>
                        <w:sdt>
                          <w:sdtPr>
                            <w:rPr>
                              <w:rFonts w:asciiTheme="majorHAnsi" w:eastAsia="Calibri" w:hAnsiTheme="majorHAnsi" w:cstheme="majorHAnsi"/>
                              <w:b/>
                              <w:bCs/>
                              <w:i/>
                              <w:iCs/>
                              <w:color w:val="385623" w:themeColor="accent6" w:themeShade="80"/>
                              <w:spacing w:val="5"/>
                              <w:sz w:val="44"/>
                              <w:szCs w:val="4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AE3783B" w14:textId="5BD078A8" w:rsidR="007823B7" w:rsidRPr="00C151F2" w:rsidRDefault="007823B7" w:rsidP="00C151F2">
                              <w:pPr>
                                <w:pStyle w:val="Sinespaciado"/>
                                <w:jc w:val="both"/>
                                <w:rPr>
                                  <w:rFonts w:asciiTheme="majorHAnsi" w:eastAsiaTheme="majorEastAsia" w:hAnsiTheme="majorHAnsi" w:cstheme="majorBidi"/>
                                  <w:i/>
                                  <w:iCs/>
                                  <w:caps/>
                                  <w:color w:val="385623" w:themeColor="accent6" w:themeShade="80"/>
                                  <w:sz w:val="200"/>
                                  <w:szCs w:val="200"/>
                                </w:rPr>
                              </w:pPr>
                              <w:r w:rsidRPr="00C151F2">
                                <w:rPr>
                                  <w:rFonts w:asciiTheme="majorHAnsi" w:eastAsia="Calibri" w:hAnsiTheme="majorHAnsi" w:cstheme="majorHAnsi"/>
                                  <w:b/>
                                  <w:bCs/>
                                  <w:i/>
                                  <w:iCs/>
                                  <w:color w:val="385623" w:themeColor="accent6" w:themeShade="80"/>
                                  <w:spacing w:val="5"/>
                                  <w:sz w:val="44"/>
                                  <w:szCs w:val="44"/>
                                </w:rPr>
                                <w:t>DESARROLLO DE UNA HERRAMIENTA PARA LA EVALUACIÓN DE LA FISIOLOGÍA VISUAL USANDO ELECTROENCEFALOGRAFÍA PORTABLE Y DE BAJO COSTO.</w:t>
                              </w:r>
                            </w:p>
                          </w:sdtContent>
                        </w:sdt>
                        <w:p w14:paraId="5388223C" w14:textId="51CF7FA2" w:rsidR="007823B7" w:rsidRPr="009D29DE" w:rsidRDefault="007823B7" w:rsidP="009D29DE">
                          <w:pPr>
                            <w:pStyle w:val="Sinespaciado"/>
                            <w:spacing w:before="120"/>
                            <w:jc w:val="center"/>
                            <w:rPr>
                              <w:color w:val="385623" w:themeColor="accent6" w:themeShade="80"/>
                            </w:rPr>
                          </w:pPr>
                        </w:p>
                        <w:p w14:paraId="2896377B" w14:textId="736579C5" w:rsidR="007823B7" w:rsidRDefault="002D03E3" w:rsidP="00C151F2">
                          <w:pPr>
                            <w:jc w:val="both"/>
                            <w:rPr>
                              <w:color w:val="385623" w:themeColor="accent6" w:themeShade="80"/>
                            </w:rPr>
                          </w:pPr>
                          <w:sdt>
                            <w:sdtPr>
                              <w:rPr>
                                <w:color w:val="385623" w:themeColor="accent6" w:themeShade="80"/>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823B7">
                                <w:rPr>
                                  <w:color w:val="385623" w:themeColor="accent6" w:themeShade="80"/>
                                </w:rPr>
                                <w:t>Proyecto de Investigación – Pregrado Bioingeniería</w:t>
                              </w:r>
                            </w:sdtContent>
                          </w:sdt>
                          <w:r w:rsidR="007823B7">
                            <w:rPr>
                              <w:color w:val="385623" w:themeColor="accent6" w:themeShade="80"/>
                            </w:rPr>
                            <w:t>- 2020</w:t>
                          </w:r>
                        </w:p>
                        <w:p w14:paraId="3BF94DF4" w14:textId="77777777" w:rsidR="00D2036D" w:rsidRDefault="00D2036D" w:rsidP="00C151F2">
                          <w:pPr>
                            <w:jc w:val="both"/>
                            <w:rPr>
                              <w:color w:val="385623" w:themeColor="accent6" w:themeShade="80"/>
                            </w:rPr>
                          </w:pPr>
                        </w:p>
                        <w:p w14:paraId="16FD6F62" w14:textId="416ADEFC" w:rsidR="00203C69" w:rsidRDefault="00D2036D" w:rsidP="00C151F2">
                          <w:pPr>
                            <w:jc w:val="both"/>
                            <w:rPr>
                              <w:color w:val="385623" w:themeColor="accent6" w:themeShade="80"/>
                            </w:rPr>
                          </w:pPr>
                          <w:r>
                            <w:rPr>
                              <w:color w:val="385623" w:themeColor="accent6" w:themeShade="80"/>
                            </w:rPr>
                            <w:t>Verónica Henao Isaza</w:t>
                          </w:r>
                        </w:p>
                        <w:p w14:paraId="7EAC6309" w14:textId="77777777" w:rsidR="00203C69" w:rsidRDefault="00203C69" w:rsidP="00C151F2">
                          <w:pPr>
                            <w:jc w:val="both"/>
                          </w:pPr>
                        </w:p>
                      </w:txbxContent>
                    </v:textbox>
                    <w10:wrap anchorx="page" anchory="margin"/>
                  </v:shape>
                </w:pict>
              </mc:Fallback>
            </mc:AlternateContent>
          </w:r>
          <w:r w:rsidR="00042F27" w:rsidRPr="008F31E9">
            <w:rPr>
              <w:rFonts w:asciiTheme="majorHAnsi" w:hAnsiTheme="majorHAnsi" w:cstheme="majorHAnsi"/>
              <w:noProof/>
              <w:color w:val="385623" w:themeColor="accent6" w:themeShade="80"/>
            </w:rPr>
            <mc:AlternateContent>
              <mc:Choice Requires="wpg">
                <w:drawing>
                  <wp:anchor distT="0" distB="0" distL="114300" distR="114300" simplePos="0" relativeHeight="251673600" behindDoc="1" locked="0" layoutInCell="1" allowOverlap="1" wp14:anchorId="52DA3CDA" wp14:editId="6997A22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accent6">
                                <a:lumMod val="5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no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38949EF" id="Grupo 2" o:spid="_x0000_s1026" style="position:absolute;margin-left:0;margin-top:0;width:432.65pt;height:448.55pt;z-index:-2516428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ImbgYAAPchAAAOAAAAZHJzL2Uyb0RvYy54bWzsmktv20YQx+8F+h0WPBZoJL5FIXJQOIlR&#10;IE0DxEXPa4p6oBSXJSlL6afvf2a51Eoi5SB2LoF8EEnvcHZeOz8tqddv9ptcPGZVvVbFzHFfjR2R&#10;Famar4vlzPnr/v2vE0fUjSzmMldFNnO+ZLXz5ubnn17vymnmqZXK51kloKSop7ty5qyappyORnW6&#10;yjayfqXKrMDgQlUb2eCyWo7mldxB+yYfeeNxNNqpal5WKs3qGv99qwedG9a/WGRp8+diUWeNyGcO&#10;bGv4s+LPB/oc3byW02Uly9U6bc2Q32DFRq4LTNqpeisbKbbV+kzVZp1WqlaL5lWqNiO1WKzTjH2A&#10;N+74xJu7Sm1L9mU53S3LLkwI7Umcvllt+vHxUyXW85kT+Y4o5AY5uqu2pRIexWZXLqcQuavKz+Wn&#10;SjuI0w8q/acWhbpdyWKZ/VaXiDOyT3eMTm+h6+Xh/v2i2pAeuC72nIcvXR6yfSNS/DMMksCPEkek&#10;GAujJIpdtkZO0xXSeXZfunrX3hn4XuK68ITuDILEHfsTtkpOzcS1ytfz9+s8Jyu4zrLbvBKPEhUi&#10;0zQrmogzmW83f6i5/n84xl+rp7sFvkLBQRt73nm6K1HQ9SFn9fNy9nkly4xLoaaEmJwFJmfvaYWI&#10;fP1QZSIKdOpY0uSt1knTGbJGyM4auRUPO7iL7MttozgAJmBtptxw7MZx6IjzfHkTL/YRaI66N/FD&#10;D3I00yHq6bZu7jLFqZePH+oGw1gtc5zpk7b27rFIF5sca/CXkQjETrjxhOuKhI2Ma8lgPBIrEoto&#10;SlvMs8TGA6pQKt100OENqEKcLbE4GtCG6HRi4wFVkSVDzg2oii2xcEAVIt5NNxQrrKJO5iRWSE+X&#10;ALkyOUn3RZsUnAmsb1qeFNhS1bTyKEMogXu92rEk9wWNDggjByTst+VwWRhRJmFTO5eFEUcSjr9K&#10;MyJFwoktDPcxQ+trhQ52yojKEWDEgy6rUjYUIg4ETsUO/Y5KU6z4RPeMjXrM7hXLNBQr7RCFvZ34&#10;IJAXtqCOKQS5z8EyM2yOJevDAtRum2Zkhs3RiJFhcNhE0gyboxY7s84Mp7mqM71+yW1eyJ3/FDZr&#10;MaPhUTPlpZcXFJYk9EIumEJ1IwBZMWeZVSbn79rzRq5zfc4eMzx0NyLy1NMHNf+CzoSvF6DLSlX/&#10;OWIHVM+c+t+trDJH5L8X6KuJGwTEdr4IwtjDRWWPPNgjxXZzq9DrESFZpNA6cxpzetvorwZgM/z9&#10;UHwuUxLkhFZ1c7//W1alKHGKm0Crj8r0ZTk1XQ2ukICWbV3SjrQXoIJ27/vjAf1II/0ID1wVFF+A&#10;5MXwgNKNfDQtVJ3nxWMwmNNtkO6HQRQQPQjM5kKXmOGMXVUmmFaHOrR/pLdraSHap+f5TDy799uI&#10;oHF00D6xU0T0ydiI8DwvGVCF1dRZxWL9hp0iom9GGxFsfL+qU0T0qbIRMRQrGxE83SFWKOYrIp6B&#10;CE4JIYJPqI8cCKCbMOqBl4wuYcT7IGDasRbUiKDKallihs1Ri7EAqbyMCG0YxC4j4sw6M9kVET8I&#10;ItBrehDB31deGhGTwPXbDYQ7TkK9M5PTDhHBJI7NLsJvL14AEQkhwk34i+IgIjBOfb1H7AwRPTJH&#10;iHATf0DVESLcyWTAsDNE9Mx4hAgyvt9HGxEu7Uj6PLQZMRSsI0bQfAdVV0Y8bxvBKWFGUJ77GIHg&#10;EyPaMniaEajAy4xA7bHKJxhBE9LM7mW5M/OukPjB9hEogx5IcEd9aUi4nhuNsYGkuguSCe0ZjjcS&#10;eLw3pvLljQSkSfiFKOEm0eVnTUnEz5pw0EYd9iSnlOhTZVPCTULqoRA7U2VTAmIeWnuftlNK9Kmy&#10;KUE6BlTZlKDtTZ+qU0j0mWRDgnRYqq6QeB4kONz8rIkqZhgSJnVPQoIK8CIkqPS+AhLaMCzWy9sS&#10;zQjLuisjfjBGoEH0MILfvrw0I/RW2A39BCA4osPx+x/fj8eh+e7yrMdM9PrAi73Le4jYp9cHeBXS&#10;vqwapkOfKpsOGJ8MqLLpADGiQ5+2Uzr0WWXTgXQMqLLpQG8i+lTZdBiKlU0H0mGputLheXTgCuAt&#10;BBVfHx3ap0dtbT5JByg0701NozbH9jETSu8r6KANAx3MdzSjxRyPnm0drDPD18dM3/0xE7+2xq8L&#10;+C1P+0sI+vmCfc1vLg6/17j5HwAA//8DAFBLAwQUAAYACAAAACEACiDUgtoAAAAFAQAADwAAAGRy&#10;cy9kb3ducmV2LnhtbEyPQU/DMAyF70j8h8hI3FjaIcpWmk4DaXdYkeDoNV5T2jhVk3Xl3xO4sIv1&#10;rGe997nYzLYXE42+dawgXSQgiGunW24UvFe7uxUIH5A19o5JwTd52JTXVwXm2p35jaZ9aEQMYZ+j&#10;AhPCkEvpa0MW/cINxNE7utFiiOvYSD3iOYbbXi6TJJMWW44NBgd6MVR3+5NV0OH0Zfrso0u3u+Vr&#10;/Wyq6nOqlLq9mbdPIALN4f8YfvEjOpSR6eBOrL3oFcRHwt+M3ip7uAdxiGL9mIIsC3lJX/4AAAD/&#10;/wMAUEsBAi0AFAAGAAgAAAAhALaDOJL+AAAA4QEAABMAAAAAAAAAAAAAAAAAAAAAAFtDb250ZW50&#10;X1R5cGVzXS54bWxQSwECLQAUAAYACAAAACEAOP0h/9YAAACUAQAACwAAAAAAAAAAAAAAAAAvAQAA&#10;X3JlbHMvLnJlbHNQSwECLQAUAAYACAAAACEAWz9CJm4GAAD3IQAADgAAAAAAAAAAAAAAAAAuAgAA&#10;ZHJzL2Uyb0RvYy54bWxQSwECLQAUAAYACAAAACEACiDUgtoAAAAFAQAADwAAAAAAAAAAAAAAAADI&#10;CAAAZHJzL2Rvd25yZXYueG1sUEsFBgAAAAAEAAQA8wAAAM8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9862919" w14:textId="4D72FDCE" w:rsidR="00042F27" w:rsidRPr="008F31E9" w:rsidRDefault="003F72D4">
          <w:pPr>
            <w:rPr>
              <w:rStyle w:val="Ttulodellibro"/>
              <w:rFonts w:asciiTheme="majorHAnsi" w:eastAsia="Calibri" w:hAnsiTheme="majorHAnsi" w:cstheme="majorHAnsi"/>
              <w:i w:val="0"/>
              <w:iCs w:val="0"/>
            </w:rPr>
          </w:pPr>
          <w:r w:rsidRPr="008F31E9">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2F6D103D" wp14:editId="232ABF37">
                    <wp:simplePos x="0" y="0"/>
                    <wp:positionH relativeFrom="page">
                      <wp:posOffset>893135</wp:posOffset>
                    </wp:positionH>
                    <wp:positionV relativeFrom="margin">
                      <wp:posOffset>7355411</wp:posOffset>
                    </wp:positionV>
                    <wp:extent cx="6103353" cy="1594883"/>
                    <wp:effectExtent l="0" t="0" r="12065" b="5715"/>
                    <wp:wrapNone/>
                    <wp:docPr id="69" name="Cuadro de texto 69"/>
                    <wp:cNvGraphicFramePr/>
                    <a:graphic xmlns:a="http://schemas.openxmlformats.org/drawingml/2006/main">
                      <a:graphicData uri="http://schemas.microsoft.com/office/word/2010/wordprocessingShape">
                        <wps:wsp>
                          <wps:cNvSpPr txBox="1"/>
                          <wps:spPr>
                            <a:xfrm>
                              <a:off x="0" y="0"/>
                              <a:ext cx="6103353" cy="15948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DB41CD" w14:textId="48D0C954" w:rsidR="007823B7" w:rsidRPr="009D29DE" w:rsidRDefault="002D03E3">
                                <w:pPr>
                                  <w:pStyle w:val="Sinespaciado"/>
                                  <w:jc w:val="right"/>
                                  <w:rPr>
                                    <w:color w:val="385623" w:themeColor="accent6" w:themeShade="80"/>
                                  </w:rPr>
                                </w:pPr>
                                <w:sdt>
                                  <w:sdtPr>
                                    <w:rPr>
                                      <w:color w:val="385623" w:themeColor="accent6" w:themeShade="80"/>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7823B7" w:rsidRPr="009D29DE">
                                      <w:rPr>
                                        <w:color w:val="385623" w:themeColor="accent6" w:themeShade="80"/>
                                      </w:rPr>
                                      <w:t>Universidad de Antioquia</w:t>
                                    </w:r>
                                  </w:sdtContent>
                                </w:sdt>
                              </w:p>
                              <w:sdt>
                                <w:sdtPr>
                                  <w:rPr>
                                    <w:color w:val="385623" w:themeColor="accent6" w:themeShade="80"/>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7782053" w14:textId="66304C66" w:rsidR="007823B7" w:rsidRDefault="007823B7">
                                    <w:pPr>
                                      <w:pStyle w:val="Sinespaciado"/>
                                      <w:jc w:val="right"/>
                                      <w:rPr>
                                        <w:color w:val="385623" w:themeColor="accent6" w:themeShade="80"/>
                                      </w:rPr>
                                    </w:pPr>
                                    <w:r>
                                      <w:rPr>
                                        <w:color w:val="385623" w:themeColor="accent6" w:themeShade="80"/>
                                      </w:rPr>
                                      <w:t>Facultad de ingeniería</w:t>
                                    </w:r>
                                  </w:p>
                                </w:sdtContent>
                              </w:sdt>
                              <w:p w14:paraId="65EFDF30" w14:textId="72BDFA77" w:rsidR="00D2036D" w:rsidRDefault="00D2036D">
                                <w:pPr>
                                  <w:pStyle w:val="Sinespaciado"/>
                                  <w:jc w:val="right"/>
                                  <w:rPr>
                                    <w:color w:val="385623" w:themeColor="accent6" w:themeShade="80"/>
                                  </w:rPr>
                                </w:pPr>
                                <w:r>
                                  <w:rPr>
                                    <w:color w:val="385623" w:themeColor="accent6" w:themeShade="80"/>
                                  </w:rPr>
                                  <w:t>Programa de Bioingeniería</w:t>
                                </w:r>
                              </w:p>
                              <w:p w14:paraId="7D3EA1A9" w14:textId="10B15C0D" w:rsidR="00D2036D" w:rsidRDefault="00D2036D">
                                <w:pPr>
                                  <w:pStyle w:val="Sinespaciado"/>
                                  <w:jc w:val="right"/>
                                  <w:rPr>
                                    <w:color w:val="385623" w:themeColor="accent6" w:themeShade="80"/>
                                  </w:rPr>
                                </w:pPr>
                                <w:r>
                                  <w:rPr>
                                    <w:color w:val="385623" w:themeColor="accent6" w:themeShade="80"/>
                                  </w:rPr>
                                  <w:t>Medellín, Antioquia</w:t>
                                </w:r>
                              </w:p>
                              <w:p w14:paraId="7F2507A1" w14:textId="194279E7" w:rsidR="00D2036D" w:rsidRDefault="00D2036D">
                                <w:pPr>
                                  <w:pStyle w:val="Sinespaciado"/>
                                  <w:jc w:val="right"/>
                                  <w:rPr>
                                    <w:color w:val="385623" w:themeColor="accent6" w:themeShade="80"/>
                                  </w:rPr>
                                </w:pPr>
                                <w:r>
                                  <w:rPr>
                                    <w:color w:val="385623" w:themeColor="accent6" w:themeShade="80"/>
                                  </w:rPr>
                                  <w:t>2020</w:t>
                                </w:r>
                              </w:p>
                              <w:p w14:paraId="264B4532" w14:textId="6F8ED581" w:rsidR="001F64E9" w:rsidRPr="009D29DE" w:rsidRDefault="001F64E9">
                                <w:pPr>
                                  <w:pStyle w:val="Sinespaciado"/>
                                  <w:jc w:val="right"/>
                                  <w:rPr>
                                    <w:color w:val="385623" w:themeColor="accent6" w:themeShade="80"/>
                                  </w:rPr>
                                </w:pPr>
                                <w:r>
                                  <w:rPr>
                                    <w:noProof/>
                                  </w:rPr>
                                  <w:drawing>
                                    <wp:inline distT="0" distB="0" distL="0" distR="0" wp14:anchorId="55A1B9D0" wp14:editId="38623575">
                                      <wp:extent cx="1047750" cy="3810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750" cy="3810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6D103D" id="Cuadro de texto 69" o:spid="_x0000_s1027" type="#_x0000_t202" style="position:absolute;margin-left:70.35pt;margin-top:579.15pt;width:480.6pt;height:125.6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VKfAIAAGMFAAAOAAAAZHJzL2Uyb0RvYy54bWysVN1P2zAQf5+0/8Hy+0hLB4KqKeqKmCYh&#10;QJSJZ9ex22i2zzu7Tbq/fmcnKYjthWkvzuXud98fs6vWGrZXGGpwJR+fjDhTTkJVu03Jvz/dfLrg&#10;LEThKmHAqZIfVOBX848fZo2fqlPYgqkUMjLiwrTxJd/G6KdFEeRWWRFOwCtHQg1oRaRf3BQVioas&#10;W1OcjkbnRQNYeQSpQiDudSfk82xfayXjvdZBRWZKTrHF/GJ+1+kt5jMx3aDw21r2YYh/iMKK2pHT&#10;o6lrEQXbYf2HKVtLhAA6nkiwBWhdS5VzoGzGozfZrLbCq5wLFSf4Y5nC/zMr7/YPyOqq5OeXnDlh&#10;qUfLnagQWKVYVG0ERhIqU+PDlNArT/jYfoGW2j3wAzFT9q1Gm76UFyM5FfxwLDKZYpKY5+PRZHI2&#10;4UySbHx2+fniYpLsFC/qHkP8qsCyRJQcqYu5uGJ/G2IHHSDJm4Ob2pjcSeNYQy4mZ6OscJSQceMS&#10;VuWZ6M2klLrQMxUPRiWMcY9KU01yBomRp1EtDbK9oDkSUioXc/LZLqETSlMQ71Hs8S9RvUe5y2Pw&#10;DC4elW3tAHP2b8Kufgwh6w5PNX+VdyJju27zMBw7u4bqQA1H6DYneHlTU1NuRYgPAmlVqMe0/vGe&#10;Hm2Aig89xdkW8Nff+AlPE0xSzhpavZKHnzuBijPzzdFspz0dCByI9UC4nV0CdWFMh8XLTJICRjOQ&#10;GsE+01VYJC8kEk6Sr5KvB3IZuwNAV0WqxSKDaBu9iLdu5WUynZqSRuypfRbo+zlM23AHw1KK6Ztx&#10;7LBJ08FiF0HXeVZTXbsq9vWmTc7T3l+ddCpe/2fUy22c/wYAAP//AwBQSwMEFAAGAAgAAAAhAA6q&#10;FaviAAAADgEAAA8AAABkcnMvZG93bnJldi54bWxMj0tPwzAQhO9I/AdrkbhR25SUNsSpEBVCSBzo&#10;A85OsiRR43UUO4/y63G5wG1H82l2JllPpmEDdq62pEDOBDCk3BY1lQoO++ebJTDnNRW6sYQKTuhg&#10;nV5eJDou7EhbHHa+ZCGEXKwVVN63Mecur9BoN7MtUvC+bGe0D7IredHpMYSbht8KseBG1xQ+VLrF&#10;pwrz4643Ct6/s4/F22d/Gjevm2GLx5c+knOlrq+mxwdgHif/B8O5fqgOaeiU2Z4Kx5qg78R9QMMh&#10;o+Uc2BmRQq6AZb/mKgKeJvz/jPQHAAD//wMAUEsBAi0AFAAGAAgAAAAhALaDOJL+AAAA4QEAABMA&#10;AAAAAAAAAAAAAAAAAAAAAFtDb250ZW50X1R5cGVzXS54bWxQSwECLQAUAAYACAAAACEAOP0h/9YA&#10;AACUAQAACwAAAAAAAAAAAAAAAAAvAQAAX3JlbHMvLnJlbHNQSwECLQAUAAYACAAAACEAK5NVSnwC&#10;AABjBQAADgAAAAAAAAAAAAAAAAAuAgAAZHJzL2Uyb0RvYy54bWxQSwECLQAUAAYACAAAACEADqoV&#10;q+IAAAAOAQAADwAAAAAAAAAAAAAAAADWBAAAZHJzL2Rvd25yZXYueG1sUEsFBgAAAAAEAAQA8wAA&#10;AOUFAAAAAA==&#10;" filled="f" stroked="f" strokeweight=".5pt">
                    <v:textbox inset="0,0,0,0">
                      <w:txbxContent>
                        <w:p w14:paraId="25DB41CD" w14:textId="48D0C954" w:rsidR="007823B7" w:rsidRPr="009D29DE" w:rsidRDefault="002D03E3">
                          <w:pPr>
                            <w:pStyle w:val="Sinespaciado"/>
                            <w:jc w:val="right"/>
                            <w:rPr>
                              <w:color w:val="385623" w:themeColor="accent6" w:themeShade="80"/>
                            </w:rPr>
                          </w:pPr>
                          <w:sdt>
                            <w:sdtPr>
                              <w:rPr>
                                <w:color w:val="385623" w:themeColor="accent6" w:themeShade="80"/>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7823B7" w:rsidRPr="009D29DE">
                                <w:rPr>
                                  <w:color w:val="385623" w:themeColor="accent6" w:themeShade="80"/>
                                </w:rPr>
                                <w:t>Universidad de Antioquia</w:t>
                              </w:r>
                            </w:sdtContent>
                          </w:sdt>
                        </w:p>
                        <w:sdt>
                          <w:sdtPr>
                            <w:rPr>
                              <w:color w:val="385623" w:themeColor="accent6" w:themeShade="80"/>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7782053" w14:textId="66304C66" w:rsidR="007823B7" w:rsidRDefault="007823B7">
                              <w:pPr>
                                <w:pStyle w:val="Sinespaciado"/>
                                <w:jc w:val="right"/>
                                <w:rPr>
                                  <w:color w:val="385623" w:themeColor="accent6" w:themeShade="80"/>
                                </w:rPr>
                              </w:pPr>
                              <w:r>
                                <w:rPr>
                                  <w:color w:val="385623" w:themeColor="accent6" w:themeShade="80"/>
                                </w:rPr>
                                <w:t>Facultad de ingeniería</w:t>
                              </w:r>
                            </w:p>
                          </w:sdtContent>
                        </w:sdt>
                        <w:p w14:paraId="65EFDF30" w14:textId="72BDFA77" w:rsidR="00D2036D" w:rsidRDefault="00D2036D">
                          <w:pPr>
                            <w:pStyle w:val="Sinespaciado"/>
                            <w:jc w:val="right"/>
                            <w:rPr>
                              <w:color w:val="385623" w:themeColor="accent6" w:themeShade="80"/>
                            </w:rPr>
                          </w:pPr>
                          <w:r>
                            <w:rPr>
                              <w:color w:val="385623" w:themeColor="accent6" w:themeShade="80"/>
                            </w:rPr>
                            <w:t>Programa de Bioingeniería</w:t>
                          </w:r>
                        </w:p>
                        <w:p w14:paraId="7D3EA1A9" w14:textId="10B15C0D" w:rsidR="00D2036D" w:rsidRDefault="00D2036D">
                          <w:pPr>
                            <w:pStyle w:val="Sinespaciado"/>
                            <w:jc w:val="right"/>
                            <w:rPr>
                              <w:color w:val="385623" w:themeColor="accent6" w:themeShade="80"/>
                            </w:rPr>
                          </w:pPr>
                          <w:r>
                            <w:rPr>
                              <w:color w:val="385623" w:themeColor="accent6" w:themeShade="80"/>
                            </w:rPr>
                            <w:t>Medellín, Antioquia</w:t>
                          </w:r>
                        </w:p>
                        <w:p w14:paraId="7F2507A1" w14:textId="194279E7" w:rsidR="00D2036D" w:rsidRDefault="00D2036D">
                          <w:pPr>
                            <w:pStyle w:val="Sinespaciado"/>
                            <w:jc w:val="right"/>
                            <w:rPr>
                              <w:color w:val="385623" w:themeColor="accent6" w:themeShade="80"/>
                            </w:rPr>
                          </w:pPr>
                          <w:r>
                            <w:rPr>
                              <w:color w:val="385623" w:themeColor="accent6" w:themeShade="80"/>
                            </w:rPr>
                            <w:t>2020</w:t>
                          </w:r>
                        </w:p>
                        <w:p w14:paraId="264B4532" w14:textId="6F8ED581" w:rsidR="001F64E9" w:rsidRPr="009D29DE" w:rsidRDefault="001F64E9">
                          <w:pPr>
                            <w:pStyle w:val="Sinespaciado"/>
                            <w:jc w:val="right"/>
                            <w:rPr>
                              <w:color w:val="385623" w:themeColor="accent6" w:themeShade="80"/>
                            </w:rPr>
                          </w:pPr>
                          <w:r>
                            <w:rPr>
                              <w:noProof/>
                            </w:rPr>
                            <w:drawing>
                              <wp:inline distT="0" distB="0" distL="0" distR="0" wp14:anchorId="55A1B9D0" wp14:editId="38623575">
                                <wp:extent cx="1047750" cy="3810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750" cy="381000"/>
                                        </a:xfrm>
                                        <a:prstGeom prst="rect">
                                          <a:avLst/>
                                        </a:prstGeom>
                                      </pic:spPr>
                                    </pic:pic>
                                  </a:graphicData>
                                </a:graphic>
                              </wp:inline>
                            </w:drawing>
                          </w:r>
                        </w:p>
                      </w:txbxContent>
                    </v:textbox>
                    <w10:wrap anchorx="page" anchory="margin"/>
                  </v:shape>
                </w:pict>
              </mc:Fallback>
            </mc:AlternateContent>
          </w:r>
          <w:r w:rsidR="00042F27" w:rsidRPr="008F31E9">
            <w:rPr>
              <w:rStyle w:val="Ttulodellibro"/>
              <w:rFonts w:asciiTheme="majorHAnsi" w:eastAsia="Calibri" w:hAnsiTheme="majorHAnsi" w:cstheme="majorHAnsi"/>
              <w:i w:val="0"/>
              <w:iCs w:val="0"/>
            </w:rPr>
            <w:br w:type="page"/>
          </w:r>
        </w:p>
      </w:sdtContent>
    </w:sdt>
    <w:p w14:paraId="3588ED92" w14:textId="2DE6133F" w:rsidR="00322B1E" w:rsidRPr="008F31E9" w:rsidRDefault="00960975" w:rsidP="00042F27">
      <w:pPr>
        <w:spacing w:line="320" w:lineRule="auto"/>
        <w:jc w:val="both"/>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lastRenderedPageBreak/>
        <w:t>DESARROLLO DE UNA HERRAMIENTA PARA LA EVALUACIÓN DE LA FISIOLOGÍA VISUAL USANDO ELECTROENCEFALOGRAFÍA PORTABLE Y DE BAJO COSTO.</w:t>
      </w:r>
    </w:p>
    <w:p w14:paraId="6E7D335F" w14:textId="5428BB65" w:rsidR="0088218A" w:rsidRPr="008F31E9" w:rsidRDefault="0088218A" w:rsidP="00042F27">
      <w:pPr>
        <w:spacing w:line="320" w:lineRule="auto"/>
        <w:jc w:val="both"/>
        <w:rPr>
          <w:rStyle w:val="Ttulodellibro"/>
          <w:rFonts w:asciiTheme="majorHAnsi" w:eastAsia="Calibri" w:hAnsiTheme="majorHAnsi" w:cstheme="majorHAnsi"/>
          <w:i w:val="0"/>
          <w:iCs w:val="0"/>
        </w:rPr>
      </w:pPr>
    </w:p>
    <w:p w14:paraId="39AA0382" w14:textId="77777777" w:rsidR="0088218A" w:rsidRPr="008F31E9" w:rsidRDefault="0088218A" w:rsidP="00042F27">
      <w:pPr>
        <w:spacing w:line="320" w:lineRule="auto"/>
        <w:jc w:val="both"/>
        <w:rPr>
          <w:rStyle w:val="Ttulodellibro"/>
          <w:rFonts w:asciiTheme="majorHAnsi" w:eastAsia="Calibri" w:hAnsiTheme="majorHAnsi" w:cstheme="majorHAnsi"/>
          <w:i w:val="0"/>
          <w:iCs w:val="0"/>
        </w:rPr>
      </w:pPr>
    </w:p>
    <w:p w14:paraId="20EDE770" w14:textId="43AB2CA4" w:rsidR="001F64E9" w:rsidRPr="008F31E9" w:rsidRDefault="0088218A"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Por:</w:t>
      </w:r>
    </w:p>
    <w:p w14:paraId="18DC5DA8" w14:textId="6381A8DB" w:rsidR="0088218A" w:rsidRPr="008F31E9" w:rsidRDefault="0088218A"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Verónica Henao Isaza</w:t>
      </w:r>
    </w:p>
    <w:p w14:paraId="0037BEB7" w14:textId="4A5568B2" w:rsidR="0088218A" w:rsidRPr="008F31E9" w:rsidRDefault="0088218A" w:rsidP="0088218A">
      <w:pPr>
        <w:spacing w:line="320" w:lineRule="auto"/>
        <w:jc w:val="center"/>
        <w:rPr>
          <w:rStyle w:val="Ttulodellibro"/>
          <w:rFonts w:asciiTheme="majorHAnsi" w:eastAsia="Calibri" w:hAnsiTheme="majorHAnsi" w:cstheme="majorHAnsi"/>
          <w:i w:val="0"/>
          <w:iCs w:val="0"/>
        </w:rPr>
      </w:pPr>
    </w:p>
    <w:p w14:paraId="499E3FAB" w14:textId="56FD5624" w:rsidR="0088218A" w:rsidRPr="008F31E9" w:rsidRDefault="0088218A" w:rsidP="0088218A">
      <w:pPr>
        <w:spacing w:line="320" w:lineRule="auto"/>
        <w:jc w:val="center"/>
        <w:rPr>
          <w:rStyle w:val="Ttulodellibro"/>
          <w:rFonts w:asciiTheme="majorHAnsi" w:eastAsia="Calibri" w:hAnsiTheme="majorHAnsi" w:cstheme="majorHAnsi"/>
          <w:i w:val="0"/>
          <w:iCs w:val="0"/>
        </w:rPr>
      </w:pPr>
    </w:p>
    <w:p w14:paraId="4FDE86CF" w14:textId="77777777" w:rsidR="0088218A" w:rsidRPr="008F31E9" w:rsidRDefault="0088218A" w:rsidP="0088218A">
      <w:pPr>
        <w:spacing w:line="320" w:lineRule="auto"/>
        <w:jc w:val="center"/>
        <w:rPr>
          <w:rStyle w:val="Ttulodellibro"/>
          <w:rFonts w:asciiTheme="majorHAnsi" w:eastAsia="Calibri" w:hAnsiTheme="majorHAnsi" w:cstheme="majorHAnsi"/>
          <w:i w:val="0"/>
          <w:iCs w:val="0"/>
        </w:rPr>
      </w:pPr>
    </w:p>
    <w:p w14:paraId="03A52B75" w14:textId="6CEA9CFA" w:rsidR="0088218A" w:rsidRPr="008F31E9" w:rsidRDefault="0088218A"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Informe de práctica Académica</w:t>
      </w:r>
    </w:p>
    <w:p w14:paraId="023011D2" w14:textId="19884ED4" w:rsidR="0088218A" w:rsidRPr="008F31E9" w:rsidRDefault="0088218A"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Modalidad: Proyecto de Investigación.</w:t>
      </w:r>
    </w:p>
    <w:p w14:paraId="1D44E7AB" w14:textId="77785DFD" w:rsidR="00604587" w:rsidRPr="008F31E9" w:rsidRDefault="00604587" w:rsidP="0088218A">
      <w:pPr>
        <w:spacing w:line="320" w:lineRule="auto"/>
        <w:jc w:val="center"/>
        <w:rPr>
          <w:rStyle w:val="Ttulodellibro"/>
          <w:rFonts w:asciiTheme="majorHAnsi" w:eastAsia="Calibri" w:hAnsiTheme="majorHAnsi" w:cstheme="majorHAnsi"/>
          <w:i w:val="0"/>
          <w:iCs w:val="0"/>
        </w:rPr>
      </w:pPr>
    </w:p>
    <w:p w14:paraId="5FBAAF11" w14:textId="17DAF845" w:rsidR="00604587" w:rsidRPr="008F31E9" w:rsidRDefault="00604587" w:rsidP="0088218A">
      <w:pPr>
        <w:spacing w:line="320" w:lineRule="auto"/>
        <w:jc w:val="center"/>
        <w:rPr>
          <w:rStyle w:val="Ttulodellibro"/>
          <w:rFonts w:asciiTheme="majorHAnsi" w:eastAsia="Calibri" w:hAnsiTheme="majorHAnsi" w:cstheme="majorHAnsi"/>
          <w:i w:val="0"/>
          <w:iCs w:val="0"/>
        </w:rPr>
      </w:pPr>
    </w:p>
    <w:p w14:paraId="4673216B" w14:textId="4B7A4EE0" w:rsidR="00604587" w:rsidRPr="008F31E9" w:rsidRDefault="00604587"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Asesor:</w:t>
      </w:r>
    </w:p>
    <w:p w14:paraId="2E30BF6B" w14:textId="0FD4AB46" w:rsidR="00604587" w:rsidRPr="008F31E9" w:rsidRDefault="00604587"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John Fredy Ochoa Gómez</w:t>
      </w:r>
    </w:p>
    <w:p w14:paraId="4E88DED7" w14:textId="7A189BAA" w:rsidR="00604587" w:rsidRPr="008F31E9" w:rsidRDefault="00604587"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 xml:space="preserve">Ingeniero de Sistemas e Informática, </w:t>
      </w:r>
    </w:p>
    <w:p w14:paraId="032A8850" w14:textId="5B275402" w:rsidR="00604587" w:rsidRPr="008F31E9" w:rsidRDefault="00604587"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 xml:space="preserve">Doctor en Ingeniería Electrónica, </w:t>
      </w:r>
    </w:p>
    <w:p w14:paraId="6CBB4377" w14:textId="1C0939AB" w:rsidR="00604587" w:rsidRPr="008F31E9" w:rsidRDefault="00604587"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Magister en Ingeniería</w:t>
      </w:r>
    </w:p>
    <w:p w14:paraId="28F60DB2" w14:textId="02781E77"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55356291" w14:textId="4233ADA1" w:rsidR="00937B5E" w:rsidRPr="008F31E9" w:rsidRDefault="00937B5E"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Docente en la Universidad de Antioquia.</w:t>
      </w:r>
    </w:p>
    <w:p w14:paraId="5398DA85" w14:textId="2A0402C6"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76EB3354" w14:textId="381D0FB5"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4DF065B3" w14:textId="1A7A60CB"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63DFFA46" w14:textId="229147EB"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3A80B8D8" w14:textId="77401254"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700C14E0" w14:textId="1A89D907"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35579A90" w14:textId="7CD168EA"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08B2DAB6" w14:textId="507D3BC7" w:rsidR="00937B5E" w:rsidRPr="008F31E9" w:rsidRDefault="00937B5E" w:rsidP="0088218A">
      <w:pPr>
        <w:spacing w:line="320" w:lineRule="auto"/>
        <w:jc w:val="center"/>
        <w:rPr>
          <w:rStyle w:val="Ttulodellibro"/>
          <w:rFonts w:asciiTheme="majorHAnsi" w:eastAsia="Calibri" w:hAnsiTheme="majorHAnsi" w:cstheme="majorHAnsi"/>
          <w:i w:val="0"/>
          <w:iCs w:val="0"/>
        </w:rPr>
      </w:pPr>
    </w:p>
    <w:p w14:paraId="6F6B1BF4" w14:textId="3C1F12F9" w:rsidR="00937B5E" w:rsidRPr="008F31E9" w:rsidRDefault="00937B5E"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Universidad de Antioquia</w:t>
      </w:r>
    </w:p>
    <w:p w14:paraId="0F27ADC8" w14:textId="05F928DF" w:rsidR="00937B5E" w:rsidRPr="008F31E9" w:rsidRDefault="00937B5E"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Facultad de Ingeniería</w:t>
      </w:r>
    </w:p>
    <w:p w14:paraId="42A1A13E" w14:textId="3D1ACEF0" w:rsidR="00937B5E" w:rsidRPr="008F31E9" w:rsidRDefault="00937B5E"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Programa de Bioingeniería</w:t>
      </w:r>
    </w:p>
    <w:p w14:paraId="4881A334" w14:textId="01E0C172" w:rsidR="00937B5E" w:rsidRPr="008F31E9" w:rsidRDefault="00937B5E"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Medellín, Antioquia</w:t>
      </w:r>
    </w:p>
    <w:p w14:paraId="2669EE95" w14:textId="661A4D13" w:rsidR="008F759E" w:rsidRPr="008F31E9" w:rsidRDefault="008F759E" w:rsidP="0088218A">
      <w:pPr>
        <w:spacing w:line="320" w:lineRule="auto"/>
        <w:jc w:val="center"/>
        <w:rPr>
          <w:rStyle w:val="Ttulodellibro"/>
          <w:rFonts w:asciiTheme="majorHAnsi" w:eastAsia="Calibri" w:hAnsiTheme="majorHAnsi" w:cstheme="majorHAnsi"/>
          <w:i w:val="0"/>
          <w:iCs w:val="0"/>
        </w:rPr>
      </w:pPr>
      <w:r w:rsidRPr="008F31E9">
        <w:rPr>
          <w:rStyle w:val="Ttulodellibro"/>
          <w:rFonts w:asciiTheme="majorHAnsi" w:eastAsia="Calibri" w:hAnsiTheme="majorHAnsi" w:cstheme="majorHAnsi"/>
          <w:i w:val="0"/>
          <w:iCs w:val="0"/>
        </w:rPr>
        <w:t>2020</w:t>
      </w:r>
    </w:p>
    <w:p w14:paraId="3588ED93" w14:textId="397ACD73" w:rsidR="00322B1E" w:rsidRPr="008F31E9" w:rsidRDefault="00322B1E" w:rsidP="00042F27">
      <w:pPr>
        <w:spacing w:line="320" w:lineRule="auto"/>
        <w:jc w:val="both"/>
        <w:rPr>
          <w:rFonts w:asciiTheme="majorHAnsi" w:eastAsia="Calibri" w:hAnsiTheme="majorHAnsi" w:cstheme="majorHAnsi"/>
          <w:b/>
        </w:rPr>
      </w:pPr>
    </w:p>
    <w:sdt>
      <w:sdtPr>
        <w:rPr>
          <w:rFonts w:ascii="Times New Roman" w:eastAsia="Times New Roman" w:hAnsi="Times New Roman" w:cstheme="majorHAnsi"/>
          <w:color w:val="auto"/>
          <w:sz w:val="24"/>
          <w:szCs w:val="24"/>
          <w:lang w:val="es-ES" w:eastAsia="es-ES"/>
        </w:rPr>
        <w:id w:val="-613060874"/>
        <w:docPartObj>
          <w:docPartGallery w:val="Table of Contents"/>
          <w:docPartUnique/>
        </w:docPartObj>
      </w:sdtPr>
      <w:sdtEndPr>
        <w:rPr>
          <w:b/>
          <w:bCs/>
        </w:rPr>
      </w:sdtEndPr>
      <w:sdtContent>
        <w:p w14:paraId="39770F8B" w14:textId="663D1968" w:rsidR="00C151F2" w:rsidRPr="008F31E9" w:rsidRDefault="00C151F2">
          <w:pPr>
            <w:pStyle w:val="TtuloTDC"/>
            <w:rPr>
              <w:rFonts w:cstheme="majorHAnsi"/>
              <w:color w:val="385623" w:themeColor="accent6" w:themeShade="80"/>
              <w:sz w:val="24"/>
              <w:szCs w:val="24"/>
              <w:lang w:val="es-ES"/>
            </w:rPr>
          </w:pPr>
          <w:r w:rsidRPr="008F31E9">
            <w:rPr>
              <w:rFonts w:cstheme="majorHAnsi"/>
              <w:color w:val="385623" w:themeColor="accent6" w:themeShade="80"/>
              <w:sz w:val="24"/>
              <w:szCs w:val="24"/>
              <w:lang w:val="es-ES"/>
            </w:rPr>
            <w:t>Contenido</w:t>
          </w:r>
        </w:p>
        <w:p w14:paraId="5104860B" w14:textId="77777777" w:rsidR="00C151F2" w:rsidRPr="008F31E9" w:rsidRDefault="00C151F2" w:rsidP="00C151F2">
          <w:pPr>
            <w:rPr>
              <w:rFonts w:asciiTheme="majorHAnsi" w:hAnsiTheme="majorHAnsi" w:cstheme="majorHAnsi"/>
              <w:lang w:eastAsia="es-CO"/>
            </w:rPr>
          </w:pPr>
        </w:p>
        <w:p w14:paraId="5FF6F536" w14:textId="42CD8405" w:rsidR="005C5528" w:rsidRPr="008F31E9" w:rsidRDefault="00C151F2">
          <w:pPr>
            <w:pStyle w:val="TDC1"/>
            <w:tabs>
              <w:tab w:val="right" w:leader="dot" w:pos="9060"/>
            </w:tabs>
            <w:rPr>
              <w:rFonts w:asciiTheme="majorHAnsi" w:hAnsiTheme="majorHAnsi" w:cstheme="majorHAnsi"/>
              <w:noProof/>
              <w:sz w:val="24"/>
              <w:szCs w:val="24"/>
            </w:rPr>
          </w:pP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TOC \o "1-3" \h \z \u </w:instrText>
          </w:r>
          <w:r w:rsidRPr="008F31E9">
            <w:rPr>
              <w:rFonts w:asciiTheme="majorHAnsi" w:hAnsiTheme="majorHAnsi" w:cstheme="majorHAnsi"/>
              <w:sz w:val="24"/>
              <w:szCs w:val="24"/>
            </w:rPr>
            <w:fldChar w:fldCharType="separate"/>
          </w:r>
          <w:hyperlink w:anchor="_Toc44253796" w:history="1">
            <w:r w:rsidR="005C5528" w:rsidRPr="008F31E9">
              <w:rPr>
                <w:rStyle w:val="Hipervnculo"/>
                <w:rFonts w:asciiTheme="majorHAnsi" w:eastAsia="Calibri" w:hAnsiTheme="majorHAnsi" w:cstheme="majorHAnsi"/>
                <w:noProof/>
                <w:sz w:val="24"/>
                <w:szCs w:val="24"/>
              </w:rPr>
              <w:t>Resumen.</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_Toc44253796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3</w:t>
            </w:r>
            <w:r w:rsidR="005C5528" w:rsidRPr="008F31E9">
              <w:rPr>
                <w:rFonts w:asciiTheme="majorHAnsi" w:hAnsiTheme="majorHAnsi" w:cstheme="majorHAnsi"/>
                <w:noProof/>
                <w:webHidden/>
                <w:sz w:val="24"/>
                <w:szCs w:val="24"/>
              </w:rPr>
              <w:fldChar w:fldCharType="end"/>
            </w:r>
          </w:hyperlink>
        </w:p>
        <w:p w14:paraId="202A021E" w14:textId="1E74CE02" w:rsidR="005C5528" w:rsidRPr="008F31E9" w:rsidRDefault="002D03E3">
          <w:pPr>
            <w:pStyle w:val="TDC1"/>
            <w:tabs>
              <w:tab w:val="right" w:leader="dot" w:pos="9060"/>
            </w:tabs>
            <w:rPr>
              <w:rFonts w:asciiTheme="majorHAnsi" w:hAnsiTheme="majorHAnsi" w:cstheme="majorHAnsi"/>
              <w:noProof/>
              <w:sz w:val="24"/>
              <w:szCs w:val="24"/>
            </w:rPr>
          </w:pPr>
          <w:hyperlink w:anchor="_Toc44253797" w:history="1">
            <w:r w:rsidR="005C5528" w:rsidRPr="008F31E9">
              <w:rPr>
                <w:rStyle w:val="Hipervnculo"/>
                <w:rFonts w:asciiTheme="majorHAnsi" w:eastAsia="Calibri" w:hAnsiTheme="majorHAnsi" w:cstheme="majorHAnsi"/>
                <w:noProof/>
                <w:sz w:val="24"/>
                <w:szCs w:val="24"/>
              </w:rPr>
              <w:t>Introducción.</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_Toc44253797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3</w:t>
            </w:r>
            <w:r w:rsidR="005C5528" w:rsidRPr="008F31E9">
              <w:rPr>
                <w:rFonts w:asciiTheme="majorHAnsi" w:hAnsiTheme="majorHAnsi" w:cstheme="majorHAnsi"/>
                <w:noProof/>
                <w:webHidden/>
                <w:sz w:val="24"/>
                <w:szCs w:val="24"/>
              </w:rPr>
              <w:fldChar w:fldCharType="end"/>
            </w:r>
          </w:hyperlink>
        </w:p>
        <w:p w14:paraId="06A00927" w14:textId="3434BF17" w:rsidR="005C5528" w:rsidRPr="008F31E9" w:rsidRDefault="002D03E3">
          <w:pPr>
            <w:pStyle w:val="TDC1"/>
            <w:tabs>
              <w:tab w:val="right" w:leader="dot" w:pos="9060"/>
            </w:tabs>
            <w:rPr>
              <w:rFonts w:asciiTheme="majorHAnsi" w:hAnsiTheme="majorHAnsi" w:cstheme="majorHAnsi"/>
              <w:noProof/>
              <w:sz w:val="24"/>
              <w:szCs w:val="24"/>
            </w:rPr>
          </w:pPr>
          <w:hyperlink w:anchor="_Toc44253798" w:history="1">
            <w:r w:rsidR="005C5528" w:rsidRPr="008F31E9">
              <w:rPr>
                <w:rStyle w:val="Hipervnculo"/>
                <w:rFonts w:asciiTheme="majorHAnsi" w:eastAsia="Calibri" w:hAnsiTheme="majorHAnsi" w:cstheme="majorHAnsi"/>
                <w:noProof/>
                <w:sz w:val="24"/>
                <w:szCs w:val="24"/>
              </w:rPr>
              <w:t>Objetivos</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_Toc44253798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6</w:t>
            </w:r>
            <w:r w:rsidR="005C5528" w:rsidRPr="008F31E9">
              <w:rPr>
                <w:rFonts w:asciiTheme="majorHAnsi" w:hAnsiTheme="majorHAnsi" w:cstheme="majorHAnsi"/>
                <w:noProof/>
                <w:webHidden/>
                <w:sz w:val="24"/>
                <w:szCs w:val="24"/>
              </w:rPr>
              <w:fldChar w:fldCharType="end"/>
            </w:r>
          </w:hyperlink>
        </w:p>
        <w:p w14:paraId="448BBEE3" w14:textId="49422A86" w:rsidR="005C5528" w:rsidRPr="008F31E9" w:rsidRDefault="002D03E3">
          <w:pPr>
            <w:pStyle w:val="TDC2"/>
            <w:tabs>
              <w:tab w:val="right" w:leader="dot" w:pos="9060"/>
            </w:tabs>
            <w:rPr>
              <w:rFonts w:asciiTheme="majorHAnsi" w:hAnsiTheme="majorHAnsi" w:cstheme="majorHAnsi"/>
              <w:noProof/>
              <w:sz w:val="24"/>
              <w:szCs w:val="24"/>
            </w:rPr>
          </w:pPr>
          <w:hyperlink w:anchor="_Toc44253799" w:history="1">
            <w:r w:rsidR="005C5528" w:rsidRPr="008F31E9">
              <w:rPr>
                <w:rStyle w:val="Hipervnculo"/>
                <w:rFonts w:asciiTheme="majorHAnsi" w:eastAsia="Calibri" w:hAnsiTheme="majorHAnsi" w:cstheme="majorHAnsi"/>
                <w:noProof/>
                <w:sz w:val="24"/>
                <w:szCs w:val="24"/>
              </w:rPr>
              <w:t>General:</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_Toc44253799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6</w:t>
            </w:r>
            <w:r w:rsidR="005C5528" w:rsidRPr="008F31E9">
              <w:rPr>
                <w:rFonts w:asciiTheme="majorHAnsi" w:hAnsiTheme="majorHAnsi" w:cstheme="majorHAnsi"/>
                <w:noProof/>
                <w:webHidden/>
                <w:sz w:val="24"/>
                <w:szCs w:val="24"/>
              </w:rPr>
              <w:fldChar w:fldCharType="end"/>
            </w:r>
          </w:hyperlink>
        </w:p>
        <w:p w14:paraId="4026DA44" w14:textId="0B2149DB" w:rsidR="005C5528" w:rsidRPr="008F31E9" w:rsidRDefault="002D03E3">
          <w:pPr>
            <w:pStyle w:val="TDC2"/>
            <w:tabs>
              <w:tab w:val="right" w:leader="dot" w:pos="9060"/>
            </w:tabs>
            <w:rPr>
              <w:rFonts w:asciiTheme="majorHAnsi" w:hAnsiTheme="majorHAnsi" w:cstheme="majorHAnsi"/>
              <w:noProof/>
              <w:sz w:val="24"/>
              <w:szCs w:val="24"/>
            </w:rPr>
          </w:pPr>
          <w:hyperlink w:anchor="_Toc44253800" w:history="1">
            <w:r w:rsidR="005C5528" w:rsidRPr="008F31E9">
              <w:rPr>
                <w:rStyle w:val="Hipervnculo"/>
                <w:rFonts w:asciiTheme="majorHAnsi" w:eastAsia="Calibri" w:hAnsiTheme="majorHAnsi" w:cstheme="majorHAnsi"/>
                <w:noProof/>
                <w:sz w:val="24"/>
                <w:szCs w:val="24"/>
              </w:rPr>
              <w:t>Específicos:</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_Toc44253800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6</w:t>
            </w:r>
            <w:r w:rsidR="005C5528" w:rsidRPr="008F31E9">
              <w:rPr>
                <w:rFonts w:asciiTheme="majorHAnsi" w:hAnsiTheme="majorHAnsi" w:cstheme="majorHAnsi"/>
                <w:noProof/>
                <w:webHidden/>
                <w:sz w:val="24"/>
                <w:szCs w:val="24"/>
              </w:rPr>
              <w:fldChar w:fldCharType="end"/>
            </w:r>
          </w:hyperlink>
        </w:p>
        <w:p w14:paraId="2D902757" w14:textId="06146DA6" w:rsidR="005C5528" w:rsidRPr="008F31E9" w:rsidRDefault="002D03E3">
          <w:pPr>
            <w:pStyle w:val="TDC1"/>
            <w:tabs>
              <w:tab w:val="right" w:leader="dot" w:pos="9060"/>
            </w:tabs>
            <w:rPr>
              <w:rFonts w:asciiTheme="majorHAnsi" w:hAnsiTheme="majorHAnsi" w:cstheme="majorHAnsi"/>
              <w:noProof/>
              <w:sz w:val="24"/>
              <w:szCs w:val="24"/>
            </w:rPr>
          </w:pPr>
          <w:hyperlink w:anchor="_Toc44253801" w:history="1">
            <w:r w:rsidR="005C5528" w:rsidRPr="008F31E9">
              <w:rPr>
                <w:rStyle w:val="Hipervnculo"/>
                <w:rFonts w:asciiTheme="majorHAnsi" w:eastAsia="Calibri" w:hAnsiTheme="majorHAnsi" w:cstheme="majorHAnsi"/>
                <w:noProof/>
                <w:sz w:val="24"/>
                <w:szCs w:val="24"/>
              </w:rPr>
              <w:t>Marco Teórico</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_Toc44253801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6</w:t>
            </w:r>
            <w:r w:rsidR="005C5528" w:rsidRPr="008F31E9">
              <w:rPr>
                <w:rFonts w:asciiTheme="majorHAnsi" w:hAnsiTheme="majorHAnsi" w:cstheme="majorHAnsi"/>
                <w:noProof/>
                <w:webHidden/>
                <w:sz w:val="24"/>
                <w:szCs w:val="24"/>
              </w:rPr>
              <w:fldChar w:fldCharType="end"/>
            </w:r>
          </w:hyperlink>
        </w:p>
        <w:p w14:paraId="0E41F6C5" w14:textId="391A46D9" w:rsidR="005C5528" w:rsidRPr="008F31E9" w:rsidRDefault="002D03E3">
          <w:pPr>
            <w:pStyle w:val="TDC2"/>
            <w:tabs>
              <w:tab w:val="right" w:leader="dot" w:pos="9060"/>
            </w:tabs>
            <w:rPr>
              <w:rFonts w:asciiTheme="majorHAnsi" w:hAnsiTheme="majorHAnsi" w:cstheme="majorHAnsi"/>
              <w:noProof/>
              <w:sz w:val="24"/>
              <w:szCs w:val="24"/>
            </w:rPr>
          </w:pPr>
          <w:hyperlink w:anchor="_Toc44253802" w:history="1">
            <w:r w:rsidR="005C5528" w:rsidRPr="008F31E9">
              <w:rPr>
                <w:rStyle w:val="Hipervnculo"/>
                <w:rFonts w:asciiTheme="majorHAnsi" w:eastAsia="Calibri" w:hAnsiTheme="majorHAnsi" w:cstheme="majorHAnsi"/>
                <w:noProof/>
                <w:sz w:val="24"/>
                <w:szCs w:val="24"/>
              </w:rPr>
              <w:t>Sistema visual</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_Toc44253802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6</w:t>
            </w:r>
            <w:r w:rsidR="005C5528" w:rsidRPr="008F31E9">
              <w:rPr>
                <w:rFonts w:asciiTheme="majorHAnsi" w:hAnsiTheme="majorHAnsi" w:cstheme="majorHAnsi"/>
                <w:noProof/>
                <w:webHidden/>
                <w:sz w:val="24"/>
                <w:szCs w:val="24"/>
              </w:rPr>
              <w:fldChar w:fldCharType="end"/>
            </w:r>
          </w:hyperlink>
        </w:p>
        <w:p w14:paraId="13A4A5F5" w14:textId="288C1AB2" w:rsidR="005C5528" w:rsidRPr="008F31E9" w:rsidRDefault="002D03E3">
          <w:pPr>
            <w:pStyle w:val="TDC2"/>
            <w:tabs>
              <w:tab w:val="right" w:leader="dot" w:pos="9060"/>
            </w:tabs>
            <w:rPr>
              <w:rFonts w:asciiTheme="majorHAnsi" w:hAnsiTheme="majorHAnsi" w:cstheme="majorHAnsi"/>
              <w:noProof/>
              <w:sz w:val="24"/>
              <w:szCs w:val="24"/>
            </w:rPr>
          </w:pPr>
          <w:hyperlink w:anchor="_Toc44253803" w:history="1">
            <w:r w:rsidR="005C5528" w:rsidRPr="008F31E9">
              <w:rPr>
                <w:rStyle w:val="Hipervnculo"/>
                <w:rFonts w:asciiTheme="majorHAnsi" w:eastAsia="Calibri" w:hAnsiTheme="majorHAnsi" w:cstheme="majorHAnsi"/>
                <w:noProof/>
                <w:sz w:val="24"/>
                <w:szCs w:val="24"/>
              </w:rPr>
              <w:t>Electroencefalografía (EEG)</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_Toc44253803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7</w:t>
            </w:r>
            <w:r w:rsidR="005C5528" w:rsidRPr="008F31E9">
              <w:rPr>
                <w:rFonts w:asciiTheme="majorHAnsi" w:hAnsiTheme="majorHAnsi" w:cstheme="majorHAnsi"/>
                <w:noProof/>
                <w:webHidden/>
                <w:sz w:val="24"/>
                <w:szCs w:val="24"/>
              </w:rPr>
              <w:fldChar w:fldCharType="end"/>
            </w:r>
          </w:hyperlink>
        </w:p>
        <w:p w14:paraId="2E7F58EF" w14:textId="01923E8A" w:rsidR="005C5528" w:rsidRPr="008F31E9" w:rsidRDefault="002D03E3">
          <w:pPr>
            <w:pStyle w:val="TDC2"/>
            <w:tabs>
              <w:tab w:val="right" w:leader="dot" w:pos="9060"/>
            </w:tabs>
            <w:rPr>
              <w:rFonts w:asciiTheme="majorHAnsi" w:hAnsiTheme="majorHAnsi" w:cstheme="majorHAnsi"/>
              <w:noProof/>
              <w:sz w:val="24"/>
              <w:szCs w:val="24"/>
            </w:rPr>
          </w:pPr>
          <w:hyperlink w:anchor="_Toc44253804" w:history="1">
            <w:r w:rsidR="005C5528" w:rsidRPr="008F31E9">
              <w:rPr>
                <w:rStyle w:val="Hipervnculo"/>
                <w:rFonts w:asciiTheme="majorHAnsi" w:eastAsia="Calibri" w:hAnsiTheme="majorHAnsi" w:cstheme="majorHAnsi"/>
                <w:noProof/>
                <w:sz w:val="24"/>
                <w:szCs w:val="24"/>
              </w:rPr>
              <w:t>Potenciales evocados en estado estacionario (SSVEP)</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_Toc44253804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9</w:t>
            </w:r>
            <w:r w:rsidR="005C5528" w:rsidRPr="008F31E9">
              <w:rPr>
                <w:rFonts w:asciiTheme="majorHAnsi" w:hAnsiTheme="majorHAnsi" w:cstheme="majorHAnsi"/>
                <w:noProof/>
                <w:webHidden/>
                <w:sz w:val="24"/>
                <w:szCs w:val="24"/>
              </w:rPr>
              <w:fldChar w:fldCharType="end"/>
            </w:r>
          </w:hyperlink>
        </w:p>
        <w:p w14:paraId="668393C0" w14:textId="6031DE1F" w:rsidR="005C5528" w:rsidRPr="008F31E9" w:rsidRDefault="002D03E3">
          <w:pPr>
            <w:pStyle w:val="TDC2"/>
            <w:tabs>
              <w:tab w:val="right" w:leader="dot" w:pos="9060"/>
            </w:tabs>
            <w:rPr>
              <w:rFonts w:asciiTheme="majorHAnsi" w:hAnsiTheme="majorHAnsi" w:cstheme="majorHAnsi"/>
              <w:noProof/>
              <w:sz w:val="24"/>
              <w:szCs w:val="24"/>
            </w:rPr>
          </w:pPr>
          <w:hyperlink w:anchor="_Toc44253805" w:history="1">
            <w:r w:rsidR="005C5528" w:rsidRPr="008F31E9">
              <w:rPr>
                <w:rStyle w:val="Hipervnculo"/>
                <w:rFonts w:asciiTheme="majorHAnsi" w:eastAsia="Calibri" w:hAnsiTheme="majorHAnsi" w:cstheme="majorHAnsi"/>
                <w:noProof/>
                <w:sz w:val="24"/>
                <w:szCs w:val="24"/>
              </w:rPr>
              <w:t>Agudeza visual (AV)</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_Toc44253805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9</w:t>
            </w:r>
            <w:r w:rsidR="005C5528" w:rsidRPr="008F31E9">
              <w:rPr>
                <w:rFonts w:asciiTheme="majorHAnsi" w:hAnsiTheme="majorHAnsi" w:cstheme="majorHAnsi"/>
                <w:noProof/>
                <w:webHidden/>
                <w:sz w:val="24"/>
                <w:szCs w:val="24"/>
              </w:rPr>
              <w:fldChar w:fldCharType="end"/>
            </w:r>
          </w:hyperlink>
        </w:p>
        <w:p w14:paraId="60C81F2A" w14:textId="02EE8CA6" w:rsidR="005C5528" w:rsidRPr="008F31E9" w:rsidRDefault="002D03E3">
          <w:pPr>
            <w:pStyle w:val="TDC2"/>
            <w:tabs>
              <w:tab w:val="right" w:leader="dot" w:pos="9060"/>
            </w:tabs>
            <w:rPr>
              <w:rFonts w:asciiTheme="majorHAnsi" w:hAnsiTheme="majorHAnsi" w:cstheme="majorHAnsi"/>
              <w:noProof/>
              <w:sz w:val="24"/>
              <w:szCs w:val="24"/>
            </w:rPr>
          </w:pPr>
          <w:hyperlink w:anchor="_Toc44253806" w:history="1">
            <w:r w:rsidR="005C5528" w:rsidRPr="008F31E9">
              <w:rPr>
                <w:rStyle w:val="Hipervnculo"/>
                <w:rFonts w:asciiTheme="majorHAnsi" w:eastAsia="Calibri" w:hAnsiTheme="majorHAnsi" w:cstheme="majorHAnsi"/>
                <w:noProof/>
                <w:sz w:val="24"/>
                <w:szCs w:val="24"/>
              </w:rPr>
              <w:t>Agudeza de Vernier (EEG)</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_Toc44253806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9</w:t>
            </w:r>
            <w:r w:rsidR="005C5528" w:rsidRPr="008F31E9">
              <w:rPr>
                <w:rFonts w:asciiTheme="majorHAnsi" w:hAnsiTheme="majorHAnsi" w:cstheme="majorHAnsi"/>
                <w:noProof/>
                <w:webHidden/>
                <w:sz w:val="24"/>
                <w:szCs w:val="24"/>
              </w:rPr>
              <w:fldChar w:fldCharType="end"/>
            </w:r>
          </w:hyperlink>
        </w:p>
        <w:p w14:paraId="7860761B" w14:textId="68DB2DE2" w:rsidR="005C5528" w:rsidRPr="008F31E9" w:rsidRDefault="002D03E3">
          <w:pPr>
            <w:pStyle w:val="TDC3"/>
            <w:tabs>
              <w:tab w:val="right" w:leader="dot" w:pos="9060"/>
            </w:tabs>
            <w:rPr>
              <w:rFonts w:asciiTheme="majorHAnsi" w:hAnsiTheme="majorHAnsi" w:cstheme="majorHAnsi"/>
              <w:noProof/>
              <w:sz w:val="24"/>
              <w:szCs w:val="24"/>
            </w:rPr>
          </w:pPr>
          <w:hyperlink w:anchor="_Toc44253807" w:history="1">
            <w:r w:rsidR="005C5528" w:rsidRPr="008F31E9">
              <w:rPr>
                <w:rStyle w:val="Hipervnculo"/>
                <w:rFonts w:asciiTheme="majorHAnsi" w:eastAsia="Calibri" w:hAnsiTheme="majorHAnsi" w:cstheme="majorHAnsi"/>
                <w:noProof/>
                <w:sz w:val="24"/>
                <w:szCs w:val="24"/>
              </w:rPr>
              <w:t>Métodos de procesamiento de señales EEG</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_Toc44253807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10</w:t>
            </w:r>
            <w:r w:rsidR="005C5528" w:rsidRPr="008F31E9">
              <w:rPr>
                <w:rFonts w:asciiTheme="majorHAnsi" w:hAnsiTheme="majorHAnsi" w:cstheme="majorHAnsi"/>
                <w:noProof/>
                <w:webHidden/>
                <w:sz w:val="24"/>
                <w:szCs w:val="24"/>
              </w:rPr>
              <w:fldChar w:fldCharType="end"/>
            </w:r>
          </w:hyperlink>
        </w:p>
        <w:p w14:paraId="279FE092" w14:textId="239408DA" w:rsidR="005C5528" w:rsidRPr="008F31E9" w:rsidRDefault="002D03E3">
          <w:pPr>
            <w:pStyle w:val="TDC2"/>
            <w:tabs>
              <w:tab w:val="right" w:leader="dot" w:pos="9060"/>
            </w:tabs>
            <w:rPr>
              <w:rFonts w:asciiTheme="majorHAnsi" w:hAnsiTheme="majorHAnsi" w:cstheme="majorHAnsi"/>
              <w:noProof/>
              <w:sz w:val="24"/>
              <w:szCs w:val="24"/>
            </w:rPr>
          </w:pPr>
          <w:hyperlink w:anchor="_Toc44253808" w:history="1">
            <w:r w:rsidR="005C5528" w:rsidRPr="008F31E9">
              <w:rPr>
                <w:rStyle w:val="Hipervnculo"/>
                <w:rFonts w:asciiTheme="majorHAnsi" w:eastAsia="Calibri" w:hAnsiTheme="majorHAnsi" w:cstheme="majorHAnsi"/>
                <w:noProof/>
                <w:sz w:val="24"/>
                <w:szCs w:val="24"/>
              </w:rPr>
              <w:t>Método de Welch</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_Toc44253808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12</w:t>
            </w:r>
            <w:r w:rsidR="005C5528" w:rsidRPr="008F31E9">
              <w:rPr>
                <w:rFonts w:asciiTheme="majorHAnsi" w:hAnsiTheme="majorHAnsi" w:cstheme="majorHAnsi"/>
                <w:noProof/>
                <w:webHidden/>
                <w:sz w:val="24"/>
                <w:szCs w:val="24"/>
              </w:rPr>
              <w:fldChar w:fldCharType="end"/>
            </w:r>
          </w:hyperlink>
        </w:p>
        <w:p w14:paraId="3B771722" w14:textId="6A0B0B62" w:rsidR="005C5528" w:rsidRPr="008F31E9" w:rsidRDefault="002D03E3">
          <w:pPr>
            <w:pStyle w:val="TDC2"/>
            <w:tabs>
              <w:tab w:val="right" w:leader="dot" w:pos="9060"/>
            </w:tabs>
            <w:rPr>
              <w:rFonts w:asciiTheme="majorHAnsi" w:hAnsiTheme="majorHAnsi" w:cstheme="majorHAnsi"/>
              <w:noProof/>
              <w:sz w:val="24"/>
              <w:szCs w:val="24"/>
            </w:rPr>
          </w:pPr>
          <w:hyperlink w:anchor="_Toc44253809" w:history="1">
            <w:r w:rsidR="005C5528" w:rsidRPr="008F31E9">
              <w:rPr>
                <w:rStyle w:val="Hipervnculo"/>
                <w:rFonts w:asciiTheme="majorHAnsi" w:eastAsia="Calibri" w:hAnsiTheme="majorHAnsi" w:cstheme="majorHAnsi"/>
                <w:noProof/>
                <w:sz w:val="24"/>
                <w:szCs w:val="24"/>
                <w:lang w:val="es-MX"/>
              </w:rPr>
              <w:t>Diseño y usabilidad de una interfaz de usuario</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_Toc44253809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13</w:t>
            </w:r>
            <w:r w:rsidR="005C5528" w:rsidRPr="008F31E9">
              <w:rPr>
                <w:rFonts w:asciiTheme="majorHAnsi" w:hAnsiTheme="majorHAnsi" w:cstheme="majorHAnsi"/>
                <w:noProof/>
                <w:webHidden/>
                <w:sz w:val="24"/>
                <w:szCs w:val="24"/>
              </w:rPr>
              <w:fldChar w:fldCharType="end"/>
            </w:r>
          </w:hyperlink>
        </w:p>
        <w:p w14:paraId="62BF41E0" w14:textId="2D91E266" w:rsidR="005C5528" w:rsidRPr="008F31E9" w:rsidRDefault="002D03E3">
          <w:pPr>
            <w:pStyle w:val="TDC1"/>
            <w:tabs>
              <w:tab w:val="right" w:leader="dot" w:pos="9060"/>
            </w:tabs>
            <w:rPr>
              <w:rFonts w:asciiTheme="majorHAnsi" w:hAnsiTheme="majorHAnsi" w:cstheme="majorHAnsi"/>
              <w:noProof/>
              <w:sz w:val="24"/>
              <w:szCs w:val="24"/>
            </w:rPr>
          </w:pPr>
          <w:hyperlink w:anchor="_Toc44253810" w:history="1">
            <w:r w:rsidR="005C5528" w:rsidRPr="008F31E9">
              <w:rPr>
                <w:rStyle w:val="Hipervnculo"/>
                <w:rFonts w:asciiTheme="majorHAnsi" w:eastAsia="Calibri" w:hAnsiTheme="majorHAnsi" w:cstheme="majorHAnsi"/>
                <w:noProof/>
                <w:sz w:val="24"/>
                <w:szCs w:val="24"/>
              </w:rPr>
              <w:t>Metodología</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_Toc44253810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16</w:t>
            </w:r>
            <w:r w:rsidR="005C5528" w:rsidRPr="008F31E9">
              <w:rPr>
                <w:rFonts w:asciiTheme="majorHAnsi" w:hAnsiTheme="majorHAnsi" w:cstheme="majorHAnsi"/>
                <w:noProof/>
                <w:webHidden/>
                <w:sz w:val="24"/>
                <w:szCs w:val="24"/>
              </w:rPr>
              <w:fldChar w:fldCharType="end"/>
            </w:r>
          </w:hyperlink>
        </w:p>
        <w:p w14:paraId="5E4F1600" w14:textId="37851525" w:rsidR="005C5528" w:rsidRPr="008F31E9" w:rsidRDefault="002D03E3">
          <w:pPr>
            <w:pStyle w:val="TDC2"/>
            <w:tabs>
              <w:tab w:val="right" w:leader="dot" w:pos="9060"/>
            </w:tabs>
            <w:rPr>
              <w:rFonts w:asciiTheme="majorHAnsi" w:hAnsiTheme="majorHAnsi" w:cstheme="majorHAnsi"/>
              <w:noProof/>
              <w:sz w:val="24"/>
              <w:szCs w:val="24"/>
            </w:rPr>
          </w:pPr>
          <w:hyperlink w:anchor="_Toc44253811" w:history="1">
            <w:r w:rsidR="005C5528" w:rsidRPr="008F31E9">
              <w:rPr>
                <w:rStyle w:val="Hipervnculo"/>
                <w:rFonts w:asciiTheme="majorHAnsi" w:eastAsia="Calibri" w:hAnsiTheme="majorHAnsi" w:cstheme="majorHAnsi"/>
                <w:noProof/>
                <w:sz w:val="24"/>
                <w:szCs w:val="24"/>
              </w:rPr>
              <w:t>Descripción</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_Toc44253811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16</w:t>
            </w:r>
            <w:r w:rsidR="005C5528" w:rsidRPr="008F31E9">
              <w:rPr>
                <w:rFonts w:asciiTheme="majorHAnsi" w:hAnsiTheme="majorHAnsi" w:cstheme="majorHAnsi"/>
                <w:noProof/>
                <w:webHidden/>
                <w:sz w:val="24"/>
                <w:szCs w:val="24"/>
              </w:rPr>
              <w:fldChar w:fldCharType="end"/>
            </w:r>
          </w:hyperlink>
        </w:p>
        <w:p w14:paraId="1B0BDFDC" w14:textId="2D86980E" w:rsidR="005C5528" w:rsidRPr="008F31E9" w:rsidRDefault="002D03E3">
          <w:pPr>
            <w:pStyle w:val="TDC1"/>
            <w:tabs>
              <w:tab w:val="right" w:leader="dot" w:pos="9060"/>
            </w:tabs>
            <w:rPr>
              <w:rFonts w:asciiTheme="majorHAnsi" w:hAnsiTheme="majorHAnsi" w:cstheme="majorHAnsi"/>
              <w:noProof/>
              <w:sz w:val="24"/>
              <w:szCs w:val="24"/>
            </w:rPr>
          </w:pPr>
          <w:hyperlink w:anchor="_Toc44253812" w:history="1">
            <w:r w:rsidR="005C5528" w:rsidRPr="008F31E9">
              <w:rPr>
                <w:rStyle w:val="Hipervnculo"/>
                <w:rFonts w:asciiTheme="majorHAnsi" w:eastAsia="Calibri" w:hAnsiTheme="majorHAnsi" w:cstheme="majorHAnsi"/>
                <w:noProof/>
                <w:sz w:val="24"/>
                <w:szCs w:val="24"/>
              </w:rPr>
              <w:t>Resultados y análisis</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_Toc44253812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17</w:t>
            </w:r>
            <w:r w:rsidR="005C5528" w:rsidRPr="008F31E9">
              <w:rPr>
                <w:rFonts w:asciiTheme="majorHAnsi" w:hAnsiTheme="majorHAnsi" w:cstheme="majorHAnsi"/>
                <w:noProof/>
                <w:webHidden/>
                <w:sz w:val="24"/>
                <w:szCs w:val="24"/>
              </w:rPr>
              <w:fldChar w:fldCharType="end"/>
            </w:r>
          </w:hyperlink>
        </w:p>
        <w:p w14:paraId="3197B6F1" w14:textId="2B5024B4" w:rsidR="005C5528" w:rsidRPr="008F31E9" w:rsidRDefault="002D03E3">
          <w:pPr>
            <w:pStyle w:val="TDC2"/>
            <w:tabs>
              <w:tab w:val="right" w:leader="dot" w:pos="9060"/>
            </w:tabs>
            <w:rPr>
              <w:rFonts w:asciiTheme="majorHAnsi" w:hAnsiTheme="majorHAnsi" w:cstheme="majorHAnsi"/>
              <w:noProof/>
              <w:sz w:val="24"/>
              <w:szCs w:val="24"/>
            </w:rPr>
          </w:pPr>
          <w:hyperlink w:anchor="_Toc44253813" w:history="1">
            <w:r w:rsidR="005C5528" w:rsidRPr="008F31E9">
              <w:rPr>
                <w:rStyle w:val="Hipervnculo"/>
                <w:rFonts w:asciiTheme="majorHAnsi" w:eastAsia="Calibri" w:hAnsiTheme="majorHAnsi" w:cstheme="majorHAnsi"/>
                <w:noProof/>
                <w:sz w:val="24"/>
                <w:szCs w:val="24"/>
              </w:rPr>
              <w:t>Implementación del paradigma</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_Toc44253813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17</w:t>
            </w:r>
            <w:r w:rsidR="005C5528" w:rsidRPr="008F31E9">
              <w:rPr>
                <w:rFonts w:asciiTheme="majorHAnsi" w:hAnsiTheme="majorHAnsi" w:cstheme="majorHAnsi"/>
                <w:noProof/>
                <w:webHidden/>
                <w:sz w:val="24"/>
                <w:szCs w:val="24"/>
              </w:rPr>
              <w:fldChar w:fldCharType="end"/>
            </w:r>
          </w:hyperlink>
        </w:p>
        <w:p w14:paraId="245201FC" w14:textId="68D2E5F3" w:rsidR="005C5528" w:rsidRPr="008F31E9" w:rsidRDefault="002D03E3">
          <w:pPr>
            <w:pStyle w:val="TDC3"/>
            <w:tabs>
              <w:tab w:val="right" w:leader="dot" w:pos="9060"/>
            </w:tabs>
            <w:rPr>
              <w:rFonts w:asciiTheme="majorHAnsi" w:hAnsiTheme="majorHAnsi" w:cstheme="majorHAnsi"/>
              <w:noProof/>
              <w:sz w:val="24"/>
              <w:szCs w:val="24"/>
            </w:rPr>
          </w:pPr>
          <w:hyperlink w:anchor="_Toc44253814" w:history="1">
            <w:r w:rsidR="005C5528" w:rsidRPr="008F31E9">
              <w:rPr>
                <w:rStyle w:val="Hipervnculo"/>
                <w:rFonts w:asciiTheme="majorHAnsi" w:eastAsia="Calibri" w:hAnsiTheme="majorHAnsi" w:cstheme="majorHAnsi"/>
                <w:noProof/>
                <w:sz w:val="24"/>
                <w:szCs w:val="24"/>
              </w:rPr>
              <w:t>Estimulación – Agudeza</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_Toc44253814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17</w:t>
            </w:r>
            <w:r w:rsidR="005C5528" w:rsidRPr="008F31E9">
              <w:rPr>
                <w:rFonts w:asciiTheme="majorHAnsi" w:hAnsiTheme="majorHAnsi" w:cstheme="majorHAnsi"/>
                <w:noProof/>
                <w:webHidden/>
                <w:sz w:val="24"/>
                <w:szCs w:val="24"/>
              </w:rPr>
              <w:fldChar w:fldCharType="end"/>
            </w:r>
          </w:hyperlink>
        </w:p>
        <w:p w14:paraId="7922F07E" w14:textId="2C619BC6" w:rsidR="005C5528" w:rsidRPr="008F31E9" w:rsidRDefault="002D03E3">
          <w:pPr>
            <w:pStyle w:val="TDC2"/>
            <w:tabs>
              <w:tab w:val="right" w:leader="dot" w:pos="9060"/>
            </w:tabs>
            <w:rPr>
              <w:rFonts w:asciiTheme="majorHAnsi" w:hAnsiTheme="majorHAnsi" w:cstheme="majorHAnsi"/>
              <w:noProof/>
              <w:sz w:val="24"/>
              <w:szCs w:val="24"/>
            </w:rPr>
          </w:pPr>
          <w:hyperlink w:anchor="_Toc44253815" w:history="1">
            <w:r w:rsidR="005C5528" w:rsidRPr="008F31E9">
              <w:rPr>
                <w:rStyle w:val="Hipervnculo"/>
                <w:rFonts w:asciiTheme="majorHAnsi" w:eastAsia="Calibri" w:hAnsiTheme="majorHAnsi" w:cstheme="majorHAnsi"/>
                <w:noProof/>
                <w:sz w:val="24"/>
                <w:szCs w:val="24"/>
              </w:rPr>
              <w:t>Diseño de algoritmos</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_Toc44253815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20</w:t>
            </w:r>
            <w:r w:rsidR="005C5528" w:rsidRPr="008F31E9">
              <w:rPr>
                <w:rFonts w:asciiTheme="majorHAnsi" w:hAnsiTheme="majorHAnsi" w:cstheme="majorHAnsi"/>
                <w:noProof/>
                <w:webHidden/>
                <w:sz w:val="24"/>
                <w:szCs w:val="24"/>
              </w:rPr>
              <w:fldChar w:fldCharType="end"/>
            </w:r>
          </w:hyperlink>
        </w:p>
        <w:p w14:paraId="4C710AB5" w14:textId="526D0947" w:rsidR="005C5528" w:rsidRPr="008F31E9" w:rsidRDefault="002D03E3">
          <w:pPr>
            <w:pStyle w:val="TDC2"/>
            <w:tabs>
              <w:tab w:val="right" w:leader="dot" w:pos="9060"/>
            </w:tabs>
            <w:rPr>
              <w:rFonts w:asciiTheme="majorHAnsi" w:hAnsiTheme="majorHAnsi" w:cstheme="majorHAnsi"/>
              <w:noProof/>
              <w:sz w:val="24"/>
              <w:szCs w:val="24"/>
            </w:rPr>
          </w:pPr>
          <w:hyperlink w:anchor="_Toc44253816" w:history="1">
            <w:r w:rsidR="005C5528" w:rsidRPr="008F31E9">
              <w:rPr>
                <w:rStyle w:val="Hipervnculo"/>
                <w:rFonts w:asciiTheme="majorHAnsi" w:eastAsia="Calibri" w:hAnsiTheme="majorHAnsi" w:cstheme="majorHAnsi"/>
                <w:noProof/>
                <w:sz w:val="24"/>
                <w:szCs w:val="24"/>
              </w:rPr>
              <w:t>Diseño de interfaz</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_Toc44253816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23</w:t>
            </w:r>
            <w:r w:rsidR="005C5528" w:rsidRPr="008F31E9">
              <w:rPr>
                <w:rFonts w:asciiTheme="majorHAnsi" w:hAnsiTheme="majorHAnsi" w:cstheme="majorHAnsi"/>
                <w:noProof/>
                <w:webHidden/>
                <w:sz w:val="24"/>
                <w:szCs w:val="24"/>
              </w:rPr>
              <w:fldChar w:fldCharType="end"/>
            </w:r>
          </w:hyperlink>
        </w:p>
        <w:p w14:paraId="0FFBC7D6" w14:textId="5ECFC343" w:rsidR="005C5528" w:rsidRPr="008F31E9" w:rsidRDefault="002D03E3">
          <w:pPr>
            <w:pStyle w:val="TDC1"/>
            <w:tabs>
              <w:tab w:val="right" w:leader="dot" w:pos="9060"/>
            </w:tabs>
            <w:rPr>
              <w:rFonts w:asciiTheme="majorHAnsi" w:hAnsiTheme="majorHAnsi" w:cstheme="majorHAnsi"/>
              <w:noProof/>
              <w:sz w:val="24"/>
              <w:szCs w:val="24"/>
            </w:rPr>
          </w:pPr>
          <w:hyperlink w:anchor="_Toc44253823" w:history="1">
            <w:r w:rsidR="005C5528" w:rsidRPr="008F31E9">
              <w:rPr>
                <w:rStyle w:val="Hipervnculo"/>
                <w:rFonts w:asciiTheme="majorHAnsi" w:eastAsia="Calibri" w:hAnsiTheme="majorHAnsi" w:cstheme="majorHAnsi"/>
                <w:noProof/>
                <w:sz w:val="24"/>
                <w:szCs w:val="24"/>
              </w:rPr>
              <w:t>Conclusiones</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_Toc44253823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27</w:t>
            </w:r>
            <w:r w:rsidR="005C5528" w:rsidRPr="008F31E9">
              <w:rPr>
                <w:rFonts w:asciiTheme="majorHAnsi" w:hAnsiTheme="majorHAnsi" w:cstheme="majorHAnsi"/>
                <w:noProof/>
                <w:webHidden/>
                <w:sz w:val="24"/>
                <w:szCs w:val="24"/>
              </w:rPr>
              <w:fldChar w:fldCharType="end"/>
            </w:r>
          </w:hyperlink>
        </w:p>
        <w:p w14:paraId="492E09EC" w14:textId="2B1F90B1" w:rsidR="005C5528" w:rsidRPr="008F31E9" w:rsidRDefault="002D03E3">
          <w:pPr>
            <w:pStyle w:val="TDC1"/>
            <w:tabs>
              <w:tab w:val="right" w:leader="dot" w:pos="9060"/>
            </w:tabs>
            <w:rPr>
              <w:rFonts w:asciiTheme="majorHAnsi" w:hAnsiTheme="majorHAnsi" w:cstheme="majorHAnsi"/>
              <w:noProof/>
              <w:sz w:val="24"/>
              <w:szCs w:val="24"/>
            </w:rPr>
          </w:pPr>
          <w:hyperlink w:anchor="_Toc44253824" w:history="1">
            <w:r w:rsidR="005C5528" w:rsidRPr="008F31E9">
              <w:rPr>
                <w:rStyle w:val="Hipervnculo"/>
                <w:rFonts w:asciiTheme="majorHAnsi" w:eastAsia="Calibri" w:hAnsiTheme="majorHAnsi" w:cstheme="majorHAnsi"/>
                <w:noProof/>
                <w:sz w:val="24"/>
                <w:szCs w:val="24"/>
              </w:rPr>
              <w:t>Referencias bibliográficas</w:t>
            </w:r>
            <w:r w:rsidR="005C5528" w:rsidRPr="008F31E9">
              <w:rPr>
                <w:rFonts w:asciiTheme="majorHAnsi" w:hAnsiTheme="majorHAnsi" w:cstheme="majorHAnsi"/>
                <w:noProof/>
                <w:webHidden/>
                <w:sz w:val="24"/>
                <w:szCs w:val="24"/>
              </w:rPr>
              <w:tab/>
            </w:r>
            <w:r w:rsidR="005C5528" w:rsidRPr="008F31E9">
              <w:rPr>
                <w:rFonts w:asciiTheme="majorHAnsi" w:hAnsiTheme="majorHAnsi" w:cstheme="majorHAnsi"/>
                <w:noProof/>
                <w:webHidden/>
                <w:sz w:val="24"/>
                <w:szCs w:val="24"/>
              </w:rPr>
              <w:fldChar w:fldCharType="begin"/>
            </w:r>
            <w:r w:rsidR="005C5528" w:rsidRPr="008F31E9">
              <w:rPr>
                <w:rFonts w:asciiTheme="majorHAnsi" w:hAnsiTheme="majorHAnsi" w:cstheme="majorHAnsi"/>
                <w:noProof/>
                <w:webHidden/>
                <w:sz w:val="24"/>
                <w:szCs w:val="24"/>
              </w:rPr>
              <w:instrText xml:space="preserve"> PAGEREF _Toc44253824 \h </w:instrText>
            </w:r>
            <w:r w:rsidR="005C5528" w:rsidRPr="008F31E9">
              <w:rPr>
                <w:rFonts w:asciiTheme="majorHAnsi" w:hAnsiTheme="majorHAnsi" w:cstheme="majorHAnsi"/>
                <w:noProof/>
                <w:webHidden/>
                <w:sz w:val="24"/>
                <w:szCs w:val="24"/>
              </w:rPr>
            </w:r>
            <w:r w:rsidR="005C5528" w:rsidRPr="008F31E9">
              <w:rPr>
                <w:rFonts w:asciiTheme="majorHAnsi" w:hAnsiTheme="majorHAnsi" w:cstheme="majorHAnsi"/>
                <w:noProof/>
                <w:webHidden/>
                <w:sz w:val="24"/>
                <w:szCs w:val="24"/>
              </w:rPr>
              <w:fldChar w:fldCharType="separate"/>
            </w:r>
            <w:r w:rsidR="00E67813" w:rsidRPr="008F31E9">
              <w:rPr>
                <w:rFonts w:asciiTheme="majorHAnsi" w:hAnsiTheme="majorHAnsi" w:cstheme="majorHAnsi"/>
                <w:noProof/>
                <w:webHidden/>
                <w:sz w:val="24"/>
                <w:szCs w:val="24"/>
              </w:rPr>
              <w:t>32</w:t>
            </w:r>
            <w:r w:rsidR="005C5528" w:rsidRPr="008F31E9">
              <w:rPr>
                <w:rFonts w:asciiTheme="majorHAnsi" w:hAnsiTheme="majorHAnsi" w:cstheme="majorHAnsi"/>
                <w:noProof/>
                <w:webHidden/>
                <w:sz w:val="24"/>
                <w:szCs w:val="24"/>
              </w:rPr>
              <w:fldChar w:fldCharType="end"/>
            </w:r>
          </w:hyperlink>
        </w:p>
        <w:p w14:paraId="143455DF" w14:textId="063F90E2" w:rsidR="00C151F2" w:rsidRPr="008F31E9" w:rsidRDefault="00C151F2" w:rsidP="00C151F2">
          <w:pPr>
            <w:rPr>
              <w:rFonts w:asciiTheme="majorHAnsi" w:hAnsiTheme="majorHAnsi" w:cstheme="majorHAnsi"/>
            </w:rPr>
          </w:pPr>
          <w:r w:rsidRPr="008F31E9">
            <w:rPr>
              <w:rFonts w:asciiTheme="majorHAnsi" w:hAnsiTheme="majorHAnsi" w:cstheme="majorHAnsi"/>
              <w:b/>
              <w:bCs/>
            </w:rPr>
            <w:fldChar w:fldCharType="end"/>
          </w:r>
        </w:p>
      </w:sdtContent>
    </w:sdt>
    <w:p w14:paraId="4616479F" w14:textId="5FC66917" w:rsidR="00C151F2" w:rsidRPr="008F31E9" w:rsidRDefault="00C151F2" w:rsidP="00C151F2">
      <w:pPr>
        <w:rPr>
          <w:rFonts w:asciiTheme="majorHAnsi" w:eastAsia="Calibri" w:hAnsiTheme="majorHAnsi" w:cstheme="majorHAnsi"/>
          <w:lang w:val="es-CO" w:eastAsia="x-none"/>
        </w:rPr>
      </w:pPr>
    </w:p>
    <w:p w14:paraId="59BA7863" w14:textId="12987794" w:rsidR="00C151F2" w:rsidRPr="008F31E9" w:rsidRDefault="00C151F2" w:rsidP="00C151F2">
      <w:pPr>
        <w:rPr>
          <w:rFonts w:asciiTheme="majorHAnsi" w:eastAsia="Calibri" w:hAnsiTheme="majorHAnsi" w:cstheme="majorHAnsi"/>
          <w:lang w:val="es-CO" w:eastAsia="x-none"/>
        </w:rPr>
      </w:pPr>
    </w:p>
    <w:p w14:paraId="7E302E72" w14:textId="1972C8C6" w:rsidR="00C151F2" w:rsidRPr="008F31E9" w:rsidRDefault="00C151F2" w:rsidP="00C151F2">
      <w:pPr>
        <w:rPr>
          <w:rFonts w:asciiTheme="majorHAnsi" w:eastAsia="Calibri" w:hAnsiTheme="majorHAnsi" w:cstheme="majorHAnsi"/>
          <w:lang w:val="es-CO" w:eastAsia="x-none"/>
        </w:rPr>
      </w:pPr>
    </w:p>
    <w:p w14:paraId="638D030F" w14:textId="312574DF" w:rsidR="00C151F2" w:rsidRPr="008F31E9" w:rsidRDefault="00C151F2" w:rsidP="00C151F2">
      <w:pPr>
        <w:rPr>
          <w:rFonts w:asciiTheme="majorHAnsi" w:eastAsia="Calibri" w:hAnsiTheme="majorHAnsi" w:cstheme="majorHAnsi"/>
          <w:lang w:val="es-CO" w:eastAsia="x-none"/>
        </w:rPr>
      </w:pPr>
    </w:p>
    <w:p w14:paraId="05016735" w14:textId="643DB365" w:rsidR="00C151F2" w:rsidRPr="008F31E9" w:rsidRDefault="00C151F2" w:rsidP="00C151F2">
      <w:pPr>
        <w:rPr>
          <w:rFonts w:asciiTheme="majorHAnsi" w:eastAsia="Calibri" w:hAnsiTheme="majorHAnsi" w:cstheme="majorHAnsi"/>
          <w:lang w:val="es-CO" w:eastAsia="x-none"/>
        </w:rPr>
      </w:pPr>
    </w:p>
    <w:p w14:paraId="2E181C8F" w14:textId="1610310F" w:rsidR="00C151F2" w:rsidRPr="008F31E9" w:rsidRDefault="00C151F2" w:rsidP="00C151F2">
      <w:pPr>
        <w:rPr>
          <w:rFonts w:asciiTheme="majorHAnsi" w:eastAsia="Calibri" w:hAnsiTheme="majorHAnsi" w:cstheme="majorHAnsi"/>
          <w:lang w:val="es-CO" w:eastAsia="x-none"/>
        </w:rPr>
      </w:pPr>
    </w:p>
    <w:p w14:paraId="0636C5EC" w14:textId="0F603387" w:rsidR="00C151F2" w:rsidRPr="008F31E9" w:rsidRDefault="00C151F2" w:rsidP="00C151F2">
      <w:pPr>
        <w:rPr>
          <w:rFonts w:asciiTheme="majorHAnsi" w:eastAsia="Calibri" w:hAnsiTheme="majorHAnsi" w:cstheme="majorHAnsi"/>
          <w:lang w:val="es-CO" w:eastAsia="x-none"/>
        </w:rPr>
      </w:pPr>
    </w:p>
    <w:p w14:paraId="3C9C5DA5" w14:textId="6F9F8DE0" w:rsidR="00C151F2" w:rsidRPr="008F31E9" w:rsidRDefault="00C151F2" w:rsidP="00C151F2">
      <w:pPr>
        <w:rPr>
          <w:rFonts w:asciiTheme="majorHAnsi" w:eastAsia="Calibri" w:hAnsiTheme="majorHAnsi" w:cstheme="majorHAnsi"/>
          <w:lang w:val="es-CO" w:eastAsia="x-none"/>
        </w:rPr>
      </w:pPr>
    </w:p>
    <w:p w14:paraId="5712C1E2" w14:textId="1A0BB8A2" w:rsidR="00C151F2" w:rsidRPr="008F31E9" w:rsidRDefault="00C151F2" w:rsidP="00C151F2">
      <w:pPr>
        <w:rPr>
          <w:rFonts w:asciiTheme="majorHAnsi" w:eastAsia="Calibri" w:hAnsiTheme="majorHAnsi" w:cstheme="majorHAnsi"/>
          <w:lang w:val="es-CO" w:eastAsia="x-none"/>
        </w:rPr>
      </w:pPr>
    </w:p>
    <w:p w14:paraId="4EB6D373" w14:textId="77777777" w:rsidR="008F759E" w:rsidRPr="008F31E9" w:rsidRDefault="008F759E" w:rsidP="00C151F2">
      <w:pPr>
        <w:rPr>
          <w:rFonts w:asciiTheme="majorHAnsi" w:eastAsia="Calibri" w:hAnsiTheme="majorHAnsi" w:cstheme="majorHAnsi"/>
          <w:lang w:val="es-CO" w:eastAsia="x-none"/>
        </w:rPr>
      </w:pPr>
    </w:p>
    <w:p w14:paraId="49CCC6FF" w14:textId="72CF426D" w:rsidR="00B95687" w:rsidRPr="008F31E9" w:rsidRDefault="00B95687" w:rsidP="00042F27">
      <w:pPr>
        <w:pStyle w:val="Ttulo1"/>
        <w:numPr>
          <w:ilvl w:val="0"/>
          <w:numId w:val="0"/>
        </w:numPr>
        <w:ind w:left="720"/>
        <w:jc w:val="both"/>
        <w:rPr>
          <w:rFonts w:asciiTheme="majorHAnsi" w:eastAsia="Calibri" w:hAnsiTheme="majorHAnsi" w:cstheme="majorHAnsi"/>
          <w:sz w:val="24"/>
          <w:szCs w:val="24"/>
        </w:rPr>
      </w:pPr>
      <w:bookmarkStart w:id="1" w:name="_Toc44253796"/>
      <w:r w:rsidRPr="008F31E9">
        <w:rPr>
          <w:rFonts w:asciiTheme="majorHAnsi" w:eastAsia="Calibri" w:hAnsiTheme="majorHAnsi" w:cstheme="majorHAnsi"/>
          <w:sz w:val="24"/>
          <w:szCs w:val="24"/>
        </w:rPr>
        <w:lastRenderedPageBreak/>
        <w:t>Resumen.</w:t>
      </w:r>
      <w:bookmarkEnd w:id="1"/>
    </w:p>
    <w:p w14:paraId="63F4BC68" w14:textId="45997FF9" w:rsidR="00B95687" w:rsidRPr="008F31E9" w:rsidRDefault="00B95687" w:rsidP="00042F27">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 xml:space="preserve">La evaluación de la fisiología visual se ha realizado durante varios años con diferentes tecnologías y herramientas que varían significativamente en costos y precisión. Una de las medidas más estudiadas en este campo es la agudeza visual, ya que esta es fundamental en la examinación oftalmológica con una relevancia eminente en el diagnóstico de patologías, decisiones medico legales y procesos de investigación clínica y de ciencias básicas. Entre las tecnologías de mayor uso para este tipo de evaluación visual se encuentran las cartas con optotipos (Snellen, HOVT, </w:t>
      </w:r>
      <w:r w:rsidR="00070090" w:rsidRPr="008F31E9">
        <w:rPr>
          <w:rFonts w:asciiTheme="majorHAnsi" w:eastAsia="Calibri" w:hAnsiTheme="majorHAnsi" w:cstheme="majorHAnsi"/>
          <w:bCs/>
        </w:rPr>
        <w:t xml:space="preserve">Jaeger, Bailey-Lovie, Pigassou, E Snellen, etc.) el problema con estas cartas es la subjetividad de los resultados, donde la validez de los resultados críticos depende de la fiabilidad de la respuesta de paciente. Los potenciales evocados visuales permiten disminuir la subjetividad de las pruebas de agudeza visual, sin </w:t>
      </w:r>
      <w:r w:rsidR="00E80A05" w:rsidRPr="008F31E9">
        <w:rPr>
          <w:rFonts w:asciiTheme="majorHAnsi" w:eastAsia="Calibri" w:hAnsiTheme="majorHAnsi" w:cstheme="majorHAnsi"/>
          <w:bCs/>
        </w:rPr>
        <w:t>embargo,</w:t>
      </w:r>
      <w:r w:rsidR="00070090" w:rsidRPr="008F31E9">
        <w:rPr>
          <w:rFonts w:asciiTheme="majorHAnsi" w:eastAsia="Calibri" w:hAnsiTheme="majorHAnsi" w:cstheme="majorHAnsi"/>
          <w:bCs/>
        </w:rPr>
        <w:t xml:space="preserve"> no deja de ser un campo de investigación amplio que requiere de una gran cantidad de pruebas</w:t>
      </w:r>
      <w:r w:rsidR="00E80A05" w:rsidRPr="008F31E9">
        <w:rPr>
          <w:rFonts w:asciiTheme="majorHAnsi" w:eastAsia="Calibri" w:hAnsiTheme="majorHAnsi" w:cstheme="majorHAnsi"/>
          <w:bCs/>
        </w:rPr>
        <w:t xml:space="preserve"> que permitan generar una base de datos ampliar y obtener resultados confiables. Se han realizado diversos estudios referentes a la estimulación, adquisición y procesamiento llevados a cabo para la evaluación visual con potenciales evocados visuales, muchos de ellos con resultados prometedores respecto a la implementación de este tipo de evaluación visual por computador, lograr la repetibilidad de estos métodos con un equipo portable y de bajo costo es un reto que se ha ido desarrollado y por el cual se establece la necesidad de una herramienta que permita agilizar el proceso de adquisición bajo estimulación visual acompañado de un protocolo de entorno en el que se observe el comportamiento de la señal </w:t>
      </w:r>
      <w:r w:rsidR="00D704B5" w:rsidRPr="008F31E9">
        <w:rPr>
          <w:rFonts w:asciiTheme="majorHAnsi" w:eastAsia="Calibri" w:hAnsiTheme="majorHAnsi" w:cstheme="majorHAnsi"/>
          <w:bCs/>
        </w:rPr>
        <w:t>de cada sujeto durante la estimulación y que entrega resultados que puedan ser aplicados en diferentes procesamientos reportados en la literatura</w:t>
      </w:r>
      <w:r w:rsidR="00E80A05" w:rsidRPr="008F31E9">
        <w:rPr>
          <w:rFonts w:asciiTheme="majorHAnsi" w:eastAsia="Calibri" w:hAnsiTheme="majorHAnsi" w:cstheme="majorHAnsi"/>
          <w:bCs/>
        </w:rPr>
        <w:t>.</w:t>
      </w:r>
    </w:p>
    <w:p w14:paraId="2D9FEE24" w14:textId="77777777" w:rsidR="00B95687" w:rsidRPr="008F31E9" w:rsidRDefault="00B95687" w:rsidP="00042F27">
      <w:pPr>
        <w:spacing w:line="320" w:lineRule="auto"/>
        <w:jc w:val="both"/>
        <w:rPr>
          <w:rFonts w:asciiTheme="majorHAnsi" w:eastAsia="Calibri" w:hAnsiTheme="majorHAnsi" w:cstheme="majorHAnsi"/>
          <w:b/>
        </w:rPr>
      </w:pPr>
    </w:p>
    <w:p w14:paraId="3588ED94" w14:textId="380242E3" w:rsidR="00322B1E" w:rsidRPr="008F31E9" w:rsidRDefault="00960975" w:rsidP="00042F27">
      <w:pPr>
        <w:pStyle w:val="Ttulo1"/>
        <w:numPr>
          <w:ilvl w:val="0"/>
          <w:numId w:val="0"/>
        </w:numPr>
        <w:ind w:left="720"/>
        <w:jc w:val="both"/>
        <w:rPr>
          <w:rFonts w:asciiTheme="majorHAnsi" w:eastAsia="Calibri" w:hAnsiTheme="majorHAnsi" w:cstheme="majorHAnsi"/>
          <w:sz w:val="24"/>
          <w:szCs w:val="24"/>
        </w:rPr>
      </w:pPr>
      <w:bookmarkStart w:id="2" w:name="_Toc44253797"/>
      <w:r w:rsidRPr="008F31E9">
        <w:rPr>
          <w:rFonts w:asciiTheme="majorHAnsi" w:eastAsia="Calibri" w:hAnsiTheme="majorHAnsi" w:cstheme="majorHAnsi"/>
          <w:sz w:val="24"/>
          <w:szCs w:val="24"/>
        </w:rPr>
        <w:t>Introducción.</w:t>
      </w:r>
      <w:bookmarkEnd w:id="2"/>
      <w:r w:rsidRPr="008F31E9">
        <w:rPr>
          <w:rFonts w:asciiTheme="majorHAnsi" w:eastAsia="Calibri" w:hAnsiTheme="majorHAnsi" w:cstheme="majorHAnsi"/>
          <w:sz w:val="24"/>
          <w:szCs w:val="24"/>
        </w:rPr>
        <w:t xml:space="preserve">   </w:t>
      </w:r>
    </w:p>
    <w:p w14:paraId="3588ED95" w14:textId="77777777" w:rsidR="00322B1E" w:rsidRPr="008F31E9" w:rsidRDefault="00322B1E" w:rsidP="00042F27">
      <w:pPr>
        <w:spacing w:line="320" w:lineRule="auto"/>
        <w:jc w:val="both"/>
        <w:rPr>
          <w:rFonts w:asciiTheme="majorHAnsi" w:eastAsia="Calibri" w:hAnsiTheme="majorHAnsi" w:cstheme="majorHAnsi"/>
          <w:b/>
        </w:rPr>
      </w:pPr>
    </w:p>
    <w:p w14:paraId="3588ED96" w14:textId="1031B2AC"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La pérdida de la visión, incluyendo la ceguera, se mantiene como una causa significativa de discapacidad a nivel mundial. La agencia internacional para la prevención de la ceguera (IABD por sus siglas en inglés) reporta que una enfermedad tratable fue la causa de pérdida de la visión en cuatro de cada cinco personas afectadas y su prevalencia aumenta con la edad. Por lo tanto, el aumento de la esperanza de vida a nivel mundial ha aumentado el número de personas mayores con discapacidad visual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{"citationItems":[{"id":"ITEM-1","itemData":{"abstract":"H54.7 Disminución de la agudeza visual, sin especificación H91.9 Hipoacusia, no especificada R43.-Trastornos del olfato y del gusto GPC Diagnóstico y Manejo del Síndrome de Privación Sensorial en el Adulto Mayor ISBN en trámite DEFINICIÓN DEFINICIÓN DEFINICIÓN DEFINICIÓN Se entiende por \" Síndrome de Privación Sensorial en el Adulto Mayor \" a la afección total o parcial de la función visual, auditiva, gustativa u olfatoria, que además de limitar uno o más sentidos, genera disfunción en la esfera biológica, psicológica y social, con repercusión directa en la independencia y la calidad de vida. CONTEXTO CONTEXTO CONTEXTO CONTEXTO El síndrome de privación sensorial es un problema común en el envejecimiento y cada vez más será más necesario combatirlo adecuadamente por los cambios demográficos que está sufriendo todo el mundo, especialmente los países en desarrollo. Dada la multipatología en los adultos mayores, aunado a problemas psico-sociales y polifarmacia, el síndrome de privación sensorial es subestimado. Sin embargo, la mayoría de las ocasiones el déficit en la audición, visión, olfacción y gusto se correlacionan directa e indirectamente con otros síndromes geriátricos y/o forman parte de los mismos, por lo que la identificación del trastorno se hace complejo, favoreciendo un subdiagnóstico y por lo tanto, un retraso en el tratamiento, afectando la integridad del paciente y condicionando diferentes grados de dependencia funcional. Por lo anterior, el realizar una búsqueda intencionada de los problemas y déficits en los sentidos, a través de herramientas de tamizaje, permitirá un manejo integral y oportuno, evitando las consecuencias y favoreciendo una mejor calidad de vida en el adulto mayor.","author":[{"dropping-particle":"","family":"IMSS","given":"","non-dropping-particle":"","parse-names":false,"suffix":""}],"id":"ITEM-1","issued":{"date-parts":[["0"]]},"title":"Diagnóstico y Tratamiento del Síndrome De Privación Sensorial en el Adulto Mayor GPC Guía de Práctica Clínica Catálogo maestro de guías de práctica clínica: IMSS-611-13","type":"article-journal"},"uris":["http://www.mendeley.com/documents/?uuid=d2de0e36-cb8a-49d4-a3c0-718a33f0edf5"]}],"mendeley":{"formattedCitation":"[1]","plainTextFormattedCitation":"[1]","previouslyFormattedCitation":"[1]"},"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[1]</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Para distinguir entre las personas que cuentan con un tipo de discapacidad visual y las personas sanas, se hace necesario definir la salud visual como la ausencia de las alteraciones visuales que impidan al ser humano conseguir un estado físico, cultural, estructural y funcional de bienestar social y también es considerada como la ausencia de enfermedad ocular, acompañada de una buena </w:t>
      </w:r>
      <w:r w:rsidRPr="008F31E9">
        <w:rPr>
          <w:rFonts w:asciiTheme="majorHAnsi" w:eastAsia="Calibri" w:hAnsiTheme="majorHAnsi" w:cstheme="majorHAnsi"/>
          <w:b/>
          <w:bCs/>
        </w:rPr>
        <w:t>agudeza visual</w:t>
      </w:r>
      <w:r w:rsidRPr="008F31E9">
        <w:rPr>
          <w:rFonts w:asciiTheme="majorHAnsi" w:eastAsia="Calibri" w:hAnsiTheme="majorHAnsi" w:cstheme="majorHAnsi"/>
        </w:rPr>
        <w:t xml:space="preserve">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ISBN":"9780080453705","author":[{"dropping-particle":"","family":"Motors","given":"General","non-dropping-particle":"","parse-names":false,"suffix":""},{"dropping-particle":"","family":"Europe","given":"Western","non-dropping-particle":"","parse-names":false,"suffix":""}],"id":"ITEM-1","issue":"June","issued":{"date-parts":[["2016"]]},"page":"21-24","title":"ANÁLISIS DE SITUACIÓN DE SALUD VISUAL EN COLOMBIA","type":"article-journal","volume":"519"},"uris":["http://www.mendeley.com/documents/?uuid=03b39d27-3881-41fc-a98c-839e7c8a44e3"]}],"mendeley":{"formattedCitation":"[2]","plainTextFormattedCitation":"[2]","previouslyFormattedCitation":"[2]"},"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[2]</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adicionalmente </w:t>
      </w:r>
      <w:r w:rsidRPr="008F31E9">
        <w:rPr>
          <w:rFonts w:asciiTheme="majorHAnsi" w:eastAsia="Calibri" w:hAnsiTheme="majorHAnsi" w:cstheme="majorHAnsi"/>
        </w:rPr>
        <w:lastRenderedPageBreak/>
        <w:t>el procesamiento de la información a nivel neuronal en el cerebro juega un papel fundamental en la capacidad que tiene el ser humano para ver el mundo y perder el sentido de la vista significa limitar la percepción de los estímulos externos significativamente.</w:t>
      </w:r>
    </w:p>
    <w:p w14:paraId="3588ED97" w14:textId="77777777" w:rsidR="00322B1E" w:rsidRPr="008F31E9" w:rsidRDefault="00322B1E" w:rsidP="00042F27">
      <w:pPr>
        <w:spacing w:line="320" w:lineRule="auto"/>
        <w:jc w:val="both"/>
        <w:rPr>
          <w:rFonts w:asciiTheme="majorHAnsi" w:eastAsia="Calibri" w:hAnsiTheme="majorHAnsi" w:cstheme="majorHAnsi"/>
        </w:rPr>
      </w:pPr>
    </w:p>
    <w:p w14:paraId="3588ED98" w14:textId="56E0FAB4"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En Colombia la persistencia de problemas visuales debidos a la falta de sensibilización, detección y tratamiento también impide a una parte de la población tener acceso a las </w:t>
      </w:r>
      <w:r w:rsidRPr="008F31E9">
        <w:rPr>
          <w:rFonts w:asciiTheme="majorHAnsi" w:eastAsia="Calibri" w:hAnsiTheme="majorHAnsi" w:cstheme="majorHAnsi"/>
          <w:b/>
          <w:bCs/>
        </w:rPr>
        <w:t>nuevas tecnologías</w:t>
      </w:r>
      <w:r w:rsidRPr="008F31E9">
        <w:rPr>
          <w:rFonts w:asciiTheme="majorHAnsi" w:eastAsia="Calibri" w:hAnsiTheme="majorHAnsi" w:cstheme="majorHAnsi"/>
        </w:rPr>
        <w:t xml:space="preserve">, y posibilitar un mayor avance tecnológico en el país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{"citationItems":[{"id":"ITEM-1","itemData":{"abstract":"H54.7 Disminución de la agudeza visual, sin especificación H91.9 Hipoacusia, no especificada R43.-Trastornos del olfato y del gusto GPC Diagnóstico y Manejo del Síndrome de Privación Sensorial en el Adulto Mayor ISBN en trámite DEFINICIÓN DEFINICIÓN DEFINICIÓN DEFINICIÓN Se entiende por \" Síndrome de Privación Sensorial en el Adulto Mayor \" a la afección total o parcial de la función visual, auditiva, gustativa u olfatoria, que además de limitar uno o más sentidos, genera disfunción en la esfera biológica, psicológica y social, con repercusión directa en la independencia y la calidad de vida. CONTEXTO CONTEXTO CONTEXTO CONTEXTO El síndrome de privación sensorial es un problema común en el envejecimiento y cada vez más será más necesario combatirlo adecuadamente por los cambios demográficos que está sufriendo todo el mundo, especialmente los países en desarrollo. Dada la multipatología en los adultos mayores, aunado a problemas psico-sociales y polifarmacia, el síndrome de privación sensorial es subestimado. Sin embargo, la mayoría de las ocasiones el déficit en la audición, visión, olfacción y gusto se correlacionan directa e indirectamente con otros síndromes geriátricos y/o forman parte de los mismos, por lo que la identificación del trastorno se hace complejo, favoreciendo un subdiagnóstico y por lo tanto, un retraso en el tratamiento, afectando la integridad del paciente y condicionando diferentes grados de dependencia funcional. Por lo anterior, el realizar una búsqueda intencionada de los problemas y déficits en los sentidos, a través de herramientas de tamizaje, permitirá un manejo integral y oportuno, evitando las consecuencias y favoreciendo una mejor calidad de vida en el adulto mayor.","author":[{"dropping-particle":"","family":"IMSS","given":"","non-dropping-particle":"","parse-names":false,"suffix":""}],"id":"ITEM-1","issued":{"date-parts":[["0"]]},"title":"Diagnóstico y Tratamiento del Síndrome De Privación Sensorial en el Adulto Mayor GPC Guía de Práctica Clínica Catálogo maestro de guías de práctica clínica: IMSS-611-13","type":"article-journal"},"uris":["http://www.mendeley.com/documents/?uuid=d2de0e36-cb8a-49d4-a3c0-718a33f0edf5"]}],"mendeley":{"formattedCitation":"[1]","plainTextFormattedCitation":"[1]","previouslyFormattedCitation":"[1]"},"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[1]</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El 90% de las personas ciegas viven en países en vía de desarrollo y el 80% de los problemas visuales presentados</w:t>
      </w:r>
      <w:r w:rsidR="00D704B5" w:rsidRPr="008F31E9">
        <w:rPr>
          <w:rFonts w:asciiTheme="majorHAnsi" w:eastAsia="Calibri" w:hAnsiTheme="majorHAnsi" w:cstheme="majorHAnsi"/>
        </w:rPr>
        <w:t>,</w:t>
      </w:r>
      <w:r w:rsidRPr="008F31E9">
        <w:rPr>
          <w:rFonts w:asciiTheme="majorHAnsi" w:eastAsia="Calibri" w:hAnsiTheme="majorHAnsi" w:cstheme="majorHAnsi"/>
        </w:rPr>
        <w:t xml:space="preserve"> se podrían evitar (50% de las causas es tratable y el 30% es prevenible a través de acciones de nivel primario y secundario)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ISBN":"9780080453705","author":[{"dropping-particle":"","family":"Motors","given":"General","non-dropping-particle":"","parse-names":false,"suffix":""},{"dropping-particle":"","family":"Europe","given":"Western","non-dropping-particle":"","parse-names":false,"suffix":""}],"id":"ITEM-1","issue":"June","issued":{"date-parts":[["2016"]]},"page":"21-24","title":"ANÁLISIS DE SITUACIÓN DE SALUD VISUAL EN COLOMBIA","type":"article-journal","volume":"519"},"uris":["http://www.mendeley.com/documents/?uuid=03b39d27-3881-41fc-a98c-839e7c8a44e3"]}],"mendeley":{"formattedCitation":"[2]","plainTextFormattedCitation":"[2]","previouslyFormattedCitation":"[2]"},"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[2]</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{"citationItems":[{"id":"ITEM-1","itemData":{"DOI":"10.22517/25395203.12301","ISSN":"2539-5203","abstract":"Introducción.-La agudeza visual se considera como un parámetro visual habitual que se emplea para evaluar la salud ocular y sirve para detectar alteraciones a bajo costo y reducir la ceguera prevenible o curable.Objetivo.-Identificar las alteraciones de la agudeza visual normal, discapacidad moderada o severa y ceguera en los estudiantes de medicina que se encuentran a la mitad de la carrera a través de la toma de agudeza visual.Método.-Se utilizó un diseño no experimental, descriptivo, observacional, transversal prospectivo. La muestra se conformó por 308 alumnos de la Universidad Popular Autónoma del Estado de Puebla de la carrera de Medicina que cumplían con los criterios de inclusión. Se aplicó un cuestionario el cual incluía antecedentes personales oftalmológicos y sintomatología oftálmica y se realizó la prueba de agudeza visual con la cartilla de snellen.Resultados.-El 88.31% tuvieron una agudeza visual normal, 11.68% de los alumnos presentó déficit de la agudeza visual de los cuales la discapacidad visual moderada se presentó en un 10.71% en el ojo derecho y en un 11.03% en el ojo izquierdo, la categoría de discapacidad severa el porcentaje presentado fue menor al 1% en ambos ojos.Conclusión.-En esta universidad la mayoría de los alumnos se encuentran visualmente normales, pero existe la necesidad de establecer programas continuos que permitan ir identificando a aquellos alumnos que han disminuido su agudeza visual para evitar que no se reduzca el aprendizaje y desarrollo de destrezas propias de la carrera de Medicina. ","author":[{"dropping-particle":"","family":"Sánchez Hernández","given":"Cristina Del Rocio","non-dropping-particle":"","parse-names":false,"suffix":""},{"dropping-particle":"","family":"González Pérez","given":"Alvaro","non-dropping-particle":"","parse-names":false,"suffix":""},{"dropping-particle":"","family":"Rivadeneyra Espinoza","given":"Liliana","non-dropping-particle":"","parse-names":false,"suffix":""}],"container-title":"Revista Médica de Risaralda","id":"ITEM-1","issue":"2","issued":{"date-parts":[["2016"]]},"page":"79-82","title":"Agudeza visual en alumnos de medicina en una universidad privada de Puebla, México.","type":"article-journal","volume":"22"},"uris":["http://www.mendeley.com/documents/?uuid=4118b6f8-5300-4dac-b0d9-721f54309984"]}],"mendeley":{"formattedCitation":"[3]","plainTextFormattedCitation":"[3]","previouslyFormattedCitation":"[3]"},"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[3]</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Se estima que, para un país con las características socioeconómicas de Colombia, según datos de la organización mundial de la salud (OMS) existen aproximadamente 7000 personas ciegas por cada millón de habitantes, las cuales en su mayoría presentan ceguera por causas prevenibles o curables </w:t>
      </w:r>
      <w:r w:rsidR="002E242D" w:rsidRPr="008F31E9">
        <w:rPr>
          <w:rFonts w:asciiTheme="majorHAnsi" w:eastAsia="Calibri" w:hAnsiTheme="majorHAnsi" w:cstheme="majorHAnsi"/>
        </w:rPr>
        <w:fldChar w:fldCharType="begin" w:fldLock="1"/>
      </w:r>
      <w:r w:rsidR="004B05EE" w:rsidRPr="008F31E9">
        <w:rPr>
          <w:rFonts w:asciiTheme="majorHAnsi" w:eastAsia="Calibri" w:hAnsiTheme="majorHAnsi" w:cstheme="majorHAnsi"/>
        </w:rPr>
        <w:instrText>ADDIN CSL_CITATION {"citationItems":[{"id":"ITEM-1","itemData":{"ISSN":"1909-9991","abstract":"A brain-computer interface (BCI) is a system that provides a direct communication between the brain of a person and the outside world. For the present work we used an EEG-based event-related evoked potentials BCI. This paper aims to efficiently solve the problem of classification, which has two possible classes: recordings with evoked-potentials (ERP) and recordings without them. We proposed to evaluate the performance of a BCI using the discrete dyadic wavelet transform (DDWT) and the wavelet packet transform (WPT) as feature extraction methods for ERP signal detection. The database consisted of single-epoch EEG recordings from ten healthy subjects. From temporal patterns (recordings without any post-processing), five wavelet patterns were generated after applying DDWT and WPT via different techniques. The performance of the wavelet and temporal patterns were analyzed with the Fisher linear classifier finding that DDWT patterns, filtered at 16 Hz, presented better classification results than temporal patterns. This means that improving the feature extraction step, improves classification, and consequently, the performance of the entire BCI system.","author":[{"dropping-particle":"","family":"Peterson","given":"Victoria","non-dropping-particle":"","parse-names":false,"suffix":""},{"dropping-particle":"","family":"Atum","given":"Yanina","non-dropping-particle":"","parse-names":false,"suffix":""},{"dropping-particle":"","family":"Jauregui","given":"Florencia","non-dropping-particle":"","parse-names":false,"suffix":""},{"dropping-particle":"","family":"Gareis","given":"Iván","non-dropping-particle":"","parse-names":false,"suffix":""},{"dropping-particle":"","family":"Acevedo","given":"Rubén","non-dropping-particle":"","parse-names":false,"suffix":""},{"dropping-particle":"","family":"Rufiner","given":"Leonardo","non-dropping-particle":"","parse-names":false,"suffix":""}],"container-title":"Revista Ingeniería Biomédica","id":"ITEM-1","issue":"14","issued":{"date-parts":[["2013"]]},"page":"51-59","title":"Detección de potenciales evocados relacionados a eventos en interfaces cerebro-computadora mediante transformada wavelet","type":"article-journal","volume":"7"},"uris":["http://www.mendeley.com/documents/?uuid=bc440857-c742-46dd-9850-0da42837a7cb"]}],"mendeley":{"formattedCitation":"[4]","plainTextFormattedCitation":"[4]","previouslyFormattedCitation":"[4]"},"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[4]</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p>
    <w:p w14:paraId="3588ED99" w14:textId="77777777" w:rsidR="00322B1E" w:rsidRPr="008F31E9" w:rsidRDefault="00322B1E" w:rsidP="00042F27">
      <w:pPr>
        <w:spacing w:line="320" w:lineRule="auto"/>
        <w:jc w:val="both"/>
        <w:rPr>
          <w:rFonts w:asciiTheme="majorHAnsi" w:eastAsia="Calibri" w:hAnsiTheme="majorHAnsi" w:cstheme="majorHAnsi"/>
        </w:rPr>
      </w:pPr>
    </w:p>
    <w:p w14:paraId="3588ED9A" w14:textId="61C2DA44"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Examinar y medir objetivamente las respuestas neurológicas de las vías visuales permite ahondar mucho más que un simple examen de visión. Esto se logra gracias a los potenciales evocados visuales (VEP) que generan una respuesta a un estímulo determinado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{"citationItems":[{"id":"ITEM-1","itemData":{"ISSN":"0041-9095","container-title":"Universitas Médica","id":"ITEM-1","issue":"4","issued":{"date-parts":[["2013"]]},"page":"543-548","title":"Asociación de neuritis óptica e hipoparatiroidismo","type":"article-journal","volume":"54"},"uris":["http://www.mendeley.com/documents/?uuid=dc93cb60-112e-4170-b72a-dee919fbad51"]},{"id":"ITEM-2","itemData":{"ISBN":"9780849381744","author":[{"dropping-particle":"","family":"ONCE","given":"","non-dropping-particle":"","parse-names":false,"suffix":""}],"id":"ITEM-2","issued":{"date-parts":[["2011"]]},"title":"Discapacidad visual y autonomía personal: enfoque práctico de la rehabilitación","type":"book"},"uris":["http://www.mendeley.com/documents/?uuid=947bf8b0-b96a-4f64-a3c2-75b5855a4d36"]},{"id":"ITEM-3","itemData":{"abstract":"CONCEPTOS CLAVELa distribución de los signos y síntomas sensoriales a menudo sugiere su sitio de origen en el neuroeje y es posible que su perfil temporal indique su posible causa.Es común que los síntomas sensoriales antecedan a los signos sensoriales; la ausencia de signos en un paciente con síntomas sensoriales no implica una base psicógena de los síntomas.Una pérdida sensorial disociada —con anormalidades en algunas pero no en todas las modalidades sensoriales— puede ocurrir con las lesiones al sistema nervioso central o periférico.En pacientes con dolor en cuello o espalda, las anormalidades estructurales en los estudios con imágenes deben interpretarse con cautela, ya que quizá sean un hallazgo incidental sin relación con el motivo de la consulta.","author":[{"dropping-particle":"","family":"Simon","given":"Roger P","non-dropping-particle":"","parse-names":false,"suffix":""},{"dropping-particle":"","family":"Greenberg","given":"David A","non-dropping-particle":"","parse-names":false,"suffix":""},{"dropping-particle":"","family":"Aminoff","given":"Michael J","non-dropping-particle":"","parse-names":false,"suffix":""}],"container-title":"Neurología clínica, 7e","id":"ITEM-3","issued":{"date-parts":[["2015"]]},"title":"Alteraciones de la vista","type":"chapter"},"uris":["http://www.mendeley.com/documents/?uuid=4340df9d-e79a-4736-b1ba-d93f340e87ee"]}],"mendeley":{"formattedCitation":"[5]–[7]","plainTextFormattedCitation":"[5]–[7]","previouslyFormattedCitation":"[5]–[7]"},"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[5]–[7]</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y que son evaluados por medio de la electroencefalografía, una técnica que registra la actividad eléctrica del cerebro de manera no invasivo </w:t>
      </w:r>
      <w:r w:rsidR="002E242D"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{"citationItems":[{"id":"ITEM-1","itemData":{"DOI":"10.19052/sv.4792","ISSN":"1692-8415","abstract":"El objetivo fue realizar un análisis y una revisión de la cobertura de salud visual ofrecida por parte de las políticas y planes del Gobierno Distrital de Bogotá, considerada en la actualidad una de las urbes cosmopolitas de América del Sur y, adicionalmente, un referente en los aspectos relacionados a los avances y el desarrollo de la optometría en el mundo. El recorrido se inicia con una breve reseña histórica de su fundación; continúa con la presentación de los datos oficiales y geográficos, su crecimiento poblacional en los últimos años y las características que determinan su concepto de modernidad. Como aspecto fundamental, se analiza la organización político-administrativa y el comportamiento de cada una de las localidades que conforman la ciudad capital; así mismo, se identifican las principales normas y leyes que regulan el servicio de salud, incluida la atención que se realiza en el ámbito visual y el cubrimiento a los aspectos de discapacidad y poblaciones especiales por parte del sistema de seguridad social y las redes que cubren dicha atención. Finalmente, se observan los indicadores manejados por la Secretaría Distrital de Salud como control al cumplimiento de los resultados y metas en el cubrimiento de salud a los residentes de Bogotá. Algunos aspectos que se pueden concluir indican que faltan muchas actividades para lograr un cubrimiento óptimo en salud visual; además, se cuenta con pocos datos relacionados con la visión y la importancia de la optometría en aspectos relacionados con la salud pública.","author":[{"dropping-particle":"","family":"Reyes Domínguez","given":"Jimmy Fernando","non-dropping-particle":"","parse-names":false,"suffix":""},{"dropping-particle":"","family":"Castillo Angulo","given":"Alejandra","non-dropping-particle":"","parse-names":false,"suffix":""}],"container-title":"Ciencia &amp; Tecnología para la Salud Visual y Ocular","id":"ITEM-1","issue":"1","issued":{"date-parts":[["2018"]]},"page":"45-71","title":"Cobertura Del Servicio Público En Salud Visual En Bogotá, Capital Cosmopolita","type":"article-journal","volume":"16"},"uris":["http://www.mendeley.com/documents/?uuid=b4ea8c67-c204-40aa-bdb0-55e3243a8a3c"]},{"id":"ITEM-2","itemData":{"author":[{"dropping-particle":"","family":"MINISTERIO DE SALUD Y PROTECCIÓN SOCIAL","given":"","non-dropping-particle":"","parse-names":false,"suffix":""}],"id":"ITEM-2","issued":{"date-parts":[["2012"]]},"page":"1-49","title":"LINEAMIENTO PARA LA IMPLEMENTACION DE ACTIVIDADES DE PROMOCION DE LA SALUD VISUAL, CONTROL DE ALTERACIONES VISUALES Y DISCAPACIDAD VISUAL EVITABLE (ESTRATEGIA VISION 2020) Direccion de Promoción y Prevención Subdirección de Enfermedades No Transmisibles","type":"article-journal"},"uris":["http://www.mendeley.com/documents/?uuid=873e04ca-4496-49fc-bd68-f62450227986"]},{"id":"ITEM-3","itemData":{"ISBN":"1692-8580","abstract":"INTRODUCCI‹ N L os potenciales evocados visuales (PEV) han cobrado importancia progresiva en el diagnóstico actual de las afecciones de las vías visuales tanto en adultos como en niños. Al observar los cambios que se indican durante la fotoestimulación, se reconocieron los potenciales evocados en el registro electroencefalográfico y con muchos años de antelación al desarrollo de las técnicas utilizadas hoy. Inicialmente los PEV fueron estudia-dos con estímulos emitidos por destellos o flashes de luz o mediante el estrosboscopio que producían respuestas muchas veces inciertas e inconsistentes, lo que limitó su uso. Los PEV ganaron popularidad cuando se introdujo y difundió la estimulación por patrón reversible, mediante la presentación de modelos visuales (damero). Las respuestas generadas en la retina siguen estrechamente en su recorrido la trayectoria de las vías visuales, cualquier anormalidad desde la córnea hasta la corteza occipital puede alterar los PEV. El compromiso del trayecto de la córnea a la retina se estudia usando técnicas con las que están más familiarizados los oftalmólogos. Los PEV se utilizan principalmente para valorar problemas desde el nervio óptico hasta la corteza cerebral. El estímulo con destello es útil en circunstancias particulares en que se desea determinar la integridad de la vía visual en forma grosera, en aquellos que no cooperan, bajo anestesia general, en niños y en situaciones de muy pobre agudeza visual. Equipo Los PEV se obtienen por estimulación con un patrón reversible en damero (cuadrícula a manera de tablero de ajedrez) presentado en un monitor que permita modificar el tamaño de los cuadrados, los sectores de la pantalla, la velocidad de reversión de los cuadros y con la suficiente calidad para mantener un nivel constante de intensidad luminosa y de contraste. Así mismo se debe contar con destello de luz que permita controlar la intensidad, duración y frecuencia del estímulo.","author":[{"dropping-particle":"","family":"OJEDA","given":"ERNESTO","non-dropping-particle":"","parse-names":false,"suffix":""}],"container-title":"Guía Neurológica","id":"ITEM-3","issued":{"date-parts":[["2005"]]},"page":"127-134","title":"Potenciales Evocados Visuales Y Electroretinograma","type":"article-journal"},"uris":["http://www.mendeley.com/documents/?uuid=422f4371-7a22-4681-a327-7bd649bf6229"]}],"mendeley":{"formattedCitation":"[8]–[10]","plainTextFormattedCitation":"[8]–[10]","previouslyFormattedCitation":"[8]–[10]"},"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[8]–[10]</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y que proporciona información objetiva sobre la funcionalidad del sistema visual, desde el lente hasta la corteza visual, detectando anormalidades mecánicas o neurológicas relacionadas con la visión </w:t>
      </w:r>
      <w:r w:rsidR="002E242D" w:rsidRPr="008F31E9">
        <w:rPr>
          <w:rFonts w:asciiTheme="majorHAnsi" w:eastAsia="Calibri" w:hAnsiTheme="majorHAnsi" w:cstheme="majorHAnsi"/>
        </w:rPr>
        <w:fldChar w:fldCharType="begin" w:fldLock="1"/>
      </w:r>
      <w:r w:rsidR="002E242D" w:rsidRPr="008F31E9">
        <w:rPr>
          <w:rFonts w:asciiTheme="majorHAnsi" w:eastAsia="Calibri" w:hAnsiTheme="majorHAnsi" w:cstheme="majorHAnsi"/>
        </w:rPr>
        <w:instrText>ADDIN CSL_CITATION {"citationItems":[{"id":"ITEM-1","itemData":{"abstract":"CONCEPTOS CLAVELa distribución de los signos y síntomas sensoriales a menudo sugiere su sitio de origen en el neuroeje y es posible que su perfil temporal indique su posible causa.Es común que los síntomas sensoriales antecedan a los signos sensoriales; la ausencia de signos en un paciente con síntomas sensoriales no implica una base psicógena de los síntomas.Una pérdida sensorial disociada —con anormalidades en algunas pero no en todas las modalidades sensoriales— puede ocurrir con las lesiones al sistema nervioso central o periférico.En pacientes con dolor en cuello o espalda, las anormalidades estructurales en los estudios con imágenes deben interpretarse con cautela, ya que quizá sean un hallazgo incidental sin relación con el motivo de la consulta.","author":[{"dropping-particle":"","family":"Simon","given":"Roger P","non-dropping-particle":"","parse-names":false,"suffix":""},{"dropping-particle":"","family":"Greenberg","given":"David A","non-dropping-particle":"","parse-names":false,"suffix":""},{"dropping-particle":"","family":"Aminoff","given":"Michael J","non-dropping-particle":"","parse-names":false,"suffix":""}],"container-title":"Neurología clínica, 7e","id":"ITEM-1","issued":{"date-parts":[["2015"]]},"title":"Alteraciones de la vista","type":"chapter"},"uris":["http://www.mendeley.com/documents/?uuid=4340df9d-e79a-4736-b1ba-d93f340e87ee"]}],"mendeley":{"formattedCitation":"[7]","plainTextFormattedCitation":"[7]","previouslyFormattedCitation":"[7]"},"properties":{"noteIndex":0},"schema":"https://github.com/citation-style-language/schema/raw/master/csl-citation.json"}</w:instrText>
      </w:r>
      <w:r w:rsidR="002E242D" w:rsidRPr="008F31E9">
        <w:rPr>
          <w:rFonts w:asciiTheme="majorHAnsi" w:eastAsia="Calibri" w:hAnsiTheme="majorHAnsi" w:cstheme="majorHAnsi"/>
        </w:rPr>
        <w:fldChar w:fldCharType="separate"/>
      </w:r>
      <w:r w:rsidR="002E242D" w:rsidRPr="008F31E9">
        <w:rPr>
          <w:rFonts w:asciiTheme="majorHAnsi" w:eastAsia="Calibri" w:hAnsiTheme="majorHAnsi" w:cstheme="majorHAnsi"/>
          <w:noProof/>
        </w:rPr>
        <w:t>[7]</w:t>
      </w:r>
      <w:r w:rsidR="002E242D" w:rsidRPr="008F31E9">
        <w:rPr>
          <w:rFonts w:asciiTheme="majorHAnsi" w:eastAsia="Calibri" w:hAnsiTheme="majorHAnsi" w:cstheme="majorHAnsi"/>
        </w:rPr>
        <w:fldChar w:fldCharType="end"/>
      </w:r>
      <w:r w:rsidRPr="008F31E9">
        <w:rPr>
          <w:rFonts w:asciiTheme="majorHAnsi" w:eastAsia="Calibri" w:hAnsiTheme="majorHAnsi" w:cstheme="majorHAnsi"/>
        </w:rPr>
        <w:t>.</w:t>
      </w:r>
    </w:p>
    <w:p w14:paraId="3588ED9B" w14:textId="77777777" w:rsidR="00322B1E" w:rsidRPr="008F31E9" w:rsidRDefault="00322B1E" w:rsidP="00042F27">
      <w:pPr>
        <w:spacing w:line="320" w:lineRule="auto"/>
        <w:jc w:val="both"/>
        <w:rPr>
          <w:rFonts w:asciiTheme="majorHAnsi" w:eastAsia="Calibri" w:hAnsiTheme="majorHAnsi" w:cstheme="majorHAnsi"/>
        </w:rPr>
      </w:pPr>
    </w:p>
    <w:p w14:paraId="3588ED9C" w14:textId="0E093582"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Ahora bien, gran parte de la experimentación en la neurociencia actual se da por medio de la presentación de estímulos auditivos o visuales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{"citationItems":[{"id":"ITEM-1","itemData":{"DOI":"10.4995/RIAI.2011.02.13","ISSN":"16977920","abstract":"This paper describes a Brain-Computer Interface (BCI) for controlling a robotic arm. The system uses electroencephalographic signals (EEG) recorded with 16 electrodes for controlling the robot with visual evoked potentials, using the P300 and N2pc paradigm. By this way, using visual stimuli, the user is able to control the robot movement focusing his attention in the different options shown in a screen. The system has been tested satisfactory by three healthy users. Each of them did several tasks of pick-and-place of objects, controlling a robot of 6 degrees of freedom. Copyright © 2011 CEA.","author":[{"dropping-particle":"","family":"Sirvent","given":"José L.","non-dropping-particle":"","parse-names":false,"suffix":""},{"dropping-particle":"","family":"Azorín","given":"José M.","non-dropping-particle":"","parse-names":false,"suffix":""},{"dropping-particle":"","family":"Iáñez","given":"Eduardo","non-dropping-particle":"","parse-names":false,"suffix":""},{"dropping-particle":"","family":"Úbeda","given":"Andrés","non-dropping-particle":"","parse-names":false,"suffix":""},{"dropping-particle":"","family":"Fernández","given":"Eduardo","non-dropping-particle":"","parse-names":false,"suffix":""}],"container-title":"RIAI - Revista Iberoamericana de Automatica e Informatica Industrial","id":"ITEM-1","issue":"2","issued":{"date-parts":[["2011"]]},"page":"103-111","title":"Interfaz Cerebral no Invasiva basada en Potenciales Evocados para el Control de un Brazo Robot","type":"article-journal","volume":"8"},"uris":["http://www.mendeley.com/documents/?uuid=569e4741-972b-4b3f-8d6b-5b229ca48162"]}],"mendeley":{"formattedCitation":"[11]","plainTextFormattedCitation":"[11]","previouslyFormattedCitation":"[11]"},"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[11]</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a los sujetos sanos o patológicos</w:t>
      </w:r>
      <w:r w:rsidR="00D704B5" w:rsidRPr="008F31E9">
        <w:rPr>
          <w:rFonts w:asciiTheme="majorHAnsi" w:eastAsia="Calibri" w:hAnsiTheme="majorHAnsi" w:cstheme="majorHAnsi"/>
        </w:rPr>
        <w:t>,</w:t>
      </w:r>
      <w:r w:rsidRPr="008F31E9">
        <w:rPr>
          <w:rFonts w:asciiTheme="majorHAnsi" w:eastAsia="Calibri" w:hAnsiTheme="majorHAnsi" w:cstheme="majorHAnsi"/>
        </w:rPr>
        <w:t xml:space="preserve"> mientras que simultáneamente se mide su capacidad para ver, recordar o interactuar con ese estímulo y/o su actividad cerebral durante la presentación. La tendencia lleva entonces a </w:t>
      </w:r>
      <w:r w:rsidRPr="008F31E9">
        <w:rPr>
          <w:rFonts w:asciiTheme="majorHAnsi" w:eastAsia="Calibri" w:hAnsiTheme="majorHAnsi" w:cstheme="majorHAnsi"/>
          <w:b/>
          <w:bCs/>
        </w:rPr>
        <w:t>generar herramientas</w:t>
      </w:r>
      <w:r w:rsidRPr="008F31E9">
        <w:rPr>
          <w:rFonts w:asciiTheme="majorHAnsi" w:eastAsia="Calibri" w:hAnsiTheme="majorHAnsi" w:cstheme="majorHAnsi"/>
        </w:rPr>
        <w:t xml:space="preserve"> que permitan la presentación precisa de estímulos y la recopilación de respuestas de los participantes, estas herramientas deberían ser lo más fácil posible de usar reduciendo tiempos y mejorando la construcción de experimentos, ofreciendo una variedad de estímulos y diseños experimentales tan amplios como sea posible y logrando la recopilación de </w:t>
      </w:r>
      <w:r w:rsidRPr="008F31E9">
        <w:rPr>
          <w:rFonts w:asciiTheme="majorHAnsi" w:eastAsia="Calibri" w:hAnsiTheme="majorHAnsi" w:cstheme="majorHAnsi"/>
          <w:b/>
          <w:bCs/>
        </w:rPr>
        <w:t>bases de datos</w:t>
      </w:r>
      <w:r w:rsidRPr="008F31E9">
        <w:rPr>
          <w:rFonts w:asciiTheme="majorHAnsi" w:eastAsia="Calibri" w:hAnsiTheme="majorHAnsi" w:cstheme="majorHAnsi"/>
        </w:rPr>
        <w:t xml:space="preserve"> para posteriores estudios. Adicionalmente, el paquete de software ideal debe ser libre e independiente de otras plataformas, de modo que su aplicación sea generalizada.</w:t>
      </w:r>
    </w:p>
    <w:p w14:paraId="3588ED9D" w14:textId="77777777" w:rsidR="00322B1E" w:rsidRPr="008F31E9" w:rsidRDefault="00322B1E" w:rsidP="00042F27">
      <w:pPr>
        <w:spacing w:line="320" w:lineRule="auto"/>
        <w:jc w:val="both"/>
        <w:rPr>
          <w:rFonts w:asciiTheme="majorHAnsi" w:eastAsia="Calibri" w:hAnsiTheme="majorHAnsi" w:cstheme="majorHAnsi"/>
        </w:rPr>
      </w:pPr>
    </w:p>
    <w:p w14:paraId="3588ED9E" w14:textId="3C395195"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Respecto al procesamiento, los últimos estudios relacionados con VEP en estado estacionario (SSVEP), mencionan que además del método tradicional que implica la aplicación de la </w:t>
      </w:r>
      <w:r w:rsidRPr="008F31E9">
        <w:rPr>
          <w:rFonts w:asciiTheme="majorHAnsi" w:eastAsia="Calibri" w:hAnsiTheme="majorHAnsi" w:cstheme="majorHAnsi"/>
        </w:rPr>
        <w:lastRenderedPageBreak/>
        <w:t xml:space="preserve">transformada de Fourier a la señal EEG, implementar una variación que involucre un promediado coherente con los estímulos presentados, previo a la estimación del contenido de frecuencias de la señal EEG mediante análisis de Fourier provee altos desempeños con menos tiempo de </w:t>
      </w:r>
      <w:r w:rsidR="00D704B5" w:rsidRPr="008F31E9">
        <w:rPr>
          <w:rFonts w:asciiTheme="majorHAnsi" w:eastAsia="Calibri" w:hAnsiTheme="majorHAnsi" w:cstheme="majorHAnsi"/>
        </w:rPr>
        <w:t>estimulación</w:t>
      </w:r>
      <w:r w:rsidRPr="008F31E9">
        <w:rPr>
          <w:rFonts w:asciiTheme="majorHAnsi" w:eastAsia="Calibri" w:hAnsiTheme="majorHAnsi" w:cstheme="majorHAnsi"/>
        </w:rPr>
        <w:t xml:space="preserve"> lo que implica una mejora considerable del sistema en términos de aplicabilidad práctica y si bien los informes promedio son principalmente de valor exploratorio y de investigación, se busca lograr esquemas de detección de un solo ensayo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{"citationItems":[{"id":"ITEM-1","itemData":{"DOI":"10.3389/conf.neuro.11.2009.08.055","ISSN":"1662-5196","abstract":"High-frequency stimuli (above 30Hz) are crucial for implementing steady-state-visual-evoked-potential (SSVEP) based brain-computer interfaces (BCIs). Indeed SSVEPs induced by high-frequency stimuli significantly diminish user's fatigue and risk of photosensitive epileptic seizures. However, SSVEPs in the high-frequency range are up to two orders of magnitude weaker than that in the low frequency range. This poses a considerable challenge to the sensitivity of applied signal processing methods. This problem has been addressed by using an optimal linear combination of the electroencephalogram (EEG) channels to maximize the contribution of SSVEP components while minimizing the background EEG and noise [1]. In this abstract we present a novel approach based on multichannel matching pursuit [2], which provides a joint multivariate decomposition of all the EEG channels. In this study we scan all the EEG channels for matching Gabor oscillations, with potentially varying amplitudes and phases. A topographic representation of the response, taken as the amplitude of Gabor atoms fitted between 38.5 and 39.5 Hz, is depicted in Figure 1 (c). It corresponds to the distribution of response's energy across electrodes. In Figure 1 (a), the time-frequency energy density, computed for electrode Oz is represented. This high-resolution estimate, apart from the clear frequency-following response, reveals also two alpha bands with different desynchronization patterns in relation to the stimulus onset. Figure 1 (b) confirms the statistical significance of the observed changes, displaying only the area in the stimulation period where the event-related desynchronization or synchronization in relation to the pre-stimulus period was statistically significant with the false discovery rate set at 5% [3]. These preliminary results indicate the potential of high-resolution adaptive time-frequency estimates in the SSVEP research targeted at enhancing BCI operation. While the average reports are primarily of exploratory and research value, we are working towards single-trial detection schemes. Complete software for multivariate matching pursuit can be downloaded via http://bci.fuw.edu.pl/wiki/Matching_pursuit.","author":[{"dropping-particle":"","family":"Durka","given":"Piotr","non-dropping-particle":"","parse-names":false,"suffix":""},{"dropping-particle":"","family":"Kus","given":"Rafal","non-dropping-particle":"","parse-names":false,"suffix":""},{"dropping-particle":"","family":"Zygierewicz","given":"Jaroslaw","non-dropping-particle":"","parse-names":false,"suffix":""},{"dropping-particle":"","family":"Milanowski","given":"Piotr","non-dropping-particle":"","parse-names":false,"suffix":""},{"dropping-particle":"","family":"Garcia","given":"Gary","non-dropping-particle":"","parse-names":false,"suffix":""}],"container-title":"Frontiers in Neuroinformatics","id":"ITEM-1","issued":{"date-parts":[["2009"]]},"title":"High-frequency SSVEP responses parametrized by multichannel matching pursuit","type":"article-journal"},"uris":["http://www.mendeley.com/documents/?uuid=e8649ae2-eeaf-4d2d-aca0-bb15a6a4872d"]}],"mendeley":{"formattedCitation":"[12]","plainTextFormattedCitation":"[12]","previouslyFormattedCitation":"[12]"},"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[12]</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w:t>
      </w:r>
    </w:p>
    <w:p w14:paraId="3588ED9F" w14:textId="16E3B65A"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En otros resultados de análisis se muestra que el uso simultáneo de la información de frecuencia y fase, así como la elección de frecuencias y electrodos mejoran la eficiencia de este tipo de BCIs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{"citationItems":[{"id":"ITEM-1","itemData":{"abstract":"Podemos definir los interfaces cerebro máquina (BCIs) como sistemas de comunicación que nos permiten interactuar con sistemas electrónicos mediante la actividad cerebral del usuario. En los últimos años ha habido un gran auge en el estudio de los interfaces cerebro máquina mediante electroencefalografía (EEG), y aunque se han logrado avances notables en las últimas dos décadas, son sistemas con bajas tasas de transmisión de información por diferentes motivos. Nosotros nos centraremos en los BCI basados en la señal Steady State Visual Evoked Potentials (SSVEPs), la cual consiste en modulaciones de señal a una frecuencia determinada cuando el sujeto recibe un estímulo visual parpadeante a esa frecuencia.","id":"ITEM-1","issued":{"date-parts":[["2018"]]},"title":"Universidad autónoma de madrid","type":"article-journal"},"uris":["http://www.mendeley.com/documents/?uuid=32411c1a-a7e3-41cb-9ce4-07655e16aa1e"]}],"mendeley":{"formattedCitation":"[13]","plainTextFormattedCitation":"[13]","previouslyFormattedCitation":"[13]"},"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[13]</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{"citationItems":[{"id":"ITEM-1","itemData":{"DOI":"10.1109/WCICA.2014.7053101","ISBN":"9781479958252","abstract":"In recent years, based on the steady-state visual evoked potential (SSVEP) brain-computer interfaces (BCIs) have generated significant interest, due to their shorter calibration times and higher information transfer rates. Target identification is the core signal processing task in BCIs. Power spectral density analysis (PSDA) and canonical correlation analysis (CCA) are the most popular and widely used classification methods in SSVEP-BCI systems. In this paper, we first combined these two methods for detecting the SSVEP signals. Moreover, we compared the proposed method with PSDA, CCA method, respectively. The results showed that the proposed method can improve the accuracy and the transfer rate of BCIs.","author":[{"dropping-particle":"","family":"Wang","given":"Ruimin","non-dropping-particle":"","parse-names":false,"suffix":""},{"dropping-particle":"","family":"Wu","given":"Wen","non-dropping-particle":"","parse-names":false,"suffix":""},{"dropping-particle":"","family":"Iramina","given":"Keiji","non-dropping-particle":"","parse-names":false,"suffix":""},{"dropping-particle":"","family":"Ge","given":"Sheng","non-dropping-particle":"","parse-names":false,"suffix":""}],"container-title":"Proceedings of the World Congress on Intelligent Control and Automation (WCICA)","id":"ITEM-1","issued":{"date-parts":[["2015"]]},"title":"The combination of CCA and PSDA detection methods in a SSVEP-BCI system","type":"paper-conference"},"uris":["http://www.mendeley.com/documents/?uuid=fa5b4f5a-f523-4c67-9279-1425a0d551c0"]}],"mendeley":{"formattedCitation":"[14]","plainTextFormattedCitation":"[14]","previouslyFormattedCitation":"[14]"},"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[14]</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p>
    <w:p w14:paraId="3588EDA0" w14:textId="77777777" w:rsidR="00322B1E" w:rsidRPr="008F31E9" w:rsidRDefault="00322B1E" w:rsidP="00042F27">
      <w:pPr>
        <w:spacing w:line="320" w:lineRule="auto"/>
        <w:jc w:val="both"/>
        <w:rPr>
          <w:rFonts w:asciiTheme="majorHAnsi" w:eastAsia="Calibri" w:hAnsiTheme="majorHAnsi" w:cstheme="majorHAnsi"/>
        </w:rPr>
      </w:pPr>
    </w:p>
    <w:p w14:paraId="3588EDA1" w14:textId="673795CE"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Finalmente, Norcia y Tyler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{"citationItems":[{"id":"ITEM-1","itemData":{"DOI":"10.1016/0042-6989(85)90217-2","ISSN":"00426989","abstract":"The grating acuity of 197 infants from 1 week to 53 weeks of age was measured using the visual evoked potential (VEP) in response to counterphase grating stimulation. The gratings were presented as a 10 sec spatial frequency sweep which spanned the acuity limit. The amplitude and phase of the second harmonic response were extracted by discrete Fourier analysis. The VEP amplitude versus spatial frequency function showed narrow spatial frequency tuning with amplitude peaks at one or more spatial frequencies. The phase of the response at medium to high spatial frequencies was generally constant at a spatial frequency peak, followed by a progressive phase lag with increasing spatial frequency. Grating acuity was estimated by linear extrapolation to zero microvolts of the highest spatial frequency peak in the VEP amplitude versus spatial frequency function. This visual acuity estimate increased from a mean of 4.5 c/deg during the first month to about 20c/deg at 8-13 months of age. The VEP acuities at 1 month are a factor of three to five higher than previously reported for pattern reversal or pattern appearance stimuli. By 8 months VEP grating resolution was not reliably different from adult levels in the same apparatus. © 1985.","author":[{"dropping-particle":"","family":"Norcia","given":"Anthony M.","non-dropping-particle":"","parse-names":false,"suffix":""},{"dropping-particle":"","family":"Tyler","given":"Christopher W.","non-dropping-particle":"","parse-names":false,"suffix":""}],"container-title":"Vision Research","id":"ITEM-1","issued":{"date-parts":[["1985"]]},"title":"Spatial frequency sweep VEP: Visual acuity during the first year of life","type":"article"},"uris":["http://www.mendeley.com/documents/?uuid=ec792c44-e01c-4549-a202-d454a2864c38"]}],"mendeley":{"formattedCitation":"[15]","plainTextFormattedCitation":"[15]","previouslyFormattedCitation":"[15]"},"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[15]</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demostraron que una </w:t>
      </w:r>
      <w:r w:rsidR="00D704B5" w:rsidRPr="008F31E9">
        <w:rPr>
          <w:rFonts w:asciiTheme="majorHAnsi" w:eastAsia="Calibri" w:hAnsiTheme="majorHAnsi" w:cstheme="majorHAnsi"/>
        </w:rPr>
        <w:t>relación seña a ruido (</w:t>
      </w:r>
      <w:r w:rsidRPr="008F31E9">
        <w:rPr>
          <w:rFonts w:asciiTheme="majorHAnsi" w:eastAsia="Calibri" w:hAnsiTheme="majorHAnsi" w:cstheme="majorHAnsi"/>
        </w:rPr>
        <w:t>SNR</w:t>
      </w:r>
      <w:r w:rsidR="00D704B5" w:rsidRPr="008F31E9">
        <w:rPr>
          <w:rFonts w:asciiTheme="majorHAnsi" w:eastAsia="Calibri" w:hAnsiTheme="majorHAnsi" w:cstheme="majorHAnsi"/>
        </w:rPr>
        <w:t>)</w:t>
      </w:r>
      <w:r w:rsidRPr="008F31E9">
        <w:rPr>
          <w:rFonts w:asciiTheme="majorHAnsi" w:eastAsia="Calibri" w:hAnsiTheme="majorHAnsi" w:cstheme="majorHAnsi"/>
        </w:rPr>
        <w:t xml:space="preserve"> de 3: 1 reduce la tasa de falsas alarmas de un solo contenedor a 0.003, por lo que se utilizó como criterio de amplitud para estimar el umbral y mientras que al obtener las siguientes medidas: la magnitud en la frecuencia de estimulación y una estimación de ruido, el promedio de la respuesta de las dos frecuencias vecinas permite encontrar una medida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{"citationItems":[{"id":"ITEM-1","itemData":{"DOI":"10.1136/bjo.2007.130245","ISSN":"00071161","abstract":"Aims: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(or 0.09-0.8°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(2x0z-(R0+L0)).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 0.3 logMAR) with subjective VA with a coefficient of correlation of 0.90. Conclusion: The fully automated analysis avoided subjective problems in peak-trough assessment. The results provide quantitative limits to assess patients with possible malingering.","author":[{"dropping-particle":"","family":"Bach","given":"M.","non-dropping-particle":"","parse-names":false,"suffix":""},{"dropping-particle":"","family":"Maurer","given":"J. P.","non-dropping-particle":"","parse-names":false,"suffix":""},{"dropping-particle":"","family":"Wolf","given":"M. E.","non-dropping-particle":"","parse-names":false,"suffix":""}],"container-title":"British Journal of Ophthalmology","id":"ITEM-1","issue":"3","issued":{"date-parts":[["2008"]]},"page":"396-403","title":"Visual evoked potential-based acuity assessment in normal vision, artificially degraded vision, and in patients","type":"article-journal","volume":"92"},"uris":["http://www.mendeley.com/documents/?uuid=7aee6ad4-aaab-4450-986f-7eb036aba5fc"]}],"mendeley":{"formattedCitation":"[16]","plainTextFormattedCitation":"[16]","previouslyFormattedCitation":"[16]"},"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[16]</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de agudeza visual comparable con la tabla de Snell tradicional.</w:t>
      </w:r>
    </w:p>
    <w:p w14:paraId="3588EDA2" w14:textId="77777777" w:rsidR="00322B1E" w:rsidRPr="008F31E9" w:rsidRDefault="00322B1E" w:rsidP="00042F27">
      <w:pPr>
        <w:spacing w:line="320" w:lineRule="auto"/>
        <w:jc w:val="both"/>
        <w:rPr>
          <w:rFonts w:asciiTheme="majorHAnsi" w:eastAsia="Calibri" w:hAnsiTheme="majorHAnsi" w:cstheme="majorHAnsi"/>
        </w:rPr>
      </w:pPr>
    </w:p>
    <w:p w14:paraId="3588EDA3" w14:textId="73844D6D"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Cómo auge de los desarrollos tecnológicos se encuentran los análisis de tiempo-frecuencia profundizando en los procesamientos con transformada de Fourier, adicionalmente se busca la integración de análisis relacionados con aprendizaje de máquina (machine learning, ML), las redes de convolución</w:t>
      </w:r>
      <w:r w:rsidR="00D704B5" w:rsidRPr="008F31E9">
        <w:rPr>
          <w:rFonts w:asciiTheme="majorHAnsi" w:eastAsia="Calibri" w:hAnsiTheme="majorHAnsi" w:cstheme="majorHAnsi"/>
        </w:rPr>
        <w:t xml:space="preserve"> que</w:t>
      </w:r>
      <w:r w:rsidRPr="008F31E9">
        <w:rPr>
          <w:rFonts w:asciiTheme="majorHAnsi" w:eastAsia="Calibri" w:hAnsiTheme="majorHAnsi" w:cstheme="majorHAnsi"/>
        </w:rPr>
        <w:t xml:space="preserve"> proveen soluciones procesan</w:t>
      </w:r>
      <w:r w:rsidR="00D704B5" w:rsidRPr="008F31E9">
        <w:rPr>
          <w:rFonts w:asciiTheme="majorHAnsi" w:eastAsia="Calibri" w:hAnsiTheme="majorHAnsi" w:cstheme="majorHAnsi"/>
        </w:rPr>
        <w:t>do</w:t>
      </w:r>
      <w:r w:rsidRPr="008F31E9">
        <w:rPr>
          <w:rFonts w:asciiTheme="majorHAnsi" w:eastAsia="Calibri" w:hAnsiTheme="majorHAnsi" w:cstheme="majorHAnsi"/>
        </w:rPr>
        <w:t xml:space="preserve"> los datos de EEG en el dominio espectral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{"citationItems":[{"id":"ITEM-1","itemData":{"DOI":"Doi 10.1109/Mlsp.2008.4685487","ISSN":"1551-2541","abstract":"Recent research suggests that electrophysiological changes develop minutes to hours before the actual clinical onset in focal epileptic seizures. Seizure prediction is a major field of neurological research, enabled by statistical analysis methods applied to features derived from intracranial Electroencephalographic (EEG) recordings of brain activity. However, no reliable seizure prediction method is ready for clinical applications. In this study, we use modern machine learning techniques to predict seizures from a number of features proposed in the literature. We concentrate on aggregated features that encode the relationship between pairs of EEG channels, such as cross-correlation, nonlinear interdependence, difference of Lyapunov exponents and wavelet analysis-based synchrony such as phase locking. We compare L1-regularized logistic regression, convolutional networks, and support vector machines. Results are reported on the standard Freiburg EEG dataset which contains data from 21 patients suffering from medically intractable focal epilepsy. For each patient, at least one method predicts 100% of the seizures on average 60 minutes before the onset, with no false alarm. Possible future applications include implantable devices capable of warning the patient of an upcoming seizure as well as implanted drug-delivery devices.","author":[{"dropping-particle":"","family":"Mirowski","given":"P W","non-dropping-particle":"","parse-names":false,"suffix":""},{"dropping-particle":"","family":"LeCun","given":"Y","non-dropping-particle":"","parse-names":false,"suffix":""},{"dropping-particle":"","family":"Madhavan","given":"D","non-dropping-particle":"","parse-names":false,"suffix":""},{"dropping-particle":"","family":"Kuzniecky","given":"R","non-dropping-particle":"","parse-names":false,"suffix":""}],"container-title":"2008 Ieee Workshop on Machine Learning for Signal Processing","id":"ITEM-1","issued":{"date-parts":[["2008"]]},"title":"Comparing SVM and Convolutional Networks for Epileptic Seizure","type":"article-journal"},"uris":["http://www.mendeley.com/documents/?uuid=4671dd99-195a-4b03-bae8-3816196d4526"]}],"mendeley":{"formattedCitation":"[17]","plainTextFormattedCitation":"[17]","previouslyFormattedCitation":"[17]"},"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[17]</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y temporal-espectral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{"citationItems":[{"id":"ITEM-1","itemData":{"DOI":"10.1109/BigData.2015.7363831","ISBN":"9781479999255","abstract":"Morden physiological analysis begins to involve more and more types of information. Electroencephalogram (EEG) signals as a typical example is starting to be analyzed with facial expressions videos to detect emotions. Emotions play an important role in the daily life of human beings, the need and importance of automatic emotion recognition has grown with increasing role of human computer interface applications. In this paper, we concentrate on recognition of the emotions jointly from «inner» and «outer» reactions, which are electroencephalogram (EEG) signals and facial expression video. Due to the streaming nature of this problem, the data volume and velocity is very challenging. We address these challenges from the theoretic perspective and propose a real time algorithm based on EEG signals and synchronized facial video to learn feature vector jointly. Our algorithm consists of an unsupervisedly EEG dictionary component based on deep learning theorem, and a probability pooling component transforms a continuous sequential signal into an EEG «sentence» which consists of a sequence of EEG words. The EEG sentence is then jointly learned with video features into a new fixed length feature representation for emotion classification. We overcome several computational challenges on the data based on the idea of convolution and pooling, and we conduct extensive evaluation for each component of our model. We also demonstrate the state-of-the-art classification result on real-world dataset. The superior performances on the emotion recognition task indicates that 1) the natural language scenario can be applied in EEG sequences and 2) borrowing video modality can increase the overall performance.","author":[{"dropping-particle":"","family":"Li","given":"Xiaoyi","non-dropping-particle":"","parse-names":false,"suffix":""},{"dropping-particle":"","family":"Jia","given":"Xiaowei","non-dropping-particle":"","parse-names":false,"suffix":""},{"dropping-particle":"","family":"Xun","given":"Guangxu","non-dropping-particle":"","parse-names":false,"suffix":""},{"dropping-particle":"","family":"Zhang","given":"Aidong","non-dropping-particle":"","parse-names":false,"suffix":""}],"container-title":"Proceedings - 2015 IEEE International Conference on Big Data, IEEE Big Data 2015","id":"ITEM-1","issued":{"date-parts":[["2015"]]},"title":"Improving EEG feature learning via synchronized facial video","type":"paper-conference"},"uris":["http://www.mendeley.com/documents/?uuid=4d6ccce8-d17e-4836-b2f3-b4491cc60ab7"]}],"mendeley":{"formattedCitation":"[18]","plainTextFormattedCitation":"[18]","previouslyFormattedCitation":"[18]"},"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[18]</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empleando las transformadas de Fourier o Wavelets en una primera etapa, filtrando las señales en diferentes bandas de frecuencia de acuerdo a cada actividad neuronal bajo estudio conservando la estructura de los datos y finalmente en cuanto a la clasificación, el método de uso de la Máquina de vectores de relevancia (RVM) tiene un mejor rendimiento que </w:t>
      </w:r>
      <w:r w:rsidR="00D704B5" w:rsidRPr="008F31E9">
        <w:rPr>
          <w:rFonts w:asciiTheme="majorHAnsi" w:eastAsia="Calibri" w:hAnsiTheme="majorHAnsi" w:cstheme="majorHAnsi"/>
        </w:rPr>
        <w:t>las Maquinas de soporte vectorial (</w:t>
      </w:r>
      <w:r w:rsidRPr="008F31E9">
        <w:rPr>
          <w:rFonts w:asciiTheme="majorHAnsi" w:eastAsia="Calibri" w:hAnsiTheme="majorHAnsi" w:cstheme="majorHAnsi"/>
        </w:rPr>
        <w:t>SVM</w:t>
      </w:r>
      <w:r w:rsidR="00D704B5" w:rsidRPr="008F31E9">
        <w:rPr>
          <w:rFonts w:asciiTheme="majorHAnsi" w:eastAsia="Calibri" w:hAnsiTheme="majorHAnsi" w:cstheme="majorHAnsi"/>
        </w:rPr>
        <w:t>)</w:t>
      </w:r>
      <w:r w:rsidRPr="008F31E9">
        <w:rPr>
          <w:rFonts w:asciiTheme="majorHAnsi" w:eastAsia="Calibri" w:hAnsiTheme="majorHAnsi" w:cstheme="majorHAnsi"/>
        </w:rPr>
        <w:t xml:space="preserve"> como método de precedencia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{"citationItems":[{"id":"ITEM-1","itemData":{"DOI":"10.3389/conf.neuro.11.2009.08.055","ISSN":"1662-5196","abstract":"High-frequency stimuli (above 30Hz) are crucial for implementing steady-state-visual-evoked-potential (SSVEP) based brain-computer interfaces (BCIs). Indeed SSVEPs induced by high-frequency stimuli significantly diminish user's fatigue and risk of photosensitive epileptic seizures. However, SSVEPs in the high-frequency range are up to two orders of magnitude weaker than that in the low frequency range. This poses a considerable challenge to the sensitivity of applied signal processing methods. This problem has been addressed by using an optimal linear combination of the electroencephalogram (EEG) channels to maximize the contribution of SSVEP components while minimizing the background EEG and noise [1]. In this abstract we present a novel approach based on multichannel matching pursuit [2], which provides a joint multivariate decomposition of all the EEG channels. In this study we scan all the EEG channels for matching Gabor oscillations, with potentially varying amplitudes and phases. A topographic representation of the response, taken as the amplitude of Gabor atoms fitted between 38.5 and 39.5 Hz, is depicted in Figure 1 (c). It corresponds to the distribution of response's energy across electrodes. In Figure 1 (a), the time-frequency energy density, computed for electrode Oz is represented. This high-resolution estimate, apart from the clear frequency-following response, reveals also two alpha bands with different desynchronization patterns in relation to the stimulus onset. Figure 1 (b) confirms the statistical significance of the observed changes, displaying only the area in the stimulation period where the event-related desynchronization or synchronization in relation to the pre-stimulus period was statistically significant with the false discovery rate set at 5% [3]. These preliminary results indicate the potential of high-resolution adaptive time-frequency estimates in the SSVEP research targeted at enhancing BCI operation. While the average reports are primarily of exploratory and research value, we are working towards single-trial detection schemes. Complete software for multivariate matching pursuit can be downloaded via http://bci.fuw.edu.pl/wiki/Matching_pursuit.","author":[{"dropping-particle":"","family":"Durka","given":"Piotr","non-dropping-particle":"","parse-names":false,"suffix":""},{"dropping-particle":"","family":"Kus","given":"Rafal","non-dropping-particle":"","parse-names":false,"suffix":""},{"dropping-particle":"","family":"Zygierewicz","given":"Jaroslaw","non-dropping-particle":"","parse-names":false,"suffix":""},{"dropping-particle":"","family":"Milanowski","given":"Piotr","non-dropping-particle":"","parse-names":false,"suffix":""},{"dropping-particle":"","family":"Garcia","given":"Gary","non-dropping-particle":"","parse-names":false,"suffix":""}],"container-title":"Frontiers in Neuroinformatics","id":"ITEM-1","issued":{"date-parts":[["2009"]]},"title":"High-frequency SSVEP responses parametrized by multichannel matching pursuit","type":"article-journal"},"uris":["http://www.mendeley.com/documents/?uuid=e8649ae2-eeaf-4d2d-aca0-bb15a6a4872d"]}],"mendeley":{"formattedCitation":"[12]","plainTextFormattedCitation":"[12]","previouslyFormattedCitation":"[12]"},"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[12]</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{"citationItems":[{"id":"ITEM-1","itemData":{"DOI":"10.1109/ICAIIT.2019.8834509","ISBN":"9781538684481","abstract":"Mental fatigue (MF) is a common phenomenon in our daily lives. In the workplace, mental fatigue can increase the risk of human errors. Moreover, if it is not detected and handled correctly, it can cause various problems. Electroencephalogram (EEG) is one of many modalities that is widely used by researchers for detecting mental fatigue. However, due to the difficulty in provoking fatigue condition during the EEG measurement, this study proposed two experimental designs for detecting mental fatigue, the first design is by using physical induction (PI) and the 2nd design is by using mental induction (MI). We obtained the EEG signals from 20 healthy participants, from 14 channels of wireless EEG headset. Each participant was given four types of cognitive tests in the form of a computer game including Trail, Span, Stroop, and Arithmetic. The subjective measurement of fatigue condition was measured by using the Swedish Occupational Fatigue Inventory (SOFI) questionnaires. The EEG signal was extracted by using power percentage (PP) features of alpha (\\alpha), beta (\\beta), and theta (\\theta) bands of frequency from all channels. As for classification, we introduced the use Relevance Vector Machine (RVM) approach which is claimed to have better performance than SVM as the precedence method. According to the results, all of the cognitive tests has increased average value of response time (RT) and decreased correction score (CS) on post-induction compared to pre-induction. Another result showed that the best mental fatigue detection is obtained from mental induction rather than physical induction. The classification results demonstrate an accuracy of 93.7% (MI) and 92.6% (PI) are achieved by RVM approach. Furthermore, RVM has also less execution time compared to SVM.","author":[{"dropping-particle":"","family":"Setiawan","given":"Andi","non-dropping-particle":"","parse-names":false,"suffix":""},{"dropping-particle":"","family":"Wibawa","given":"Adhi Dharma","non-dropping-particle":"","parse-names":false,"suffix":""},{"dropping-particle":"","family":"Pane","given":"Evi Septiana","non-dropping-particle":"","parse-names":false,"suffix":""},{"dropping-particle":"","family":"Purnomo","given":"Mauridhi Hery","non-dropping-particle":"","parse-names":false,"suffix":""}],"container-title":"Proceeding - 2019 International Conference of Artificial Intelligence and Information Technology, ICAIIT 2019","id":"ITEM-1","issued":{"date-parts":[["2019"]]},"page":"180-185","publisher":"IEEE","title":"EEG-based mental fatigue detection using cognitive tests and RVM classification","type":"article-journal"},"uris":["http://www.mendeley.com/documents/?uuid=c822dac9-710c-404f-8468-f9b62dd9a9fd"]}],"mendeley":{"formattedCitation":"[19]","plainTextFormattedCitation":"[19]","previouslyFormattedCitation":"[19]"},"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[19]</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p>
    <w:p w14:paraId="3588EDA4" w14:textId="77777777" w:rsidR="00322B1E" w:rsidRPr="008F31E9" w:rsidRDefault="00322B1E" w:rsidP="00042F27">
      <w:pPr>
        <w:spacing w:line="320" w:lineRule="auto"/>
        <w:jc w:val="both"/>
        <w:rPr>
          <w:rFonts w:asciiTheme="majorHAnsi" w:eastAsia="Calibri" w:hAnsiTheme="majorHAnsi" w:cstheme="majorHAnsi"/>
        </w:rPr>
      </w:pPr>
    </w:p>
    <w:p w14:paraId="3588EDA5" w14:textId="37DFF9A9"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Con relación a estos antecedentes en estudios anteriores</w:t>
      </w:r>
      <w:r w:rsidR="005952C2" w:rsidRPr="008F31E9">
        <w:rPr>
          <w:rFonts w:asciiTheme="majorHAnsi" w:eastAsia="Calibri" w:hAnsiTheme="majorHAnsi" w:cstheme="majorHAnsi"/>
        </w:rPr>
        <w:t xml:space="preserve">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{"citationItems":[{"id":"ITEM-1","itemData":{"author":[{"dropping-particle":"","family":"Daniela","given":"Ortega R","non-dropping-particle":"","parse-names":false,"suffix":""},{"dropping-particle":"","family":"Ver","given":"Henao I","non-dropping-particle":"","parse-names":false,"suffix":""}],"id":"ITEM-1","issued":{"date-parts":[["0"]]},"title":"Estudio de SSVEP en visi ´ on monocular y binocular","type":"article-journal"},"uris":["http://www.mendeley.com/documents/?uuid=41626bec-cae9-4232-8135-dac6636a925c"]}],"mendeley":{"formattedCitation":"[20]","plainTextFormattedCitation":"[20]","previouslyFormattedCitation":"[20]"},"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[20]</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los datos del EEG se registraron a partir de ocho electrodos (FCz, Oz, O1, O2, PO7, PO8, PO3 y PO4) utilizando el sistema de registro 10-10, los datos fueron registrados por el software de adquisición OpenViBE por medio del dispositivo OpenBCI y procesados en Python. Las señales adquiridas fueron filtradas entre 1 y 30 Hz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 xml:space="preserve">ADDIN CSL_CITATION {"citationItems":[{"id":"ITEM-1","itemData":{"DOI":"10.1002/jmri.21155","ISSN":"10531807","abstract":"Purpose: To study the effect of switched magnetic fields used in MR scanners on the visual evoked potential (VEP) in human subjects. Materials and Methods: We have used an MRI gradient coil, remote from an MRI magnet to produce a time-varying magnetic field (0.5 kHz, peak field </w:instrText>
      </w:r>
      <w:r w:rsidR="00B54841" w:rsidRPr="008F31E9">
        <w:rPr>
          <w:rFonts w:ascii="Cambria Math" w:eastAsia="Calibri" w:hAnsi="Cambria Math" w:cs="Cambria Math"/>
        </w:rPr>
        <w:instrText>∼</w:instrText>
      </w:r>
      <w:r w:rsidR="00B54841" w:rsidRPr="008F31E9">
        <w:rPr>
          <w:rFonts w:asciiTheme="majorHAnsi" w:eastAsia="Calibri" w:hAnsiTheme="majorHAnsi" w:cstheme="majorHAnsi"/>
        </w:rPr>
        <w:instrText>8.7 T/second) in the human brain without the confounding effects of static field exposure or accompanying acoustic noise. The VEP response to a 2-Hz reversal, 8 x 8 checkerboard, occupying 20 degrees of the visual field was recorded from occipital locations O1 and O2. VEP recordings were made every five minutes before, during, and after a 10-minute magnetic field exposure period for seven subjects. Results: In contradiction to studies previously reported in the literature for fields of 50 Hz and 60 mT, no significant effects on the peak amplitude or latency of the VEP P100 O1 and O2 responses were found. Conclusion: Switched magnetic fields of a level and frequency comparable to those used in MRI do not have a significant effect on primary retinal or visual processing. © 2007 Wiley-Liss, Inc.","author":[{"dropping-particle":"","family":"Glover","given":"Paul M.","non-dropping-particle":"","parse-names":false,"suffix":""},{"dropping-particle":"","family":"Eldeghaidy","given":"Sally","non-dropping-particle":"","parse-names":false,"suffix":""},{"dropping-particle":"","family":"Mistry","given":"Tejal R.","non-dropping-particle":"","parse-names":false,"suffix":""},{"dropping-particle":"","family":"Gowland","given":"Penny A.","non-dropping-particle":"","parse-names":false,"suffix":""}],"container-title":"Journal of Magnetic Resonance Imaging","id":"ITEM-1","issue":"5","issued":{"date-parts":[["2007"]]},"page":"1353-1356","title":"Measurement of visual evoked potential during and after periods of pulsed magnetic field exposure","type":"article-journal","volume":"26"},"uris":["http://www.mendeley.com/documents/?uuid=cc4d2d87-9b87-43bb-8cc3-6c9e00a9ee51"]}],"mendeley":{"formattedCitation":"[21]","plainTextFormattedCitation":"[21]","previouslyFormattedCitation":"[21]"},"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[21]</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y se aplicó el método de Welch con ventana Hamming para analizar las señales en frecuencia para cada uno de los canales bipolares. </w:t>
      </w:r>
    </w:p>
    <w:p w14:paraId="3588EDA6" w14:textId="77777777" w:rsidR="00322B1E" w:rsidRPr="008F31E9" w:rsidRDefault="00322B1E" w:rsidP="00042F27">
      <w:pPr>
        <w:spacing w:line="320" w:lineRule="auto"/>
        <w:jc w:val="both"/>
        <w:rPr>
          <w:rFonts w:asciiTheme="majorHAnsi" w:eastAsia="Calibri" w:hAnsiTheme="majorHAnsi" w:cstheme="majorHAnsi"/>
        </w:rPr>
      </w:pPr>
    </w:p>
    <w:p w14:paraId="3588EDA7" w14:textId="77777777" w:rsidR="00322B1E" w:rsidRPr="008F31E9" w:rsidRDefault="00960975" w:rsidP="00042F27">
      <w:pPr>
        <w:spacing w:line="320" w:lineRule="auto"/>
        <w:jc w:val="both"/>
        <w:rPr>
          <w:rFonts w:asciiTheme="majorHAnsi" w:eastAsia="Calibri" w:hAnsiTheme="majorHAnsi" w:cstheme="majorHAnsi"/>
        </w:rPr>
      </w:pPr>
      <w:bookmarkStart w:id="3" w:name="_heading=h.30j0zll" w:colFirst="0" w:colLast="0"/>
      <w:bookmarkEnd w:id="3"/>
      <w:r w:rsidRPr="008F31E9">
        <w:rPr>
          <w:rFonts w:asciiTheme="majorHAnsi" w:eastAsia="Calibri" w:hAnsiTheme="majorHAnsi" w:cstheme="majorHAnsi"/>
        </w:rPr>
        <w:lastRenderedPageBreak/>
        <w:t>Finalmente lograr registrar de manera efectiva los potenciales visuales en estado estacionario con una herramienta portable, una interfaz amigable, con un protocolo de montaje sencillo, eficiente y asequible, favorece de gran manera la ejecución de pruebas en diferentes entornos, además, el desarrollo y aplicación de medidas de procesamiento cada vez más especializadas y eficientes pueden permitir el diagnóstico de patologías y la rehabilitación de pacientes con deficiencias visuales partiendo desde los parámetros más simples y que entregan más información para este tipo de sujetos como lo es la agudeza visual.</w:t>
      </w:r>
    </w:p>
    <w:p w14:paraId="3588EDA8" w14:textId="77777777" w:rsidR="00322B1E" w:rsidRPr="008F31E9" w:rsidRDefault="00322B1E" w:rsidP="00042F27">
      <w:pPr>
        <w:spacing w:line="320" w:lineRule="auto"/>
        <w:jc w:val="both"/>
        <w:rPr>
          <w:rFonts w:asciiTheme="majorHAnsi" w:eastAsia="Calibri" w:hAnsiTheme="majorHAnsi" w:cstheme="majorHAnsi"/>
        </w:rPr>
      </w:pPr>
    </w:p>
    <w:p w14:paraId="3588EDA9" w14:textId="77777777" w:rsidR="00322B1E" w:rsidRPr="008F31E9" w:rsidRDefault="00960975" w:rsidP="00042F27">
      <w:pPr>
        <w:pStyle w:val="Ttulo1"/>
        <w:numPr>
          <w:ilvl w:val="0"/>
          <w:numId w:val="0"/>
        </w:numPr>
        <w:ind w:left="720"/>
        <w:jc w:val="both"/>
        <w:rPr>
          <w:rFonts w:asciiTheme="majorHAnsi" w:eastAsia="Calibri" w:hAnsiTheme="majorHAnsi" w:cstheme="majorHAnsi"/>
          <w:sz w:val="24"/>
          <w:szCs w:val="24"/>
        </w:rPr>
      </w:pPr>
      <w:bookmarkStart w:id="4" w:name="_Toc44253798"/>
      <w:r w:rsidRPr="008F31E9">
        <w:rPr>
          <w:rFonts w:asciiTheme="majorHAnsi" w:eastAsia="Calibri" w:hAnsiTheme="majorHAnsi" w:cstheme="majorHAnsi"/>
          <w:sz w:val="24"/>
          <w:szCs w:val="24"/>
        </w:rPr>
        <w:t>Objetivos</w:t>
      </w:r>
      <w:bookmarkEnd w:id="4"/>
    </w:p>
    <w:p w14:paraId="3588EDAA" w14:textId="77777777" w:rsidR="00322B1E" w:rsidRPr="008F31E9" w:rsidRDefault="00960975" w:rsidP="00042F27">
      <w:pPr>
        <w:pStyle w:val="Ttulo2"/>
        <w:numPr>
          <w:ilvl w:val="0"/>
          <w:numId w:val="0"/>
        </w:numPr>
        <w:ind w:left="1440"/>
        <w:jc w:val="both"/>
        <w:rPr>
          <w:rFonts w:asciiTheme="majorHAnsi" w:eastAsia="Calibri" w:hAnsiTheme="majorHAnsi" w:cstheme="majorHAnsi"/>
          <w:sz w:val="24"/>
          <w:szCs w:val="24"/>
        </w:rPr>
      </w:pPr>
      <w:bookmarkStart w:id="5" w:name="_Toc44253799"/>
      <w:r w:rsidRPr="008F31E9">
        <w:rPr>
          <w:rFonts w:asciiTheme="majorHAnsi" w:eastAsia="Calibri" w:hAnsiTheme="majorHAnsi" w:cstheme="majorHAnsi"/>
          <w:sz w:val="24"/>
          <w:szCs w:val="24"/>
        </w:rPr>
        <w:t>General:</w:t>
      </w:r>
      <w:bookmarkEnd w:id="5"/>
    </w:p>
    <w:p w14:paraId="3588EDAB" w14:textId="77777777"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Desarrollar una herramienta para la evaluación de la fisiología visual mediante el análisis de señales electroencefalográficas obtenidas con un dispositivo portable y de bajo costo.</w:t>
      </w:r>
    </w:p>
    <w:p w14:paraId="3588EDAC" w14:textId="77777777" w:rsidR="00322B1E" w:rsidRPr="008F31E9" w:rsidRDefault="00322B1E" w:rsidP="00042F27">
      <w:pPr>
        <w:spacing w:line="320" w:lineRule="auto"/>
        <w:ind w:left="720"/>
        <w:jc w:val="both"/>
        <w:rPr>
          <w:rFonts w:asciiTheme="majorHAnsi" w:eastAsia="Calibri" w:hAnsiTheme="majorHAnsi" w:cstheme="majorHAnsi"/>
          <w:b/>
        </w:rPr>
      </w:pPr>
    </w:p>
    <w:p w14:paraId="3588EDAD" w14:textId="77777777" w:rsidR="00322B1E" w:rsidRPr="008F31E9" w:rsidRDefault="00960975" w:rsidP="00042F27">
      <w:pPr>
        <w:pStyle w:val="Ttulo2"/>
        <w:numPr>
          <w:ilvl w:val="0"/>
          <w:numId w:val="0"/>
        </w:numPr>
        <w:ind w:left="1440"/>
        <w:jc w:val="both"/>
        <w:rPr>
          <w:rFonts w:asciiTheme="majorHAnsi" w:eastAsia="Calibri" w:hAnsiTheme="majorHAnsi" w:cstheme="majorHAnsi"/>
          <w:sz w:val="24"/>
          <w:szCs w:val="24"/>
        </w:rPr>
      </w:pPr>
      <w:bookmarkStart w:id="6" w:name="_Toc44253800"/>
      <w:r w:rsidRPr="008F31E9">
        <w:rPr>
          <w:rFonts w:asciiTheme="majorHAnsi" w:eastAsia="Calibri" w:hAnsiTheme="majorHAnsi" w:cstheme="majorHAnsi"/>
          <w:sz w:val="24"/>
          <w:szCs w:val="24"/>
        </w:rPr>
        <w:t>Específicos:</w:t>
      </w:r>
      <w:bookmarkEnd w:id="6"/>
    </w:p>
    <w:p w14:paraId="3588EDAE" w14:textId="77777777" w:rsidR="00322B1E" w:rsidRPr="008F31E9" w:rsidRDefault="00960975" w:rsidP="005F59E0">
      <w:pPr>
        <w:numPr>
          <w:ilvl w:val="0"/>
          <w:numId w:val="1"/>
        </w:numPr>
        <w:spacing w:line="320" w:lineRule="auto"/>
        <w:jc w:val="both"/>
        <w:rPr>
          <w:rFonts w:asciiTheme="majorHAnsi" w:eastAsia="Calibri" w:hAnsiTheme="majorHAnsi" w:cstheme="majorHAnsi"/>
        </w:rPr>
      </w:pPr>
      <w:r w:rsidRPr="008F31E9">
        <w:rPr>
          <w:rFonts w:asciiTheme="majorHAnsi" w:eastAsia="Calibri" w:hAnsiTheme="majorHAnsi" w:cstheme="majorHAnsi"/>
        </w:rPr>
        <w:t>Implementar un paradigma de estimulación que permita evaluar una condición fisiológica visual usando librerías de código abierto.</w:t>
      </w:r>
    </w:p>
    <w:p w14:paraId="3588EDAF" w14:textId="77777777" w:rsidR="00322B1E" w:rsidRPr="008F31E9" w:rsidRDefault="00960975" w:rsidP="005F59E0">
      <w:pPr>
        <w:numPr>
          <w:ilvl w:val="0"/>
          <w:numId w:val="1"/>
        </w:num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Diseñar algoritmos de preprocesamiento y análisis para la evaluación de los datos registrados usando técnicas de análisis espectral. </w:t>
      </w:r>
    </w:p>
    <w:p w14:paraId="3588EDB0" w14:textId="77777777" w:rsidR="00322B1E" w:rsidRPr="008F31E9" w:rsidRDefault="00960975" w:rsidP="005F59E0">
      <w:pPr>
        <w:numPr>
          <w:ilvl w:val="0"/>
          <w:numId w:val="1"/>
        </w:numPr>
        <w:spacing w:line="320" w:lineRule="auto"/>
        <w:jc w:val="both"/>
        <w:rPr>
          <w:rFonts w:asciiTheme="majorHAnsi" w:eastAsia="Calibri" w:hAnsiTheme="majorHAnsi" w:cstheme="majorHAnsi"/>
        </w:rPr>
      </w:pPr>
      <w:r w:rsidRPr="008F31E9">
        <w:rPr>
          <w:rFonts w:asciiTheme="majorHAnsi" w:eastAsia="Calibri" w:hAnsiTheme="majorHAnsi" w:cstheme="majorHAnsi"/>
        </w:rPr>
        <w:t>Diseñar la interfaz de adquisición y visualización de los datos y parámetros visuales que permitan la evaluación de la fisiología visual usando criterios de usabilidad.</w:t>
      </w:r>
    </w:p>
    <w:p w14:paraId="3588EDB1" w14:textId="77777777" w:rsidR="00322B1E" w:rsidRPr="008F31E9" w:rsidRDefault="00322B1E" w:rsidP="00042F27">
      <w:pPr>
        <w:spacing w:line="320" w:lineRule="auto"/>
        <w:ind w:left="720"/>
        <w:jc w:val="both"/>
        <w:rPr>
          <w:rFonts w:asciiTheme="majorHAnsi" w:eastAsia="Calibri" w:hAnsiTheme="majorHAnsi" w:cstheme="majorHAnsi"/>
        </w:rPr>
      </w:pPr>
    </w:p>
    <w:p w14:paraId="3588EDB2" w14:textId="77777777" w:rsidR="00322B1E" w:rsidRPr="008F31E9" w:rsidRDefault="00960975" w:rsidP="00042F27">
      <w:pPr>
        <w:pStyle w:val="Ttulo1"/>
        <w:numPr>
          <w:ilvl w:val="0"/>
          <w:numId w:val="0"/>
        </w:numPr>
        <w:ind w:left="720"/>
        <w:jc w:val="both"/>
        <w:rPr>
          <w:rFonts w:asciiTheme="majorHAnsi" w:eastAsia="Calibri" w:hAnsiTheme="majorHAnsi" w:cstheme="majorHAnsi"/>
          <w:sz w:val="24"/>
          <w:szCs w:val="24"/>
        </w:rPr>
      </w:pPr>
      <w:bookmarkStart w:id="7" w:name="_Toc44253801"/>
      <w:r w:rsidRPr="008F31E9">
        <w:rPr>
          <w:rFonts w:asciiTheme="majorHAnsi" w:eastAsia="Calibri" w:hAnsiTheme="majorHAnsi" w:cstheme="majorHAnsi"/>
          <w:sz w:val="24"/>
          <w:szCs w:val="24"/>
        </w:rPr>
        <w:t>Marco Teórico</w:t>
      </w:r>
      <w:bookmarkEnd w:id="7"/>
    </w:p>
    <w:p w14:paraId="29C98F0D" w14:textId="77777777" w:rsidR="000B2BAA" w:rsidRPr="008F31E9" w:rsidRDefault="000B2BAA" w:rsidP="00042F27">
      <w:pPr>
        <w:spacing w:line="320" w:lineRule="auto"/>
        <w:jc w:val="both"/>
        <w:rPr>
          <w:rFonts w:asciiTheme="majorHAnsi" w:eastAsia="Calibri" w:hAnsiTheme="majorHAnsi" w:cstheme="majorHAnsi"/>
          <w:b/>
        </w:rPr>
      </w:pPr>
    </w:p>
    <w:p w14:paraId="38AA54D2" w14:textId="7DBAFA5B" w:rsidR="00D16F66" w:rsidRPr="008F31E9" w:rsidRDefault="00D16F66" w:rsidP="00042F27">
      <w:pPr>
        <w:pStyle w:val="Ttulo2"/>
        <w:numPr>
          <w:ilvl w:val="0"/>
          <w:numId w:val="0"/>
        </w:numPr>
        <w:ind w:left="1440"/>
        <w:jc w:val="both"/>
        <w:rPr>
          <w:rFonts w:asciiTheme="majorHAnsi" w:eastAsia="Calibri" w:hAnsiTheme="majorHAnsi" w:cstheme="majorHAnsi"/>
          <w:sz w:val="24"/>
          <w:szCs w:val="24"/>
        </w:rPr>
      </w:pPr>
      <w:bookmarkStart w:id="8" w:name="_Toc44253802"/>
      <w:r w:rsidRPr="008F31E9">
        <w:rPr>
          <w:rFonts w:asciiTheme="majorHAnsi" w:eastAsia="Calibri" w:hAnsiTheme="majorHAnsi" w:cstheme="majorHAnsi"/>
          <w:sz w:val="24"/>
          <w:szCs w:val="24"/>
        </w:rPr>
        <w:t>Sistema visual</w:t>
      </w:r>
      <w:bookmarkEnd w:id="8"/>
    </w:p>
    <w:p w14:paraId="26583669" w14:textId="6626B25B" w:rsidR="00510CD8" w:rsidRPr="008F31E9" w:rsidRDefault="00510CD8" w:rsidP="00042F27">
      <w:pPr>
        <w:spacing w:line="320" w:lineRule="auto"/>
        <w:ind w:left="720"/>
        <w:jc w:val="both"/>
        <w:rPr>
          <w:rFonts w:asciiTheme="majorHAnsi" w:eastAsia="Calibri" w:hAnsiTheme="majorHAnsi" w:cstheme="majorHAnsi"/>
          <w:bCs/>
          <w:lang w:val="es-CO"/>
        </w:rPr>
      </w:pPr>
      <w:r w:rsidRPr="008F31E9">
        <w:rPr>
          <w:rFonts w:asciiTheme="majorHAnsi" w:eastAsia="Calibri" w:hAnsiTheme="majorHAnsi" w:cstheme="majorHAnsi"/>
          <w:bCs/>
          <w:lang w:val="es-CO"/>
        </w:rPr>
        <w:t>La corteza visual del cerebro es la parte de la corteza cerebral responsable del procesamiento de la información visual. Se encuentra en el lóbulo occipital, en la parte posterior del cerebro</w:t>
      </w:r>
      <w:r w:rsidR="00B54841" w:rsidRPr="008F31E9">
        <w:rPr>
          <w:rFonts w:asciiTheme="majorHAnsi" w:eastAsia="Calibri" w:hAnsiTheme="majorHAnsi" w:cstheme="majorHAnsi"/>
          <w:bCs/>
          <w:lang w:val="es-CO"/>
        </w:rPr>
        <w:t xml:space="preserve"> </w:t>
      </w:r>
      <w:r w:rsidR="00B54841" w:rsidRPr="008F31E9">
        <w:rPr>
          <w:rFonts w:asciiTheme="majorHAnsi" w:eastAsia="Calibri" w:hAnsiTheme="majorHAnsi" w:cstheme="majorHAnsi"/>
          <w:bCs/>
          <w:lang w:val="es-CO"/>
        </w:rPr>
        <w:fldChar w:fldCharType="begin" w:fldLock="1"/>
      </w:r>
      <w:r w:rsidR="00B54841" w:rsidRPr="008F31E9">
        <w:rPr>
          <w:rFonts w:asciiTheme="majorHAnsi" w:eastAsia="Calibri" w:hAnsiTheme="majorHAnsi" w:cstheme="majorHAnsi"/>
          <w:bCs/>
          <w:lang w:val="es-CO"/>
        </w:rPr>
        <w:instrText>ADDIN CSL_CITATION {"citationItems":[{"id":"ITEM-1","itemData":{"URL":"https://tienda.elsevier.es/guyton-y-hall-tratado-de-fisiologia-medica-9788491130246.html","accessed":{"date-parts":[["2020","6","7"]]},"id":"ITEM-1","issued":{"date-parts":[["0"]]},"title":"Guyton y Hall. Tratado de fisiología médica - 9788491130246 | Elsevier España","type":"webpage"},"uris":["http://www.mendeley.com/documents/?uuid=748e2a77-1161-30c0-aa4e-90a7d6404cda"]}],"mendeley":{"formattedCitation":"[22]","plainTextFormattedCitation":"[22]","previouslyFormattedCitation":"[22]"},"properties":{"noteIndex":0},"schema":"https://github.com/citation-style-language/schema/raw/master/csl-citation.json"}</w:instrText>
      </w:r>
      <w:r w:rsidR="00B54841" w:rsidRPr="008F31E9">
        <w:rPr>
          <w:rFonts w:asciiTheme="majorHAnsi" w:eastAsia="Calibri" w:hAnsiTheme="majorHAnsi" w:cstheme="majorHAnsi"/>
          <w:bCs/>
          <w:lang w:val="es-CO"/>
        </w:rPr>
        <w:fldChar w:fldCharType="separate"/>
      </w:r>
      <w:r w:rsidR="00B54841" w:rsidRPr="008F31E9">
        <w:rPr>
          <w:rFonts w:asciiTheme="majorHAnsi" w:eastAsia="Calibri" w:hAnsiTheme="majorHAnsi" w:cstheme="majorHAnsi"/>
          <w:bCs/>
          <w:noProof/>
          <w:lang w:val="es-CO"/>
        </w:rPr>
        <w:t>[22]</w:t>
      </w:r>
      <w:r w:rsidR="00B54841" w:rsidRPr="008F31E9">
        <w:rPr>
          <w:rFonts w:asciiTheme="majorHAnsi" w:eastAsia="Calibri" w:hAnsiTheme="majorHAnsi" w:cstheme="majorHAnsi"/>
          <w:bCs/>
          <w:lang w:val="es-CO"/>
        </w:rPr>
        <w:fldChar w:fldCharType="end"/>
      </w:r>
      <w:r w:rsidRPr="008F31E9">
        <w:rPr>
          <w:rFonts w:asciiTheme="majorHAnsi" w:eastAsia="Calibri" w:hAnsiTheme="majorHAnsi" w:cstheme="majorHAnsi"/>
          <w:bCs/>
          <w:lang w:val="es-CO"/>
        </w:rPr>
        <w:t>.</w:t>
      </w:r>
    </w:p>
    <w:p w14:paraId="56E6D54E" w14:textId="44E35D1C" w:rsidR="00D16F66" w:rsidRPr="008F31E9" w:rsidRDefault="00D16F66"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El sistema visual se ha subdividido en muchas áreas funcionales. La corteza visual primaria (área 17 de Brodmann; V1) ha interesado a los anatomistas durante más de un siglo, y su posición y tamaño generales se han estimado muchas veces</w:t>
      </w:r>
      <w:r w:rsidR="00B54841" w:rsidRPr="008F31E9">
        <w:rPr>
          <w:rFonts w:asciiTheme="majorHAnsi" w:eastAsia="Calibri" w:hAnsiTheme="majorHAnsi" w:cstheme="majorHAnsi"/>
          <w:bCs/>
        </w:rPr>
        <w:t xml:space="preserve"> </w:t>
      </w:r>
      <w:r w:rsidR="00B54841" w:rsidRPr="008F31E9">
        <w:rPr>
          <w:rFonts w:asciiTheme="majorHAnsi" w:eastAsia="Calibri" w:hAnsiTheme="majorHAnsi" w:cstheme="majorHAnsi"/>
          <w:bCs/>
        </w:rPr>
        <w:fldChar w:fldCharType="begin" w:fldLock="1"/>
      </w:r>
      <w:r w:rsidR="009A47DC" w:rsidRPr="008F31E9">
        <w:rPr>
          <w:rFonts w:asciiTheme="majorHAnsi" w:eastAsia="Calibri" w:hAnsiTheme="majorHAnsi" w:cstheme="majorHAnsi"/>
          <w:bCs/>
        </w:rPr>
        <w:instrText>ADDIN CSL_CITATION {"citationItems":[{"id":"ITEM-1","itemData":{"DOI":"10.1167/3.10.1","ISSN":"15347362","PMID":"14640882","abstract":"The position, surface area and visual field representation of human visual areas V1, V2 and V3 were measured using fMRI in 7 subjects (14 hemispheres). Cortical visual field maps of the central 12 deg were measured using rotating wedge and expanding ring stimuli. The boundaries between areas were identified using an automated procedure to fit an atlas of the expected visual field map to the data. All position and surface area measurements were made along the boundary between white matter and gray matter. The representation of the central 2 deg of visual field in areas V1, V2, V3 and hV4 spans about 2100 mm2 and is centered on the lateral-ventral aspect of the occipital lobes at Talairach coordinates -29, -78, -11 and 25, -80, -9. The mean area between the 2-deg and 12-deg eccentricities for the primary visual areas was: V1: 1470 mm2; V2: 1115 mm2; and V3: 819 mm2. The sizes of areas V1, V2 and V3 varied by about a factor of 2.5 across individuals; the sizes of V1 and V2 are significantly correlated within individuals, but there is a very low correlation between V1 and V3. These in vivo measurements of normal human retinotopic visual areas can be used as a reference for comparison to unusual cases involving developmental plasticity, recovery from injury, identifying homology with animal models, or analyzing the computational resources available within the visual pathways. © 2003 ARVO. © 2003 ARVO.","author":[{"dropping-particle":"","family":"Dougherty","given":"Robert F.","non-dropping-particle":"","parse-names":false,"suffix":""},{"dropping-particle":"","family":"Koch","given":"Volker M.","non-dropping-particle":"","parse-names":false,"suffix":""},{"dropping-particle":"","family":"Brewer","given":"Alyssa A.","non-dropping-particle":"","parse-names":false,"suffix":""},{"dropping-particle":"","family":"Fischer","given":"Bernd","non-dropping-particle":"","parse-names":false,"suffix":""},{"dropping-particle":"","family":"Modersitzki","given":"Jan","non-dropping-particle":"","parse-names":false,"suffix":""},{"dropping-particle":"","family":"Wandell","given":"Brian A.","non-dropping-particle":"","parse-names":false,"suffix":""}],"container-title":"Journal of Vision","id":"ITEM-1","issue":"10","issued":{"date-parts":[["2003","10","24"]]},"page":"586-598","publisher":"Association for Research in Vision and Ophthalmology Inc.","title":"Visual field representations and locations of visual areas v1/2/3 in human visual cortex","type":"article-journal","volume":"3"},"uris":["http://www.mendeley.com/documents/?uuid=f00bd8e5-60a4-385c-acec-67aebf6042ab"]}],"mendeley":{"formattedCitation":"[23]","plainTextFormattedCitation":"[23]","previouslyFormattedCitation":"[23]"},"properties":{"noteIndex":0},"schema":"https://github.com/citation-style-language/schema/raw/master/csl-citation.json"}</w:instrText>
      </w:r>
      <w:r w:rsidR="00B54841" w:rsidRPr="008F31E9">
        <w:rPr>
          <w:rFonts w:asciiTheme="majorHAnsi" w:eastAsia="Calibri" w:hAnsiTheme="majorHAnsi" w:cstheme="majorHAnsi"/>
          <w:bCs/>
        </w:rPr>
        <w:fldChar w:fldCharType="separate"/>
      </w:r>
      <w:r w:rsidR="00B54841" w:rsidRPr="008F31E9">
        <w:rPr>
          <w:rFonts w:asciiTheme="majorHAnsi" w:eastAsia="Calibri" w:hAnsiTheme="majorHAnsi" w:cstheme="majorHAnsi"/>
          <w:bCs/>
          <w:noProof/>
          <w:lang w:val="es-CO"/>
        </w:rPr>
        <w:t>[23]</w:t>
      </w:r>
      <w:r w:rsidR="00B54841" w:rsidRPr="008F31E9">
        <w:rPr>
          <w:rFonts w:asciiTheme="majorHAnsi" w:eastAsia="Calibri" w:hAnsiTheme="majorHAnsi" w:cstheme="majorHAnsi"/>
          <w:bCs/>
        </w:rPr>
        <w:fldChar w:fldCharType="end"/>
      </w:r>
      <w:r w:rsidRPr="008F31E9">
        <w:rPr>
          <w:rFonts w:asciiTheme="majorHAnsi" w:eastAsia="Calibri" w:hAnsiTheme="majorHAnsi" w:cstheme="majorHAnsi"/>
          <w:bCs/>
          <w:lang w:val="es-CO"/>
        </w:rPr>
        <w:t xml:space="preserve">. </w:t>
      </w:r>
      <w:r w:rsidRPr="008F31E9">
        <w:rPr>
          <w:rFonts w:asciiTheme="majorHAnsi" w:eastAsia="Calibri" w:hAnsiTheme="majorHAnsi" w:cstheme="majorHAnsi"/>
          <w:bCs/>
        </w:rPr>
        <w:t xml:space="preserve">Además, el estudio de la corteza visual ha sido posible </w:t>
      </w:r>
      <w:r w:rsidR="00510CD8" w:rsidRPr="008F31E9">
        <w:rPr>
          <w:rFonts w:asciiTheme="majorHAnsi" w:eastAsia="Calibri" w:hAnsiTheme="majorHAnsi" w:cstheme="majorHAnsi"/>
          <w:bCs/>
        </w:rPr>
        <w:t>gracias a la</w:t>
      </w:r>
      <w:r w:rsidRPr="008F31E9">
        <w:rPr>
          <w:rFonts w:asciiTheme="majorHAnsi" w:eastAsia="Calibri" w:hAnsiTheme="majorHAnsi" w:cstheme="majorHAnsi"/>
          <w:bCs/>
        </w:rPr>
        <w:t xml:space="preserve"> fMRI de onda viajera, estas mediciones revelan claramente tres mapas de hemifield humano cerca del surco de calcarina en el lóbulo occipital (Figura </w:t>
      </w:r>
      <w:r w:rsidR="005E39D6" w:rsidRPr="008F31E9">
        <w:rPr>
          <w:rFonts w:asciiTheme="majorHAnsi" w:eastAsia="Calibri" w:hAnsiTheme="majorHAnsi" w:cstheme="majorHAnsi"/>
          <w:bCs/>
        </w:rPr>
        <w:t>1</w:t>
      </w:r>
      <w:r w:rsidRPr="008F31E9">
        <w:rPr>
          <w:rFonts w:asciiTheme="majorHAnsi" w:eastAsia="Calibri" w:hAnsiTheme="majorHAnsi" w:cstheme="majorHAnsi"/>
          <w:bCs/>
        </w:rPr>
        <w:t xml:space="preserve">). La corteza visual primaria (V1), que recibe </w:t>
      </w:r>
      <w:r w:rsidRPr="008F31E9">
        <w:rPr>
          <w:rFonts w:asciiTheme="majorHAnsi" w:eastAsia="Calibri" w:hAnsiTheme="majorHAnsi" w:cstheme="majorHAnsi"/>
          <w:bCs/>
        </w:rPr>
        <w:lastRenderedPageBreak/>
        <w:t>información directa de la vía retinogeniculada, ocupa la corteza calcarina y representa un hemifield del espacio visual. Dos mapas adicionales (V2, V3) ocupan una franja de corteza, de aproximadamente 1–3 cm de ancho, que rodea V1</w:t>
      </w:r>
      <w:r w:rsidR="00B54841" w:rsidRPr="008F31E9">
        <w:rPr>
          <w:rFonts w:asciiTheme="majorHAnsi" w:eastAsia="Calibri" w:hAnsiTheme="majorHAnsi" w:cstheme="majorHAnsi"/>
          <w:bCs/>
        </w:rPr>
        <w:fldChar w:fldCharType="begin" w:fldLock="1"/>
      </w:r>
      <w:r w:rsidR="009A47DC" w:rsidRPr="008F31E9">
        <w:rPr>
          <w:rFonts w:asciiTheme="majorHAnsi" w:eastAsia="Calibri" w:hAnsiTheme="majorHAnsi" w:cstheme="majorHAnsi"/>
          <w:bCs/>
        </w:rPr>
        <w:instrText>ADDIN CSL_CITATION {"citationItems":[{"id":"ITEM-1","itemData":{"URL":"https://www.academia.edu/16521967/Visual_Field_Maps_in_Human_Cortex","accessed":{"date-parts":[["2020","6","7"]]},"id":"ITEM-1","issued":{"date-parts":[["0"]]},"title":"(PDF) Visual Field Maps in Human Cortex | Alyssa Brewer - Academia.edu","type":"webpage"},"uris":["http://www.mendeley.com/documents/?uuid=0f1ba3ce-9fb8-3f6f-9788-7029e8c565c4"]}],"mendeley":{"formattedCitation":"[24]","plainTextFormattedCitation":"[24]","previouslyFormattedCitation":"[24]"},"properties":{"noteIndex":0},"schema":"https://github.com/citation-style-language/schema/raw/master/csl-citation.json"}</w:instrText>
      </w:r>
      <w:r w:rsidR="00B54841" w:rsidRPr="008F31E9">
        <w:rPr>
          <w:rFonts w:asciiTheme="majorHAnsi" w:eastAsia="Calibri" w:hAnsiTheme="majorHAnsi" w:cstheme="majorHAnsi"/>
          <w:bCs/>
        </w:rPr>
        <w:fldChar w:fldCharType="separate"/>
      </w:r>
      <w:r w:rsidR="00B54841" w:rsidRPr="008F31E9">
        <w:rPr>
          <w:rFonts w:asciiTheme="majorHAnsi" w:eastAsia="Calibri" w:hAnsiTheme="majorHAnsi" w:cstheme="majorHAnsi"/>
          <w:bCs/>
          <w:noProof/>
        </w:rPr>
        <w:t>[24]</w:t>
      </w:r>
      <w:r w:rsidR="00B54841" w:rsidRPr="008F31E9">
        <w:rPr>
          <w:rFonts w:asciiTheme="majorHAnsi" w:eastAsia="Calibri" w:hAnsiTheme="majorHAnsi" w:cstheme="majorHAnsi"/>
          <w:bCs/>
        </w:rPr>
        <w:fldChar w:fldCharType="end"/>
      </w:r>
      <w:r w:rsidRPr="008F31E9">
        <w:rPr>
          <w:rFonts w:asciiTheme="majorHAnsi" w:eastAsia="Calibri" w:hAnsiTheme="majorHAnsi" w:cstheme="majorHAnsi"/>
          <w:bCs/>
        </w:rPr>
        <w:t xml:space="preserve">. </w:t>
      </w:r>
    </w:p>
    <w:p w14:paraId="77575511" w14:textId="77777777" w:rsidR="00592ACD" w:rsidRPr="008F31E9" w:rsidRDefault="00592ACD" w:rsidP="00042F27">
      <w:pPr>
        <w:spacing w:line="320" w:lineRule="auto"/>
        <w:ind w:left="720"/>
        <w:jc w:val="both"/>
        <w:rPr>
          <w:rFonts w:asciiTheme="majorHAnsi" w:eastAsia="Calibri" w:hAnsiTheme="majorHAnsi" w:cstheme="majorHAnsi"/>
          <w:bCs/>
        </w:rPr>
      </w:pPr>
    </w:p>
    <w:p w14:paraId="06BCF895" w14:textId="588E8E56" w:rsidR="00592ACD" w:rsidRPr="008F31E9" w:rsidRDefault="00592ACD"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 xml:space="preserve">V1 es el área sensorial ubicada dentro y alrededor de la fisura de calcarina en el lóbulo occipital. V1 transmite información a dos vías principales: la corriente dorsal y la corriente ventral. La corriente dorsal se conoce como la ruta de acción, y va hacia arriba, mientras que la corriente ventral es la ruta de percepción, y va hacia abajo. </w:t>
      </w:r>
    </w:p>
    <w:p w14:paraId="7C21CBCF" w14:textId="77777777" w:rsidR="005651DE" w:rsidRPr="008F31E9" w:rsidRDefault="00592ACD" w:rsidP="005651DE">
      <w:pPr>
        <w:keepNext/>
        <w:spacing w:line="320" w:lineRule="auto"/>
        <w:ind w:left="720"/>
        <w:jc w:val="center"/>
        <w:rPr>
          <w:rFonts w:asciiTheme="majorHAnsi" w:hAnsiTheme="majorHAnsi" w:cstheme="majorHAnsi"/>
        </w:rPr>
      </w:pPr>
      <w:r w:rsidRPr="008F31E9">
        <w:rPr>
          <w:rFonts w:asciiTheme="majorHAnsi" w:hAnsiTheme="majorHAnsi" w:cstheme="majorHAnsi"/>
          <w:noProof/>
        </w:rPr>
        <w:drawing>
          <wp:inline distT="0" distB="0" distL="0" distR="0" wp14:anchorId="4C3D6A06" wp14:editId="6B193D26">
            <wp:extent cx="3686175" cy="317365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2612" cy="3187810"/>
                    </a:xfrm>
                    <a:prstGeom prst="rect">
                      <a:avLst/>
                    </a:prstGeom>
                  </pic:spPr>
                </pic:pic>
              </a:graphicData>
            </a:graphic>
          </wp:inline>
        </w:drawing>
      </w:r>
    </w:p>
    <w:p w14:paraId="6FF768A8" w14:textId="78F0D633" w:rsidR="00592ACD" w:rsidRPr="008F31E9" w:rsidRDefault="005651DE" w:rsidP="005651DE">
      <w:pPr>
        <w:pStyle w:val="Descripcin"/>
        <w:jc w:val="center"/>
        <w:rPr>
          <w:rFonts w:asciiTheme="majorHAnsi" w:eastAsia="Calibri" w:hAnsiTheme="majorHAnsi" w:cstheme="majorHAnsi"/>
          <w:bCs/>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1</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Corteza visual</w:t>
      </w:r>
    </w:p>
    <w:p w14:paraId="6A42596E" w14:textId="77777777" w:rsidR="00592ACD" w:rsidRPr="008F31E9" w:rsidRDefault="00592ACD" w:rsidP="00042F27">
      <w:pPr>
        <w:spacing w:line="320" w:lineRule="auto"/>
        <w:jc w:val="both"/>
        <w:rPr>
          <w:rFonts w:asciiTheme="majorHAnsi" w:eastAsia="Calibri" w:hAnsiTheme="majorHAnsi" w:cstheme="majorHAnsi"/>
        </w:rPr>
      </w:pPr>
    </w:p>
    <w:p w14:paraId="0E6DC075" w14:textId="77777777" w:rsidR="00592ACD" w:rsidRPr="008F31E9" w:rsidRDefault="00592ACD" w:rsidP="00042F27">
      <w:pPr>
        <w:pStyle w:val="Ttulo2"/>
        <w:numPr>
          <w:ilvl w:val="0"/>
          <w:numId w:val="0"/>
        </w:numPr>
        <w:ind w:left="1440"/>
        <w:jc w:val="both"/>
        <w:rPr>
          <w:rFonts w:asciiTheme="majorHAnsi" w:eastAsia="Calibri" w:hAnsiTheme="majorHAnsi" w:cstheme="majorHAnsi"/>
          <w:sz w:val="24"/>
          <w:szCs w:val="24"/>
        </w:rPr>
      </w:pPr>
      <w:bookmarkStart w:id="9" w:name="_Toc44253803"/>
      <w:r w:rsidRPr="008F31E9">
        <w:rPr>
          <w:rFonts w:asciiTheme="majorHAnsi" w:eastAsia="Calibri" w:hAnsiTheme="majorHAnsi" w:cstheme="majorHAnsi"/>
          <w:sz w:val="24"/>
          <w:szCs w:val="24"/>
        </w:rPr>
        <w:t>Electroencefalografía (EEG)</w:t>
      </w:r>
      <w:bookmarkEnd w:id="9"/>
    </w:p>
    <w:p w14:paraId="237D06C5" w14:textId="77777777" w:rsidR="00592ACD" w:rsidRPr="008F31E9" w:rsidRDefault="00592ACD" w:rsidP="00042F27">
      <w:pPr>
        <w:spacing w:line="320" w:lineRule="auto"/>
        <w:ind w:left="720"/>
        <w:jc w:val="both"/>
        <w:rPr>
          <w:rFonts w:asciiTheme="majorHAnsi" w:eastAsia="Calibri" w:hAnsiTheme="majorHAnsi" w:cstheme="majorHAnsi"/>
          <w:b/>
        </w:rPr>
      </w:pPr>
    </w:p>
    <w:p w14:paraId="0E798B3C" w14:textId="10F99FC6" w:rsidR="00592ACD" w:rsidRPr="008F31E9" w:rsidRDefault="00592ACD"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La electroencefalografía es un instrumento que permite registrar la actividad eléctrica del cerebro, gracias el contacto de unos electrodos con la superficie del cuero cabelludo, midiendo las diferencias de potencial eléctrico y su cambio en el tiempo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{"citationItems":[{"id":"ITEM-1","itemData":{"DOI":"10.1016/j.ajo.2004.02.036","ISSN":"00029394","abstract":"Purpose Measures of vernier acuity may correlate accurately with measures of Snellen acuity. We used the sweep visual evoked potential to determine whether vernier acuity is normal in children with delayed visual maturation (DVM). Design Case series of two infants. Methods Thresholds for grating and vernier acuity were measured electrophysiologically in two infants with DVM using the sweep visual evoked potential. Acuity thresholds were calculated for each of these visual functions. Results Two infants with DVM had normal thresholds for grating and vernier acuity, even though their visual behavior as determined clinically was abnormal. Conclusions Some children with DVM have normal acuity thresholds, even though the behaviors associated with vision are delayed or absent. © 2004 by Elsevier Inc. All rights reserved.","author":[{"dropping-particle":"V.","family":"Good","given":"William","non-dropping-particle":"","parse-names":false,"suffix":""},{"dropping-particle":"","family":"Hou","given":"Chuan","non-dropping-particle":"","parse-names":false,"suffix":""}],"container-title":"American Journal of Ophthalmology","id":"ITEM-1","issue":"1","issued":{"date-parts":[["2004"]]},"page":"140-142","title":"Normal vernier acuity in infants with delayed visual maturation","type":"article-journal","volume":"138"},"uris":["http://www.mendeley.com/documents/?uuid=211d9d9d-36ba-4111-98da-f4bcf18301da"]}],"mendeley":{"formattedCitation":"[25]","plainTextFormattedCitation":"[25]","previouslyFormattedCitation":"[25]"},"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[25]</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p>
    <w:p w14:paraId="67DF4434" w14:textId="77777777" w:rsidR="00592ACD" w:rsidRPr="008F31E9" w:rsidRDefault="00592ACD" w:rsidP="00042F27">
      <w:pPr>
        <w:spacing w:line="320" w:lineRule="auto"/>
        <w:jc w:val="both"/>
        <w:rPr>
          <w:rFonts w:asciiTheme="majorHAnsi" w:eastAsia="Calibri" w:hAnsiTheme="majorHAnsi" w:cstheme="majorHAnsi"/>
        </w:rPr>
      </w:pPr>
    </w:p>
    <w:p w14:paraId="7B485CB3" w14:textId="385DDAFA" w:rsidR="00592ACD" w:rsidRPr="008F31E9" w:rsidRDefault="00592ACD"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El principal propósito de esta es tener un método no invasivo y eficiente para medir la actividad eléctrica del cerebro, demostrando ser un método efectivo para diagnosticar muchas enfermedades neurológicas </w:t>
      </w:r>
      <w:r w:rsidR="00B54841" w:rsidRPr="008F31E9">
        <w:rPr>
          <w:rFonts w:asciiTheme="majorHAnsi" w:eastAsia="Calibri" w:hAnsiTheme="majorHAnsi" w:cstheme="majorHAnsi"/>
        </w:rPr>
        <w:fldChar w:fldCharType="begin" w:fldLock="1"/>
      </w:r>
      <w:r w:rsidR="00B54841" w:rsidRPr="008F31E9">
        <w:rPr>
          <w:rFonts w:asciiTheme="majorHAnsi" w:eastAsia="Calibri" w:hAnsiTheme="majorHAnsi" w:cstheme="majorHAnsi"/>
        </w:rPr>
        <w:instrText>ADDIN CSL_CITATION {"citationItems":[{"id":"ITEM-1","itemData":{"abstract":"Enfermería Docente 2011; 94: 29-33 Indicaciones del estudio de EEG -Diagnóstico y tipificación de los distintos tipos de epilepsias. -Los estatus epilépticos convulsivos o no convulsivos. -Algunos tipos de demencias. -La determinación de muerte cerebral. Procedimiento Consiste en recoger mediante electrodos, de superfi-cie o de aguja, la actividad eléctrica de la corteza cerebral. La señal que se obtiene es tan pequeña que se hace ne-cesario utilizar varios sistemas de amplificación. Los am-plificadores utilizados son diferenciales, es decir, reciben el impulso eléctrico de 2 puntos y magnifican la diferencia de potencial entre ellos. La colocación de electrodos sobre el cuero cabelludo está sujeta a un sistema internacional o sistema 10-20, denominado así porque los electrodos están espaciados entre el 10% y el 20% de la distancia total entre puntos reconocibles del cráneo. Estos puntos clave, a partir de los cuales se realizan las medidas, son: -Nasión indentación entre frente y nariz. -Inión; protuberancia occipital. -Punto preauricular; delante del trago de cada pabellón de la oreja. Actualmente se utilizan unos gorros que llevan incor-porados 19 electrodos, y se coloca directamente sobre la cabeza del paciente. Mediante una jeringa y una aguja con punta roma, se introduce en cada uno de los electrodos un gel conductor que facilita la recepción de la señal a través del cuero cabelludo. Los electrodos se unen en un conec-tor y éste, a su vez, conecta con el cabezal del EEG (lugar donde se recoge la actividad eléctrica de cada electrodo). De aquí se envía la señal al sistema de amplificadores del aparato central del EEG para su trascripción.","author":[{"dropping-particle":"","family":"Talamillo","given":"Teresa","non-dropping-particle":"","parse-names":false,"suffix":""}],"container-title":"Enfermería Docente","id":"ITEM-1","issued":{"date-parts":[["2011"]]},"page":"29-33","title":"Nociones elementales para la interpretación del EEG","type":"article-journal","volume":"94"},"uris":["http://www.mendeley.com/documents/?uuid=2408cc6b-5bdf-49e4-a828-99abd4bf7e9d"]}],"mendeley":{"formattedCitation":"[26]","plainTextFormattedCitation":"[26]","previouslyFormattedCitation":"[26]"},"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[26]</w:t>
      </w:r>
      <w:r w:rsidR="00B54841"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como epilepsia, tumores, lesiones cerebrovasculares, isquemia y problemas asociados con el trauma. </w:t>
      </w:r>
    </w:p>
    <w:p w14:paraId="6D6639A6" w14:textId="05BE8D58" w:rsidR="00592ACD" w:rsidRPr="008F31E9" w:rsidRDefault="00592ACD" w:rsidP="00042F27">
      <w:pPr>
        <w:spacing w:line="320" w:lineRule="auto"/>
        <w:jc w:val="both"/>
        <w:rPr>
          <w:rFonts w:asciiTheme="majorHAnsi" w:eastAsia="Calibri" w:hAnsiTheme="majorHAnsi" w:cstheme="majorHAnsi"/>
        </w:rPr>
      </w:pPr>
    </w:p>
    <w:p w14:paraId="7A411C24" w14:textId="21EE3482" w:rsidR="00592ACD" w:rsidRPr="008F31E9" w:rsidRDefault="00592ACD" w:rsidP="00042F27">
      <w:pPr>
        <w:spacing w:line="320" w:lineRule="auto"/>
        <w:jc w:val="both"/>
        <w:rPr>
          <w:rFonts w:asciiTheme="majorHAnsi" w:eastAsia="Calibri" w:hAnsiTheme="majorHAnsi" w:cstheme="majorHAnsi"/>
          <w:lang w:val="es-CO"/>
        </w:rPr>
      </w:pPr>
      <w:r w:rsidRPr="008F31E9">
        <w:rPr>
          <w:rFonts w:asciiTheme="majorHAnsi" w:eastAsia="Calibri" w:hAnsiTheme="majorHAnsi" w:cstheme="majorHAnsi"/>
        </w:rPr>
        <w:lastRenderedPageBreak/>
        <w:t xml:space="preserve">El EEG mide la actividad eléctrica del cerebro causada por el flujo de corrientes eléctricas durante las excitaciones sinápticas de las dendritas en las neuronas. </w:t>
      </w:r>
      <w:r w:rsidR="00B54841" w:rsidRPr="008F31E9">
        <w:rPr>
          <w:rFonts w:asciiTheme="majorHAnsi" w:eastAsia="Calibri" w:hAnsiTheme="majorHAnsi" w:cstheme="majorHAnsi"/>
        </w:rPr>
        <w:fldChar w:fldCharType="begin" w:fldLock="1"/>
      </w:r>
      <w:r w:rsidR="00D31F8C" w:rsidRPr="008F31E9">
        <w:rPr>
          <w:rFonts w:asciiTheme="majorHAnsi" w:eastAsia="Calibri" w:hAnsiTheme="majorHAnsi" w:cstheme="majorHAnsi"/>
        </w:rPr>
        <w:instrText>ADDIN CSL_CITATION {"citationItems":[{"id":"ITEM-1","itemData":{"DOI":"10.3390/s120201211","ISSN":"14248220","abstract":"A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 2012 by the authors; licensee MDPI, Basel, Switzerland.","author":[{"dropping-particle":"","family":"Nicolas-Alonso","given":"Luis Fernando","non-dropping-particle":"","parse-names":false,"suffix":""},{"dropping-particle":"","family":"Gomez-Gil","given":"Jaime","non-dropping-particle":"","parse-names":false,"suffix":""}],"container-title":"Sensors","id":"ITEM-1","issue":"2","issued":{"date-parts":[["2012","2"]]},"page":"1211-1279","publisher":"Sensors (Basel)","title":"Brain computer interfaces, a review","type":"article","volume":"12"},"uris":["http://www.mendeley.com/documents/?uuid=6c0a75a8-e308-3a2a-8424-e1d689cbcabd"]}],"mendeley":{"formattedCitation":"[27]","plainTextFormattedCitation":"[27]","previouslyFormattedCitation":"[27]"},"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[27]</w:t>
      </w:r>
      <w:r w:rsidR="00B54841" w:rsidRPr="008F31E9">
        <w:rPr>
          <w:rFonts w:asciiTheme="majorHAnsi" w:eastAsia="Calibri" w:hAnsiTheme="majorHAnsi" w:cstheme="majorHAnsi"/>
        </w:rPr>
        <w:fldChar w:fldCharType="end"/>
      </w:r>
      <w:r w:rsidR="00B54841" w:rsidRPr="008F31E9">
        <w:rPr>
          <w:rFonts w:asciiTheme="majorHAnsi" w:eastAsia="Calibri" w:hAnsiTheme="majorHAnsi" w:cstheme="majorHAnsi"/>
        </w:rPr>
        <w:t xml:space="preserve">, </w:t>
      </w:r>
      <w:r w:rsidR="00B54841" w:rsidRPr="008F31E9">
        <w:rPr>
          <w:rFonts w:asciiTheme="majorHAnsi" w:eastAsia="Calibri" w:hAnsiTheme="majorHAnsi" w:cstheme="majorHAnsi"/>
        </w:rPr>
        <w:fldChar w:fldCharType="begin" w:fldLock="1"/>
      </w:r>
      <w:r w:rsidR="00D31F8C" w:rsidRPr="008F31E9">
        <w:rPr>
          <w:rFonts w:asciiTheme="majorHAnsi" w:eastAsia="Calibri" w:hAnsiTheme="majorHAnsi" w:cstheme="majorHAnsi"/>
        </w:rPr>
        <w:instrText>ADDIN CSL_CITATION {"citationItems":[{"id":"ITEM-1","itemData":{"DOI":"10.1002/9780470511923","ISBN":"9780470025819","abstract":"Electroencephalograms (EEGs) are becoming increasingly important measurements of brain activity and they have great potential for the diagnosis and treatment of mental and brain diseases and abnormalities. With appropriate interpretation methods they are emerging as a key methodology to satisfy the increasing global demand for more affordable and effective clinical and healthcare services. Developing and understanding advanced signal processing techniques for the analysis of EEG signals is crucial in the area of biomedical research. This book focuses on these techniques, providing expansive coverage of algorithms and tools from the field of digital signal processing. It discusses their applications to medical data, using graphs and topographic images to show simulation results that assess the efficacy of the methods. Additionally, expect to find: explanations of the significance of EEG signal analysis and processing (with examples) and a useful theoretical and mathematical background for the analysis and processing of EEG signals; an exploration of normal and abnormal EEGs, neurological symptoms and diagnostic information, and representations of the EEGs; reviews of theoretical approaches in EEG modelling, such as restoration, enhancement, segmentation, and the removal of different internal and external artefacts from the EEG and ERP (event-related potential) signals; coverage of major abnormalities such as seizure, and mental illnesses such as dementia, schizophrenia, and Alzheimer's disease, together with their mathematical interpretations from the EEG and ERP signals and sleep phenomenon; descriptions of nonlinear and adaptive digital signal processing techniques for abnormality detection, source localization and brain-computer interfacing using multi-channel EEG data with emphasis on non-invasive techniques, together with future topics for research in the area of EEG signal processing. © 2007 by John Wiley &amp; Sons Ltd,. All Rights Reserved.","author":[{"dropping-particle":"","family":"Sanei","given":"Saeid","non-dropping-particle":"","parse-names":false,"suffix":""},{"dropping-particle":"","family":"Chambers","given":"J. A.","non-dropping-particle":"","parse-names":false,"suffix":""}],"container-title":"EEG Signal Processing","id":"ITEM-1","issued":{"date-parts":[["2013","5","28"]]},"publisher":"John Wiley and Sons","title":"EEG Signal Processing","type":"book"},"uris":["http://www.mendeley.com/documents/?uuid=e2b971a4-9815-320c-92b4-056c67362b05"]}],"mendeley":{"formattedCitation":"[28]","plainTextFormattedCitation":"[28]","previouslyFormattedCitation":"[28]"},"properties":{"noteIndex":0},"schema":"https://github.com/citation-style-language/schema/raw/master/csl-citation.json"}</w:instrText>
      </w:r>
      <w:r w:rsidR="00B54841" w:rsidRPr="008F31E9">
        <w:rPr>
          <w:rFonts w:asciiTheme="majorHAnsi" w:eastAsia="Calibri" w:hAnsiTheme="majorHAnsi" w:cstheme="majorHAnsi"/>
        </w:rPr>
        <w:fldChar w:fldCharType="separate"/>
      </w:r>
      <w:r w:rsidR="00B54841" w:rsidRPr="008F31E9">
        <w:rPr>
          <w:rFonts w:asciiTheme="majorHAnsi" w:eastAsia="Calibri" w:hAnsiTheme="majorHAnsi" w:cstheme="majorHAnsi"/>
          <w:noProof/>
        </w:rPr>
        <w:t>[28]</w:t>
      </w:r>
      <w:r w:rsidR="00B54841" w:rsidRPr="008F31E9">
        <w:rPr>
          <w:rFonts w:asciiTheme="majorHAnsi" w:eastAsia="Calibri" w:hAnsiTheme="majorHAnsi" w:cstheme="majorHAnsi"/>
        </w:rPr>
        <w:fldChar w:fldCharType="end"/>
      </w:r>
      <w:r w:rsidR="00B54841" w:rsidRPr="008F31E9">
        <w:rPr>
          <w:rFonts w:asciiTheme="majorHAnsi" w:eastAsia="Calibri" w:hAnsiTheme="majorHAnsi" w:cstheme="majorHAnsi"/>
        </w:rPr>
        <w:t xml:space="preserve">. </w:t>
      </w:r>
      <w:r w:rsidRPr="008F31E9">
        <w:rPr>
          <w:rFonts w:asciiTheme="majorHAnsi" w:eastAsia="Calibri" w:hAnsiTheme="majorHAnsi" w:cstheme="majorHAnsi"/>
        </w:rPr>
        <w:t xml:space="preserve">Esta técnica es portátil, económica y con alta resolución temporal y ofrece la posibilidad de controlar los rápidos cambios dinámicos en la actividad cerebral </w:t>
      </w:r>
      <w:r w:rsidR="00D31F8C" w:rsidRPr="008F31E9">
        <w:rPr>
          <w:rFonts w:asciiTheme="majorHAnsi" w:eastAsia="Calibri" w:hAnsiTheme="majorHAnsi" w:cstheme="majorHAnsi"/>
        </w:rPr>
        <w:fldChar w:fldCharType="begin" w:fldLock="1"/>
      </w:r>
      <w:r w:rsidR="00D31F8C" w:rsidRPr="008F31E9">
        <w:rPr>
          <w:rFonts w:asciiTheme="majorHAnsi" w:eastAsia="Calibri" w:hAnsiTheme="majorHAnsi" w:cstheme="majorHAnsi"/>
        </w:rPr>
        <w:instrText>ADDIN CSL_CITATION {"citationItems":[{"id":"ITEM-1","itemData":{"DOI":"10.1093/cercor/bhv175","ISBN":"1460-2199 (Electronic)\\r1047-3211 (Linking)","ISSN":"14602199","PMID":"26271111","abstract":"The brain is continuously active, even without external input or task demands. This so-called resting-state activity exhibits a highly specific spatio-temporal organization. However, how exactly these activity patterns map onto the anatomical and functional architecture of the brain is still unclear. We addressed this question in the human visual cortex. We determined the representation of the visual field in visual cortical areas of 44 subjects using fMRI and examined resting-state correlations between these areas along the visual hierarchy, their dorsal and ventral segments, and between subregions representing foveal versus peripheral parts of the visual field. We found that retinotopically corresponding regions, particularly those representing peripheral visual fields, exhibit strong correlations. V1 displayed strong internal correlations between its dorsal and ventral segments and the highest correlation with LGN compared with other visual areas. In contrast, V2 and V3 showed weaker correlations with LGN and stronger between-area correlations, as well as with V4 and hMT+. Interhemispheric correlations between homologous areas were especially strong. These correlation patterns were robust over time and only marginally altered under task conditions. These results indicate that resting-state fMRI activity closely reflects the anatomical organization of the visual cortex both with respect to retinotopy and hierarchy.","author":[{"dropping-particle":"","family":"Genç","given":"Erhan","non-dropping-particle":"","parse-names":false,"suffix":""},{"dropping-particle":"","family":"Schölvinck","given":"Marieke Louise","non-dropping-particle":"","parse-names":false,"suffix":""},{"dropping-particle":"","family":"Bergmann","given":"Johanna","non-dropping-particle":"","parse-names":false,"suffix":""},{"dropping-particle":"","family":"Singer","given":"Wolf","non-dropping-particle":"","parse-names":false,"suffix":""},{"dropping-particle":"","family":"Kohler","given":"Axel","non-dropping-particle":"","parse-names":false,"suffix":""}],"container-title":"Cerebral Cortex","id":"ITEM-1","issue":"9","issued":{"date-parts":[["2016"]]},"page":"3719-3731","title":"Functional connectivity patterns of visual cortex reflect its anatomical organization","type":"article-journal","volume":"26"},"uris":["http://www.mendeley.com/documents/?uuid=ed51d702-7920-4530-b3e6-1bfb7cdc8d6f"]}],"mendeley":{"formattedCitation":"[29]","plainTextFormattedCitation":"[29]","previouslyFormattedCitation":"[29]"},"properties":{"noteIndex":0},"schema":"https://github.com/citation-style-language/schema/raw/master/csl-citation.json"}</w:instrText>
      </w:r>
      <w:r w:rsidR="00D31F8C" w:rsidRPr="008F31E9">
        <w:rPr>
          <w:rFonts w:asciiTheme="majorHAnsi" w:eastAsia="Calibri" w:hAnsiTheme="majorHAnsi" w:cstheme="majorHAnsi"/>
        </w:rPr>
        <w:fldChar w:fldCharType="separate"/>
      </w:r>
      <w:r w:rsidR="00D31F8C" w:rsidRPr="008F31E9">
        <w:rPr>
          <w:rFonts w:asciiTheme="majorHAnsi" w:eastAsia="Calibri" w:hAnsiTheme="majorHAnsi" w:cstheme="majorHAnsi"/>
          <w:noProof/>
          <w:lang w:val="en-US"/>
        </w:rPr>
        <w:t>[29]</w:t>
      </w:r>
      <w:r w:rsidR="00D31F8C" w:rsidRPr="008F31E9">
        <w:rPr>
          <w:rFonts w:asciiTheme="majorHAnsi" w:eastAsia="Calibri" w:hAnsiTheme="majorHAnsi" w:cstheme="majorHAnsi"/>
        </w:rPr>
        <w:fldChar w:fldCharType="end"/>
      </w:r>
      <w:r w:rsidR="00D31F8C" w:rsidRPr="008F31E9">
        <w:rPr>
          <w:rFonts w:asciiTheme="majorHAnsi" w:eastAsia="Calibri" w:hAnsiTheme="majorHAnsi" w:cstheme="majorHAnsi"/>
        </w:rPr>
        <w:fldChar w:fldCharType="begin" w:fldLock="1"/>
      </w:r>
      <w:r w:rsidR="00D31F8C" w:rsidRPr="008F31E9">
        <w:rPr>
          <w:rFonts w:asciiTheme="majorHAnsi" w:eastAsia="Calibri" w:hAnsiTheme="majorHAnsi" w:cstheme="majorHAnsi"/>
        </w:rPr>
        <w:instrText>ADDIN CSL_CITATION {"citationItems":[{"id":"ITEM-1","itemData":{"DOI":"10.1109/ISITIA.2019.8937238","ISBN":"9781728137490","abstract":"Monitoring post-stroke patients is significantly important to determine the progress of activity in the brain during the rehabilitation period. The monitoring method using electroencephalograph (EEG) can provide more objective and measurable results. One of the challenges in this field is to determine the right EEG parameters. Most of the previous studies focus more on test selected parameters with one condition of stroke, hemiparesis, or hemiplegia only, while in this study we focused not only on the test selected parameters, but also choosing the most stable parameters, band frequency, movement, and identify the relation between stroke conditions with parameter values. In this experiment, we compared healthy hand movements (HHM) against affected hand movements (AHM) in individual post-stroke patients using several EEG features at varying frequencies and motion. More details, we measured the brain activity of 10 respondents through 2 EEG electrodes (C3 and C4) when performing 3 active motor task: grasping, elbow flexion-extension, and shoulder flexion-extension. We use the Artifact Subspace Reconstruction (ASR) method to cleaning noise artifact from EEG data. Furthermore, we have separated EEG data into three band frequencies: alpha, beta low, and beta high. The features that apply are standard deviation (STD), mean absolute value (MAV), power spectral density (PSD), and power percentage (PP). Then, we use the individual analysis to calculate the difference value between HHM against AHM on each feature, band frequency, and movements. The result showed that among four parameters (STD, MAV, PSD, and PP), PSD reached the highest difference value in the alpha band when comparing between HHM and AHM. When comparing three motions, grasping motion showed the most significant difference between HHM and AHM. We also found that the Hemiplegia patients showed lower value in all parameters in AHM when comparing with Hemiparesis patients. The conclusion is certain task motion, and certain parameter needs to be applied when monitoring the progress of stroke patient rehabilitation.","author":[{"dropping-particle":"","family":"Setiawan","given":"Hendra","non-dropping-particle":"","parse-names":false,"suffix":""},{"dropping-particle":"","family":"Islamiyah","given":"Wardah Rahmatul","non-dropping-particle":"","parse-names":false,"suffix":""},{"dropping-particle":"","family":"Wibawa","given":"Adhi Dharma","non-dropping-particle":"","parse-names":false,"suffix":""},{"dropping-particle":"","family":"Purnomo","given":"Mauridhi Hery","non-dropping-particle":"","parse-names":false,"suffix":""}],"container-title":"Proceedings - 2019 International Seminar on Intelligent Technology and Its Application, ISITIA 2019","id":"ITEM-1","issued":{"date-parts":[["2019","8","1"]]},"page":"337-342","publisher":"Institute of Electrical and Electronics Engineers Inc.","title":"Identifying EEG Parameters to Monitor Stroke Rehabilitation using Individual Analysis","type":"paper-conference"},"uris":["http://www.mendeley.com/documents/?uuid=5d1bd2de-c04e-3892-9015-79aa5937cc2f"]}],"mendeley":{"formattedCitation":"[30]","plainTextFormattedCitation":"[30]","previouslyFormattedCitation":"[30]"},"properties":{"noteIndex":0},"schema":"https://github.com/citation-style-language/schema/raw/master/csl-citation.json"}</w:instrText>
      </w:r>
      <w:r w:rsidR="00D31F8C" w:rsidRPr="008F31E9">
        <w:rPr>
          <w:rFonts w:asciiTheme="majorHAnsi" w:eastAsia="Calibri" w:hAnsiTheme="majorHAnsi" w:cstheme="majorHAnsi"/>
        </w:rPr>
        <w:fldChar w:fldCharType="separate"/>
      </w:r>
      <w:r w:rsidR="00D31F8C" w:rsidRPr="008F31E9">
        <w:rPr>
          <w:rFonts w:asciiTheme="majorHAnsi" w:eastAsia="Calibri" w:hAnsiTheme="majorHAnsi" w:cstheme="majorHAnsi"/>
          <w:noProof/>
          <w:lang w:val="es-CO"/>
        </w:rPr>
        <w:t>[30]</w:t>
      </w:r>
      <w:r w:rsidR="00D31F8C" w:rsidRPr="008F31E9">
        <w:rPr>
          <w:rFonts w:asciiTheme="majorHAnsi" w:eastAsia="Calibri" w:hAnsiTheme="majorHAnsi" w:cstheme="majorHAnsi"/>
        </w:rPr>
        <w:fldChar w:fldCharType="end"/>
      </w:r>
      <w:r w:rsidRPr="008F31E9">
        <w:rPr>
          <w:rFonts w:asciiTheme="majorHAnsi" w:eastAsia="Calibri" w:hAnsiTheme="majorHAnsi" w:cstheme="majorHAnsi"/>
          <w:lang w:val="es-CO"/>
        </w:rPr>
        <w:t>.</w:t>
      </w:r>
    </w:p>
    <w:p w14:paraId="44F4932A" w14:textId="75BE9995" w:rsidR="00592ACD" w:rsidRPr="008F31E9" w:rsidRDefault="00592ACD" w:rsidP="00042F27">
      <w:pPr>
        <w:spacing w:line="320" w:lineRule="auto"/>
        <w:jc w:val="both"/>
        <w:rPr>
          <w:rFonts w:asciiTheme="majorHAnsi" w:eastAsia="Calibri" w:hAnsiTheme="majorHAnsi" w:cstheme="majorHAnsi"/>
          <w:lang w:val="es-CO"/>
        </w:rPr>
      </w:pPr>
    </w:p>
    <w:p w14:paraId="2C16D57A" w14:textId="14C7B874" w:rsidR="00592ACD" w:rsidRPr="008F31E9" w:rsidRDefault="00592ACD"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La señal de EEG grabada es un método de monitoreo para registrar la actividad eléctrica a lo largo del tiempo. Este método contiene componentes de frecuencia que se pueden medir y analizar </w:t>
      </w:r>
      <w:r w:rsidR="00D31F8C" w:rsidRPr="008F31E9">
        <w:rPr>
          <w:rFonts w:asciiTheme="majorHAnsi" w:eastAsia="Calibri" w:hAnsiTheme="majorHAnsi" w:cstheme="majorHAnsi"/>
        </w:rPr>
        <w:fldChar w:fldCharType="begin" w:fldLock="1"/>
      </w:r>
      <w:r w:rsidR="00D31F8C" w:rsidRPr="008F31E9">
        <w:rPr>
          <w:rFonts w:asciiTheme="majorHAnsi" w:eastAsia="Calibri" w:hAnsiTheme="majorHAnsi" w:cstheme="majorHAnsi"/>
        </w:rPr>
        <w:instrText>ADDIN CSL_CITATION {"citationItems":[{"id":"ITEM-1","itemData":{"DOI":"10.3390/s120201211","ISSN":"14248220","abstract":"A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 2012 by the authors; licensee MDPI, Basel, Switzerland.","author":[{"dropping-particle":"","family":"Nicolas-Alonso","given":"Luis Fernando","non-dropping-particle":"","parse-names":false,"suffix":""},{"dropping-particle":"","family":"Gomez-Gil","given":"Jaime","non-dropping-particle":"","parse-names":false,"suffix":""}],"container-title":"Sensors","id":"ITEM-1","issue":"2","issued":{"date-parts":[["2012","2"]]},"page":"1211-1279","publisher":"Sensors (Basel)","title":"Brain computer interfaces, a review","type":"article","volume":"12"},"uris":["http://www.mendeley.com/documents/?uuid=6c0a75a8-e308-3a2a-8424-e1d689cbcabd"]},{"id":"ITEM-2","itemData":{"URL":"https://books.google.com.co/books?id=r4uZBQAAQBAJ&amp;pg=SA2-PA19&amp;lpg=SA2-PA19&amp;dq=Encyclopedia,+Medical+Devices+and+Human+Engineering,+vol.+5.+2006.&amp;source=bl&amp;ots=Vd9xxirJY2&amp;sig=ACfU3U1fU3OtZtCSkzQev44Li7T7MJnGGA&amp;hl=es-419&amp;sa=X&amp;ved=2ahUKEwjW8tz6ovHpAhWvhOAKHZiHDaoQ6AEwAHoECAkQAQ#v=onepage&amp;q=Encyclopedia%2C Medical Devices and Human Engineering%2C vol. 5. 2006.&amp;f=false","accessed":{"date-parts":[["2020","6","7"]]},"id":"ITEM-2","issued":{"date-parts":[["0"]]},"title":"Medical Devices and Human Engineering - Google Libros","type":"webpage"},"uris":["http://www.mendeley.com/documents/?uuid=40225f3c-10b1-33d6-90ff-ef7e726ce6e8"]}],"mendeley":{"formattedCitation":"[27], [31]","plainTextFormattedCitation":"[27], [31]","previouslyFormattedCitation":"[27], [31]"},"properties":{"noteIndex":0},"schema":"https://github.com/citation-style-language/schema/raw/master/csl-citation.json"}</w:instrText>
      </w:r>
      <w:r w:rsidR="00D31F8C" w:rsidRPr="008F31E9">
        <w:rPr>
          <w:rFonts w:asciiTheme="majorHAnsi" w:eastAsia="Calibri" w:hAnsiTheme="majorHAnsi" w:cstheme="majorHAnsi"/>
        </w:rPr>
        <w:fldChar w:fldCharType="separate"/>
      </w:r>
      <w:r w:rsidR="00D31F8C" w:rsidRPr="008F31E9">
        <w:rPr>
          <w:rFonts w:asciiTheme="majorHAnsi" w:eastAsia="Calibri" w:hAnsiTheme="majorHAnsi" w:cstheme="majorHAnsi"/>
          <w:noProof/>
        </w:rPr>
        <w:t>[27], [31]</w:t>
      </w:r>
      <w:r w:rsidR="00D31F8C"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El análisis de frecuencia de tiempo de la actividad eléctrica de EEG en el tiempo se puede realizar utilizando la descomposición de Fourier y los componentes de frecuencia se han descrito principalmente en las bandas delta (δ), theta (θ), alfa (α), beta (β) y gamma (γ) de menor a mayor, respectivamente, que se han definido debido a su presencia característica dependiendo de los estados cerebrales. La </w:t>
      </w:r>
      <w:r w:rsidR="00BC79B5" w:rsidRPr="008F31E9">
        <w:rPr>
          <w:rFonts w:asciiTheme="majorHAnsi" w:eastAsia="Calibri" w:hAnsiTheme="majorHAnsi" w:cstheme="majorHAnsi"/>
        </w:rPr>
        <w:t>Figura</w:t>
      </w:r>
      <w:r w:rsidRPr="008F31E9">
        <w:rPr>
          <w:rFonts w:asciiTheme="majorHAnsi" w:eastAsia="Calibri" w:hAnsiTheme="majorHAnsi" w:cstheme="majorHAnsi"/>
        </w:rPr>
        <w:t xml:space="preserve"> </w:t>
      </w:r>
      <w:r w:rsidR="00D31F8C" w:rsidRPr="008F31E9">
        <w:rPr>
          <w:rFonts w:asciiTheme="majorHAnsi" w:eastAsia="Calibri" w:hAnsiTheme="majorHAnsi" w:cstheme="majorHAnsi"/>
        </w:rPr>
        <w:t>2</w:t>
      </w:r>
      <w:r w:rsidRPr="008F31E9">
        <w:rPr>
          <w:rFonts w:asciiTheme="majorHAnsi" w:eastAsia="Calibri" w:hAnsiTheme="majorHAnsi" w:cstheme="majorHAnsi"/>
        </w:rPr>
        <w:t xml:space="preserve"> muestra las ondas o ritmos comúnmente definidos, su frecuencia y sus propiedades.</w:t>
      </w:r>
    </w:p>
    <w:p w14:paraId="39D2589B" w14:textId="559DF512" w:rsidR="00BC79B5" w:rsidRPr="008F31E9" w:rsidRDefault="00BC79B5" w:rsidP="00042F27">
      <w:pPr>
        <w:spacing w:line="320" w:lineRule="auto"/>
        <w:jc w:val="both"/>
        <w:rPr>
          <w:rFonts w:asciiTheme="majorHAnsi" w:eastAsia="Calibri" w:hAnsiTheme="majorHAnsi" w:cstheme="majorHAnsi"/>
        </w:rPr>
      </w:pPr>
    </w:p>
    <w:p w14:paraId="6432A923" w14:textId="77777777" w:rsidR="00DE3A5D" w:rsidRPr="008F31E9" w:rsidRDefault="00BC79B5" w:rsidP="00DE3A5D">
      <w:pPr>
        <w:keepNext/>
        <w:spacing w:line="320" w:lineRule="auto"/>
        <w:jc w:val="center"/>
        <w:rPr>
          <w:rFonts w:asciiTheme="majorHAnsi" w:hAnsiTheme="majorHAnsi" w:cstheme="majorHAnsi"/>
        </w:rPr>
      </w:pPr>
      <w:r w:rsidRPr="008F31E9">
        <w:rPr>
          <w:rFonts w:asciiTheme="majorHAnsi" w:hAnsiTheme="majorHAnsi" w:cstheme="majorHAnsi"/>
          <w:noProof/>
        </w:rPr>
        <w:drawing>
          <wp:inline distT="0" distB="0" distL="0" distR="0" wp14:anchorId="357A1AA4" wp14:editId="16B84671">
            <wp:extent cx="4844451" cy="2528515"/>
            <wp:effectExtent l="0" t="0" r="0" b="5715"/>
            <wp:docPr id="8" name="Imagen 8" descr="Electroencefalograma EEG para detectar imágenes del enem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encefalograma EEG para detectar imágenes del enemigo"/>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853669" cy="2533326"/>
                    </a:xfrm>
                    <a:prstGeom prst="rect">
                      <a:avLst/>
                    </a:prstGeom>
                    <a:noFill/>
                    <a:ln>
                      <a:noFill/>
                    </a:ln>
                  </pic:spPr>
                </pic:pic>
              </a:graphicData>
            </a:graphic>
          </wp:inline>
        </w:drawing>
      </w:r>
    </w:p>
    <w:p w14:paraId="27CF8750" w14:textId="23613816" w:rsidR="00BC79B5" w:rsidRPr="008F31E9" w:rsidRDefault="00DE3A5D" w:rsidP="00DE3A5D">
      <w:pPr>
        <w:pStyle w:val="Descripcin"/>
        <w:jc w:val="center"/>
        <w:rPr>
          <w:rFonts w:asciiTheme="majorHAnsi" w:eastAsia="Calibr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2</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Ondas cerebrales.</w:t>
      </w:r>
    </w:p>
    <w:p w14:paraId="221928C1" w14:textId="77777777" w:rsidR="00592ACD" w:rsidRPr="008F31E9" w:rsidRDefault="00592ACD" w:rsidP="00042F27">
      <w:pPr>
        <w:spacing w:line="320" w:lineRule="auto"/>
        <w:jc w:val="both"/>
        <w:rPr>
          <w:rFonts w:asciiTheme="majorHAnsi" w:eastAsia="Calibri" w:hAnsiTheme="majorHAnsi" w:cstheme="majorHAnsi"/>
        </w:rPr>
      </w:pPr>
    </w:p>
    <w:p w14:paraId="3A3D32FB" w14:textId="6266DCDF" w:rsidR="00592ACD" w:rsidRPr="008F31E9" w:rsidRDefault="00592ACD"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Para encontrar la diferencia de potencial asociada a cada canal se hace necesario tomar de referencia un electrodo en el lóbulo de la oreja o en cualquier otra parte del cuerpo que no reciba una señal eléctrica cerebral, para este caso sería un registro 'monopolar'. Existe también el registro 'bipolar', siendo este de mayor uso</w:t>
      </w:r>
      <w:r w:rsidR="00D31F8C" w:rsidRPr="008F31E9">
        <w:rPr>
          <w:rFonts w:asciiTheme="majorHAnsi" w:eastAsia="Calibri" w:hAnsiTheme="majorHAnsi" w:cstheme="majorHAnsi"/>
        </w:rPr>
        <w:t xml:space="preserve"> </w:t>
      </w:r>
      <w:r w:rsidR="00D31F8C" w:rsidRPr="008F31E9">
        <w:rPr>
          <w:rFonts w:asciiTheme="majorHAnsi" w:eastAsia="Calibri" w:hAnsiTheme="majorHAnsi" w:cstheme="majorHAnsi"/>
        </w:rPr>
        <w:fldChar w:fldCharType="begin" w:fldLock="1"/>
      </w:r>
      <w:r w:rsidR="00D31F8C" w:rsidRPr="008F31E9">
        <w:rPr>
          <w:rFonts w:asciiTheme="majorHAnsi" w:eastAsia="Calibri" w:hAnsiTheme="majorHAnsi" w:cstheme="majorHAnsi"/>
        </w:rPr>
        <w:instrText>ADDIN CSL_CITATION {"citationItems":[{"id":"ITEM-1","itemData":{"DOI":"10.4321/s1137-66272009000600006","ISSN":"11376627","abstract":"The electroencephalogram is a technique for the functional exploration of the central nervous system (CNS). It is a relatively old technique but even today it continues to be a tool of great assistance to the clinician in diagnosing and treating certain pathologies, such as epilepsy, encephalopathies, alterations to the state of consciousness, CNS infections, etc. On the other hand, it is a diagnostic tool whose applications are expanding in combination with other neurophysiological techniques, such as in the field of the study and diagnosis of sleep pathology (polysomnography, multiple sleep latency test...) and in intraoperative monitoring together with somasensory evoked potentials. This article describes the basic techniques of electroencephalography, with special emphasis on its main clinical applications and on future perspectives.","author":[{"dropping-particle":"","family":"Ramos-Argüelles","given":"F.","non-dropping-particle":"","parse-names":false,"suffix":""},{"dropping-particle":"","family":"Morales","given":"G.","non-dropping-particle":"","parse-names":false,"suffix":""},{"dropping-particle":"","family":"Egozcue","given":"S.","non-dropping-particle":"","parse-names":false,"suffix":""},{"dropping-particle":"","family":"Pabón","given":"R. M.","non-dropping-particle":"","parse-names":false,"suffix":""},{"dropping-particle":"","family":"Alonso","given":"M. T.","non-dropping-particle":"","parse-names":false,"suffix":""}],"container-title":"Anales del sistema sanitario de Navarra","id":"ITEM-1","issued":{"date-parts":[["2009"]]},"page":"69-82","title":"Técnicas básicas de electroencefalografía: principios y aplicaciones clínicas.","type":"article-journal","volume":"32 Suppl 3"},"uris":["http://www.mendeley.com/documents/?uuid=67d907f8-bc4e-43ad-9cde-88d25aa388e2"]},{"id":"ITEM-2","itemData":{"DOI":"10.1016/0013-4694(65)90195-1","ISSN":"00134694","abstract":"When an EEG recording is to be taken in a conventional manner, the choice of method depends to a large extent on the nature of the electroencephalographic problem and on the personal preference of the investigator. However, when EEG data are to be stored in an electrical form for subsequent analysis, the bipolar method of derivation would appear to have some practical advantages over both the unipolar and average reference methods. For a given array of n electrodes and (n-1) channels of amplification, the same basic information can be obtained by the use of any of the methods discussed. © 1965.","author":[{"dropping-particle":"","family":"Osselton","given":"J. W.","non-dropping-particle":"","parse-names":false,"suffix":""}],"container-title":"Electroencephalography and Clinical Neurophysiology","id":"ITEM-2","issued":{"date-parts":[["1965"]]},"title":"Acquisition of EEG data by bipolar unipolar and average reference methods: a theoretical comparison","type":"article-journal"},"uris":["http://www.mendeley.com/documents/?uuid=9f2415d3-a121-48b7-8dd1-baee2d12fb4b"]}],"mendeley":{"formattedCitation":"[32], [33]","plainTextFormattedCitation":"[32], [33]","previouslyFormattedCitation":"[32], [33]"},"properties":{"noteIndex":0},"schema":"https://github.com/citation-style-language/schema/raw/master/csl-citation.json"}</w:instrText>
      </w:r>
      <w:r w:rsidR="00D31F8C" w:rsidRPr="008F31E9">
        <w:rPr>
          <w:rFonts w:asciiTheme="majorHAnsi" w:eastAsia="Calibri" w:hAnsiTheme="majorHAnsi" w:cstheme="majorHAnsi"/>
        </w:rPr>
        <w:fldChar w:fldCharType="separate"/>
      </w:r>
      <w:r w:rsidR="00D31F8C" w:rsidRPr="008F31E9">
        <w:rPr>
          <w:rFonts w:asciiTheme="majorHAnsi" w:eastAsia="Calibri" w:hAnsiTheme="majorHAnsi" w:cstheme="majorHAnsi"/>
          <w:noProof/>
        </w:rPr>
        <w:t>[32], [33]</w:t>
      </w:r>
      <w:r w:rsidR="00D31F8C"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en donde se registra la diferencia de voltaje entre dos electrodos colocados en el cuero cabelludo. </w:t>
      </w:r>
    </w:p>
    <w:p w14:paraId="58D989DE" w14:textId="77777777" w:rsidR="00592ACD" w:rsidRPr="008F31E9" w:rsidRDefault="00592ACD" w:rsidP="00042F27">
      <w:pPr>
        <w:spacing w:line="320" w:lineRule="auto"/>
        <w:jc w:val="both"/>
        <w:rPr>
          <w:rFonts w:asciiTheme="majorHAnsi" w:eastAsia="Calibri" w:hAnsiTheme="majorHAnsi" w:cstheme="majorHAnsi"/>
        </w:rPr>
      </w:pPr>
    </w:p>
    <w:p w14:paraId="2C8AFCD1" w14:textId="298735FF" w:rsidR="00592ACD" w:rsidRPr="008F31E9" w:rsidRDefault="00592ACD"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Cada electrodo representa un canal y siguiendo el sistema internacional 10-10 </w:t>
      </w:r>
      <w:r w:rsidR="00D31F8C" w:rsidRPr="008F31E9">
        <w:rPr>
          <w:rFonts w:asciiTheme="majorHAnsi" w:eastAsia="Calibri" w:hAnsiTheme="majorHAnsi" w:cstheme="majorHAnsi"/>
        </w:rPr>
        <w:fldChar w:fldCharType="begin" w:fldLock="1"/>
      </w:r>
      <w:r w:rsidR="004B05EE" w:rsidRPr="008F31E9">
        <w:rPr>
          <w:rFonts w:asciiTheme="majorHAnsi" w:eastAsia="Calibri" w:hAnsiTheme="majorHAnsi" w:cstheme="majorHAnsi"/>
        </w:rPr>
        <w:instrText>ADDIN CSL_CITATION {"citationItems":[{"id":"ITEM-1","itemData":{"DOI":"10.1016/j.neuroimage.2006.09.024","ISSN":"10538119","PMID":"17207640","abstract":"With the advent of multi-channel EEG hardware systems and the concurrent development of topographic and tomographic signal source localization methods, the international 10/20 system, a standard system for electrode positioning with 21 electrodes, was extended to higher density electrode settings such as 10/10 and 10/5 systems, allowing more than 300 electrode positions. However, their effectiveness as relative head-surface-based positioning systems has not been examined. We previously developed a virtual 10/20 measurement algorithm that can analyze any structural MR head and brain image. Extending this method to the virtual 10/10 and 10/5 measurement algorithms, we analyzed the MR images of 17 healthy subjects. The acquired scalp positions of the 10/10 and 10/5 systems were normalized to the Montreal Neurological Institute (MNI) stereotactic coordinates and their spatial variability was assessed. We described and examined the effects of spatial variability due to the selection of positioning systems and landmark placement strategies. As long as a detailed rule for a particular system was provided, it yielded precise landmark positions on the scalp. Moreover, we evaluated the effective spatial resolution of 329 scalp landmark positions of the 10/5 system for multi-subject studies. As long as a detailed rule for landmark setting was provided, 241 scalp positions could be set effectively when there was no overlapping of two neighboring positions. Importantly, 10/10 positions could be well separated on a scalp without overlapping. This study presents a referential framework for establishing the effective spatial resolutions of 10/20, 10/10, and 10/5 systems as relative head-surface-based positioning systems. © 2006 Elsevier Inc. All rights reserved.","author":[{"dropping-particle":"","family":"Jurcak","given":"Valer","non-dropping-particle":"","parse-names":false,"suffix":""},{"dropping-particle":"","family":"Tsuzuki","given":"Daisuke","non-dropping-particle":"","parse-names":false,"suffix":""},{"dropping-particle":"","family":"Dan","given":"Ippeita","non-dropping-particle":"","parse-names":false,"suffix":""}],"container-title":"NeuroImage","id":"ITEM-1","issue":"4","issued":{"date-parts":[["2007"]]},"page":"1600-1611","title":"10/20, 10/10, and 10/5 systems revisited: Their validity as relative head-surface-based positioning systems","type":"article-journal","volume":"34"},"uris":["http://www.mendeley.com/documents/?uuid=600cafd6-e619-41ff-8ce7-0fb1e22363ee"]}],"mendeley":{"formattedCitation":"[34]","plainTextFormattedCitation":"[34]","previouslyFormattedCitation":"[34]"},"properties":{"noteIndex":0},"schema":"https://github.com/citation-style-language/schema/raw/master/csl-citation.json"}</w:instrText>
      </w:r>
      <w:r w:rsidR="00D31F8C" w:rsidRPr="008F31E9">
        <w:rPr>
          <w:rFonts w:asciiTheme="majorHAnsi" w:eastAsia="Calibri" w:hAnsiTheme="majorHAnsi" w:cstheme="majorHAnsi"/>
        </w:rPr>
        <w:fldChar w:fldCharType="separate"/>
      </w:r>
      <w:r w:rsidR="004B05EE" w:rsidRPr="008F31E9">
        <w:rPr>
          <w:rFonts w:asciiTheme="majorHAnsi" w:eastAsia="Calibri" w:hAnsiTheme="majorHAnsi" w:cstheme="majorHAnsi"/>
          <w:noProof/>
        </w:rPr>
        <w:t>[34]</w:t>
      </w:r>
      <w:r w:rsidR="00D31F8C"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permite localizar las zonas de interés de cada estudio. Aplicando este sistema se localizan los electrodos </w:t>
      </w:r>
      <w:r w:rsidRPr="008F31E9">
        <w:rPr>
          <w:rFonts w:asciiTheme="majorHAnsi" w:eastAsia="Calibri" w:hAnsiTheme="majorHAnsi" w:cstheme="majorHAnsi"/>
        </w:rPr>
        <w:lastRenderedPageBreak/>
        <w:t>a trabajar en este proyecto (FCz, Oz, O1, O2, PO3, PO4, PO7, PO8) y en los lóbulos de las orejas se encuentra referencia y tierra.</w:t>
      </w:r>
    </w:p>
    <w:p w14:paraId="43D7BE90" w14:textId="558DF02E" w:rsidR="00D16F66" w:rsidRPr="008F31E9" w:rsidRDefault="00D16F66" w:rsidP="00042F27">
      <w:pPr>
        <w:spacing w:line="320" w:lineRule="auto"/>
        <w:ind w:left="720"/>
        <w:jc w:val="both"/>
        <w:rPr>
          <w:rFonts w:asciiTheme="majorHAnsi" w:eastAsia="Calibri" w:hAnsiTheme="majorHAnsi" w:cstheme="majorHAnsi"/>
          <w:b/>
        </w:rPr>
      </w:pPr>
    </w:p>
    <w:p w14:paraId="41440A0D" w14:textId="77777777" w:rsidR="00592ACD" w:rsidRPr="008F31E9" w:rsidRDefault="00592ACD" w:rsidP="00042F27">
      <w:pPr>
        <w:spacing w:line="320" w:lineRule="auto"/>
        <w:ind w:left="720"/>
        <w:jc w:val="both"/>
        <w:rPr>
          <w:rFonts w:asciiTheme="majorHAnsi" w:eastAsia="Calibri" w:hAnsiTheme="majorHAnsi" w:cstheme="majorHAnsi"/>
          <w:b/>
        </w:rPr>
      </w:pPr>
    </w:p>
    <w:p w14:paraId="3588EDB4" w14:textId="06319EEB" w:rsidR="00322B1E" w:rsidRPr="008F31E9" w:rsidRDefault="00960975" w:rsidP="00042F27">
      <w:pPr>
        <w:pStyle w:val="Ttulo2"/>
        <w:numPr>
          <w:ilvl w:val="0"/>
          <w:numId w:val="0"/>
        </w:numPr>
        <w:ind w:left="1440"/>
        <w:jc w:val="both"/>
        <w:rPr>
          <w:rFonts w:asciiTheme="majorHAnsi" w:eastAsia="Calibri" w:hAnsiTheme="majorHAnsi" w:cstheme="majorHAnsi"/>
          <w:sz w:val="24"/>
          <w:szCs w:val="24"/>
        </w:rPr>
      </w:pPr>
      <w:bookmarkStart w:id="10" w:name="_Toc44253804"/>
      <w:r w:rsidRPr="008F31E9">
        <w:rPr>
          <w:rFonts w:asciiTheme="majorHAnsi" w:eastAsia="Calibri" w:hAnsiTheme="majorHAnsi" w:cstheme="majorHAnsi"/>
          <w:sz w:val="24"/>
          <w:szCs w:val="24"/>
        </w:rPr>
        <w:t>Potenciales evocados en estado estacionario (SSVEP)</w:t>
      </w:r>
      <w:bookmarkEnd w:id="10"/>
    </w:p>
    <w:p w14:paraId="3588EDB5" w14:textId="77777777" w:rsidR="00322B1E" w:rsidRPr="008F31E9" w:rsidRDefault="00322B1E" w:rsidP="00042F27">
      <w:pPr>
        <w:spacing w:line="320" w:lineRule="auto"/>
        <w:ind w:left="720"/>
        <w:jc w:val="both"/>
        <w:rPr>
          <w:rFonts w:asciiTheme="majorHAnsi" w:eastAsia="Calibri" w:hAnsiTheme="majorHAnsi" w:cstheme="majorHAnsi"/>
          <w:b/>
        </w:rPr>
      </w:pPr>
    </w:p>
    <w:p w14:paraId="3588EDB6" w14:textId="0B09B5DE"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Los potenciales evocados visuales (VEP) son pequeñas respuestas neuro eléctricas del orden de los 5-20 microvoltios, extraídas por una computadora mediante la colocación de electrodos occipitales sobre el área visual y que aparecen después de la aplicación de un estímulo luminoso </w:t>
      </w:r>
      <w:r w:rsidR="004B05EE" w:rsidRPr="008F31E9">
        <w:rPr>
          <w:rFonts w:asciiTheme="majorHAnsi" w:eastAsia="Calibri" w:hAnsiTheme="majorHAnsi" w:cstheme="majorHAnsi"/>
        </w:rPr>
        <w:fldChar w:fldCharType="begin" w:fldLock="1"/>
      </w:r>
      <w:r w:rsidR="004B05EE" w:rsidRPr="008F31E9">
        <w:rPr>
          <w:rFonts w:asciiTheme="majorHAnsi" w:eastAsia="Calibri" w:hAnsiTheme="majorHAnsi" w:cstheme="majorHAnsi"/>
        </w:rPr>
        <w:instrText>ADDIN CSL_CITATION {"citationItems":[{"id":"ITEM-1","itemData":{"ISSN":"1909-9991","abstract":"A brain-computer interface (BCI) is a system that provides a direct communication between the brain of a person and the outside world. For the present work we used an EEG-based event-related evoked potentials BCI. This paper aims to efficiently solve the problem of classification, which has two possible classes: recordings with evoked-potentials (ERP) and recordings without them. We proposed to evaluate the performance of a BCI using the discrete dyadic wavelet transform (DDWT) and the wavelet packet transform (WPT) as feature extraction methods for ERP signal detection. The database consisted of single-epoch EEG recordings from ten healthy subjects. From temporal patterns (recordings without any post-processing), five wavelet patterns were generated after applying DDWT and WPT via different techniques. The performance of the wavelet and temporal patterns were analyzed with the Fisher linear classifier finding that DDWT patterns, filtered at 16 Hz, presented better classification results than temporal patterns. This means that improving the feature extraction step, improves classification, and consequently, the performance of the entire BCI system.","author":[{"dropping-particle":"","family":"Peterson","given":"Victoria","non-dropping-particle":"","parse-names":false,"suffix":""},{"dropping-particle":"","family":"Atum","given":"Yanina","non-dropping-particle":"","parse-names":false,"suffix":""},{"dropping-particle":"","family":"Jauregui","given":"Florencia","non-dropping-particle":"","parse-names":false,"suffix":""},{"dropping-particle":"","family":"Gareis","given":"Iván","non-dropping-particle":"","parse-names":false,"suffix":""},{"dropping-particle":"","family":"Acevedo","given":"Rubén","non-dropping-particle":"","parse-names":false,"suffix":""},{"dropping-particle":"","family":"Rufiner","given":"Leonardo","non-dropping-particle":"","parse-names":false,"suffix":""}],"container-title":"Revista Ingeniería Biomédica","id":"ITEM-1","issue":"14","issued":{"date-parts":[["2013"]]},"page":"51-59","title":"Detección de potenciales evocados relacionados a eventos en interfaces cerebro-computadora mediante transformada wavelet","type":"article-journal","volume":"7"},"uris":["http://www.mendeley.com/documents/?uuid=bc440857-c742-46dd-9850-0da42837a7cb"]}],"mendeley":{"formattedCitation":"[4]","plainTextFormattedCitation":"[4]","previouslyFormattedCitation":"[4]"},"properties":{"noteIndex":0},"schema":"https://github.com/citation-style-language/schema/raw/master/csl-citation.json"}</w:instrText>
      </w:r>
      <w:r w:rsidR="004B05EE" w:rsidRPr="008F31E9">
        <w:rPr>
          <w:rFonts w:asciiTheme="majorHAnsi" w:eastAsia="Calibri" w:hAnsiTheme="majorHAnsi" w:cstheme="majorHAnsi"/>
        </w:rPr>
        <w:fldChar w:fldCharType="separate"/>
      </w:r>
      <w:r w:rsidR="004B05EE" w:rsidRPr="008F31E9">
        <w:rPr>
          <w:rFonts w:asciiTheme="majorHAnsi" w:eastAsia="Calibri" w:hAnsiTheme="majorHAnsi" w:cstheme="majorHAnsi"/>
          <w:noProof/>
        </w:rPr>
        <w:t>[4]</w:t>
      </w:r>
      <w:r w:rsidR="004B05EE"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w:t>
      </w:r>
    </w:p>
    <w:p w14:paraId="3588EDB7" w14:textId="6FDE776F"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Los potenciales evocados visuales en estado estable (SSVEP por sus siglas en inglés) son un fenómeno de resonancia que se puede observar cuando un sujeto mira una fuente de luz que parpadea a una frecuencia constante </w:t>
      </w:r>
      <w:r w:rsidR="004B05EE" w:rsidRPr="008F31E9">
        <w:rPr>
          <w:rFonts w:asciiTheme="majorHAnsi" w:eastAsia="Calibri" w:hAnsiTheme="majorHAnsi" w:cstheme="majorHAnsi"/>
        </w:rPr>
        <w:fldChar w:fldCharType="begin" w:fldLock="1"/>
      </w:r>
      <w:r w:rsidR="004B05EE" w:rsidRPr="008F31E9">
        <w:rPr>
          <w:rFonts w:asciiTheme="majorHAnsi" w:eastAsia="Calibri" w:hAnsiTheme="majorHAnsi" w:cstheme="majorHAnsi"/>
        </w:rPr>
        <w:instrText>ADDIN CSL_CITATION {"citationItems":[{"id":"ITEM-1","itemData":{"DOI":"10.1109/EMBC.2013.6610734","ISBN":"9781457702167","ISSN":"1557170X","abstract":"A brain-computer interface (BCI) translates brain activity into commands to control devices or software. Common approaches are based on visual evoked potentials (VEP), extracted from the electroencephalogram (EEG) during visual stimulation. High information transfer rates (ITR) can be achieved using (i) steady-state VEP (SSVEP) or (ii) code-modulated VEP (c-VEP). This study investigates how applicable such systems are for continuous control of robotic devices and which method performs best. Eleven healthy subjects steered a robot along a track using four BCI controls on a computer screen in combination with feedback video of the movement. The average time to complete the tasks was (i) 573.43 s and (ii) 222.57 s. In a second non-continuous trial-based validation run the maximum achievable online classification accuracy over all subjects was (i) 91.36 % and (ii) 98.18 %. This results show that the c-VEP fits the needs of a continuous system better than the SSVEP implementation. © 2013 IEEE.","author":[{"dropping-particle":"","family":"Kapeller","given":"C.","non-dropping-particle":"","parse-names":false,"suffix":""},{"dropping-particle":"","family":"Hintermuller","given":"C.","non-dropping-particle":"","parse-names":false,"suffix":""},{"dropping-particle":"","family":"Abu-Alqumsan","given":"M.","non-dropping-particle":"","parse-names":false,"suffix":""},{"dropping-particle":"","family":"Pruckl","given":"R.","non-dropping-particle":"","parse-names":false,"suffix":""},{"dropping-particle":"","family":"Peer","given":"A.","non-dropping-particle":"","parse-names":false,"suffix":""},{"dropping-particle":"","family":"Guger","given":"C.","non-dropping-particle":"","parse-names":false,"suffix":""}],"container-title":"Proceedings of the Annual International Conference of the IEEE Engineering in Medicine and Biology Society, EMBS","id":"ITEM-1","issue":"February 2018","issued":{"date-parts":[["2013"]]},"page":"5254-5257","title":"A BCI using VEP for continuous control of a mobile robot","type":"article-journal"},"uris":["http://www.mendeley.com/documents/?uuid=8afceff0-1953-4cf2-8a00-b530b1b959ba"]},{"id":"ITEM-2","itemData":{"DOI":"10.1523/JNEUROSCI.1163-17.2017","ISSN":"15292401","abstract":"Rhythmic visual stimulation (“flicker”) is primarily used to “tag” processing of low-level visual and high-level cognitive phenomena. However, preliminary evidence suggests that flicker may also entrain endogenous brain oscillations, thereby modulating cognitive processes supported by those brain rhythms. Here we tested the interaction between 10 Hz flicker and endogenous alpha-band (×10 Hz) oscillations during a selective visuospatial attention task. We recorded EEG from human participants (both genders) while they performed a modified Eriksen flanker task in which distractors and targets flickered within (10 Hz) or outside (7.5 or 15 Hz) the alpha band. By using a combination of EEG source separation, time-frequency, and single-trial linear mixed-effects modeling, we demonstrate that 10 Hz flicker interfered with stimulus processing more on incongruent than congruent trials (high vs low selective attention demands). Crucially, the effect of 10 Hz flicker on task performance was predicted by the distance between 10 Hz and individual alpha peak frequency (estimated during the task). Finally, the flicker effect on task performance was more strongly predicted by EEG flicker responses during stimulus processing than during preparation for the upcoming stimulus, suggesting that 10 Hz flicker interfered more with reactive than proactive selective attention. These findings are consistent with our hypothesis that visual flicker entrained endogenous alpha-band networks, which in turn impaired task performance. Our findings also provide novel evidence for frequency-dependent exogenous modulation of cognition that is determined by the correspondence between the exogenous flicker frequency and the endogenous brain rhythms.","author":[{"dropping-particle":"","family":"Gulbinaite","given":"Rasa","non-dropping-particle":"","parse-names":false,"suffix":""},{"dropping-particle":"","family":"Viegen","given":"Tara","non-dropping-particle":"Van","parse-names":false,"suffix":""},{"dropping-particle":"","family":"Wieling","given":"Martijn","non-dropping-particle":"","parse-names":false,"suffix":""},{"dropping-particle":"","family":"Cohen","given":"Michael X.","non-dropping-particle":"","parse-names":false,"suffix":""},{"dropping-particle":"","family":"Vanrullen","given":"Rufin","non-dropping-particle":"","parse-names":false,"suffix":""}],"container-title":"Journal of Neuroscience","id":"ITEM-2","issue":"42","issued":{"date-parts":[["2017"]]},"page":"10173-10184","title":"Individual alpha peak frequency predicts 10 hz flicker effects on selective attention","type":"article-journal","volume":"37"},"uris":["http://www.mendeley.com/documents/?uuid=487f67db-fd36-4631-8453-df297c6ecc93"]},{"id":"ITEM-3","itemData":{"DOI":"10.1016/j.neuropsychologia.2014.08.020","ISSN":"18733514","abstract":"Visual working memory (VWM) capacity limitations are estimated to be ~4 items. Yet, it remains unclear why certain items from a given memory array may be successfully retrieved from VWM and others are lost. Existing measures of the neural correlates of VWM cannot address this question because they measure the aggregate processing of the entire stimulus array rather than neural signatures of individual items. Moreover, this cumulative processing is usually measured during the delay period, thereby reflecting the allocation of neural resources during VWM maintenance. Here, we use the steady-state visual evoked potential (SSVEP) to identify the neural correlates of individual stimuli at VWM encoding and test two distinct hypotheses: the focused-resource hypothesis and the diffuse-resource hypothesis, for how the allocation of neural resources during VWM encoding may contribute to VWM capacity limitations. First, we found that SSVEP amplitudes were larger for stimuli that were later remembered than for items that were subsequently forgotten. Second, this pattern generalized so that the SSVEP amplitudes were also larger for the unprobed stimuli in correct compared to incorrect trials. These data are consistent with the diffuse-resource view in which attentional resources are broadly allocated across the whole stimulus array. These results illustrate the important role encoding mechanisms play in limiting the capacity of VWM.","author":[{"dropping-particle":"","family":"Peterson","given":"Dwight J.","non-dropping-particle":"","parse-names":false,"suffix":""},{"dropping-particle":"","family":"Gurariy","given":"Gennadiy","non-dropping-particle":"","parse-names":false,"suffix":""},{"dropping-particle":"","family":"Dimotsantos","given":"Gabriella G.","non-dropping-particle":"","parse-names":false,"suffix":""},{"dropping-particle":"","family":"Arciniega","given":"Hector","non-dropping-particle":"","parse-names":false,"suffix":""},{"dropping-particle":"","family":"Berryhill","given":"Marian E.","non-dropping-particle":"","parse-names":false,"suffix":""},{"dropping-particle":"","family":"Caplovitz","given":"Gideon P.","non-dropping-particle":"","parse-names":false,"suffix":""}],"container-title":"Neuropsychologia","id":"ITEM-3","issued":{"date-parts":[["2014"]]},"page":"145-153","publisher":"Elsevier","title":"The steady-state visual evoked potential reveals neural correlates of the items encoded into visual working memory","type":"article-journal","volume":"63"},"uris":["http://www.mendeley.com/documents/?uuid=03e35e0f-7aed-488a-a93a-bfeb5493579b"]},{"id":"ITEM-4","itemData":{"DOI":"10.1371/journal.pone.0191673","ISBN":"1111111111","ISSN":"19326203","abstract":"Brain-computer interface (BCI) paradigms are usually tested when environmental and biological artifacts are intentionally avoided. In this study, we deliberately introduced different perturbations in order to test the robustness of a steady state visual evoked potential (SSVEP) based BCI. Specifically we investigated to what extent a drop in performance is related to the degraded quality of EEG signals or rather due to increased cognitive load. In the online tasks, subjects focused on one of the four circles and gave feedback on the correctness of the classification under four conditions randomized across subjects: Control (no perturbation), Speaking (counting loudly and repeatedly from one to ten), Thinking (mentally counting repeatedly from one to ten), and Listening (listening to verbal counting from one to ten). Decision tree, Naïve Bayes and K-Nearest Neighbor classifiers were used to evaluate the classification performance using features generated by canonical correlation analysis. During the online condition, Speaking and Thinking decreased moderately the mean classification accuracy compared to Control condition whereas there was no significant difference between Listening and Control conditions across subjects. The performances were sensitive to the classification method and to the perturbation conditions. We have not observed significant artifacts in EEG during perturbations in the frequency range of interest except in theta band. Therefore we concluded that the drop in the performance is likely to have a cognitive origin. During the Listening condition relative alpha power in a broad area including central and temporal regions primarily over the left hemisphere correlated negatively with the performance thus most likely indicating active suppression of the distracting presentation of the playback. This is the first study that systematically evaluates the effects of natural artifacts (i.e. mental, verbal and audio perturbations) on SSVEP-based BCIs. The results can be used to improve individual classification performance taking into account effects of perturbations.","author":[{"dropping-particle":"","family":"Işcan","given":"Zafer","non-dropping-particle":"","parse-names":false,"suffix":""},{"dropping-particle":"V.","family":"Nikulin","given":"Vadim","non-dropping-particle":"","parse-names":false,"suffix":""}],"container-title":"PLoS ONE","id":"ITEM-4","issue":"1","issued":{"date-parts":[["2018"]]},"page":"1-17","title":"Steady state visual evoked potential (SSVEP) based brain-computer interface (BCI) performance under different perturbations","type":"article-journal","volume":"13"},"uris":["http://www.mendeley.com/documents/?uuid=2747c0b3-7479-47c6-b8d9-ddacaefc5274"]}],"mendeley":{"formattedCitation":"[35]–[38]","plainTextFormattedCitation":"[35]–[38]","previouslyFormattedCitation":"[35]–[38]"},"properties":{"noteIndex":0},"schema":"https://github.com/citation-style-language/schema/raw/master/csl-citation.json"}</w:instrText>
      </w:r>
      <w:r w:rsidR="004B05EE" w:rsidRPr="008F31E9">
        <w:rPr>
          <w:rFonts w:asciiTheme="majorHAnsi" w:eastAsia="Calibri" w:hAnsiTheme="majorHAnsi" w:cstheme="majorHAnsi"/>
        </w:rPr>
        <w:fldChar w:fldCharType="separate"/>
      </w:r>
      <w:r w:rsidR="004B05EE" w:rsidRPr="008F31E9">
        <w:rPr>
          <w:rFonts w:asciiTheme="majorHAnsi" w:eastAsia="Calibri" w:hAnsiTheme="majorHAnsi" w:cstheme="majorHAnsi"/>
          <w:noProof/>
        </w:rPr>
        <w:t>[35]–[38]</w:t>
      </w:r>
      <w:r w:rsidR="004B05EE"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modulado a una frecuencia fija superior a 4 Hz, con respuestas de espectro estable y una alta relación señal-ruido, que puede ser evocadas por un estímulo visual con una frecuencia parpadeante que oscila hasta 75 Hz </w:t>
      </w:r>
      <w:r w:rsidR="004B05EE" w:rsidRPr="008F31E9">
        <w:rPr>
          <w:rFonts w:asciiTheme="majorHAnsi" w:eastAsia="Calibri" w:hAnsiTheme="majorHAnsi" w:cstheme="majorHAnsi"/>
        </w:rPr>
        <w:fldChar w:fldCharType="begin" w:fldLock="1"/>
      </w:r>
      <w:r w:rsidR="009A47DC" w:rsidRPr="008F31E9">
        <w:rPr>
          <w:rFonts w:asciiTheme="majorHAnsi" w:eastAsia="Calibri" w:hAnsiTheme="majorHAnsi" w:cstheme="majorHAnsi"/>
        </w:rPr>
        <w:instrText>ADDIN CSL_CITATION {"citationItems":[{"id":"ITEM-1","itemData":{"DOI":"10.1371/journal.pone.0191673","ISBN":"1111111111","ISSN":"19326203","abstract":"Brain-computer interface (BCI) paradigms are usually tested when environmental and biological artifacts are intentionally avoided. In this study, we deliberately introduced different perturbations in order to test the robustness of a steady state visual evoked potential (SSVEP) based BCI. Specifically we investigated to what extent a drop in performance is related to the degraded quality of EEG signals or rather due to increased cognitive load. In the online tasks, subjects focused on one of the four circles and gave feedback on the correctness of the classification under four conditions randomized across subjects: Control (no perturbation), Speaking (counting loudly and repeatedly from one to ten), Thinking (mentally counting repeatedly from one to ten), and Listening (listening to verbal counting from one to ten). Decision tree, Naïve Bayes and K-Nearest Neighbor classifiers were used to evaluate the classification performance using features generated by canonical correlation analysis. During the online condition, Speaking and Thinking decreased moderately the mean classification accuracy compared to Control condition whereas there was no significant difference between Listening and Control conditions across subjects. The performances were sensitive to the classification method and to the perturbation conditions. We have not observed significant artifacts in EEG during perturbations in the frequency range of interest except in theta band. Therefore we concluded that the drop in the performance is likely to have a cognitive origin. During the Listening condition relative alpha power in a broad area including central and temporal regions primarily over the left hemisphere correlated negatively with the performance thus most likely indicating active suppression of the distracting presentation of the playback. This is the first study that systematically evaluates the effects of natural artifacts (i.e. mental, verbal and audio perturbations) on SSVEP-based BCIs. The results can be used to improve individual classification performance taking into account effects of perturbations.","author":[{"dropping-particle":"","family":"Işcan","given":"Zafer","non-dropping-particle":"","parse-names":false,"suffix":""},{"dropping-particle":"V.","family":"Nikulin","given":"Vadim","non-dropping-particle":"","parse-names":false,"suffix":""}],"container-title":"PLoS ONE","id":"ITEM-1","issue":"1","issued":{"date-parts":[["2018"]]},"page":"1-17","title":"Steady state visual evoked potential (SSVEP) based brain-computer interface (BCI) performance under different perturbations","type":"article-journal","volume":"13"},"uris":["http://www.mendeley.com/documents/?uuid=2747c0b3-7479-47c6-b8d9-ddacaefc5274"]},{"id":"ITEM-2","itemData":{"DOI":"10.1371/journal.pone.0029519","ISSN":"19326203","abstract":"Background: Steady-state visual evoked potential (SSVEP)-based brain-computer interface (BCI) has become one of the most promising modalities for a practical noninvasive BCI system. Owing to both the limitation of refresh rate of liquid crystal display (LCD) or cathode ray tube (CRT) monitor, and the specific physiological response property that only a very small number of stimuli at certain frequencies could evoke strong SSVEPs, the available frequencies for SSVEP stimuli are limited. Therefore, it may not be enough to code multiple targets with the traditional frequencies coding protocols, which poses a big challenge for the design of a practical SSVEP-based BCI. This study aimed to provide an innovative coding method to tackle this problem. Methodology/Principal Findings: In this study, we present a novel protocol termed multiple frequencies sequential coding (MFSC) for SSVEP-based BCI. In MFSC, multiple frequencies are sequentially used in each cycle to code the targets. To fulfill the sequential coding, each cycle is divided into several coding epochs, and during each epoch, certain frequency is used. Obviously, different frequencies or the same frequency can be presented in the coding epochs, and the different epoch sequence corresponds to the different targets. To show the feasibility of MFSC, we used two frequencies to realize four targets and carried on an offline experiment. The current study shows that: 1) MFSC is feasible and efficient; 2) the performance of SSVEP-based BCI based on MFSC can be comparable to some existed systems. Conclusions/Significance: The proposed protocol could potentially implement much more targets with the limited available frequencies compared with the traditional frequencies coding protocol. The efficiency of the new protocol was confirmed by real data experiment. We propose that the SSVEP-based BCI under MFSC might be a promising choice in the future. © 2012 Zhang et al.","author":[{"dropping-particle":"","family":"Zhang","given":"Yangsong","non-dropping-particle":"","parse-names":false,"suffix":""},{"dropping-particle":"","family":"Xu","given":"Peng","non-dropping-particle":"","parse-names":false,"suffix":""},{"dropping-particle":"","family":"Liu","given":"Tiejun","non-dropping-particle":"","parse-names":false,"suffix":""},{"dropping-particle":"","family":"Hu","given":"Jun","non-dropping-particle":"","parse-names":false,"suffix":""},{"dropping-particle":"","family":"Zhang","given":"Rui","non-dropping-particle":"","parse-names":false,"suffix":""},{"dropping-particle":"","family":"Yao","given":"Dezhong","non-dropping-particle":"","parse-names":false,"suffix":""}],"container-title":"PLoS ONE","id":"ITEM-2","issue":"3","issued":{"date-parts":[["2012"]]},"title":"Multiple frequencies sequential coding for SSVEP-based brain-computer interface","type":"article-journal","volume":"7"},"uris":["http://www.mendeley.com/documents/?uuid=ff2c2ece-f74a-4aee-8bd2-9d68bf9c500f"]},{"id":"ITEM-3","itemData":{"DOI":"10.1016/j.jneumeth.2010.12.014","ISSN":"01650270","abstract":"This paper presents an empirical mode decomposition (EMD) and refined generalized zero crossing (rGZC) approach to achieve frequency recognition in steady-stated visual evoked potential (SSVEP)-based brain computer interfaces (BCIs). Six light emitting diode (LED) flickers with high flickering rates (30, 31, 32, 33, 34, and 35. Hz) functioned as visual stimulators to induce the subjects' SSVEPs. EEG signals recorded in the Oz channel were segmented into data epochs (0.75. s). Each epoch was then decomposed into a series of oscillation components, representing fine-to-coarse information of the signal, called intrinsic mode functions (IMFs). The instantaneous frequencies in each IMF were calculated by refined generalized zero-crossing (rGZC). IMFs with mean instantaneous frequencies (f̄GZC) within 29.5. Hz and 35.5. Hz (i.e., 29.5≤f̄GZC≤35.5 Hz) were designated as SSVEP-related IMFs. Due to the time-locked and phase-locked characteristics of SSVEP, the induced SSVEPs had the same frequency as the gazing visual stimulator. The LED flicker that contributed the majority of the frequency content in SSVEP-related IMFs was chosen as the gaze target. This study tests the proposed system in five male subjects (mean age = 25.4 ± 2.07 y/o). Each subject attempted to activate four virtual commands by inputting a sequence of cursor commands on an LCD screen. The average information transfer rate (ITR) and accuracy were 36.99 bits/min and 84.63%. This study demonstrates that EMD is capable of extracting SSVEP data in SSVEP-based BCI system. © 2010 Elsevier B.V.","author":[{"dropping-particle":"","family":"Wu","given":"Chi Hsun","non-dropping-particle":"","parse-names":false,"suffix":""},{"dropping-particle":"","family":"Chang","given":"Hsiang Chih","non-dropping-particle":"","parse-names":false,"suffix":""},{"dropping-particle":"","family":"Lee","given":"Po Lei","non-dropping-particle":"","parse-names":false,"suffix":""},{"dropping-particle":"","family":"Li","given":"Kuen Shing","non-dropping-particle":"","parse-names":false,"suffix":""},{"dropping-particle":"","family":"Sie","given":"Jyun Jie","non-dropping-particle":"","parse-names":false,"suffix":""},{"dropping-particle":"","family":"Sun","given":"Chia Wei","non-dropping-particle":"","parse-names":false,"suffix":""},{"dropping-particle":"","family":"Yang","given":"Chia Yen","non-dropping-particle":"","parse-names":false,"suffix":""},{"dropping-particle":"","family":"Li","given":"Po Hung","non-dropping-particle":"","parse-names":false,"suffix":""},{"dropping-particle":"","family":"Deng","given":"Hua Ting","non-dropping-particle":"","parse-names":false,"suffix":""},{"dropping-particle":"","family":"Shyu","given":"Kuo Kai","non-dropping-particle":"","parse-names":false,"suffix":""}],"container-title":"Journal of Neuroscience Methods","id":"ITEM-3","issue":"1","issued":{"date-parts":[["2011"]]},"page":"170-181","publisher":"Elsevier B.V.","title":"Frequency recognition in an SSVEP-based brain computer interface using empirical mode decomposition and refined generalized zero-crossing","type":"article-journal","volume":"196"},"uris":["http://www.mendeley.com/documents/?uuid=7be216af-e1f4-41d5-a355-5d31349af640"]},{"id":"ITEM-4","itemData":{"DOI":"10.1371/journal.pone.0072654","ISSN":"19326203","abstract":"Previous studies have shown that the brain network topology correlates with the cognitive function. However, few studies have investigated the relationship between functional brain networks that process sensory inputs and outputs. In this study, we focus on steady-state paradigms using a periodic visual stimulus, which are increasingly being used in both brain-computer interface (BCI) and cognitive neuroscience researches. Using the graph theoretical analysis, we investigated the relationship between the topology of functional networks entrained by periodic stimuli and steady state visually evoked potentials (SSVEP) using two frequencies and eleven subjects. First, the entire functional network (Network 0) of each frequency for each subject was constructed according to the coherence between electrode pairs. Next, Network 0 was divided into three sub-networks, in which the connection strengths were either significantly (positively for Network 1, negatively for Network 3) or non-significantly (Network 2) correlated with the SSVEP responses. Our results revealed that the SSVEP responses were positively correlated to the mean functional connectivity, clustering coefficient, and global and local efficiencies, while these responses were negatively correlated with the characteristic path length of Networks 0, 1 and 2. Furthermore, the strengths of these connections that significantly correlated with the SSVEP (both positively and negatively) were mainly found to be long-range connections between the parietal-occipital and frontal regions. These results indicate that larger SSVEP responses correspond with better functional network topology structures. This study may provide new insights for understanding brain mechanisms when using SSVEPs as frequency tags. © 2013 Zhang et al.","author":[{"dropping-particle":"","family":"Zhang","given":"Yangsong","non-dropping-particle":"","parse-names":false,"suffix":""},{"dropping-particle":"","family":"Xu","given":"Peng","non-dropping-particle":"","parse-names":false,"suffix":""},{"dropping-particle":"","family":"Huang","given":"Yingling","non-dropping-particle":"","parse-names":false,"suffix":""},{"dropping-particle":"","family":"Cheng","given":"Kaiwen","non-dropping-particle":"","parse-names":false,"suffix":""},{"dropping-particle":"","family":"Yao","given":"Dezhong","non-dropping-particle":"","parse-names":false,"suffix":""}],"container-title":"PLoS ONE","id":"ITEM-4","issue":"9","issued":{"date-parts":[["2013"]]},"title":"SSVEP Response Is Related to Functional Brain Network Topology Entrained by the Flickering Stimulus","type":"article-journal","volume":"8"},"uris":["http://www.mendeley.com/documents/?uuid=4b4efa05-194e-4325-9f21-ce8963e85281"]}],"mendeley":{"formattedCitation":"[38]–[41]","plainTextFormattedCitation":"[38]–[41]","previouslyFormattedCitation":"[38]–[41]"},"properties":{"noteIndex":0},"schema":"https://github.com/citation-style-language/schema/raw/master/csl-citation.json"}</w:instrText>
      </w:r>
      <w:r w:rsidR="004B05EE" w:rsidRPr="008F31E9">
        <w:rPr>
          <w:rFonts w:asciiTheme="majorHAnsi" w:eastAsia="Calibri" w:hAnsiTheme="majorHAnsi" w:cstheme="majorHAnsi"/>
        </w:rPr>
        <w:fldChar w:fldCharType="separate"/>
      </w:r>
      <w:r w:rsidR="004B05EE" w:rsidRPr="008F31E9">
        <w:rPr>
          <w:rFonts w:asciiTheme="majorHAnsi" w:eastAsia="Calibri" w:hAnsiTheme="majorHAnsi" w:cstheme="majorHAnsi"/>
          <w:noProof/>
        </w:rPr>
        <w:t>[38]–[41]</w:t>
      </w:r>
      <w:r w:rsidR="004B05EE" w:rsidRPr="008F31E9">
        <w:rPr>
          <w:rFonts w:asciiTheme="majorHAnsi" w:eastAsia="Calibri" w:hAnsiTheme="majorHAnsi" w:cstheme="majorHAnsi"/>
        </w:rPr>
        <w:fldChar w:fldCharType="end"/>
      </w:r>
      <w:r w:rsidRPr="008F31E9">
        <w:rPr>
          <w:rFonts w:asciiTheme="majorHAnsi" w:eastAsia="Calibri" w:hAnsiTheme="majorHAnsi" w:cstheme="majorHAnsi"/>
        </w:rPr>
        <w:t>. Su comportamiento se puede evaluar por medio del análisis de Fourier en donde la amplitud de la potencia aparece en la frecuencia de estimulación y sus armónicos siguientes.</w:t>
      </w:r>
    </w:p>
    <w:p w14:paraId="3588EDB8" w14:textId="77777777" w:rsidR="00322B1E" w:rsidRPr="008F31E9" w:rsidRDefault="00322B1E" w:rsidP="00042F27">
      <w:pPr>
        <w:spacing w:line="320" w:lineRule="auto"/>
        <w:jc w:val="both"/>
        <w:rPr>
          <w:rFonts w:asciiTheme="majorHAnsi" w:eastAsia="Calibri" w:hAnsiTheme="majorHAnsi" w:cstheme="majorHAnsi"/>
          <w:b/>
        </w:rPr>
      </w:pPr>
    </w:p>
    <w:p w14:paraId="3588EDB9" w14:textId="77777777" w:rsidR="00322B1E" w:rsidRPr="008F31E9" w:rsidRDefault="00960975" w:rsidP="00042F27">
      <w:pPr>
        <w:pStyle w:val="Ttulo2"/>
        <w:numPr>
          <w:ilvl w:val="0"/>
          <w:numId w:val="0"/>
        </w:numPr>
        <w:ind w:left="1440"/>
        <w:jc w:val="both"/>
        <w:rPr>
          <w:rFonts w:asciiTheme="majorHAnsi" w:eastAsia="Calibri" w:hAnsiTheme="majorHAnsi" w:cstheme="majorHAnsi"/>
          <w:sz w:val="24"/>
          <w:szCs w:val="24"/>
        </w:rPr>
      </w:pPr>
      <w:bookmarkStart w:id="11" w:name="_Toc44253805"/>
      <w:r w:rsidRPr="008F31E9">
        <w:rPr>
          <w:rFonts w:asciiTheme="majorHAnsi" w:eastAsia="Calibri" w:hAnsiTheme="majorHAnsi" w:cstheme="majorHAnsi"/>
          <w:sz w:val="24"/>
          <w:szCs w:val="24"/>
        </w:rPr>
        <w:t>Agudeza visual (AV)</w:t>
      </w:r>
      <w:bookmarkEnd w:id="11"/>
    </w:p>
    <w:p w14:paraId="3588EDBA" w14:textId="77777777" w:rsidR="00322B1E" w:rsidRPr="008F31E9" w:rsidRDefault="00322B1E" w:rsidP="00042F27">
      <w:pPr>
        <w:spacing w:line="320" w:lineRule="auto"/>
        <w:jc w:val="both"/>
        <w:rPr>
          <w:rFonts w:asciiTheme="majorHAnsi" w:eastAsia="Calibri" w:hAnsiTheme="majorHAnsi" w:cstheme="majorHAnsi"/>
          <w:b/>
        </w:rPr>
      </w:pPr>
    </w:p>
    <w:p w14:paraId="3588EDBB" w14:textId="4CBD704F"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La agudeza visual (AV) se puede definir como la capacidad de percibir y diferenciar dos estímulos separados por un ángulo determinado (</w:t>
      </w:r>
      <m:oMath>
        <m:r>
          <w:rPr>
            <w:rFonts w:ascii="Cambria Math" w:hAnsi="Cambria Math" w:cstheme="majorHAnsi"/>
          </w:rPr>
          <m:t>α</m:t>
        </m:r>
      </m:oMath>
      <w:r w:rsidRPr="008F31E9">
        <w:rPr>
          <w:rFonts w:asciiTheme="majorHAnsi" w:eastAsia="Calibri" w:hAnsiTheme="majorHAnsi" w:cstheme="majorHAnsi"/>
        </w:rPr>
        <w:t xml:space="preserve">), dicho de otra manera, es la capacidad de resolución espacial del sistema visual </w:t>
      </w:r>
      <w:r w:rsidR="009A47DC" w:rsidRPr="008F31E9">
        <w:rPr>
          <w:rFonts w:asciiTheme="majorHAnsi" w:eastAsia="Calibri" w:hAnsiTheme="majorHAnsi" w:cstheme="majorHAnsi"/>
        </w:rPr>
        <w:fldChar w:fldCharType="begin" w:fldLock="1"/>
      </w:r>
      <w:r w:rsidR="009A47DC" w:rsidRPr="008F31E9">
        <w:rPr>
          <w:rFonts w:asciiTheme="majorHAnsi" w:eastAsia="Calibri" w:hAnsiTheme="majorHAnsi" w:cstheme="majorHAnsi"/>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los separados por un ángulo determinado (α), o dicho de otra manera es la capacidad de reso</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lución espacial del sistema visual (fig. 1</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009A47DC" w:rsidRPr="008F31E9">
        <w:rPr>
          <w:rFonts w:asciiTheme="majorHAnsi" w:eastAsia="Calibri" w:hAnsiTheme="majorHAnsi" w:cstheme="majorHAnsi"/>
        </w:rPr>
        <w:fldChar w:fldCharType="separate"/>
      </w:r>
      <w:r w:rsidR="009A47DC" w:rsidRPr="008F31E9">
        <w:rPr>
          <w:rFonts w:asciiTheme="majorHAnsi" w:eastAsia="Calibri" w:hAnsiTheme="majorHAnsi" w:cstheme="majorHAnsi"/>
          <w:noProof/>
        </w:rPr>
        <w:t>[42]</w:t>
      </w:r>
      <w:r w:rsidR="009A47DC"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Matemáticamente la AV se define como la inversa del ángulo con el que se resuelve el objeto más pequeño identificado: </w:t>
      </w:r>
      <m:oMath>
        <m:r>
          <w:rPr>
            <w:rFonts w:ascii="Cambria Math" w:eastAsia="Cambria Math" w:hAnsi="Cambria Math" w:cstheme="majorHAnsi"/>
          </w:rPr>
          <m:t>AV=  1/α</m:t>
        </m:r>
      </m:oMath>
    </w:p>
    <w:p w14:paraId="3588EDBC" w14:textId="77777777" w:rsidR="00322B1E" w:rsidRPr="008F31E9" w:rsidRDefault="00322B1E" w:rsidP="00042F27">
      <w:pPr>
        <w:spacing w:line="320" w:lineRule="auto"/>
        <w:jc w:val="both"/>
        <w:rPr>
          <w:rFonts w:asciiTheme="majorHAnsi" w:eastAsia="Calibri" w:hAnsiTheme="majorHAnsi" w:cstheme="majorHAnsi"/>
        </w:rPr>
      </w:pPr>
    </w:p>
    <w:p w14:paraId="3588EDBF" w14:textId="61596243"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Sin embargo, la AV no es sólo el resultado de un ajuste óptico adecuado de las diferentes estructuras oculares (córnea, cristalino, retina, etc.), sino que depende del estado de la vía óptica y del estado de la corteza visual </w:t>
      </w:r>
      <w:r w:rsidR="009A47DC" w:rsidRPr="008F31E9">
        <w:rPr>
          <w:rFonts w:asciiTheme="majorHAnsi" w:eastAsia="Calibri" w:hAnsiTheme="majorHAnsi" w:cstheme="majorHAnsi"/>
        </w:rPr>
        <w:fldChar w:fldCharType="begin" w:fldLock="1"/>
      </w:r>
      <w:r w:rsidR="009A47DC" w:rsidRPr="008F31E9">
        <w:rPr>
          <w:rFonts w:asciiTheme="majorHAnsi" w:eastAsia="Calibri" w:hAnsiTheme="majorHAnsi" w:cstheme="majorHAnsi"/>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los separados por un ángulo determinado (α), o dicho de otra manera es la capacidad de reso</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lución espacial del sistema visual (fig. 1</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009A47DC" w:rsidRPr="008F31E9">
        <w:rPr>
          <w:rFonts w:ascii="Cambria Math" w:eastAsia="Calibri" w:hAnsi="Cambria Math" w:cs="Cambria Math"/>
        </w:rPr>
        <w:instrText>‑</w:instrText>
      </w:r>
      <w:r w:rsidR="009A47DC" w:rsidRPr="008F31E9">
        <w:rPr>
          <w:rFonts w:asciiTheme="majorHAnsi" w:eastAsia="Calibri" w:hAnsiTheme="majorHAnsi" w:cstheme="majorHAnsi"/>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009A47DC" w:rsidRPr="008F31E9">
        <w:rPr>
          <w:rFonts w:asciiTheme="majorHAnsi" w:eastAsia="Calibri" w:hAnsiTheme="majorHAnsi" w:cstheme="majorHAnsi"/>
        </w:rPr>
        <w:fldChar w:fldCharType="separate"/>
      </w:r>
      <w:r w:rsidR="009A47DC" w:rsidRPr="008F31E9">
        <w:rPr>
          <w:rFonts w:asciiTheme="majorHAnsi" w:eastAsia="Calibri" w:hAnsiTheme="majorHAnsi" w:cstheme="majorHAnsi"/>
          <w:noProof/>
        </w:rPr>
        <w:t>[42]</w:t>
      </w:r>
      <w:r w:rsidR="009A47DC" w:rsidRPr="008F31E9">
        <w:rPr>
          <w:rFonts w:asciiTheme="majorHAnsi" w:eastAsia="Calibri" w:hAnsiTheme="majorHAnsi" w:cstheme="majorHAnsi"/>
        </w:rPr>
        <w:fldChar w:fldCharType="end"/>
      </w:r>
      <w:r w:rsidRPr="008F31E9">
        <w:rPr>
          <w:rFonts w:asciiTheme="majorHAnsi" w:eastAsia="Calibri" w:hAnsiTheme="majorHAnsi" w:cstheme="majorHAnsi"/>
        </w:rPr>
        <w:t>. Por tanto, la visión es un proceso más amplio que la AV por el cual se percibe e integra la información que llega a través de las vías visuales, analizándola y comparándola con otras imágenes o experiencias previas.</w:t>
      </w:r>
    </w:p>
    <w:p w14:paraId="3588EDC0" w14:textId="77777777" w:rsidR="00322B1E" w:rsidRPr="008F31E9" w:rsidRDefault="00322B1E" w:rsidP="00042F27">
      <w:pPr>
        <w:spacing w:line="320" w:lineRule="auto"/>
        <w:ind w:left="720"/>
        <w:jc w:val="both"/>
        <w:rPr>
          <w:rFonts w:asciiTheme="majorHAnsi" w:eastAsia="Calibri" w:hAnsiTheme="majorHAnsi" w:cstheme="majorHAnsi"/>
        </w:rPr>
      </w:pPr>
    </w:p>
    <w:p w14:paraId="3588EDC1" w14:textId="77777777" w:rsidR="00322B1E" w:rsidRPr="008F31E9" w:rsidRDefault="00960975" w:rsidP="00042F27">
      <w:pPr>
        <w:pStyle w:val="Ttulo2"/>
        <w:numPr>
          <w:ilvl w:val="0"/>
          <w:numId w:val="0"/>
        </w:numPr>
        <w:ind w:left="1440"/>
        <w:jc w:val="both"/>
        <w:rPr>
          <w:rFonts w:asciiTheme="majorHAnsi" w:eastAsia="Calibri" w:hAnsiTheme="majorHAnsi" w:cstheme="majorHAnsi"/>
          <w:sz w:val="24"/>
          <w:szCs w:val="24"/>
        </w:rPr>
      </w:pPr>
      <w:bookmarkStart w:id="12" w:name="_Toc44253806"/>
      <w:r w:rsidRPr="008F31E9">
        <w:rPr>
          <w:rFonts w:asciiTheme="majorHAnsi" w:eastAsia="Calibri" w:hAnsiTheme="majorHAnsi" w:cstheme="majorHAnsi"/>
          <w:sz w:val="24"/>
          <w:szCs w:val="24"/>
        </w:rPr>
        <w:t>Agudeza de Vernier (EEG)</w:t>
      </w:r>
      <w:bookmarkEnd w:id="12"/>
    </w:p>
    <w:p w14:paraId="3588EDC2" w14:textId="77777777" w:rsidR="00322B1E" w:rsidRPr="008F31E9" w:rsidRDefault="00322B1E" w:rsidP="00042F27">
      <w:pPr>
        <w:spacing w:line="320" w:lineRule="auto"/>
        <w:jc w:val="both"/>
        <w:rPr>
          <w:rFonts w:asciiTheme="majorHAnsi" w:eastAsia="Calibri" w:hAnsiTheme="majorHAnsi" w:cstheme="majorHAnsi"/>
        </w:rPr>
      </w:pPr>
    </w:p>
    <w:p w14:paraId="3588EDC3" w14:textId="54FBA7C2"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lastRenderedPageBreak/>
        <w:t>La agudeza vernier es una medida del desplazamiento posicional más pequeño de las características visuales con una precisión mejor que la resolución de muestreo de los receptores de cono en la retina</w:t>
      </w:r>
      <w:r w:rsidR="009A47DC" w:rsidRPr="008F31E9">
        <w:rPr>
          <w:rFonts w:asciiTheme="majorHAnsi" w:eastAsia="Calibri" w:hAnsiTheme="majorHAnsi" w:cstheme="majorHAnsi"/>
        </w:rPr>
        <w:t xml:space="preserve"> </w:t>
      </w:r>
      <w:r w:rsidR="009A47DC"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{"citationItems":[{"id":"ITEM-1","itemData":{"DOI":"10.1167/3.10.1","ISSN":"15347362","PMID":"14640882","abstract":"The position, surface area and visual field representation of human visual areas V1, V2 and V3 were measured using fMRI in 7 subjects (14 hemispheres). Cortical visual field maps of the central 12 deg were measured using rotating wedge and expanding ring stimuli. The boundaries between areas were identified using an automated procedure to fit an atlas of the expected visual field map to the data. All position and surface area measurements were made along the boundary between white matter and gray matter. The representation of the central 2 deg of visual field in areas V1, V2, V3 and hV4 spans about 2100 mm2 and is centered on the lateral-ventral aspect of the occipital lobes at Talairach coordinates -29, -78, -11 and 25, -80, -9. The mean area between the 2-deg and 12-deg eccentricities for the primary visual areas was: V1: 1470 mm2; V2: 1115 mm2; and V3: 819 mm2. The sizes of areas V1, V2 and V3 varied by about a factor of 2.5 across individuals; the sizes of V1 and V2 are significantly correlated within individuals, but there is a very low correlation between V1 and V3. These in vivo measurements of normal human retinotopic visual areas can be used as a reference for comparison to unusual cases involving developmental plasticity, recovery from injury, identifying homology with animal models, or analyzing the computational resources available within the visual pathways. © 2003 ARVO. © 2003 ARVO.","author":[{"dropping-particle":"","family":"Dougherty","given":"Robert F.","non-dropping-particle":"","parse-names":false,"suffix":""},{"dropping-particle":"","family":"Koch","given":"Volker M.","non-dropping-particle":"","parse-names":false,"suffix":""},{"dropping-particle":"","family":"Brewer","given":"Alyssa A.","non-dropping-particle":"","parse-names":false,"suffix":""},{"dropping-particle":"","family":"Fischer","given":"Bernd","non-dropping-particle":"","parse-names":false,"suffix":""},{"dropping-particle":"","family":"Modersitzki","given":"Jan","non-dropping-particle":"","parse-names":false,"suffix":""},{"dropping-particle":"","family":"Wandell","given":"Brian A.","non-dropping-particle":"","parse-names":false,"suffix":""}],"container-title":"Journal of Vision","id":"ITEM-1","issue":"10","issued":{"date-parts":[["2003","10","24"]]},"page":"586-598","publisher":"Association for Research in Vision and Ophthalmology Inc.","title":"Visual field representations and locations of visual areas v1/2/3 in human visual cortex","type":"article-journal","volume":"3"},"uris":["http://www.mendeley.com/documents/?uuid=f00bd8e5-60a4-385c-acec-67aebf6042ab"]},{"id":"ITEM-2","itemData":{"DOI":"10.1016/j.ajo.2004.02.036","ISSN":"00029394","abstract":"Purpose Measures of vernier acuity may correlate accurately with measures of Snellen acuity. We used the sweep visual evoked potential to determine whether vernier acuity is normal in children with delayed visual maturation (DVM). Design Case series of two infants. Methods Thresholds for grating and vernier acuity were measured electrophysiologically in two infants with DVM using the sweep visual evoked potential. Acuity thresholds were calculated for each of these visual functions. Results Two infants with DVM had normal thresholds for grating and vernier acuity, even though their visual behavior as determined clinically was abnormal. Conclusions Some children with DVM have normal acuity thresholds, even though the behaviors associated with vision are delayed or absent. © 2004 by Elsevier Inc. All rights reserved.","author":[{"dropping-particle":"V.","family":"Good","given":"William","non-dropping-particle":"","parse-names":false,"suffix":""},{"dropping-particle":"","family":"Hou","given":"Chuan","non-dropping-particle":"","parse-names":false,"suffix":""}],"container-title":"American Journal of Ophthalmology","id":"ITEM-2","issue":"1","issued":{"date-parts":[["2004"]]},"page":"140-142","title":"Normal vernier acuity in infants with delayed visual maturation","type":"article-journal","volume":"138"},"uris":["http://www.mendeley.com/documents/?uuid=211d9d9d-36ba-4111-98da-f4bcf18301da"]}],"mendeley":{"formattedCitation":"[23], [25]","plainTextFormattedCitation":"[23], [25]","previouslyFormattedCitation":"[23], [25]"},"properties":{"noteIndex":0},"schema":"https://github.com/citation-style-language/schema/raw/master/csl-citation.json"}</w:instrText>
      </w:r>
      <w:r w:rsidR="009A47DC"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[23], [25]</w:t>
      </w:r>
      <w:r w:rsidR="009A47DC"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 Existen dos paradigmas ampliamente estudiados para la medición de agudeza visual, estos son Vernier (Vernier Acuity Sweep) y la agudeza a rejilla (Grating Acuity Sweep)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{"citationItems":[{"id":"ITEM-1","itemData":{"ISSN":"01460404","PMID":"10476810","abstract":"PURPOSE. To compare the developmental sequences of two basic measures of pattern vision, Vernier acuity and grating acuity, using steady state visual- evoked potentials (VEPs) and an analysis designed to isolate pattern-specific responses from those due to motion in the Vernier stimulus. METHODS. The authors recorded VEPs from 57 healthy full-term infants and 4 adults. The grating acuity stimulus was a sinusoidal grating, temporally modulated (appearance-disappearance) at a rate of 3 Hz, with spatial frequency decreasing in linear steps during each 10-second trial. The Vernier acuity stimulus was a vertical square-wave grating with portions of each bar temporally modulated to make offsets appear and disappear at a rate of 3 Hz. Vernier offset size changed in log steps from small to large offsets. The authors recorded each observer's electroencephalogram (EEG) during multiple presentations of each stimulus type, and the EEG was digitized and filtered to obtain the amplitude and phase of the response at the first two harmonics of the stimulus temporal frequency. Thresholds were estimated with an extrapolation technique that took into account the signal-to-noise ratio and phase of the response. RESULTS. VEP Vernier acuity and grating acuity develop at different rates, with grating acuity approaching adult levels earlier than Vernier acuity. The within-subject relationship between VEP Vernier acuity and grating acuity follows the same developmental trajectory established by previous psychophysical studies of humans and monkeys. CONCLUSIONS. This VEP technique provides a rapid estimate of Vernier acuity in infants. VEP Vernier acuity remains strikingly immature throughout the first year of life, similar to behavioral Vernier acuity. Because Vernier acuity is a sensitive measure of amblyopia, this VEP test may be useful in the future to identify amblyopia and to follow its treatment progress in pediatric patients.","author":[{"dropping-particle":"","family":"Skoczenski","given":"Ann M.","non-dropping-particle":"","parse-names":false,"suffix":""},{"dropping-particle":"","family":"Norcia","given":"Anthony M.","non-dropping-particle":"","parse-names":false,"suffix":""}],"container-title":"Investigative Ophthalmology and Visual Science","id":"ITEM-1","issue":"10","issued":{"date-parts":[["1999"]]},"page":"2411-2417","title":"Development of VEP vernier acuity and grating acuity in human infants","type":"article-journal","volume":"40"},"uris":["http://www.mendeley.com/documents/?uuid=99d0cf29-14e2-4331-ac54-72350d41468b"]}],"mendeley":{"formattedCitation":"[43]","plainTextFormattedCitation":"[43]","previouslyFormattedCitation":"[43]"},"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[43]</w:t>
      </w:r>
      <w:r w:rsidR="006D6CC3"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están basados en la modulación de patrones simétricos y asimétricos produciendo armónicos en las respuestas VEP de estado estable. </w:t>
      </w:r>
    </w:p>
    <w:p w14:paraId="21FAD7EC" w14:textId="77777777" w:rsidR="00CF6B17" w:rsidRPr="008F31E9" w:rsidRDefault="00CF6B17" w:rsidP="00042F27">
      <w:pPr>
        <w:pStyle w:val="Prrafodelista"/>
        <w:spacing w:line="320" w:lineRule="auto"/>
        <w:jc w:val="both"/>
        <w:rPr>
          <w:rFonts w:asciiTheme="majorHAnsi" w:eastAsia="Calibri" w:hAnsiTheme="majorHAnsi" w:cstheme="majorHAnsi"/>
        </w:rPr>
      </w:pPr>
    </w:p>
    <w:p w14:paraId="6FB033B7" w14:textId="414589AD" w:rsidR="000B2BAA" w:rsidRPr="008F31E9" w:rsidRDefault="000B2BAA" w:rsidP="00042F27">
      <w:pPr>
        <w:pStyle w:val="Ttulo3"/>
        <w:numPr>
          <w:ilvl w:val="0"/>
          <w:numId w:val="0"/>
        </w:numPr>
        <w:ind w:left="2160"/>
        <w:jc w:val="both"/>
        <w:rPr>
          <w:rFonts w:asciiTheme="majorHAnsi" w:eastAsia="Calibri" w:hAnsiTheme="majorHAnsi" w:cstheme="majorHAnsi"/>
          <w:sz w:val="24"/>
          <w:szCs w:val="24"/>
        </w:rPr>
      </w:pPr>
      <w:bookmarkStart w:id="13" w:name="_Toc44253807"/>
      <w:r w:rsidRPr="008F31E9">
        <w:rPr>
          <w:rFonts w:asciiTheme="majorHAnsi" w:eastAsia="Calibri" w:hAnsiTheme="majorHAnsi" w:cstheme="majorHAnsi"/>
          <w:sz w:val="24"/>
          <w:szCs w:val="24"/>
        </w:rPr>
        <w:t>Métodos de procesamiento de señales EEG</w:t>
      </w:r>
      <w:bookmarkEnd w:id="13"/>
    </w:p>
    <w:p w14:paraId="23BF877E" w14:textId="77777777" w:rsidR="00DE3A5D" w:rsidRPr="008F31E9" w:rsidRDefault="00DE3A5D" w:rsidP="00DE3A5D">
      <w:pPr>
        <w:rPr>
          <w:rFonts w:asciiTheme="majorHAnsi" w:eastAsia="Calibri" w:hAnsiTheme="majorHAnsi" w:cstheme="majorHAnsi"/>
          <w:lang w:val="x-none" w:eastAsia="x-none"/>
        </w:rPr>
      </w:pPr>
    </w:p>
    <w:p w14:paraId="4FA7E716" w14:textId="5D95B0D7" w:rsidR="00962642" w:rsidRPr="008F31E9" w:rsidRDefault="000B2BAA" w:rsidP="005F59E0">
      <w:pPr>
        <w:pStyle w:val="Prrafodelista"/>
        <w:numPr>
          <w:ilvl w:val="0"/>
          <w:numId w:val="3"/>
        </w:numPr>
        <w:spacing w:line="320" w:lineRule="auto"/>
        <w:jc w:val="both"/>
        <w:rPr>
          <w:rFonts w:asciiTheme="majorHAnsi" w:eastAsia="Calibri" w:hAnsiTheme="majorHAnsi" w:cstheme="majorHAnsi"/>
        </w:rPr>
      </w:pPr>
      <w:r w:rsidRPr="008F31E9">
        <w:rPr>
          <w:rFonts w:asciiTheme="majorHAnsi" w:eastAsia="Calibri" w:hAnsiTheme="majorHAnsi" w:cstheme="majorHAnsi"/>
        </w:rPr>
        <w:t>Análisis de frecuencia</w:t>
      </w:r>
      <w:r w:rsidR="00962642" w:rsidRPr="008F31E9">
        <w:rPr>
          <w:rFonts w:asciiTheme="majorHAnsi" w:eastAsia="Calibri" w:hAnsiTheme="majorHAnsi" w:cstheme="majorHAnsi"/>
        </w:rPr>
        <w:t>: Referente al rango de frecuencia de la actividad eléctrica cerebral. Las características básicas de señales de EEG, usan el proceso de clasificación de SSVEP por medio de las oscilaciones asociadas a la estimulación luminosa y sus armónicos</w:t>
      </w:r>
      <w:r w:rsidR="00216C3B"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[44]</w:t>
      </w:r>
      <w:r w:rsidR="006D6CC3" w:rsidRPr="008F31E9">
        <w:rPr>
          <w:rFonts w:asciiTheme="majorHAnsi" w:eastAsia="Calibri" w:hAnsiTheme="majorHAnsi" w:cstheme="majorHAnsi"/>
        </w:rPr>
        <w:fldChar w:fldCharType="end"/>
      </w:r>
      <w:r w:rsidR="00962642" w:rsidRPr="008F31E9">
        <w:rPr>
          <w:rFonts w:asciiTheme="majorHAnsi" w:eastAsia="Calibri" w:hAnsiTheme="majorHAnsi" w:cstheme="majorHAnsi"/>
        </w:rPr>
        <w:t xml:space="preserve">. Este análisis es el más comúnmente usado, en el caso de la transformada discreta de Fourier (DFT), para N series temporales de tamaño </w:t>
      </w:r>
      <m:oMath>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n</m:t>
            </m:r>
          </m:sub>
        </m:sSub>
      </m:oMath>
      <w:r w:rsidR="00962642" w:rsidRPr="008F31E9">
        <w:rPr>
          <w:rFonts w:asciiTheme="majorHAnsi" w:eastAsia="Calibri" w:hAnsiTheme="majorHAnsi" w:cstheme="majorHAnsi"/>
        </w:rPr>
        <w:t xml:space="preserve">, los coeficientes </w:t>
      </w:r>
      <m:oMath>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k</m:t>
            </m:r>
          </m:sub>
        </m:sSub>
      </m:oMath>
      <w:r w:rsidR="00962642" w:rsidRPr="008F31E9">
        <w:rPr>
          <w:rFonts w:asciiTheme="majorHAnsi" w:eastAsia="Calibri" w:hAnsiTheme="majorHAnsi" w:cstheme="majorHAnsi"/>
        </w:rPr>
        <w:t>, son determinados por la siguiente relación</w:t>
      </w:r>
      <w:r w:rsidR="00DE3A5D"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[44]</w:t>
      </w:r>
      <w:r w:rsidR="006D6CC3" w:rsidRPr="008F31E9">
        <w:rPr>
          <w:rFonts w:asciiTheme="majorHAnsi" w:eastAsia="Calibri" w:hAnsiTheme="majorHAnsi" w:cstheme="majorHAnsi"/>
        </w:rPr>
        <w:fldChar w:fldCharType="end"/>
      </w:r>
      <w:r w:rsidR="00962642" w:rsidRPr="008F31E9">
        <w:rPr>
          <w:rFonts w:asciiTheme="majorHAnsi" w:eastAsia="Calibri" w:hAnsiTheme="majorHAnsi" w:cstheme="majorHAnsi"/>
        </w:rPr>
        <w:t>.</w:t>
      </w:r>
    </w:p>
    <w:p w14:paraId="2F208FFF" w14:textId="77777777" w:rsidR="00DE3A5D" w:rsidRPr="008F31E9" w:rsidRDefault="00DE3A5D" w:rsidP="00DE3A5D">
      <w:pPr>
        <w:pStyle w:val="Prrafodelista"/>
        <w:spacing w:line="320" w:lineRule="auto"/>
        <w:ind w:left="1080"/>
        <w:jc w:val="both"/>
        <w:rPr>
          <w:rFonts w:asciiTheme="majorHAnsi" w:eastAsia="Calibri" w:hAnsiTheme="majorHAnsi" w:cstheme="majorHAnsi"/>
        </w:rPr>
      </w:pPr>
    </w:p>
    <w:p w14:paraId="58ED566C" w14:textId="192AE445" w:rsidR="000B2BAA" w:rsidRPr="008F31E9" w:rsidRDefault="002D03E3" w:rsidP="00042F27">
      <w:pPr>
        <w:pStyle w:val="Prrafodelista"/>
        <w:spacing w:line="320" w:lineRule="auto"/>
        <w:ind w:left="1080"/>
        <w:jc w:val="both"/>
        <w:rPr>
          <w:rFonts w:asciiTheme="majorHAnsi" w:eastAsia="Calibri" w:hAnsiTheme="majorHAnsi" w:cstheme="majorHAnsi"/>
        </w:rPr>
      </w:pPr>
      <m:oMathPara>
        <m:oMath>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k</m:t>
              </m:r>
            </m:sub>
          </m:sSub>
          <m:r>
            <w:rPr>
              <w:rFonts w:ascii="Cambria Math" w:eastAsia="Calibri" w:hAnsi="Cambria Math" w:cstheme="majorHAnsi"/>
            </w:rPr>
            <m:t>=</m:t>
          </m:r>
          <m:f>
            <m:fPr>
              <m:ctrlPr>
                <w:rPr>
                  <w:rFonts w:ascii="Cambria Math" w:eastAsia="Calibri" w:hAnsi="Cambria Math" w:cstheme="majorHAnsi"/>
                  <w:i/>
                </w:rPr>
              </m:ctrlPr>
            </m:fPr>
            <m:num>
              <m:r>
                <w:rPr>
                  <w:rFonts w:ascii="Cambria Math" w:eastAsia="Calibri" w:hAnsi="Cambria Math" w:cstheme="majorHAnsi"/>
                </w:rPr>
                <m:t>1</m:t>
              </m:r>
            </m:num>
            <m:den>
              <m:r>
                <w:rPr>
                  <w:rFonts w:ascii="Cambria Math" w:eastAsia="Calibri" w:hAnsi="Cambria Math" w:cstheme="majorHAnsi"/>
                </w:rPr>
                <m:t>N</m:t>
              </m:r>
            </m:den>
          </m:f>
          <m:nary>
            <m:naryPr>
              <m:chr m:val="∑"/>
              <m:limLoc m:val="undOvr"/>
              <m:ctrlPr>
                <w:rPr>
                  <w:rFonts w:ascii="Cambria Math" w:eastAsia="Calibri" w:hAnsi="Cambria Math" w:cstheme="majorHAnsi"/>
                  <w:i/>
                </w:rPr>
              </m:ctrlPr>
            </m:naryPr>
            <m:sub>
              <m:r>
                <w:rPr>
                  <w:rFonts w:ascii="Cambria Math" w:eastAsia="Calibri" w:hAnsi="Cambria Math" w:cstheme="majorHAnsi"/>
                </w:rPr>
                <m:t>n=0</m:t>
              </m:r>
            </m:sub>
            <m:sup>
              <m:r>
                <w:rPr>
                  <w:rFonts w:ascii="Cambria Math" w:eastAsia="Calibri" w:hAnsi="Cambria Math" w:cstheme="majorHAnsi"/>
                </w:rPr>
                <m:t>N-1</m:t>
              </m:r>
            </m:sup>
            <m:e>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n</m:t>
                  </m:r>
                </m:sub>
              </m:sSub>
              <m:sSup>
                <m:sSupPr>
                  <m:ctrlPr>
                    <w:rPr>
                      <w:rFonts w:ascii="Cambria Math" w:eastAsia="Calibri" w:hAnsi="Cambria Math" w:cstheme="majorHAnsi"/>
                      <w:i/>
                    </w:rPr>
                  </m:ctrlPr>
                </m:sSupPr>
                <m:e>
                  <m:r>
                    <w:rPr>
                      <w:rFonts w:ascii="Cambria Math" w:eastAsia="Calibri" w:hAnsi="Cambria Math" w:cstheme="majorHAnsi"/>
                    </w:rPr>
                    <m:t>e</m:t>
                  </m:r>
                </m:e>
                <m:sup>
                  <m:r>
                    <w:rPr>
                      <w:rFonts w:ascii="Cambria Math" w:eastAsia="Calibri" w:hAnsi="Cambria Math" w:cstheme="majorHAnsi"/>
                    </w:rPr>
                    <m:t>-j</m:t>
                  </m:r>
                  <m:d>
                    <m:dPr>
                      <m:ctrlPr>
                        <w:rPr>
                          <w:rFonts w:ascii="Cambria Math" w:eastAsia="Calibri" w:hAnsi="Cambria Math" w:cstheme="majorHAnsi"/>
                          <w:i/>
                        </w:rPr>
                      </m:ctrlPr>
                    </m:dPr>
                    <m:e>
                      <m:f>
                        <m:fPr>
                          <m:ctrlPr>
                            <w:rPr>
                              <w:rFonts w:ascii="Cambria Math" w:eastAsia="Calibri" w:hAnsi="Cambria Math" w:cstheme="majorHAnsi"/>
                              <w:i/>
                            </w:rPr>
                          </m:ctrlPr>
                        </m:fPr>
                        <m:num>
                          <m:r>
                            <w:rPr>
                              <w:rFonts w:ascii="Cambria Math" w:eastAsia="Calibri" w:hAnsi="Cambria Math" w:cstheme="majorHAnsi"/>
                            </w:rPr>
                            <m:t>2π</m:t>
                          </m:r>
                        </m:num>
                        <m:den>
                          <m:r>
                            <w:rPr>
                              <w:rFonts w:ascii="Cambria Math" w:eastAsia="Calibri" w:hAnsi="Cambria Math" w:cstheme="majorHAnsi"/>
                            </w:rPr>
                            <m:t>N</m:t>
                          </m:r>
                        </m:den>
                      </m:f>
                      <m:r>
                        <w:rPr>
                          <w:rFonts w:ascii="Cambria Math" w:eastAsia="Calibri" w:hAnsi="Cambria Math" w:cstheme="majorHAnsi"/>
                        </w:rPr>
                        <m:t>k</m:t>
                      </m:r>
                    </m:e>
                  </m:d>
                  <m:r>
                    <w:rPr>
                      <w:rFonts w:ascii="Cambria Math" w:eastAsia="Calibri" w:hAnsi="Cambria Math" w:cstheme="majorHAnsi"/>
                    </w:rPr>
                    <m:t>n</m:t>
                  </m:r>
                </m:sup>
              </m:sSup>
            </m:e>
          </m:nary>
        </m:oMath>
      </m:oMathPara>
    </w:p>
    <w:p w14:paraId="1D83DF25" w14:textId="6F05DEA7" w:rsidR="00CC5624" w:rsidRPr="008F31E9" w:rsidRDefault="00DE3A5D" w:rsidP="00DE3A5D">
      <w:pPr>
        <w:pStyle w:val="Prrafodelista"/>
        <w:spacing w:line="320" w:lineRule="auto"/>
        <w:ind w:left="1080"/>
        <w:jc w:val="center"/>
        <w:rPr>
          <w:rFonts w:asciiTheme="majorHAnsi" w:eastAsia="Calibri" w:hAnsiTheme="majorHAnsi" w:cstheme="majorHAnsi"/>
          <w:i/>
          <w:iCs/>
          <w:color w:val="44546A" w:themeColor="text2"/>
        </w:rPr>
      </w:pPr>
      <w:r w:rsidRPr="008F31E9">
        <w:rPr>
          <w:rFonts w:asciiTheme="majorHAnsi" w:eastAsia="Calibri" w:hAnsiTheme="majorHAnsi" w:cstheme="majorHAnsi"/>
          <w:i/>
          <w:iCs/>
          <w:color w:val="44546A" w:themeColor="text2"/>
        </w:rPr>
        <w:t>Ecuación 1</w:t>
      </w:r>
    </w:p>
    <w:p w14:paraId="0C2127F0" w14:textId="77777777" w:rsidR="00DE3A5D" w:rsidRPr="008F31E9" w:rsidRDefault="00DE3A5D" w:rsidP="00DE3A5D">
      <w:pPr>
        <w:pStyle w:val="Prrafodelista"/>
        <w:spacing w:line="320" w:lineRule="auto"/>
        <w:ind w:left="1080"/>
        <w:jc w:val="center"/>
        <w:rPr>
          <w:rFonts w:asciiTheme="majorHAnsi" w:eastAsia="Calibri" w:hAnsiTheme="majorHAnsi" w:cstheme="majorHAnsi"/>
          <w:i/>
          <w:iCs/>
          <w:color w:val="44546A" w:themeColor="text2"/>
        </w:rPr>
      </w:pPr>
    </w:p>
    <w:p w14:paraId="34115792" w14:textId="77777777" w:rsidR="00DE3A5D" w:rsidRPr="008F31E9" w:rsidRDefault="00CC5624" w:rsidP="00DE3A5D">
      <w:pPr>
        <w:pStyle w:val="Prrafodelista"/>
        <w:keepNext/>
        <w:spacing w:line="320" w:lineRule="auto"/>
        <w:ind w:left="1080"/>
        <w:jc w:val="center"/>
        <w:rPr>
          <w:rFonts w:asciiTheme="majorHAnsi" w:hAnsiTheme="majorHAnsi" w:cstheme="majorHAnsi"/>
        </w:rPr>
      </w:pPr>
      <w:r w:rsidRPr="008F31E9">
        <w:rPr>
          <w:rFonts w:asciiTheme="majorHAnsi" w:hAnsiTheme="majorHAnsi" w:cstheme="majorHAnsi"/>
          <w:noProof/>
        </w:rPr>
        <w:drawing>
          <wp:inline distT="0" distB="0" distL="0" distR="0" wp14:anchorId="4244FCDE" wp14:editId="34B8308A">
            <wp:extent cx="3381375" cy="332712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8315" cy="3333957"/>
                    </a:xfrm>
                    <a:prstGeom prst="rect">
                      <a:avLst/>
                    </a:prstGeom>
                  </pic:spPr>
                </pic:pic>
              </a:graphicData>
            </a:graphic>
          </wp:inline>
        </w:drawing>
      </w:r>
    </w:p>
    <w:p w14:paraId="5F8377F3" w14:textId="57513D21" w:rsidR="00CC5624" w:rsidRPr="008F31E9" w:rsidRDefault="00DE3A5D" w:rsidP="00DE3A5D">
      <w:pPr>
        <w:pStyle w:val="Descripcin"/>
        <w:jc w:val="center"/>
        <w:rPr>
          <w:rFonts w:asciiTheme="majorHAnsi" w:eastAsia="Calibr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3</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Transformada discreta de Fourier</w:t>
      </w:r>
    </w:p>
    <w:p w14:paraId="10933624" w14:textId="77777777" w:rsidR="00CC5624" w:rsidRPr="008F31E9" w:rsidRDefault="00CC5624" w:rsidP="00042F27">
      <w:pPr>
        <w:pStyle w:val="Prrafodelista"/>
        <w:spacing w:line="320" w:lineRule="auto"/>
        <w:ind w:left="1080"/>
        <w:jc w:val="both"/>
        <w:rPr>
          <w:rFonts w:asciiTheme="majorHAnsi" w:eastAsia="Calibri" w:hAnsiTheme="majorHAnsi" w:cstheme="majorHAnsi"/>
        </w:rPr>
      </w:pPr>
    </w:p>
    <w:p w14:paraId="3D0C3792" w14:textId="424FC551" w:rsidR="000B2BAA" w:rsidRPr="008F31E9" w:rsidRDefault="000B2BAA" w:rsidP="005F59E0">
      <w:pPr>
        <w:pStyle w:val="Prrafodelista"/>
        <w:numPr>
          <w:ilvl w:val="0"/>
          <w:numId w:val="3"/>
        </w:numPr>
        <w:spacing w:line="320" w:lineRule="auto"/>
        <w:jc w:val="both"/>
        <w:rPr>
          <w:rFonts w:asciiTheme="majorHAnsi" w:eastAsia="Calibri" w:hAnsiTheme="majorHAnsi" w:cstheme="majorHAnsi"/>
        </w:rPr>
      </w:pPr>
      <w:r w:rsidRPr="008F31E9">
        <w:rPr>
          <w:rFonts w:asciiTheme="majorHAnsi" w:eastAsia="Calibri" w:hAnsiTheme="majorHAnsi" w:cstheme="majorHAnsi"/>
        </w:rPr>
        <w:t>Análisis tiempo-frecuencia</w:t>
      </w:r>
      <w:r w:rsidR="001A121E" w:rsidRPr="008F31E9">
        <w:rPr>
          <w:rFonts w:asciiTheme="majorHAnsi" w:eastAsia="Calibri" w:hAnsiTheme="majorHAnsi" w:cstheme="majorHAnsi"/>
        </w:rPr>
        <w:t>: Permite observar la variabilidad en frecuencia de las señales EEG. Este tipo de análisis en particularmente usado en estudios referentes al funcionamiento celebrar</w:t>
      </w:r>
      <w:r w:rsidR="00216C3B"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[44]</w:t>
      </w:r>
      <w:r w:rsidR="006D6CC3" w:rsidRPr="008F31E9">
        <w:rPr>
          <w:rFonts w:asciiTheme="majorHAnsi" w:eastAsia="Calibri" w:hAnsiTheme="majorHAnsi" w:cstheme="majorHAnsi"/>
        </w:rPr>
        <w:fldChar w:fldCharType="end"/>
      </w:r>
      <w:r w:rsidR="001A121E" w:rsidRPr="008F31E9">
        <w:rPr>
          <w:rFonts w:asciiTheme="majorHAnsi" w:eastAsia="Calibri" w:hAnsiTheme="majorHAnsi" w:cstheme="majorHAnsi"/>
        </w:rPr>
        <w:t>. Para SSVEP, las características de las señales EEG deben ser estables en el tiempo. La transformada de Fourier en tiempo corto</w:t>
      </w:r>
      <w:r w:rsidR="00236795" w:rsidRPr="008F31E9">
        <w:rPr>
          <w:rFonts w:asciiTheme="majorHAnsi" w:eastAsia="Calibri" w:hAnsiTheme="majorHAnsi" w:cstheme="majorHAnsi"/>
        </w:rPr>
        <w:t xml:space="preserve"> (STFT)</w:t>
      </w:r>
      <w:r w:rsidR="001A121E" w:rsidRPr="008F31E9">
        <w:rPr>
          <w:rFonts w:asciiTheme="majorHAnsi" w:eastAsia="Calibri" w:hAnsiTheme="majorHAnsi" w:cstheme="majorHAnsi"/>
        </w:rPr>
        <w:t xml:space="preserve">, permite confirmar esta estabilidad. La señal EEG se divide en ventanas temporales estrechas y como resultado se obtiene un espectrograma para los valores t/f de cada coeficiente </w:t>
      </w:r>
      <m:oMath>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n,k</m:t>
            </m:r>
          </m:sub>
        </m:sSub>
      </m:oMath>
      <w:r w:rsidR="001A121E" w:rsidRPr="008F31E9">
        <w:rPr>
          <w:rFonts w:asciiTheme="majorHAnsi" w:eastAsia="Calibri" w:hAnsiTheme="majorHAnsi" w:cstheme="majorHAnsi"/>
        </w:rPr>
        <w:t>. Para ventanas deslizantes se utiliza la siguiente relación:</w:t>
      </w:r>
    </w:p>
    <w:p w14:paraId="31BC13CA" w14:textId="0F40EC8D" w:rsidR="001A121E" w:rsidRPr="008F31E9" w:rsidRDefault="002D03E3" w:rsidP="00042F27">
      <w:pPr>
        <w:pStyle w:val="Prrafodelista"/>
        <w:spacing w:line="320" w:lineRule="auto"/>
        <w:ind w:left="1080"/>
        <w:jc w:val="both"/>
        <w:rPr>
          <w:rFonts w:asciiTheme="majorHAnsi" w:eastAsia="Calibri" w:hAnsiTheme="majorHAnsi" w:cstheme="majorHAnsi"/>
        </w:rPr>
      </w:pPr>
      <m:oMathPara>
        <m:oMath>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n,k</m:t>
              </m:r>
            </m:sub>
          </m:sSub>
          <m:r>
            <w:rPr>
              <w:rFonts w:ascii="Cambria Math" w:eastAsia="Calibri" w:hAnsi="Cambria Math" w:cstheme="majorHAnsi"/>
            </w:rPr>
            <m:t>=</m:t>
          </m:r>
          <m:f>
            <m:fPr>
              <m:ctrlPr>
                <w:rPr>
                  <w:rFonts w:ascii="Cambria Math" w:eastAsia="Calibri" w:hAnsi="Cambria Math" w:cstheme="majorHAnsi"/>
                  <w:i/>
                </w:rPr>
              </m:ctrlPr>
            </m:fPr>
            <m:num>
              <m:r>
                <w:rPr>
                  <w:rFonts w:ascii="Cambria Math" w:eastAsia="Calibri" w:hAnsi="Cambria Math" w:cstheme="majorHAnsi"/>
                </w:rPr>
                <m:t>1</m:t>
              </m:r>
            </m:num>
            <m:den>
              <m:r>
                <w:rPr>
                  <w:rFonts w:ascii="Cambria Math" w:eastAsia="Calibri" w:hAnsi="Cambria Math" w:cstheme="majorHAnsi"/>
                </w:rPr>
                <m:t>M</m:t>
              </m:r>
            </m:den>
          </m:f>
          <m:nary>
            <m:naryPr>
              <m:chr m:val="∑"/>
              <m:limLoc m:val="undOvr"/>
              <m:ctrlPr>
                <w:rPr>
                  <w:rFonts w:ascii="Cambria Math" w:eastAsia="Calibri" w:hAnsi="Cambria Math" w:cstheme="majorHAnsi"/>
                  <w:i/>
                </w:rPr>
              </m:ctrlPr>
            </m:naryPr>
            <m:sub>
              <m:r>
                <w:rPr>
                  <w:rFonts w:ascii="Cambria Math" w:eastAsia="Calibri" w:hAnsi="Cambria Math" w:cstheme="majorHAnsi"/>
                </w:rPr>
                <m:t>m=0</m:t>
              </m:r>
            </m:sub>
            <m:sup>
              <m:r>
                <w:rPr>
                  <w:rFonts w:ascii="Cambria Math" w:eastAsia="Calibri" w:hAnsi="Cambria Math" w:cstheme="majorHAnsi"/>
                </w:rPr>
                <m:t>M-1</m:t>
              </m:r>
            </m:sup>
            <m:e>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m</m:t>
                  </m:r>
                </m:sub>
              </m:sSub>
              <m:sSub>
                <m:sSubPr>
                  <m:ctrlPr>
                    <w:rPr>
                      <w:rFonts w:ascii="Cambria Math" w:eastAsia="Calibri" w:hAnsi="Cambria Math" w:cstheme="majorHAnsi"/>
                      <w:i/>
                    </w:rPr>
                  </m:ctrlPr>
                </m:sSubPr>
                <m:e>
                  <m:r>
                    <w:rPr>
                      <w:rFonts w:ascii="Cambria Math" w:eastAsia="Calibri" w:hAnsi="Cambria Math" w:cstheme="majorHAnsi"/>
                    </w:rPr>
                    <m:t>φ</m:t>
                  </m:r>
                </m:e>
                <m:sub>
                  <m:r>
                    <w:rPr>
                      <w:rFonts w:ascii="Cambria Math" w:eastAsia="Calibri" w:hAnsi="Cambria Math" w:cstheme="majorHAnsi"/>
                    </w:rPr>
                    <m:t>n-m</m:t>
                  </m:r>
                </m:sub>
              </m:sSub>
              <m:sSup>
                <m:sSupPr>
                  <m:ctrlPr>
                    <w:rPr>
                      <w:rFonts w:ascii="Cambria Math" w:eastAsia="Calibri" w:hAnsi="Cambria Math" w:cstheme="majorHAnsi"/>
                      <w:i/>
                    </w:rPr>
                  </m:ctrlPr>
                </m:sSupPr>
                <m:e>
                  <m:r>
                    <w:rPr>
                      <w:rFonts w:ascii="Cambria Math" w:eastAsia="Calibri" w:hAnsi="Cambria Math" w:cstheme="majorHAnsi"/>
                    </w:rPr>
                    <m:t>e</m:t>
                  </m:r>
                </m:e>
                <m:sup>
                  <m:r>
                    <w:rPr>
                      <w:rFonts w:ascii="Cambria Math" w:eastAsia="Calibri" w:hAnsi="Cambria Math" w:cstheme="majorHAnsi"/>
                    </w:rPr>
                    <m:t>-j</m:t>
                  </m:r>
                  <m:d>
                    <m:dPr>
                      <m:ctrlPr>
                        <w:rPr>
                          <w:rFonts w:ascii="Cambria Math" w:eastAsia="Calibri" w:hAnsi="Cambria Math" w:cstheme="majorHAnsi"/>
                          <w:i/>
                        </w:rPr>
                      </m:ctrlPr>
                    </m:dPr>
                    <m:e>
                      <m:f>
                        <m:fPr>
                          <m:ctrlPr>
                            <w:rPr>
                              <w:rFonts w:ascii="Cambria Math" w:eastAsia="Calibri" w:hAnsi="Cambria Math" w:cstheme="majorHAnsi"/>
                              <w:i/>
                            </w:rPr>
                          </m:ctrlPr>
                        </m:fPr>
                        <m:num>
                          <m:r>
                            <w:rPr>
                              <w:rFonts w:ascii="Cambria Math" w:eastAsia="Calibri" w:hAnsi="Cambria Math" w:cstheme="majorHAnsi"/>
                            </w:rPr>
                            <m:t>2π</m:t>
                          </m:r>
                        </m:num>
                        <m:den>
                          <m:r>
                            <w:rPr>
                              <w:rFonts w:ascii="Cambria Math" w:eastAsia="Calibri" w:hAnsi="Cambria Math" w:cstheme="majorHAnsi"/>
                            </w:rPr>
                            <m:t>M</m:t>
                          </m:r>
                        </m:den>
                      </m:f>
                      <m:r>
                        <w:rPr>
                          <w:rFonts w:ascii="Cambria Math" w:eastAsia="Calibri" w:hAnsi="Cambria Math" w:cstheme="majorHAnsi"/>
                        </w:rPr>
                        <m:t>k</m:t>
                      </m:r>
                    </m:e>
                  </m:d>
                  <m:r>
                    <w:rPr>
                      <w:rFonts w:ascii="Cambria Math" w:eastAsia="Calibri" w:hAnsi="Cambria Math" w:cstheme="majorHAnsi"/>
                    </w:rPr>
                    <m:t>m</m:t>
                  </m:r>
                </m:sup>
              </m:sSup>
            </m:e>
          </m:nary>
        </m:oMath>
      </m:oMathPara>
    </w:p>
    <w:p w14:paraId="48BF9891" w14:textId="78AB5CF7" w:rsidR="00DE3A5D" w:rsidRPr="008F31E9" w:rsidRDefault="00DE3A5D" w:rsidP="00DE3A5D">
      <w:pPr>
        <w:pStyle w:val="Prrafodelista"/>
        <w:spacing w:line="320" w:lineRule="auto"/>
        <w:ind w:left="1080"/>
        <w:jc w:val="center"/>
        <w:rPr>
          <w:rFonts w:asciiTheme="majorHAnsi" w:eastAsia="Calibri" w:hAnsiTheme="majorHAnsi" w:cstheme="majorHAnsi"/>
          <w:i/>
          <w:iCs/>
          <w:color w:val="44546A" w:themeColor="text2"/>
        </w:rPr>
      </w:pPr>
      <w:r w:rsidRPr="008F31E9">
        <w:rPr>
          <w:rFonts w:asciiTheme="majorHAnsi" w:eastAsia="Calibri" w:hAnsiTheme="majorHAnsi" w:cstheme="majorHAnsi"/>
          <w:i/>
          <w:iCs/>
          <w:color w:val="44546A" w:themeColor="text2"/>
        </w:rPr>
        <w:t>Ecuación 2</w:t>
      </w:r>
    </w:p>
    <w:p w14:paraId="754724B9" w14:textId="6CB4916B" w:rsidR="001A121E" w:rsidRPr="008F31E9" w:rsidRDefault="00236795" w:rsidP="00042F27">
      <w:pPr>
        <w:pStyle w:val="Prrafodelista"/>
        <w:spacing w:line="320" w:lineRule="auto"/>
        <w:ind w:left="1080"/>
        <w:jc w:val="both"/>
        <w:rPr>
          <w:rFonts w:asciiTheme="majorHAnsi" w:eastAsia="Calibri" w:hAnsiTheme="majorHAnsi" w:cstheme="majorHAnsi"/>
        </w:rPr>
      </w:pPr>
      <w:r w:rsidRPr="008F31E9">
        <w:rPr>
          <w:rFonts w:asciiTheme="majorHAnsi" w:eastAsia="Calibri" w:hAnsiTheme="majorHAnsi" w:cstheme="majorHAnsi"/>
        </w:rPr>
        <w:t>Mediante el análisis STFT (espectrograma), se puede determinar cuál de los fragmentos de señal EEG muestra las frecuencias de interés</w:t>
      </w:r>
      <w:r w:rsidR="00DE3A5D"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{"citationItems":[{"id":"ITEM-1","itemData":{"DOI":"10.1109/APSIPA.2014.7041781","ISBN":"9786163618238","abstract":"The purpose of this paper is to investigate the applicability of duty cycle for steady-state visual evoked potential (SSVEP)-based application. For this, the time-frequency analysis of SSVEP during visual stimuli presentation with different duty cycles was performed. The commercial wireless EEG headset with O1 and O2 channels was utilized to record the associated brain activity. The experimental paradigm, in this experiment, we mainly focus on instantaneously changes of duty cycle of SSVEP in the four principal frequency bands, i.e., theta (3-7 Hz), alpha (8-12 Hz), beta (13-30 Hz), and gamma (30-40 Hz). Peak magnitude, peak frequency, and spectral coherence of SSVEP were measured. Results showed that coherences measured in the theta and alpha bands differed significantly with p &lt; 0.001. Thus, the present results suggest that the duty cycle is recommended as a feature for potential multicommand SSVEP-based applications.","author":[{"dropping-particle":"","family":"Phothisonothai","given":"Montri","non-dropping-particle":"","parse-names":false,"suffix":""},{"dropping-particle":"","family":"Watanabe","given":"Kastumi","non-dropping-particle":"","parse-names":false,"suffix":""}],"container-title":"2014 Asia-Pacific Signal and Information Processing Association Annual Summit and Conference, APSIPA 2014","id":"ITEM-1","issued":{"date-parts":[["2014"]]},"title":"Time-frequency analysis of duty cycle changing on steady-state visual evoked potential: EEG recording","type":"article-journal"},"uris":["http://www.mendeley.com/documents/?uuid=79d7b9cf-34bf-44e3-94cb-52a05611c26b"]}],"mendeley":{"formattedCitation":"[44]","plainTextFormattedCitation":"[44]","previouslyFormattedCitation":"[44]"},"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[44]</w:t>
      </w:r>
      <w:r w:rsidR="006D6CC3" w:rsidRPr="008F31E9">
        <w:rPr>
          <w:rFonts w:asciiTheme="majorHAnsi" w:eastAsia="Calibri" w:hAnsiTheme="majorHAnsi" w:cstheme="majorHAnsi"/>
        </w:rPr>
        <w:fldChar w:fldCharType="end"/>
      </w:r>
      <w:r w:rsidRPr="008F31E9">
        <w:rPr>
          <w:rFonts w:asciiTheme="majorHAnsi" w:eastAsia="Calibri" w:hAnsiTheme="majorHAnsi" w:cstheme="majorHAnsi"/>
        </w:rPr>
        <w:t>.</w:t>
      </w:r>
    </w:p>
    <w:p w14:paraId="241B2EE3" w14:textId="77777777" w:rsidR="00DE3A5D" w:rsidRPr="008F31E9" w:rsidRDefault="00236795" w:rsidP="00DE3A5D">
      <w:pPr>
        <w:pStyle w:val="Prrafodelista"/>
        <w:keepNext/>
        <w:spacing w:line="320" w:lineRule="auto"/>
        <w:ind w:left="1080"/>
        <w:jc w:val="center"/>
        <w:rPr>
          <w:rFonts w:asciiTheme="majorHAnsi" w:hAnsiTheme="majorHAnsi" w:cstheme="majorHAnsi"/>
        </w:rPr>
      </w:pPr>
      <w:r w:rsidRPr="008F31E9">
        <w:rPr>
          <w:rFonts w:asciiTheme="majorHAnsi" w:hAnsiTheme="majorHAnsi" w:cstheme="majorHAnsi"/>
          <w:noProof/>
        </w:rPr>
        <w:drawing>
          <wp:inline distT="0" distB="0" distL="0" distR="0" wp14:anchorId="0B179FCB" wp14:editId="305FD9DB">
            <wp:extent cx="3276600" cy="31068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3239" cy="3113123"/>
                    </a:xfrm>
                    <a:prstGeom prst="rect">
                      <a:avLst/>
                    </a:prstGeom>
                  </pic:spPr>
                </pic:pic>
              </a:graphicData>
            </a:graphic>
          </wp:inline>
        </w:drawing>
      </w:r>
    </w:p>
    <w:p w14:paraId="0E501F84" w14:textId="76FD468F" w:rsidR="00236795" w:rsidRPr="008F31E9" w:rsidRDefault="00DE3A5D" w:rsidP="00DE3A5D">
      <w:pPr>
        <w:pStyle w:val="Descripcin"/>
        <w:jc w:val="center"/>
        <w:rPr>
          <w:rFonts w:asciiTheme="majorHAnsi" w:eastAsia="Calibr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4</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Transformada de Fourier de tiempo corto.</w:t>
      </w:r>
    </w:p>
    <w:p w14:paraId="6F015E06" w14:textId="3DB9B6C0" w:rsidR="000B2BAA" w:rsidRPr="008F31E9" w:rsidRDefault="000B2BAA" w:rsidP="005F59E0">
      <w:pPr>
        <w:pStyle w:val="Prrafodelista"/>
        <w:numPr>
          <w:ilvl w:val="0"/>
          <w:numId w:val="3"/>
        </w:numPr>
        <w:spacing w:line="320" w:lineRule="auto"/>
        <w:jc w:val="both"/>
        <w:rPr>
          <w:rFonts w:asciiTheme="majorHAnsi" w:eastAsia="Calibri" w:hAnsiTheme="majorHAnsi" w:cstheme="majorHAnsi"/>
        </w:rPr>
      </w:pPr>
      <w:r w:rsidRPr="008F31E9">
        <w:rPr>
          <w:rFonts w:asciiTheme="majorHAnsi" w:eastAsia="Calibri" w:hAnsiTheme="majorHAnsi" w:cstheme="majorHAnsi"/>
        </w:rPr>
        <w:t>Redes neuronales</w:t>
      </w:r>
      <w:r w:rsidR="00BD7F7B" w:rsidRPr="008F31E9">
        <w:rPr>
          <w:rFonts w:asciiTheme="majorHAnsi" w:eastAsia="Calibri" w:hAnsiTheme="majorHAnsi" w:cstheme="majorHAnsi"/>
        </w:rPr>
        <w:t>: La neurona artificial es la unidad básica de una red neuronal. Su procesamiento radica en recibir datos</w:t>
      </w:r>
      <w:r w:rsidR="00B80537" w:rsidRPr="008F31E9">
        <w:rPr>
          <w:rFonts w:asciiTheme="majorHAnsi" w:eastAsia="Calibri" w:hAnsiTheme="majorHAnsi" w:cstheme="majorHAnsi"/>
        </w:rPr>
        <w:t xml:space="preserve"> </w:t>
      </w:r>
      <w:r w:rsidR="00BD7F7B" w:rsidRPr="008F31E9">
        <w:rPr>
          <w:rFonts w:asciiTheme="majorHAnsi" w:eastAsia="Calibri" w:hAnsiTheme="majorHAnsi" w:cstheme="majorHAnsi"/>
        </w:rPr>
        <w:t>de entrada de otras neuronas y producir una salida a través de conexiones con determinado peso que</w:t>
      </w:r>
      <w:r w:rsidR="00B80537" w:rsidRPr="008F31E9">
        <w:rPr>
          <w:rFonts w:asciiTheme="majorHAnsi" w:eastAsia="Calibri" w:hAnsiTheme="majorHAnsi" w:cstheme="majorHAnsi"/>
        </w:rPr>
        <w:t xml:space="preserve"> </w:t>
      </w:r>
      <w:r w:rsidR="00BD7F7B" w:rsidRPr="008F31E9">
        <w:rPr>
          <w:rFonts w:asciiTheme="majorHAnsi" w:eastAsia="Calibri" w:hAnsiTheme="majorHAnsi" w:cstheme="majorHAnsi"/>
        </w:rPr>
        <w:t>se modifica mediante el aprendizaje, lo que determina el comportamiento de la neurona</w:t>
      </w:r>
      <w:r w:rsidR="00216C3B"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author":[{"dropping-particle":"","family":"Delgado","given":"Karina","non-dropping-particle":"","parse-names":false,"suffix":""},{"dropping-particle":"","family":"Ledesma","given":"Sergio","non-dropping-particle":"","parse-names":false,"suffix":""},{"dropping-particle":"","family":"Rostro","given":"Horacio","non-dropping-particle":"","parse-names":false,"suffix":""},{"dropping-particle":"","family":"Electrónica","given":"Departamento De Ingeniería","non-dropping-particle":"","parse-names":false,"suffix":""},{"dropping-particle":"De","family":"Ingenierías","given":"División","non-dropping-particle":"","parse-names":false,"suffix":""},{"dropping-particle":"","family":"Salamanca","given":"Campus Irapuato","non-dropping-particle":"","parse-names":false,"suffix":""},{"dropping-particle":"De","family":"Guanajuato","given":"Universidad","non-dropping-particle":"","parse-names":false,"suffix":""}],"id":"ITEM-1","issued":{"date-parts":[["2019"]]},"page":"1-24","title":"2007-9621-Au-29-E1672","type":"article-journal"},"uris":["http://www.mendeley.com/documents/?uuid=14cd0ea1-73c3-4a5a-8821-33720d0bc53d"]}],"mendeley":{"formattedCitation":"[45]","plainTextFormattedCitation":"[45]","previouslyFormattedCitation":"[45]"},"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[45]</w:t>
      </w:r>
      <w:r w:rsidR="006D6CC3" w:rsidRPr="008F31E9">
        <w:rPr>
          <w:rFonts w:asciiTheme="majorHAnsi" w:eastAsia="Calibri" w:hAnsiTheme="majorHAnsi" w:cstheme="majorHAnsi"/>
        </w:rPr>
        <w:fldChar w:fldCharType="end"/>
      </w:r>
      <w:r w:rsidR="00BD7F7B" w:rsidRPr="008F31E9">
        <w:rPr>
          <w:rFonts w:asciiTheme="majorHAnsi" w:eastAsia="Calibri" w:hAnsiTheme="majorHAnsi" w:cstheme="majorHAnsi"/>
        </w:rPr>
        <w:t>. Esto es,</w:t>
      </w:r>
      <w:r w:rsidR="00B80537" w:rsidRPr="008F31E9">
        <w:rPr>
          <w:rFonts w:asciiTheme="majorHAnsi" w:eastAsia="Calibri" w:hAnsiTheme="majorHAnsi" w:cstheme="majorHAnsi"/>
        </w:rPr>
        <w:t xml:space="preserve"> </w:t>
      </w:r>
      <w:r w:rsidR="00BD7F7B" w:rsidRPr="008F31E9">
        <w:rPr>
          <w:rFonts w:asciiTheme="majorHAnsi" w:eastAsia="Calibri" w:hAnsiTheme="majorHAnsi" w:cstheme="majorHAnsi"/>
        </w:rPr>
        <w:t>realiza la suma ponderada de los datos de entrada con los pesos correspondientes, este término es el</w:t>
      </w:r>
      <w:r w:rsidR="00B80537" w:rsidRPr="008F31E9">
        <w:rPr>
          <w:rFonts w:asciiTheme="majorHAnsi" w:eastAsia="Calibri" w:hAnsiTheme="majorHAnsi" w:cstheme="majorHAnsi"/>
        </w:rPr>
        <w:t xml:space="preserve"> </w:t>
      </w:r>
      <w:r w:rsidR="00BD7F7B" w:rsidRPr="008F31E9">
        <w:rPr>
          <w:rFonts w:asciiTheme="majorHAnsi" w:eastAsia="Calibri" w:hAnsiTheme="majorHAnsi" w:cstheme="majorHAnsi"/>
        </w:rPr>
        <w:t>encargado de generar la señal de activación que se filtra mediante una función de transferencia para</w:t>
      </w:r>
      <w:r w:rsidR="00B80537" w:rsidRPr="008F31E9">
        <w:rPr>
          <w:rFonts w:asciiTheme="majorHAnsi" w:eastAsia="Calibri" w:hAnsiTheme="majorHAnsi" w:cstheme="majorHAnsi"/>
        </w:rPr>
        <w:t xml:space="preserve"> </w:t>
      </w:r>
      <w:r w:rsidR="00BD7F7B" w:rsidRPr="008F31E9">
        <w:rPr>
          <w:rFonts w:asciiTheme="majorHAnsi" w:eastAsia="Calibri" w:hAnsiTheme="majorHAnsi" w:cstheme="majorHAnsi"/>
        </w:rPr>
        <w:t>obtener la salida de la neurona.</w:t>
      </w:r>
      <w:r w:rsidR="00B80537" w:rsidRPr="008F31E9">
        <w:rPr>
          <w:rFonts w:asciiTheme="majorHAnsi" w:eastAsia="Calibri" w:hAnsiTheme="majorHAnsi" w:cstheme="majorHAnsi"/>
        </w:rPr>
        <w:t xml:space="preserve"> La simulación de una neurona artificial considera un dato de entrada, representado por la variable, </w:t>
      </w:r>
      <w:r w:rsidR="00B80537" w:rsidRPr="008F31E9">
        <w:rPr>
          <w:rFonts w:asciiTheme="majorHAnsi" w:eastAsia="Calibri" w:hAnsiTheme="majorHAnsi" w:cstheme="majorHAnsi"/>
        </w:rPr>
        <w:lastRenderedPageBreak/>
        <w:t>que se multiplica por el peso y su correspondiente valor de umbral, llamado bias o sesgo; el resultado obtenido es analizado por una función de activación para inmediatamente obtener la salida esperada</w:t>
      </w:r>
      <w:r w:rsidR="00C84A5C"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6D6CC3" w:rsidRPr="008F31E9">
        <w:rPr>
          <w:rFonts w:asciiTheme="majorHAnsi" w:eastAsia="Calibri" w:hAnsiTheme="majorHAnsi" w:cstheme="majorHAnsi"/>
        </w:rPr>
        <w:instrText>ADDIN CSL_CITATION {"citationItems":[{"id":"ITEM-1","itemData":{"DOI":"10.1007/s10633-019-09701-x","ISBN":"0123456789","ISSN":"15732622","abstract":"Purpose: Acuity-VEP approaches basically all use the information obtained across a number of check sizes (or spatial frequencies) to derive a measure of acuity. Amplitude is always used, sometimes combined with phase or a noise measure. In our approach, we employ steady-state brief-onset low-contrast checkerboard stimulation and obtain amplitude and significance for six different check sizes, yielding 12 numbers. The rule-based “heuristic algorithm” (Bach et al. in Br J Ophthalmol 92:396–403, 2008. https://doi.org/10.1136/bjo.2007.130245) is successful in over 95% with a limit of agreement (LoA) of ± 0.3LogMAR between behavioral and objective acuity for 109 cases. We here aimed to test whether machine learning techniques with this relatively small dataset could achieve a similar LoA. Methods: Given recent advances in machine learning (ML), we applied a wide class of ML algorithms to this dataset. This was done within the “caret” framework of R using altogether 89 methods, of which rule-based and multiple regression approaches performed best. For cross-validation, using a jackknife (leave-one-out) approach, we predicted each case based on an ML model having been trained on all remaining 108 cases. Results: The ML approach predicted visual acuity well across many different types of ML algorithms. Using amplitude values only (discarding the p values) improved the outcome. Nearly half of the tested ML algorithms achieved an LoA better than the heuristic algorithm; several “Random Forest”- or “multiple regression”-type algorithms achieved an LoA of below ± 0.3. In the cases where the heuristic approach failed, acuity was predicted successfully. We then applied the ML model trained with the Bach et al. [1] dataset to a new dataset from 2018 (78 cases) and found both for the heuristic algorithm and for the ML approach an LoA of ± 0.259, a nearly one-line improvement. Conclusions: The ML approach appears to be a useful alternative to rule-based analysis of acuity-VEP data. The achieved accuracy is comparable or better (in no case the ML-based acuity differed more than ± 0.29 LogMAR from behavioral acuity), and testability is higher, nearly 100%. Possible pitfalls are examined.","author":[{"dropping-particle":"","family":"Bach","given":"Michael","non-dropping-particle":"","parse-names":false,"suffix":""},{"dropping-particle":"","family":"Heinrich","given":"Sven P.","non-dropping-particle":"","parse-names":false,"suffix":""}],"container-title":"Documenta Ophthalmologica","id":"ITEM-1","issue":"2","issued":{"date-parts":[["2019"]]},"page":"113-122","publisher":"Springer Berlin Heidelberg","title":"Acuity VEP: improved with machine learning","type":"article-journal","volume":"139"},"uris":["http://www.mendeley.com/documents/?uuid=5c16bd91-ea88-4c7c-a455-83ca0ecb63f2"]}],"mendeley":{"formattedCitation":"[46]","plainTextFormattedCitation":"[46]","previouslyFormattedCitation":"[46]"},"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6D6CC3" w:rsidRPr="008F31E9">
        <w:rPr>
          <w:rFonts w:asciiTheme="majorHAnsi" w:eastAsia="Calibri" w:hAnsiTheme="majorHAnsi" w:cstheme="majorHAnsi"/>
          <w:noProof/>
        </w:rPr>
        <w:t>[46]</w:t>
      </w:r>
      <w:r w:rsidR="006D6CC3" w:rsidRPr="008F31E9">
        <w:rPr>
          <w:rFonts w:asciiTheme="majorHAnsi" w:eastAsia="Calibri" w:hAnsiTheme="majorHAnsi" w:cstheme="majorHAnsi"/>
        </w:rPr>
        <w:fldChar w:fldCharType="end"/>
      </w:r>
      <w:r w:rsidR="00CF6B17" w:rsidRPr="008F31E9">
        <w:rPr>
          <w:rFonts w:asciiTheme="majorHAnsi" w:eastAsia="Calibri" w:hAnsiTheme="majorHAnsi" w:cstheme="majorHAnsi"/>
        </w:rPr>
        <w:t>.</w:t>
      </w:r>
    </w:p>
    <w:p w14:paraId="7764DFE8" w14:textId="77777777" w:rsidR="00DE3A5D" w:rsidRPr="008F31E9" w:rsidRDefault="00B80537" w:rsidP="00DE3A5D">
      <w:pPr>
        <w:pStyle w:val="Prrafodelista"/>
        <w:keepNext/>
        <w:spacing w:line="320" w:lineRule="auto"/>
        <w:ind w:left="1080"/>
        <w:jc w:val="center"/>
        <w:rPr>
          <w:rFonts w:asciiTheme="majorHAnsi" w:hAnsiTheme="majorHAnsi" w:cstheme="majorHAnsi"/>
        </w:rPr>
      </w:pPr>
      <w:r w:rsidRPr="008F31E9">
        <w:rPr>
          <w:rFonts w:asciiTheme="majorHAnsi" w:hAnsiTheme="majorHAnsi" w:cstheme="majorHAnsi"/>
          <w:noProof/>
        </w:rPr>
        <w:drawing>
          <wp:inline distT="0" distB="0" distL="0" distR="0" wp14:anchorId="2268C39E" wp14:editId="282536D4">
            <wp:extent cx="28956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2276475"/>
                    </a:xfrm>
                    <a:prstGeom prst="rect">
                      <a:avLst/>
                    </a:prstGeom>
                  </pic:spPr>
                </pic:pic>
              </a:graphicData>
            </a:graphic>
          </wp:inline>
        </w:drawing>
      </w:r>
    </w:p>
    <w:p w14:paraId="213E3CE3" w14:textId="66707A72" w:rsidR="00B80537" w:rsidRPr="008F31E9" w:rsidRDefault="00DE3A5D" w:rsidP="00DE3A5D">
      <w:pPr>
        <w:pStyle w:val="Descripcin"/>
        <w:jc w:val="center"/>
        <w:rPr>
          <w:rFonts w:asciiTheme="majorHAnsi" w:eastAsia="Calibr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5</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Neurona de red neuronal.</w:t>
      </w:r>
    </w:p>
    <w:p w14:paraId="6F664568" w14:textId="62BAF955" w:rsidR="00B80537" w:rsidRPr="008F31E9" w:rsidRDefault="00B80537" w:rsidP="00042F27">
      <w:pPr>
        <w:pStyle w:val="Prrafodelista"/>
        <w:spacing w:line="320" w:lineRule="auto"/>
        <w:ind w:left="1080"/>
        <w:jc w:val="both"/>
        <w:rPr>
          <w:rFonts w:asciiTheme="majorHAnsi" w:hAnsiTheme="majorHAnsi" w:cstheme="majorHAnsi"/>
        </w:rPr>
      </w:pPr>
      <w:r w:rsidRPr="008F31E9">
        <w:rPr>
          <w:rFonts w:asciiTheme="majorHAnsi" w:hAnsiTheme="majorHAnsi" w:cstheme="majorHAnsi"/>
        </w:rPr>
        <w:t>Matemáticamente este cálculo es expresado mediante la siguiente ecuación:</w:t>
      </w:r>
    </w:p>
    <w:p w14:paraId="39FC1635" w14:textId="10627CBF" w:rsidR="00B80537" w:rsidRPr="008F31E9" w:rsidRDefault="00B80537" w:rsidP="00042F27">
      <w:pPr>
        <w:pStyle w:val="Prrafodelista"/>
        <w:spacing w:line="320" w:lineRule="auto"/>
        <w:ind w:left="1080"/>
        <w:jc w:val="both"/>
        <w:rPr>
          <w:rFonts w:asciiTheme="majorHAnsi" w:eastAsia="Calibri" w:hAnsiTheme="majorHAnsi" w:cstheme="majorHAnsi"/>
        </w:rPr>
      </w:pPr>
      <m:oMathPara>
        <m:oMath>
          <m:r>
            <w:rPr>
              <w:rFonts w:ascii="Cambria Math" w:eastAsia="Calibri" w:hAnsi="Cambria Math" w:cstheme="majorHAnsi"/>
            </w:rPr>
            <m:t>f</m:t>
          </m:r>
          <m:d>
            <m:dPr>
              <m:ctrlPr>
                <w:rPr>
                  <w:rFonts w:ascii="Cambria Math" w:eastAsia="Calibri" w:hAnsi="Cambria Math" w:cstheme="majorHAnsi"/>
                  <w:i/>
                </w:rPr>
              </m:ctrlPr>
            </m:dPr>
            <m:e>
              <m:r>
                <w:rPr>
                  <w:rFonts w:ascii="Cambria Math" w:eastAsia="Calibri" w:hAnsi="Cambria Math" w:cstheme="majorHAnsi"/>
                </w:rPr>
                <m:t>a</m:t>
              </m:r>
            </m:e>
          </m:d>
          <m:r>
            <w:rPr>
              <w:rFonts w:ascii="Cambria Math" w:eastAsia="Calibri" w:hAnsi="Cambria Math" w:cstheme="majorHAnsi"/>
            </w:rPr>
            <m:t>=</m:t>
          </m:r>
          <m:d>
            <m:dPr>
              <m:begChr m:val="{"/>
              <m:endChr m:val=""/>
              <m:ctrlPr>
                <w:rPr>
                  <w:rFonts w:ascii="Cambria Math" w:eastAsia="Calibri" w:hAnsi="Cambria Math" w:cstheme="majorHAnsi"/>
                  <w:i/>
                </w:rPr>
              </m:ctrlPr>
            </m:dPr>
            <m:e>
              <m:eqArr>
                <m:eqArrPr>
                  <m:ctrlPr>
                    <w:rPr>
                      <w:rFonts w:ascii="Cambria Math" w:eastAsia="Calibri" w:hAnsi="Cambria Math" w:cstheme="majorHAnsi"/>
                      <w:i/>
                    </w:rPr>
                  </m:ctrlPr>
                </m:eqArrPr>
                <m:e>
                  <m:r>
                    <w:rPr>
                      <w:rFonts w:ascii="Cambria Math" w:eastAsia="Calibri" w:hAnsi="Cambria Math" w:cstheme="majorHAnsi"/>
                    </w:rPr>
                    <m:t>1</m:t>
                  </m:r>
                </m:e>
                <m:e>
                  <m:r>
                    <w:rPr>
                      <w:rFonts w:ascii="Cambria Math" w:eastAsia="Calibri" w:hAnsi="Cambria Math" w:cstheme="majorHAnsi"/>
                    </w:rPr>
                    <m:t>0</m:t>
                  </m:r>
                </m:e>
              </m:eqArr>
              <m:r>
                <w:rPr>
                  <w:rFonts w:ascii="Cambria Math" w:eastAsia="Calibri" w:hAnsi="Cambria Math" w:cstheme="majorHAnsi"/>
                </w:rPr>
                <m:t xml:space="preserve"> Si </m:t>
              </m:r>
              <m:nary>
                <m:naryPr>
                  <m:chr m:val="∑"/>
                  <m:limLoc m:val="undOvr"/>
                  <m:ctrlPr>
                    <w:rPr>
                      <w:rFonts w:ascii="Cambria Math" w:eastAsia="Calibri" w:hAnsi="Cambria Math" w:cstheme="majorHAnsi"/>
                      <w:i/>
                    </w:rPr>
                  </m:ctrlPr>
                </m:naryPr>
                <m:sub>
                  <m:r>
                    <w:rPr>
                      <w:rFonts w:ascii="Cambria Math" w:eastAsia="Calibri" w:hAnsi="Cambria Math" w:cstheme="majorHAnsi"/>
                    </w:rPr>
                    <m:t>j=1</m:t>
                  </m:r>
                </m:sub>
                <m:sup>
                  <m:r>
                    <w:rPr>
                      <w:rFonts w:ascii="Cambria Math" w:eastAsia="Calibri" w:hAnsi="Cambria Math" w:cstheme="majorHAnsi"/>
                    </w:rPr>
                    <m:t>n</m:t>
                  </m:r>
                </m:sup>
                <m:e>
                  <m:eqArr>
                    <m:eqArrPr>
                      <m:ctrlPr>
                        <w:rPr>
                          <w:rFonts w:ascii="Cambria Math" w:eastAsia="Calibri" w:hAnsi="Cambria Math" w:cstheme="majorHAnsi"/>
                          <w:i/>
                        </w:rPr>
                      </m:ctrlPr>
                    </m:eqArrPr>
                    <m:e>
                      <m:sSub>
                        <m:sSubPr>
                          <m:ctrlPr>
                            <w:rPr>
                              <w:rFonts w:ascii="Cambria Math" w:eastAsia="Calibri" w:hAnsi="Cambria Math" w:cstheme="majorHAnsi"/>
                              <w:i/>
                            </w:rPr>
                          </m:ctrlPr>
                        </m:sSubPr>
                        <m:e>
                          <m:r>
                            <w:rPr>
                              <w:rFonts w:ascii="Cambria Math" w:eastAsia="Calibri" w:hAnsi="Cambria Math" w:cstheme="majorHAnsi"/>
                            </w:rPr>
                            <m:t>w</m:t>
                          </m:r>
                        </m:e>
                        <m:sub>
                          <m:r>
                            <w:rPr>
                              <w:rFonts w:ascii="Cambria Math" w:eastAsia="Calibri" w:hAnsi="Cambria Math" w:cstheme="majorHAnsi"/>
                            </w:rPr>
                            <m:t>nj</m:t>
                          </m:r>
                        </m:sub>
                      </m:sSub>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i</m:t>
                          </m:r>
                        </m:sub>
                      </m:sSub>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b</m:t>
                          </m:r>
                        </m:e>
                        <m:sub>
                          <m:r>
                            <w:rPr>
                              <w:rFonts w:ascii="Cambria Math" w:eastAsia="Calibri" w:hAnsi="Cambria Math" w:cstheme="majorHAnsi"/>
                            </w:rPr>
                            <m:t>n</m:t>
                          </m:r>
                        </m:sub>
                      </m:sSub>
                      <m:r>
                        <w:rPr>
                          <w:rFonts w:ascii="Cambria Math" w:eastAsia="Calibri" w:hAnsi="Cambria Math" w:cstheme="majorHAnsi"/>
                        </w:rPr>
                        <m:t>&gt;0</m:t>
                      </m:r>
                    </m:e>
                    <m:e>
                      <m:r>
                        <w:rPr>
                          <w:rFonts w:ascii="Cambria Math" w:eastAsia="Calibri" w:hAnsi="Cambria Math" w:cstheme="majorHAnsi"/>
                        </w:rPr>
                        <m:t>en caso contrario</m:t>
                      </m:r>
                    </m:e>
                  </m:eqArr>
                </m:e>
              </m:nary>
            </m:e>
          </m:d>
        </m:oMath>
      </m:oMathPara>
    </w:p>
    <w:p w14:paraId="2D58648F" w14:textId="75C03374" w:rsidR="00DE3A5D" w:rsidRPr="008F31E9" w:rsidRDefault="00DE3A5D" w:rsidP="00DE3A5D">
      <w:pPr>
        <w:pStyle w:val="Prrafodelista"/>
        <w:spacing w:line="320" w:lineRule="auto"/>
        <w:ind w:left="1080"/>
        <w:jc w:val="center"/>
        <w:rPr>
          <w:rFonts w:asciiTheme="majorHAnsi" w:eastAsia="Calibri" w:hAnsiTheme="majorHAnsi" w:cstheme="majorHAnsi"/>
          <w:color w:val="44546A" w:themeColor="text2"/>
        </w:rPr>
      </w:pPr>
      <w:r w:rsidRPr="008F31E9">
        <w:rPr>
          <w:rFonts w:asciiTheme="majorHAnsi" w:eastAsia="Calibri" w:hAnsiTheme="majorHAnsi" w:cstheme="majorHAnsi"/>
          <w:color w:val="44546A" w:themeColor="text2"/>
        </w:rPr>
        <w:t>Ecuación 3</w:t>
      </w:r>
    </w:p>
    <w:p w14:paraId="3588EDCE" w14:textId="77777777" w:rsidR="00322B1E" w:rsidRPr="008F31E9" w:rsidRDefault="00322B1E" w:rsidP="00042F27">
      <w:pPr>
        <w:spacing w:line="320" w:lineRule="auto"/>
        <w:jc w:val="both"/>
        <w:rPr>
          <w:rFonts w:asciiTheme="majorHAnsi" w:eastAsia="Calibri" w:hAnsiTheme="majorHAnsi" w:cstheme="majorHAnsi"/>
          <w:b/>
        </w:rPr>
      </w:pPr>
    </w:p>
    <w:p w14:paraId="465F77FE" w14:textId="468FB5F9" w:rsidR="00CF6B17" w:rsidRPr="008F31E9" w:rsidRDefault="00CF6B17" w:rsidP="00042F27">
      <w:pPr>
        <w:pStyle w:val="Ttulo2"/>
        <w:numPr>
          <w:ilvl w:val="0"/>
          <w:numId w:val="0"/>
        </w:numPr>
        <w:ind w:left="1440"/>
        <w:jc w:val="both"/>
        <w:rPr>
          <w:rFonts w:asciiTheme="majorHAnsi" w:eastAsia="Calibri" w:hAnsiTheme="majorHAnsi" w:cstheme="majorHAnsi"/>
          <w:sz w:val="24"/>
          <w:szCs w:val="24"/>
        </w:rPr>
      </w:pPr>
      <w:bookmarkStart w:id="14" w:name="_Toc44253808"/>
      <w:r w:rsidRPr="008F31E9">
        <w:rPr>
          <w:rFonts w:asciiTheme="majorHAnsi" w:eastAsia="Calibri" w:hAnsiTheme="majorHAnsi" w:cstheme="majorHAnsi"/>
          <w:sz w:val="24"/>
          <w:szCs w:val="24"/>
        </w:rPr>
        <w:t>Método de Welch</w:t>
      </w:r>
      <w:bookmarkEnd w:id="14"/>
    </w:p>
    <w:p w14:paraId="1E3DCB6B" w14:textId="09159632" w:rsidR="00721E5D" w:rsidRPr="008F31E9" w:rsidRDefault="00216C3B"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Tiene como principio el análisis de frecuencia con la transformada discreta de Fourier</w:t>
      </w:r>
      <w:r w:rsidR="00C84A5C" w:rsidRPr="008F31E9">
        <w:rPr>
          <w:rFonts w:asciiTheme="majorHAnsi" w:eastAsia="Calibri" w:hAnsiTheme="majorHAnsi" w:cstheme="majorHAnsi"/>
          <w:bCs/>
        </w:rPr>
        <w:t xml:space="preserve"> </w:t>
      </w:r>
      <w:r w:rsidR="006D6CC3" w:rsidRPr="008F31E9">
        <w:rPr>
          <w:rFonts w:asciiTheme="majorHAnsi" w:eastAsia="Calibri" w:hAnsiTheme="majorHAnsi" w:cstheme="majorHAnsi"/>
          <w:bCs/>
        </w:rPr>
        <w:fldChar w:fldCharType="begin" w:fldLock="1"/>
      </w:r>
      <w:r w:rsidR="006D6CC3" w:rsidRPr="008F31E9">
        <w:rPr>
          <w:rFonts w:asciiTheme="majorHAnsi" w:eastAsia="Calibri" w:hAnsiTheme="majorHAnsi" w:cstheme="majorHAnsi"/>
          <w:bCs/>
        </w:rPr>
        <w:instrText>ADDIN CSL_CITATION {"citationItems":[{"id":"ITEM-1","itemData":{"ISSN":"0120-5609","abstract":"El análisis tradicional del electroencefalograma (EEG) se realiza en el tiempo. Para ello se selecciona una seccl6n del registro don-de la contaminación ea baja y posteriormente se cuenta el núme-ro de picos. Con el propósito de mejorar el estudio del EEG reduciendo el factor subJetivo, se han aplicado dos técnicas para el análisis espec-tral. La primera se refiere a la Transformada de Fourler y el perlodograma modificado; la segunda ajusta un modelo Autorre-g. ClGlvo(AR) al EEG y con base en este se obtiene un estimador de la densidad espectral. Adicionalmente, los parámetros del AR permIten monltorear la evolucIón del EEG. J. ALBERTO DELGADO R. Instructor Asistente Ingenlerla Eléctrica Universidad Nacional de Colombia INTRODUCCION [1, 2] El cerebro humano genera actividad eléctrica y fue Ber-ger en 1920-1932 quien por primera vez registró esta señal con electrodos ubicados sobre el cráneo. El EEG desde entonces se ha convertido en una herra-mienta práctica para el estudio del cerebro y sus estados funcionales. El contenido del EEG se ha dividido en 5 bandas o ritmos para su estudio: 0.0 s E &lt; 0.5 Hz 0.5 oS. s &lt; 4.0 Hz 4.0 .s e &lt; 8.0 Hz 8.0 .s a &lt; 13.0 Hz 13.0 s f3 &lt; 30.0 Hz La presencia de cada ritmo depende de la ubicación de los electrodos, el estado de conciencia del sujeto y su edad. Muchos daños y perturbaciones funcionales del cerebro se pueden detectar mediante el contenido frecuencial del EEG. En general, un daño severo produce una acti-vidad dominante de baja frecuencia. El artículo contiene tres secciones: la primera comenta el método de adquisición del EEG y su almacenamiento en disco magnético para su posterior tratamiento; la se-gunda trata sobre el periodograma como estimador de la densidad espectral, y la sección final presenta losrno-delos AR que permiten determinar el contenido frecuen-cial, así como monitorear la evolución del sujeto por medio de su EEG. ADQUISICION DEL EEG La Figura 1 muestra esquemáticamente la adquisición del EEG y su almacenaje, como señal análoga, en cinta magnética (cassette). Ingenierla e Investigación 7","author":[{"dropping-particle":"","family":"Delgado Rivera","given":"Jesús","non-dropping-particle":"","parse-names":false,"suffix":""}],"container-title":"Ingeniería e Investigación","id":"ITEM-1","issue":"23","issued":{"date-parts":[["1991"]]},"page":"7-13","title":"Análisis del electroencefalograma con transformada de Fourier y modelos paramétricos","type":"article-journal"},"uris":["http://www.mendeley.com/documents/?uuid=27f85b8d-3e59-4730-afce-670adf2de6d7"]}],"mendeley":{"formattedCitation":"[47]","plainTextFormattedCitation":"[47]","previouslyFormattedCitation":"[47]"},"properties":{"noteIndex":0},"schema":"https://github.com/citation-style-language/schema/raw/master/csl-citation.json"}</w:instrText>
      </w:r>
      <w:r w:rsidR="006D6CC3" w:rsidRPr="008F31E9">
        <w:rPr>
          <w:rFonts w:asciiTheme="majorHAnsi" w:eastAsia="Calibri" w:hAnsiTheme="majorHAnsi" w:cstheme="majorHAnsi"/>
          <w:bCs/>
        </w:rPr>
        <w:fldChar w:fldCharType="separate"/>
      </w:r>
      <w:r w:rsidR="006D6CC3" w:rsidRPr="008F31E9">
        <w:rPr>
          <w:rFonts w:asciiTheme="majorHAnsi" w:eastAsia="Calibri" w:hAnsiTheme="majorHAnsi" w:cstheme="majorHAnsi"/>
          <w:bCs/>
          <w:noProof/>
        </w:rPr>
        <w:t>[47]</w:t>
      </w:r>
      <w:r w:rsidR="006D6CC3" w:rsidRPr="008F31E9">
        <w:rPr>
          <w:rFonts w:asciiTheme="majorHAnsi" w:eastAsia="Calibri" w:hAnsiTheme="majorHAnsi" w:cstheme="majorHAnsi"/>
          <w:bCs/>
        </w:rPr>
        <w:fldChar w:fldCharType="end"/>
      </w:r>
      <w:r w:rsidRPr="008F31E9">
        <w:rPr>
          <w:rFonts w:asciiTheme="majorHAnsi" w:eastAsia="Calibri" w:hAnsiTheme="majorHAnsi" w:cstheme="majorHAnsi"/>
          <w:bCs/>
        </w:rPr>
        <w:t xml:space="preserve">. </w:t>
      </w:r>
      <w:r w:rsidR="00721E5D" w:rsidRPr="008F31E9">
        <w:rPr>
          <w:rFonts w:asciiTheme="majorHAnsi" w:eastAsia="Calibri" w:hAnsiTheme="majorHAnsi" w:cstheme="majorHAnsi"/>
          <w:bCs/>
        </w:rPr>
        <w:t>El método se basa en el concepto de usar estimaciones del espectro del periodograma, que son el resultado de convertir una señal del dominio del tiempo al dominio de la frecuencia</w:t>
      </w:r>
      <w:r w:rsidRPr="008F31E9">
        <w:rPr>
          <w:rFonts w:asciiTheme="majorHAnsi" w:eastAsia="Calibri" w:hAnsiTheme="majorHAnsi" w:cstheme="majorHAnsi"/>
          <w:bCs/>
        </w:rPr>
        <w:t xml:space="preserve"> </w:t>
      </w:r>
      <w:r w:rsidR="006D6CC3" w:rsidRPr="008F31E9">
        <w:rPr>
          <w:rFonts w:asciiTheme="majorHAnsi" w:eastAsia="Calibri" w:hAnsiTheme="majorHAnsi" w:cstheme="majorHAnsi"/>
          <w:bCs/>
        </w:rPr>
        <w:fldChar w:fldCharType="begin" w:fldLock="1"/>
      </w:r>
      <w:r w:rsidR="006D6CC3" w:rsidRPr="008F31E9">
        <w:rPr>
          <w:rFonts w:asciiTheme="majorHAnsi" w:eastAsia="Calibri" w:hAnsiTheme="majorHAnsi" w:cstheme="majorHAnsi"/>
          <w:bCs/>
        </w:rPr>
        <w:instrText>ADDIN CSL_CITATION {"citationItems":[{"id":"ITEM-1","itemData":{"abstract":"The use of the fast Fourier transform in power spectrum analysis is described. Principal advantages of this method are a reduction in the number of computations and in required core storage, and convenient application in nonstationarity tests. The method involves sectioning the record and averaging modified periodograms of the sections.","author":[{"dropping-particle":"","family":"Welch","given":"Peter D.","non-dropping-particle":"","parse-names":false,"suffix":""}],"container-title":"Digital Signal Processing","id":"ITEM-1","issue":"2","issued":{"date-parts":[["1975"]]},"page":"532-574","title":"The Use of Fast Fourier Transform for the Estimation of Power Spectra","type":"article-journal"},"uris":["http://www.mendeley.com/documents/?uuid=a14a915f-804d-4081-8170-e8ba3dc9062e"]}],"mendeley":{"formattedCitation":"[48]","plainTextFormattedCitation":"[48]","previouslyFormattedCitation":"[48]"},"properties":{"noteIndex":0},"schema":"https://github.com/citation-style-language/schema/raw/master/csl-citation.json"}</w:instrText>
      </w:r>
      <w:r w:rsidR="006D6CC3" w:rsidRPr="008F31E9">
        <w:rPr>
          <w:rFonts w:asciiTheme="majorHAnsi" w:eastAsia="Calibri" w:hAnsiTheme="majorHAnsi" w:cstheme="majorHAnsi"/>
          <w:bCs/>
        </w:rPr>
        <w:fldChar w:fldCharType="separate"/>
      </w:r>
      <w:r w:rsidR="006D6CC3" w:rsidRPr="008F31E9">
        <w:rPr>
          <w:rFonts w:asciiTheme="majorHAnsi" w:eastAsia="Calibri" w:hAnsiTheme="majorHAnsi" w:cstheme="majorHAnsi"/>
          <w:bCs/>
          <w:noProof/>
        </w:rPr>
        <w:t>[48]</w:t>
      </w:r>
      <w:r w:rsidR="006D6CC3" w:rsidRPr="008F31E9">
        <w:rPr>
          <w:rFonts w:asciiTheme="majorHAnsi" w:eastAsia="Calibri" w:hAnsiTheme="majorHAnsi" w:cstheme="majorHAnsi"/>
          <w:bCs/>
        </w:rPr>
        <w:fldChar w:fldCharType="end"/>
      </w:r>
      <w:r w:rsidR="00721E5D" w:rsidRPr="008F31E9">
        <w:rPr>
          <w:rFonts w:asciiTheme="majorHAnsi" w:eastAsia="Calibri" w:hAnsiTheme="majorHAnsi" w:cstheme="majorHAnsi"/>
          <w:bCs/>
        </w:rPr>
        <w:t>. El método de Welch es una mejora en el método estándar de estimación del espectro del periodograma y en el método de Bartlett, ya que reduce el ruido en los espectros de potencia estimados a cambio de reducir la resolución de frecuencia.</w:t>
      </w:r>
    </w:p>
    <w:p w14:paraId="7EF10C8C" w14:textId="6DEC531F" w:rsidR="00721E5D" w:rsidRPr="008F31E9" w:rsidRDefault="00721E5D"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Welch propuso un método según el cual se dividía el registro de N puntos original en</w:t>
      </w:r>
    </w:p>
    <w:p w14:paraId="007B447C" w14:textId="1F549E60" w:rsidR="00721E5D" w:rsidRPr="008F31E9" w:rsidRDefault="00721E5D"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segmentos de M puntos solapados entre sí L muestras. Si L=M, entonces N=(K+1) M,</w:t>
      </w:r>
    </w:p>
    <w:p w14:paraId="1244DD36" w14:textId="75390C69" w:rsidR="00721E5D" w:rsidRPr="008F31E9" w:rsidRDefault="00721E5D"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donde K sería el número total de segmentos. Posteriormente se aplica una ventana a cada segmento, y finalmente se calcula el periodograma para cada segmento enventanado</w:t>
      </w:r>
      <w:r w:rsidR="00216C3B" w:rsidRPr="008F31E9">
        <w:rPr>
          <w:rFonts w:asciiTheme="majorHAnsi" w:eastAsia="Calibri" w:hAnsiTheme="majorHAnsi" w:cstheme="majorHAnsi"/>
          <w:bCs/>
        </w:rPr>
        <w:t xml:space="preserve"> </w:t>
      </w:r>
      <w:r w:rsidR="006D6CC3" w:rsidRPr="008F31E9">
        <w:rPr>
          <w:rFonts w:asciiTheme="majorHAnsi" w:eastAsia="Calibri" w:hAnsiTheme="majorHAnsi" w:cstheme="majorHAnsi"/>
          <w:bCs/>
        </w:rPr>
        <w:fldChar w:fldCharType="begin" w:fldLock="1"/>
      </w:r>
      <w:r w:rsidR="006D6CC3" w:rsidRPr="008F31E9">
        <w:rPr>
          <w:rFonts w:asciiTheme="majorHAnsi" w:eastAsia="Calibri" w:hAnsiTheme="majorHAnsi" w:cstheme="majorHAnsi"/>
          <w:bCs/>
        </w:rPr>
        <w:instrText>ADDIN CSL_CITATION {"citationItems":[{"id":"ITEM-1","itemData":{"abstract":"The use of the fast Fourier transform in power spectrum analysis is described. Principal advantages of this method are a reduction in the number of computations and in required core storage, and convenient application in nonstationarity tests. The method involves sectioning the record and averaging modified periodograms of the sections.","author":[{"dropping-particle":"","family":"Welch","given":"Peter D.","non-dropping-particle":"","parse-names":false,"suffix":""}],"container-title":"Digital Signal Processing","id":"ITEM-1","issue":"2","issued":{"date-parts":[["1975"]]},"page":"532-574","title":"The Use of Fast Fourier Transform for the Estimation of Power Spectra","type":"article-journal"},"uris":["http://www.mendeley.com/documents/?uuid=a14a915f-804d-4081-8170-e8ba3dc9062e"]}],"mendeley":{"formattedCitation":"[48]","plainTextFormattedCitation":"[48]","previouslyFormattedCitation":"[48]"},"properties":{"noteIndex":0},"schema":"https://github.com/citation-style-language/schema/raw/master/csl-citation.json"}</w:instrText>
      </w:r>
      <w:r w:rsidR="006D6CC3" w:rsidRPr="008F31E9">
        <w:rPr>
          <w:rFonts w:asciiTheme="majorHAnsi" w:eastAsia="Calibri" w:hAnsiTheme="majorHAnsi" w:cstheme="majorHAnsi"/>
          <w:bCs/>
        </w:rPr>
        <w:fldChar w:fldCharType="separate"/>
      </w:r>
      <w:r w:rsidR="006D6CC3" w:rsidRPr="008F31E9">
        <w:rPr>
          <w:rFonts w:asciiTheme="majorHAnsi" w:eastAsia="Calibri" w:hAnsiTheme="majorHAnsi" w:cstheme="majorHAnsi"/>
          <w:bCs/>
          <w:noProof/>
        </w:rPr>
        <w:t>[48]</w:t>
      </w:r>
      <w:r w:rsidR="006D6CC3" w:rsidRPr="008F31E9">
        <w:rPr>
          <w:rFonts w:asciiTheme="majorHAnsi" w:eastAsia="Calibri" w:hAnsiTheme="majorHAnsi" w:cstheme="majorHAnsi"/>
          <w:bCs/>
        </w:rPr>
        <w:fldChar w:fldCharType="end"/>
      </w:r>
      <w:r w:rsidRPr="008F31E9">
        <w:rPr>
          <w:rFonts w:asciiTheme="majorHAnsi" w:eastAsia="Calibri" w:hAnsiTheme="majorHAnsi" w:cstheme="majorHAnsi"/>
          <w:bCs/>
        </w:rPr>
        <w:t>. El periodograma final se obtiene promediando todos los periodograma parciales.</w:t>
      </w:r>
    </w:p>
    <w:p w14:paraId="319A1634" w14:textId="77777777" w:rsidR="00D16F66" w:rsidRPr="008F31E9" w:rsidRDefault="00D16F66" w:rsidP="00042F27">
      <w:pPr>
        <w:spacing w:line="320" w:lineRule="auto"/>
        <w:ind w:left="720"/>
        <w:jc w:val="both"/>
        <w:rPr>
          <w:rFonts w:asciiTheme="majorHAnsi" w:eastAsia="Calibri" w:hAnsiTheme="majorHAnsi" w:cstheme="majorHAnsi"/>
          <w:bCs/>
        </w:rPr>
      </w:pPr>
    </w:p>
    <w:p w14:paraId="578B1647" w14:textId="77777777" w:rsidR="00CF6B17" w:rsidRPr="008F31E9" w:rsidRDefault="00CF6B17"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lastRenderedPageBreak/>
        <w:t>Se basa en el método de Bartlett y difiere de dos maneras:</w:t>
      </w:r>
    </w:p>
    <w:p w14:paraId="0DE274D1" w14:textId="33B28297" w:rsidR="00CF6B17" w:rsidRPr="008F31E9" w:rsidRDefault="00CF6B17" w:rsidP="005F59E0">
      <w:pPr>
        <w:pStyle w:val="Prrafodelista"/>
        <w:numPr>
          <w:ilvl w:val="0"/>
          <w:numId w:val="2"/>
        </w:num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La señal se divide en segmentos superpuestos: el segmento de datos original se divide en segmentos de datos L de longitud M, la superposición por puntos D</w:t>
      </w:r>
      <w:r w:rsidR="006D6CC3" w:rsidRPr="008F31E9">
        <w:rPr>
          <w:rFonts w:asciiTheme="majorHAnsi" w:eastAsia="Calibri" w:hAnsiTheme="majorHAnsi" w:cstheme="majorHAnsi"/>
          <w:bCs/>
        </w:rPr>
        <w:t xml:space="preserve"> </w:t>
      </w:r>
      <w:r w:rsidR="006D6CC3" w:rsidRPr="008F31E9">
        <w:rPr>
          <w:rFonts w:asciiTheme="majorHAnsi" w:eastAsia="Calibri" w:hAnsiTheme="majorHAnsi" w:cstheme="majorHAnsi"/>
          <w:bCs/>
        </w:rPr>
        <w:fldChar w:fldCharType="begin" w:fldLock="1"/>
      </w:r>
      <w:r w:rsidR="006D6CC3" w:rsidRPr="008F31E9">
        <w:rPr>
          <w:rFonts w:asciiTheme="majorHAnsi" w:eastAsia="Calibri" w:hAnsiTheme="majorHAnsi" w:cstheme="majorHAnsi"/>
          <w:bCs/>
        </w:rPr>
        <w:instrText>ADDIN CSL_CITATION {"citationItems":[{"id":"ITEM-1","itemData":{"ISBN":"0132146355","author":[{"dropping-particle":"V.","family":"Oppenheim","given":"Alan","non-dropping-particle":"","parse-names":false,"suffix":""},{"dropping-particle":"","family":"Schafer","given":"Ronald W.","non-dropping-particle":"","parse-names":false,"suffix":""}],"id":"ITEM-1","issued":{"date-parts":[["1975"]]},"number-of-pages":"585","publisher":"Prentice-Hall","title":"Digital signal processing","type":"book"},"uris":["http://www.mendeley.com/documents/?uuid=3aee1252-8745-3fc1-bf0a-df8c881827cb"]}],"mendeley":{"formattedCitation":"[49]","plainTextFormattedCitation":"[49]","previouslyFormattedCitation":"[49]"},"properties":{"noteIndex":0},"schema":"https://github.com/citation-style-language/schema/raw/master/csl-citation.json"}</w:instrText>
      </w:r>
      <w:r w:rsidR="006D6CC3" w:rsidRPr="008F31E9">
        <w:rPr>
          <w:rFonts w:asciiTheme="majorHAnsi" w:eastAsia="Calibri" w:hAnsiTheme="majorHAnsi" w:cstheme="majorHAnsi"/>
          <w:bCs/>
        </w:rPr>
        <w:fldChar w:fldCharType="separate"/>
      </w:r>
      <w:r w:rsidR="006D6CC3" w:rsidRPr="008F31E9">
        <w:rPr>
          <w:rFonts w:asciiTheme="majorHAnsi" w:eastAsia="Calibri" w:hAnsiTheme="majorHAnsi" w:cstheme="majorHAnsi"/>
          <w:bCs/>
          <w:noProof/>
        </w:rPr>
        <w:t>[49]</w:t>
      </w:r>
      <w:r w:rsidR="006D6CC3" w:rsidRPr="008F31E9">
        <w:rPr>
          <w:rFonts w:asciiTheme="majorHAnsi" w:eastAsia="Calibri" w:hAnsiTheme="majorHAnsi" w:cstheme="majorHAnsi"/>
          <w:bCs/>
        </w:rPr>
        <w:fldChar w:fldCharType="end"/>
      </w:r>
      <w:r w:rsidRPr="008F31E9">
        <w:rPr>
          <w:rFonts w:asciiTheme="majorHAnsi" w:eastAsia="Calibri" w:hAnsiTheme="majorHAnsi" w:cstheme="majorHAnsi"/>
          <w:bCs/>
        </w:rPr>
        <w:t xml:space="preserve">. </w:t>
      </w:r>
    </w:p>
    <w:p w14:paraId="43A8334B" w14:textId="77777777" w:rsidR="00CF6B17" w:rsidRPr="008F31E9" w:rsidRDefault="00CF6B17" w:rsidP="005F59E0">
      <w:pPr>
        <w:pStyle w:val="Prrafodelista"/>
        <w:numPr>
          <w:ilvl w:val="1"/>
          <w:numId w:val="2"/>
        </w:num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Si D = M/2, se dice que el solape será 50%</w:t>
      </w:r>
    </w:p>
    <w:p w14:paraId="26C49505" w14:textId="77777777" w:rsidR="00CF6B17" w:rsidRPr="008F31E9" w:rsidRDefault="00CF6B17" w:rsidP="005F59E0">
      <w:pPr>
        <w:pStyle w:val="Prrafodelista"/>
        <w:numPr>
          <w:ilvl w:val="1"/>
          <w:numId w:val="2"/>
        </w:num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Si D = 0, se dice que el solapamiento a 0%. Esta es la misma situación que en el método de Bartlett.</w:t>
      </w:r>
    </w:p>
    <w:p w14:paraId="5E95B350" w14:textId="2C45A0DA" w:rsidR="00CF6B17" w:rsidRPr="008F31E9" w:rsidRDefault="00CF6B17" w:rsidP="005F59E0">
      <w:pPr>
        <w:pStyle w:val="Prrafodelista"/>
        <w:numPr>
          <w:ilvl w:val="0"/>
          <w:numId w:val="2"/>
        </w:num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Los segmentos superpuestos son entonces de ventana: Después de que los datos se dividen en segmentos superpuestos, los segmentos de datos L individuales tienen una ventana aplicada a ellos (en el dominio del tiempo)</w:t>
      </w:r>
      <w:r w:rsidR="00216C3B" w:rsidRPr="008F31E9">
        <w:rPr>
          <w:rFonts w:asciiTheme="majorHAnsi" w:eastAsia="Calibri" w:hAnsiTheme="majorHAnsi" w:cstheme="majorHAnsi"/>
          <w:bCs/>
        </w:rPr>
        <w:t xml:space="preserve"> </w:t>
      </w:r>
      <w:r w:rsidR="006D6CC3" w:rsidRPr="008F31E9">
        <w:rPr>
          <w:rFonts w:asciiTheme="majorHAnsi" w:eastAsia="Calibri" w:hAnsiTheme="majorHAnsi" w:cstheme="majorHAnsi"/>
          <w:bCs/>
        </w:rPr>
        <w:fldChar w:fldCharType="begin" w:fldLock="1"/>
      </w:r>
      <w:r w:rsidR="006D6CC3" w:rsidRPr="008F31E9">
        <w:rPr>
          <w:rFonts w:asciiTheme="majorHAnsi" w:eastAsia="Calibri" w:hAnsiTheme="majorHAnsi" w:cstheme="majorHAnsi"/>
          <w:bCs/>
        </w:rPr>
        <w:instrText>ADDIN CSL_CITATION {"citationItems":[{"id":"ITEM-1","itemData":{"ISBN":"0132146355","author":[{"dropping-particle":"V.","family":"Oppenheim","given":"Alan","non-dropping-particle":"","parse-names":false,"suffix":""},{"dropping-particle":"","family":"Schafer","given":"Ronald W.","non-dropping-particle":"","parse-names":false,"suffix":""}],"id":"ITEM-1","issued":{"date-parts":[["1975"]]},"number-of-pages":"585","publisher":"Prentice-Hall","title":"Digital signal processing","type":"book"},"uris":["http://www.mendeley.com/documents/?uuid=3aee1252-8745-3fc1-bf0a-df8c881827cb"]}],"mendeley":{"formattedCitation":"[49]","plainTextFormattedCitation":"[49]","previouslyFormattedCitation":"[49]"},"properties":{"noteIndex":0},"schema":"https://github.com/citation-style-language/schema/raw/master/csl-citation.json"}</w:instrText>
      </w:r>
      <w:r w:rsidR="006D6CC3" w:rsidRPr="008F31E9">
        <w:rPr>
          <w:rFonts w:asciiTheme="majorHAnsi" w:eastAsia="Calibri" w:hAnsiTheme="majorHAnsi" w:cstheme="majorHAnsi"/>
          <w:bCs/>
        </w:rPr>
        <w:fldChar w:fldCharType="separate"/>
      </w:r>
      <w:r w:rsidR="006D6CC3" w:rsidRPr="008F31E9">
        <w:rPr>
          <w:rFonts w:asciiTheme="majorHAnsi" w:eastAsia="Calibri" w:hAnsiTheme="majorHAnsi" w:cstheme="majorHAnsi"/>
          <w:bCs/>
          <w:noProof/>
        </w:rPr>
        <w:t>[49]</w:t>
      </w:r>
      <w:r w:rsidR="006D6CC3" w:rsidRPr="008F31E9">
        <w:rPr>
          <w:rFonts w:asciiTheme="majorHAnsi" w:eastAsia="Calibri" w:hAnsiTheme="majorHAnsi" w:cstheme="majorHAnsi"/>
          <w:bCs/>
        </w:rPr>
        <w:fldChar w:fldCharType="end"/>
      </w:r>
      <w:r w:rsidRPr="008F31E9">
        <w:rPr>
          <w:rFonts w:asciiTheme="majorHAnsi" w:eastAsia="Calibri" w:hAnsiTheme="majorHAnsi" w:cstheme="majorHAnsi"/>
          <w:bCs/>
        </w:rPr>
        <w:t>.</w:t>
      </w:r>
    </w:p>
    <w:p w14:paraId="300CDD61" w14:textId="65D8C420" w:rsidR="00CF6B17" w:rsidRPr="008F31E9" w:rsidRDefault="00CF6B17" w:rsidP="005F59E0">
      <w:pPr>
        <w:pStyle w:val="Prrafodelista"/>
        <w:numPr>
          <w:ilvl w:val="1"/>
          <w:numId w:val="2"/>
        </w:num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La mayoría de las funciones de la ventana ofrece u a mayor influencia de los datos en los bordes, lo que representa una pérdida de información. Para mitigar esa perdida, los conjuntos de datos individuales se solapan comúnmente en el tiempo (como en el paso anterior).</w:t>
      </w:r>
    </w:p>
    <w:p w14:paraId="7895997E" w14:textId="184721A7" w:rsidR="00CF6B17" w:rsidRPr="008F31E9" w:rsidRDefault="00CF6B17" w:rsidP="005F59E0">
      <w:pPr>
        <w:pStyle w:val="Prrafodelista"/>
        <w:numPr>
          <w:ilvl w:val="1"/>
          <w:numId w:val="2"/>
        </w:num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La ventana de los segmentos es lo que hace el método de Welch un periodograma</w:t>
      </w:r>
      <w:r w:rsidR="00721E5D" w:rsidRPr="008F31E9">
        <w:rPr>
          <w:rFonts w:asciiTheme="majorHAnsi" w:eastAsia="Calibri" w:hAnsiTheme="majorHAnsi" w:cstheme="majorHAnsi"/>
          <w:bCs/>
        </w:rPr>
        <w:t xml:space="preserve"> “modificado”</w:t>
      </w:r>
      <w:r w:rsidRPr="008F31E9">
        <w:rPr>
          <w:rFonts w:asciiTheme="majorHAnsi" w:eastAsia="Calibri" w:hAnsiTheme="majorHAnsi" w:cstheme="majorHAnsi"/>
          <w:bCs/>
        </w:rPr>
        <w:t>.</w:t>
      </w:r>
    </w:p>
    <w:p w14:paraId="1E2E6D03" w14:textId="655F0D99" w:rsidR="00CF6B17" w:rsidRPr="008F31E9" w:rsidRDefault="00CF6B17" w:rsidP="00042F27">
      <w:pPr>
        <w:spacing w:line="320" w:lineRule="auto"/>
        <w:ind w:left="720"/>
        <w:jc w:val="both"/>
        <w:rPr>
          <w:rFonts w:asciiTheme="majorHAnsi" w:eastAsia="Calibri" w:hAnsiTheme="majorHAnsi" w:cstheme="majorHAnsi"/>
          <w:bCs/>
        </w:rPr>
      </w:pPr>
      <w:r w:rsidRPr="008F31E9">
        <w:rPr>
          <w:rFonts w:asciiTheme="majorHAnsi" w:eastAsia="Calibri" w:hAnsiTheme="majorHAnsi" w:cstheme="majorHAnsi"/>
          <w:bCs/>
        </w:rPr>
        <w:t>Después de hacer lo anterior, el periodograma se calcula mediante el cálculo de la transformada de Fourier discreta, y luego calcular la magnitud al cuadrado del resultado. El individuo periodograma se promedia, lo que reduce a varianza de las mediciones de potencia individuales. El resultado final es una serie de mediciones de potencia frente a la frecuencia “bin”</w:t>
      </w:r>
      <w:r w:rsidR="006D6CC3" w:rsidRPr="008F31E9">
        <w:rPr>
          <w:rFonts w:asciiTheme="majorHAnsi" w:eastAsia="Calibri" w:hAnsiTheme="majorHAnsi" w:cstheme="majorHAnsi"/>
          <w:bCs/>
        </w:rPr>
        <w:t xml:space="preserve"> </w:t>
      </w:r>
      <w:r w:rsidR="006D6CC3" w:rsidRPr="008F31E9">
        <w:rPr>
          <w:rFonts w:asciiTheme="majorHAnsi" w:eastAsia="Calibri" w:hAnsiTheme="majorHAnsi" w:cstheme="majorHAnsi"/>
          <w:bCs/>
        </w:rPr>
        <w:fldChar w:fldCharType="begin" w:fldLock="1"/>
      </w:r>
      <w:r w:rsidR="006D6CC3" w:rsidRPr="008F31E9">
        <w:rPr>
          <w:rFonts w:asciiTheme="majorHAnsi" w:eastAsia="Calibri" w:hAnsiTheme="majorHAnsi" w:cstheme="majorHAnsi"/>
          <w:bCs/>
        </w:rPr>
        <w:instrText>ADDIN CSL_CITATION {"citationItems":[{"id":"ITEM-1","itemData":{"author":[{"dropping-particle":"","family":"mexico","given":"ro","non-dropping-particle":"","parse-names":false,"suffix":""}],"id":"ITEM-1","issued":{"date-parts":[["0"]]},"title":"Tratamiento Digital de Señales 4 Ed. - John G. Proakis, Dimitris G. Manolakis","type":"article"},"uris":["http://www.mendeley.com/documents/?uuid=d7e33751-1392-3c50-8736-60f8d73d46b0"]}],"mendeley":{"formattedCitation":"[50]","plainTextFormattedCitation":"[50]","previouslyFormattedCitation":"[50]"},"properties":{"noteIndex":0},"schema":"https://github.com/citation-style-language/schema/raw/master/csl-citation.json"}</w:instrText>
      </w:r>
      <w:r w:rsidR="006D6CC3" w:rsidRPr="008F31E9">
        <w:rPr>
          <w:rFonts w:asciiTheme="majorHAnsi" w:eastAsia="Calibri" w:hAnsiTheme="majorHAnsi" w:cstheme="majorHAnsi"/>
          <w:bCs/>
        </w:rPr>
        <w:fldChar w:fldCharType="separate"/>
      </w:r>
      <w:r w:rsidR="006D6CC3" w:rsidRPr="008F31E9">
        <w:rPr>
          <w:rFonts w:asciiTheme="majorHAnsi" w:eastAsia="Calibri" w:hAnsiTheme="majorHAnsi" w:cstheme="majorHAnsi"/>
          <w:bCs/>
          <w:noProof/>
        </w:rPr>
        <w:t>[50]</w:t>
      </w:r>
      <w:r w:rsidR="006D6CC3" w:rsidRPr="008F31E9">
        <w:rPr>
          <w:rFonts w:asciiTheme="majorHAnsi" w:eastAsia="Calibri" w:hAnsiTheme="majorHAnsi" w:cstheme="majorHAnsi"/>
          <w:bCs/>
        </w:rPr>
        <w:fldChar w:fldCharType="end"/>
      </w:r>
      <w:r w:rsidRPr="008F31E9">
        <w:rPr>
          <w:rFonts w:asciiTheme="majorHAnsi" w:eastAsia="Calibri" w:hAnsiTheme="majorHAnsi" w:cstheme="majorHAnsi"/>
          <w:bCs/>
        </w:rPr>
        <w:t xml:space="preserve">. </w:t>
      </w:r>
    </w:p>
    <w:p w14:paraId="09435BF8" w14:textId="782BEBF8" w:rsidR="00CF6B17" w:rsidRPr="008F31E9" w:rsidRDefault="00CF6B17" w:rsidP="00042F27">
      <w:pPr>
        <w:spacing w:line="320" w:lineRule="auto"/>
        <w:ind w:left="720"/>
        <w:jc w:val="both"/>
        <w:rPr>
          <w:rFonts w:asciiTheme="majorHAnsi" w:eastAsia="Calibri" w:hAnsiTheme="majorHAnsi" w:cstheme="majorHAnsi"/>
          <w:bCs/>
        </w:rPr>
      </w:pPr>
    </w:p>
    <w:p w14:paraId="7BA85EDA" w14:textId="77777777" w:rsidR="00DE3A5D" w:rsidRPr="008F31E9" w:rsidRDefault="00CF6B17" w:rsidP="00DE3A5D">
      <w:pPr>
        <w:keepNext/>
        <w:spacing w:line="320" w:lineRule="auto"/>
        <w:ind w:left="720"/>
        <w:jc w:val="center"/>
        <w:rPr>
          <w:rFonts w:asciiTheme="majorHAnsi" w:hAnsiTheme="majorHAnsi" w:cstheme="majorHAnsi"/>
        </w:rPr>
      </w:pPr>
      <w:r w:rsidRPr="008F31E9">
        <w:rPr>
          <w:rFonts w:asciiTheme="majorHAnsi" w:hAnsiTheme="majorHAnsi" w:cstheme="majorHAnsi"/>
          <w:noProof/>
        </w:rPr>
        <w:drawing>
          <wp:inline distT="0" distB="0" distL="0" distR="0" wp14:anchorId="39D42892" wp14:editId="6DF78537">
            <wp:extent cx="3028475" cy="84201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25" t="74915"/>
                    <a:stretch/>
                  </pic:blipFill>
                  <pic:spPr bwMode="auto">
                    <a:xfrm>
                      <a:off x="0" y="0"/>
                      <a:ext cx="3038056" cy="844674"/>
                    </a:xfrm>
                    <a:prstGeom prst="rect">
                      <a:avLst/>
                    </a:prstGeom>
                    <a:ln>
                      <a:noFill/>
                    </a:ln>
                    <a:extLst>
                      <a:ext uri="{53640926-AAD7-44D8-BBD7-CCE9431645EC}">
                        <a14:shadowObscured xmlns:a14="http://schemas.microsoft.com/office/drawing/2010/main"/>
                      </a:ext>
                    </a:extLst>
                  </pic:spPr>
                </pic:pic>
              </a:graphicData>
            </a:graphic>
          </wp:inline>
        </w:drawing>
      </w:r>
    </w:p>
    <w:p w14:paraId="288DA33C" w14:textId="079C8F97" w:rsidR="00CF6B17" w:rsidRPr="008F31E9" w:rsidRDefault="00DE3A5D" w:rsidP="00216C3B">
      <w:pPr>
        <w:pStyle w:val="Descripcin"/>
        <w:jc w:val="center"/>
        <w:rPr>
          <w:rFonts w:asciiTheme="majorHAnsi" w:eastAsia="Calibri" w:hAnsiTheme="majorHAnsi" w:cstheme="majorHAnsi"/>
          <w:b/>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6</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Análisis de frecuencia. Método del Welch.</w:t>
      </w:r>
    </w:p>
    <w:p w14:paraId="122C7E08" w14:textId="0406229D" w:rsidR="00BC79B5" w:rsidRPr="008F31E9" w:rsidRDefault="00BC79B5" w:rsidP="00042F27">
      <w:pPr>
        <w:spacing w:line="320" w:lineRule="auto"/>
        <w:jc w:val="both"/>
        <w:rPr>
          <w:rFonts w:asciiTheme="majorHAnsi" w:eastAsia="Calibri" w:hAnsiTheme="majorHAnsi" w:cstheme="majorHAnsi"/>
          <w:b/>
        </w:rPr>
      </w:pPr>
    </w:p>
    <w:p w14:paraId="7A6A891E" w14:textId="4834F206" w:rsidR="00F33AA7" w:rsidRPr="008F31E9" w:rsidRDefault="00276FFC" w:rsidP="00F33AA7">
      <w:pPr>
        <w:pStyle w:val="Ttulo2"/>
        <w:numPr>
          <w:ilvl w:val="0"/>
          <w:numId w:val="0"/>
        </w:numPr>
        <w:ind w:left="1440"/>
        <w:rPr>
          <w:rFonts w:asciiTheme="majorHAnsi" w:eastAsia="Calibri" w:hAnsiTheme="majorHAnsi" w:cstheme="majorHAnsi"/>
          <w:sz w:val="24"/>
          <w:szCs w:val="24"/>
          <w:lang w:val="es-MX"/>
        </w:rPr>
      </w:pPr>
      <w:bookmarkStart w:id="15" w:name="_Toc44253809"/>
      <w:r w:rsidRPr="008F31E9">
        <w:rPr>
          <w:rFonts w:asciiTheme="majorHAnsi" w:eastAsia="Calibri" w:hAnsiTheme="majorHAnsi" w:cstheme="majorHAnsi"/>
          <w:sz w:val="24"/>
          <w:szCs w:val="24"/>
          <w:lang w:val="es-MX"/>
        </w:rPr>
        <w:t xml:space="preserve">Diseño y </w:t>
      </w:r>
      <w:r w:rsidR="00622696" w:rsidRPr="008F31E9">
        <w:rPr>
          <w:rFonts w:asciiTheme="majorHAnsi" w:eastAsia="Calibri" w:hAnsiTheme="majorHAnsi" w:cstheme="majorHAnsi"/>
          <w:sz w:val="24"/>
          <w:szCs w:val="24"/>
          <w:lang w:val="es-MX"/>
        </w:rPr>
        <w:t>usabilidad</w:t>
      </w:r>
      <w:r w:rsidRPr="008F31E9">
        <w:rPr>
          <w:rFonts w:asciiTheme="majorHAnsi" w:eastAsia="Calibri" w:hAnsiTheme="majorHAnsi" w:cstheme="majorHAnsi"/>
          <w:sz w:val="24"/>
          <w:szCs w:val="24"/>
          <w:lang w:val="es-MX"/>
        </w:rPr>
        <w:t xml:space="preserve"> de una interfaz de usu</w:t>
      </w:r>
      <w:r w:rsidR="008D5A68" w:rsidRPr="008F31E9">
        <w:rPr>
          <w:rFonts w:asciiTheme="majorHAnsi" w:eastAsia="Calibri" w:hAnsiTheme="majorHAnsi" w:cstheme="majorHAnsi"/>
          <w:sz w:val="24"/>
          <w:szCs w:val="24"/>
          <w:lang w:val="es-MX"/>
        </w:rPr>
        <w:t>ario</w:t>
      </w:r>
      <w:bookmarkEnd w:id="15"/>
    </w:p>
    <w:p w14:paraId="2258D947" w14:textId="0823CEA7" w:rsidR="00B754A5" w:rsidRPr="008F31E9" w:rsidRDefault="00B754A5" w:rsidP="00B754A5">
      <w:pPr>
        <w:rPr>
          <w:rFonts w:asciiTheme="majorHAnsi" w:eastAsia="Calibri" w:hAnsiTheme="majorHAnsi" w:cstheme="majorHAnsi"/>
          <w:lang w:val="x-none" w:eastAsia="x-none"/>
        </w:rPr>
      </w:pPr>
      <w:r w:rsidRPr="008F31E9">
        <w:rPr>
          <w:rFonts w:asciiTheme="majorHAnsi" w:eastAsia="Calibri" w:hAnsiTheme="majorHAnsi" w:cstheme="majorHAnsi"/>
          <w:lang w:val="x-none" w:eastAsia="x-none"/>
        </w:rPr>
        <w:t xml:space="preserve">La Interfaz de Usuario </w:t>
      </w:r>
      <w:r w:rsidR="002F670B" w:rsidRPr="008F31E9">
        <w:rPr>
          <w:rFonts w:asciiTheme="majorHAnsi" w:eastAsia="Calibri" w:hAnsiTheme="majorHAnsi" w:cstheme="majorHAnsi"/>
          <w:lang w:val="es-MX" w:eastAsia="x-none"/>
        </w:rPr>
        <w:t>(</w:t>
      </w:r>
      <w:r w:rsidRPr="008F31E9">
        <w:rPr>
          <w:rFonts w:asciiTheme="majorHAnsi" w:eastAsia="Calibri" w:hAnsiTheme="majorHAnsi" w:cstheme="majorHAnsi"/>
          <w:lang w:val="x-none" w:eastAsia="x-none"/>
        </w:rPr>
        <w:t>IU</w:t>
      </w:r>
      <w:r w:rsidR="002F670B" w:rsidRPr="008F31E9">
        <w:rPr>
          <w:rFonts w:asciiTheme="majorHAnsi" w:eastAsia="Calibri" w:hAnsiTheme="majorHAnsi" w:cstheme="majorHAnsi"/>
          <w:lang w:val="es-MX" w:eastAsia="x-none"/>
        </w:rPr>
        <w:t>),</w:t>
      </w:r>
      <w:r w:rsidRPr="008F31E9">
        <w:rPr>
          <w:rFonts w:asciiTheme="majorHAnsi" w:eastAsia="Calibri" w:hAnsiTheme="majorHAnsi" w:cstheme="majorHAnsi"/>
          <w:lang w:val="x-none" w:eastAsia="x-none"/>
        </w:rPr>
        <w:t xml:space="preserve"> de un programa</w:t>
      </w:r>
      <w:r w:rsidR="002F670B" w:rsidRPr="008F31E9">
        <w:rPr>
          <w:rFonts w:asciiTheme="majorHAnsi" w:eastAsia="Calibri" w:hAnsiTheme="majorHAnsi" w:cstheme="majorHAnsi"/>
          <w:lang w:val="es-MX" w:eastAsia="x-none"/>
        </w:rPr>
        <w:t>,</w:t>
      </w:r>
      <w:r w:rsidRPr="008F31E9">
        <w:rPr>
          <w:rFonts w:asciiTheme="majorHAnsi" w:eastAsia="Calibri" w:hAnsiTheme="majorHAnsi" w:cstheme="majorHAnsi"/>
          <w:lang w:val="x-none" w:eastAsia="x-none"/>
        </w:rPr>
        <w:t xml:space="preserve"> es un conjunto de elementos hardware y</w:t>
      </w:r>
      <w:r w:rsidRPr="008F31E9">
        <w:rPr>
          <w:rFonts w:asciiTheme="majorHAnsi" w:eastAsia="Calibri" w:hAnsiTheme="majorHAnsi" w:cstheme="majorHAnsi"/>
          <w:lang w:val="es-MX" w:eastAsia="x-none"/>
        </w:rPr>
        <w:t xml:space="preserve"> </w:t>
      </w:r>
      <w:r w:rsidRPr="008F31E9">
        <w:rPr>
          <w:rFonts w:asciiTheme="majorHAnsi" w:eastAsia="Calibri" w:hAnsiTheme="majorHAnsi" w:cstheme="majorHAnsi"/>
          <w:lang w:val="x-none" w:eastAsia="x-none"/>
        </w:rPr>
        <w:t>software de una computadora que presentan información al usuario y le permiten interactuar con</w:t>
      </w:r>
      <w:r w:rsidRPr="008F31E9">
        <w:rPr>
          <w:rFonts w:asciiTheme="majorHAnsi" w:eastAsia="Calibri" w:hAnsiTheme="majorHAnsi" w:cstheme="majorHAnsi"/>
          <w:lang w:val="es-MX" w:eastAsia="x-none"/>
        </w:rPr>
        <w:t xml:space="preserve"> </w:t>
      </w:r>
      <w:r w:rsidRPr="008F31E9">
        <w:rPr>
          <w:rFonts w:asciiTheme="majorHAnsi" w:eastAsia="Calibri" w:hAnsiTheme="majorHAnsi" w:cstheme="majorHAnsi"/>
          <w:lang w:val="x-none" w:eastAsia="x-none"/>
        </w:rPr>
        <w:t xml:space="preserve">la información y </w:t>
      </w:r>
      <w:r w:rsidR="00AA669D" w:rsidRPr="008F31E9">
        <w:rPr>
          <w:rFonts w:asciiTheme="majorHAnsi" w:eastAsia="Calibri" w:hAnsiTheme="majorHAnsi" w:cstheme="majorHAnsi"/>
          <w:lang w:val="es-MX" w:eastAsia="x-none"/>
        </w:rPr>
        <w:t>el</w:t>
      </w:r>
      <w:r w:rsidRPr="008F31E9">
        <w:rPr>
          <w:rFonts w:asciiTheme="majorHAnsi" w:eastAsia="Calibri" w:hAnsiTheme="majorHAnsi" w:cstheme="majorHAnsi"/>
          <w:lang w:val="x-none" w:eastAsia="x-none"/>
        </w:rPr>
        <w:t xml:space="preserve"> computado</w:t>
      </w:r>
      <w:r w:rsidR="00AA669D" w:rsidRPr="008F31E9">
        <w:rPr>
          <w:rFonts w:asciiTheme="majorHAnsi" w:eastAsia="Calibri" w:hAnsiTheme="majorHAnsi" w:cstheme="majorHAnsi"/>
          <w:lang w:val="es-MX" w:eastAsia="x-none"/>
        </w:rPr>
        <w:t>r</w:t>
      </w:r>
      <w:r w:rsidRPr="008F31E9">
        <w:rPr>
          <w:rFonts w:asciiTheme="majorHAnsi" w:eastAsia="Calibri" w:hAnsiTheme="majorHAnsi" w:cstheme="majorHAnsi"/>
          <w:lang w:val="x-none" w:eastAsia="x-none"/>
        </w:rPr>
        <w:t>.</w:t>
      </w:r>
      <w:r w:rsidR="00AA669D" w:rsidRPr="008F31E9">
        <w:rPr>
          <w:rFonts w:asciiTheme="majorHAnsi" w:eastAsia="Calibri" w:hAnsiTheme="majorHAnsi" w:cstheme="majorHAnsi"/>
          <w:lang w:val="es-MX" w:eastAsia="x-none"/>
        </w:rPr>
        <w:t xml:space="preserve"> Una parte importante de una IU es</w:t>
      </w:r>
      <w:r w:rsidRPr="008F31E9">
        <w:rPr>
          <w:rFonts w:asciiTheme="majorHAnsi" w:eastAsia="Calibri" w:hAnsiTheme="majorHAnsi" w:cstheme="majorHAnsi"/>
          <w:lang w:val="x-none" w:eastAsia="x-none"/>
        </w:rPr>
        <w:t xml:space="preserve"> la</w:t>
      </w:r>
      <w:r w:rsidRPr="008F31E9">
        <w:rPr>
          <w:rFonts w:asciiTheme="majorHAnsi" w:eastAsia="Calibri" w:hAnsiTheme="majorHAnsi" w:cstheme="majorHAnsi"/>
          <w:lang w:val="es-MX" w:eastAsia="x-none"/>
        </w:rPr>
        <w:t xml:space="preserve"> </w:t>
      </w:r>
      <w:r w:rsidRPr="008F31E9">
        <w:rPr>
          <w:rFonts w:asciiTheme="majorHAnsi" w:eastAsia="Calibri" w:hAnsiTheme="majorHAnsi" w:cstheme="majorHAnsi"/>
          <w:lang w:val="x-none" w:eastAsia="x-none"/>
        </w:rPr>
        <w:t>documentación (manuales, ayuda, referencia, tutoriales) que acompaña al hardware y al</w:t>
      </w:r>
      <w:r w:rsidR="002F670B" w:rsidRPr="008F31E9">
        <w:rPr>
          <w:rFonts w:asciiTheme="majorHAnsi" w:eastAsia="Calibri" w:hAnsiTheme="majorHAnsi" w:cstheme="majorHAnsi"/>
          <w:lang w:val="es-MX" w:eastAsia="x-none"/>
        </w:rPr>
        <w:t xml:space="preserve"> </w:t>
      </w:r>
      <w:r w:rsidRPr="008F31E9">
        <w:rPr>
          <w:rFonts w:asciiTheme="majorHAnsi" w:eastAsia="Calibri" w:hAnsiTheme="majorHAnsi" w:cstheme="majorHAnsi"/>
          <w:lang w:val="x-none" w:eastAsia="x-none"/>
        </w:rPr>
        <w:t>software</w:t>
      </w:r>
      <w:r w:rsidR="002976D7" w:rsidRPr="008F31E9">
        <w:rPr>
          <w:rFonts w:asciiTheme="majorHAnsi" w:eastAsia="Calibri" w:hAnsiTheme="majorHAnsi" w:cstheme="majorHAnsi"/>
          <w:lang w:val="es-MX" w:eastAsia="x-none"/>
        </w:rPr>
        <w:t xml:space="preserve"> para facilitar y permitir su adecuado uso</w:t>
      </w:r>
      <w:r w:rsidR="0054191C" w:rsidRPr="008F31E9">
        <w:rPr>
          <w:rFonts w:asciiTheme="majorHAnsi" w:eastAsia="Calibri" w:hAnsiTheme="majorHAnsi" w:cstheme="majorHAnsi"/>
          <w:lang w:val="es-MX" w:eastAsia="x-none"/>
        </w:rPr>
        <w:t xml:space="preserve"> </w:t>
      </w:r>
      <w:r w:rsidR="001B473C" w:rsidRPr="008F31E9">
        <w:rPr>
          <w:rFonts w:asciiTheme="majorHAnsi" w:eastAsia="Calibri" w:hAnsiTheme="majorHAnsi" w:cstheme="majorHAnsi"/>
          <w:lang w:val="es-MX" w:eastAsia="x-none"/>
        </w:rPr>
        <w:fldChar w:fldCharType="begin" w:fldLock="1"/>
      </w:r>
      <w:r w:rsidR="00046799" w:rsidRPr="008F31E9">
        <w:rPr>
          <w:rFonts w:asciiTheme="majorHAnsi" w:eastAsia="Calibri" w:hAnsiTheme="majorHAnsi" w:cstheme="majorHAnsi"/>
          <w:lang w:val="es-MX" w:eastAsia="x-none"/>
        </w:rPr>
        <w:instrText>ADDIN CSL_CITATION {"citationItems":[{"id":"ITEM-1","itemData":{"abstract":"El diseño de interfaces de usuario es una tarea que ha adquirido relevancia en el desarrollo de un sistema. La calidad de la interfaz de usuario puede ser uno de los motivos que conduzca a un sistema al éxito o al fracaso. Los principios que se presentan son de utilidad para creación de interfaces funcionales y de fácil operación. A pesar de no ser capaces de resolver todos los aspectos propios del contexto con el que se esté trabajando, pueden ser combinados con la prototipación y la aplicación de heurísticas de evaluación para facilitar el proceso de diseño. El presente artículo se centra en los componentes de software de las interfaces de usuario, quedando fuera del alcance de mismo otros aspectos, como hardware y documentación. Lo anteriormente expuesto se complementa con un caso práctico de diseño de interfaces de usuario, producto de realizar la actividad de \"Definición de Interfaces de Usuario\" (EFS 4) de la metodología Métrica Versión 2.","author":[{"dropping-particle":"","family":"Gómez","given":"Leopoldo Sebastián M.","non-dropping-particle":"","parse-names":false,"suffix":""}],"id":"ITEM-1","issue":"January 2000","issued":{"date-parts":[["2000"]]},"page":"13","title":"Diseño de Interfaces de Usuario Principios, Prototipos y Heurísticas para Evaluación","type":"article-journal"},"uris":["http://www.mendeley.com/documents/?uuid=19660276-0073-4abe-a245-0bd88188465c"]}],"mendeley":{"formattedCitation":"[51]","plainTextFormattedCitation":"[51]","previouslyFormattedCitation":"[51]"},"properties":{"noteIndex":0},"schema":"https://github.com/citation-style-language/schema/raw/master/csl-citation.json"}</w:instrText>
      </w:r>
      <w:r w:rsidR="001B473C" w:rsidRPr="008F31E9">
        <w:rPr>
          <w:rFonts w:asciiTheme="majorHAnsi" w:eastAsia="Calibri" w:hAnsiTheme="majorHAnsi" w:cstheme="majorHAnsi"/>
          <w:lang w:val="es-MX" w:eastAsia="x-none"/>
        </w:rPr>
        <w:fldChar w:fldCharType="separate"/>
      </w:r>
      <w:r w:rsidR="001B473C" w:rsidRPr="008F31E9">
        <w:rPr>
          <w:rFonts w:asciiTheme="majorHAnsi" w:eastAsia="Calibri" w:hAnsiTheme="majorHAnsi" w:cstheme="majorHAnsi"/>
          <w:noProof/>
          <w:lang w:val="es-MX" w:eastAsia="x-none"/>
        </w:rPr>
        <w:t>[51]</w:t>
      </w:r>
      <w:r w:rsidR="001B473C" w:rsidRPr="008F31E9">
        <w:rPr>
          <w:rFonts w:asciiTheme="majorHAnsi" w:eastAsia="Calibri" w:hAnsiTheme="majorHAnsi" w:cstheme="majorHAnsi"/>
          <w:lang w:val="es-MX" w:eastAsia="x-none"/>
        </w:rPr>
        <w:fldChar w:fldCharType="end"/>
      </w:r>
      <w:r w:rsidRPr="008F31E9">
        <w:rPr>
          <w:rFonts w:asciiTheme="majorHAnsi" w:eastAsia="Calibri" w:hAnsiTheme="majorHAnsi" w:cstheme="majorHAnsi"/>
          <w:lang w:val="x-none" w:eastAsia="x-none"/>
        </w:rPr>
        <w:t>.</w:t>
      </w:r>
    </w:p>
    <w:p w14:paraId="2B30C471" w14:textId="77777777" w:rsidR="00EF4054" w:rsidRPr="008F31E9" w:rsidRDefault="00EF4054" w:rsidP="00EF4054">
      <w:pPr>
        <w:rPr>
          <w:rFonts w:asciiTheme="majorHAnsi" w:eastAsia="Calibri" w:hAnsiTheme="majorHAnsi" w:cstheme="majorHAnsi"/>
          <w:lang w:val="x-none" w:eastAsia="x-none"/>
        </w:rPr>
      </w:pPr>
      <w:r w:rsidRPr="008F31E9">
        <w:rPr>
          <w:rFonts w:asciiTheme="majorHAnsi" w:eastAsia="Calibri" w:hAnsiTheme="majorHAnsi" w:cstheme="majorHAnsi"/>
          <w:lang w:val="x-none" w:eastAsia="x-none"/>
        </w:rPr>
        <w:t>Los programas son usados por usuarios con distintos niveles de conocimientos, desde</w:t>
      </w:r>
    </w:p>
    <w:p w14:paraId="79ACEC5E" w14:textId="39C91C46" w:rsidR="00622696" w:rsidRPr="008F31E9" w:rsidRDefault="00EF4054" w:rsidP="00EF4054">
      <w:pPr>
        <w:rPr>
          <w:rFonts w:asciiTheme="majorHAnsi" w:eastAsia="Calibri" w:hAnsiTheme="majorHAnsi" w:cstheme="majorHAnsi"/>
          <w:lang w:val="x-none" w:eastAsia="x-none"/>
        </w:rPr>
      </w:pPr>
      <w:r w:rsidRPr="008F31E9">
        <w:rPr>
          <w:rFonts w:asciiTheme="majorHAnsi" w:eastAsia="Calibri" w:hAnsiTheme="majorHAnsi" w:cstheme="majorHAnsi"/>
          <w:lang w:val="x-none" w:eastAsia="x-none"/>
        </w:rPr>
        <w:t xml:space="preserve">principiantes hasta expertos. </w:t>
      </w:r>
      <w:r w:rsidR="002976D7" w:rsidRPr="008F31E9">
        <w:rPr>
          <w:rFonts w:asciiTheme="majorHAnsi" w:eastAsia="Calibri" w:hAnsiTheme="majorHAnsi" w:cstheme="majorHAnsi"/>
          <w:lang w:val="es-MX" w:eastAsia="x-none"/>
        </w:rPr>
        <w:t xml:space="preserve">Es por esto </w:t>
      </w:r>
      <w:r w:rsidR="0054191C" w:rsidRPr="008F31E9">
        <w:rPr>
          <w:rFonts w:asciiTheme="majorHAnsi" w:eastAsia="Calibri" w:hAnsiTheme="majorHAnsi" w:cstheme="majorHAnsi"/>
          <w:lang w:val="es-MX" w:eastAsia="x-none"/>
        </w:rPr>
        <w:t>por lo que</w:t>
      </w:r>
      <w:r w:rsidR="002976D7" w:rsidRPr="008F31E9">
        <w:rPr>
          <w:rFonts w:asciiTheme="majorHAnsi" w:eastAsia="Calibri" w:hAnsiTheme="majorHAnsi" w:cstheme="majorHAnsi"/>
          <w:lang w:val="es-MX" w:eastAsia="x-none"/>
        </w:rPr>
        <w:t xml:space="preserve"> una UI </w:t>
      </w:r>
      <w:r w:rsidR="00622696" w:rsidRPr="008F31E9">
        <w:rPr>
          <w:rFonts w:asciiTheme="majorHAnsi" w:eastAsia="Calibri" w:hAnsiTheme="majorHAnsi" w:cstheme="majorHAnsi"/>
          <w:lang w:val="es-MX" w:eastAsia="x-none"/>
        </w:rPr>
        <w:t>debe</w:t>
      </w:r>
      <w:r w:rsidRPr="008F31E9">
        <w:rPr>
          <w:rFonts w:asciiTheme="majorHAnsi" w:eastAsia="Calibri" w:hAnsiTheme="majorHAnsi" w:cstheme="majorHAnsi"/>
          <w:lang w:val="x-none" w:eastAsia="x-none"/>
        </w:rPr>
        <w:t xml:space="preserve"> permitir</w:t>
      </w:r>
      <w:r w:rsidR="002976D7" w:rsidRPr="008F31E9">
        <w:rPr>
          <w:rFonts w:asciiTheme="majorHAnsi" w:eastAsia="Calibri" w:hAnsiTheme="majorHAnsi" w:cstheme="majorHAnsi"/>
          <w:lang w:val="es-MX" w:eastAsia="x-none"/>
        </w:rPr>
        <w:t xml:space="preserve"> la</w:t>
      </w:r>
      <w:r w:rsidRPr="008F31E9">
        <w:rPr>
          <w:rFonts w:asciiTheme="majorHAnsi" w:eastAsia="Calibri" w:hAnsiTheme="majorHAnsi" w:cstheme="majorHAnsi"/>
          <w:lang w:val="x-none" w:eastAsia="x-none"/>
        </w:rPr>
        <w:t xml:space="preserve"> libertad </w:t>
      </w:r>
      <w:r w:rsidR="002976D7" w:rsidRPr="008F31E9">
        <w:rPr>
          <w:rFonts w:asciiTheme="majorHAnsi" w:eastAsia="Calibri" w:hAnsiTheme="majorHAnsi" w:cstheme="majorHAnsi"/>
          <w:lang w:val="es-MX" w:eastAsia="x-none"/>
        </w:rPr>
        <w:t>del</w:t>
      </w:r>
      <w:r w:rsidRPr="008F31E9">
        <w:rPr>
          <w:rFonts w:asciiTheme="majorHAnsi" w:eastAsia="Calibri" w:hAnsiTheme="majorHAnsi" w:cstheme="majorHAnsi"/>
          <w:lang w:val="x-none" w:eastAsia="x-none"/>
        </w:rPr>
        <w:t xml:space="preserve"> usuario para que elija el modo de interacción que</w:t>
      </w:r>
      <w:r w:rsidRPr="008F31E9">
        <w:rPr>
          <w:rFonts w:asciiTheme="majorHAnsi" w:eastAsia="Calibri" w:hAnsiTheme="majorHAnsi" w:cstheme="majorHAnsi"/>
          <w:lang w:val="es-MX" w:eastAsia="x-none"/>
        </w:rPr>
        <w:t xml:space="preserve"> </w:t>
      </w:r>
      <w:r w:rsidRPr="008F31E9">
        <w:rPr>
          <w:rFonts w:asciiTheme="majorHAnsi" w:eastAsia="Calibri" w:hAnsiTheme="majorHAnsi" w:cstheme="majorHAnsi"/>
          <w:lang w:val="x-none" w:eastAsia="x-none"/>
        </w:rPr>
        <w:t xml:space="preserve">más se adecúe a sus objetivos en cada </w:t>
      </w:r>
      <w:r w:rsidRPr="008F31E9">
        <w:rPr>
          <w:rFonts w:asciiTheme="majorHAnsi" w:eastAsia="Calibri" w:hAnsiTheme="majorHAnsi" w:cstheme="majorHAnsi"/>
          <w:lang w:val="x-none" w:eastAsia="x-none"/>
        </w:rPr>
        <w:lastRenderedPageBreak/>
        <w:t>momento. La mayoría de los programas y sistemas</w:t>
      </w:r>
      <w:r w:rsidRPr="008F31E9">
        <w:rPr>
          <w:rFonts w:asciiTheme="majorHAnsi" w:eastAsia="Calibri" w:hAnsiTheme="majorHAnsi" w:cstheme="majorHAnsi"/>
          <w:lang w:val="es-MX" w:eastAsia="x-none"/>
        </w:rPr>
        <w:t xml:space="preserve"> </w:t>
      </w:r>
      <w:r w:rsidRPr="008F31E9">
        <w:rPr>
          <w:rFonts w:asciiTheme="majorHAnsi" w:eastAsia="Calibri" w:hAnsiTheme="majorHAnsi" w:cstheme="majorHAnsi"/>
          <w:lang w:val="x-none" w:eastAsia="x-none"/>
        </w:rPr>
        <w:t>operativos ofrecen varias formas de interacción al usuario</w:t>
      </w:r>
      <w:r w:rsidR="00F902F6" w:rsidRPr="008F31E9">
        <w:rPr>
          <w:rFonts w:asciiTheme="majorHAnsi" w:eastAsia="Calibri" w:hAnsiTheme="majorHAnsi" w:cstheme="majorHAnsi"/>
          <w:lang w:val="es-MX" w:eastAsia="x-none"/>
        </w:rPr>
        <w:t xml:space="preserve"> </w:t>
      </w:r>
      <w:r w:rsidR="00046799" w:rsidRPr="008F31E9">
        <w:rPr>
          <w:rFonts w:asciiTheme="majorHAnsi" w:eastAsia="Calibri" w:hAnsiTheme="majorHAnsi" w:cstheme="majorHAnsi"/>
          <w:lang w:val="es-MX" w:eastAsia="x-none"/>
        </w:rPr>
        <w:fldChar w:fldCharType="begin" w:fldLock="1"/>
      </w:r>
      <w:r w:rsidR="007F4E04" w:rsidRPr="008F31E9">
        <w:rPr>
          <w:rFonts w:asciiTheme="majorHAnsi" w:eastAsia="Calibri" w:hAnsiTheme="majorHAnsi" w:cstheme="majorHAnsi"/>
          <w:lang w:val="es-MX" w:eastAsia="x-none"/>
        </w:rPr>
        <w:instrText>ADDIN CSL_CITATION {"citationItems":[{"id":"ITEM-1","itemData":{"author":[{"dropping-particle":"","family":"Sibley","given":"Edgar H","non-dropping-particle":"","parse-names":false,"suffix":""},{"dropping-particle":"","family":"Molich","given":"Rolf","non-dropping-particle":"","parse-names":false,"suffix":""},{"dropping-particle":"","family":"Nielsen","given":"Jakob","non-dropping-particle":"","parse-names":false,"suffix":""}],"id":"ITEM-1","issue":"3","issued":{"date-parts":[["1990"]]},"title":"Improving a H &amp; man- Computer Dialogue","type":"article-journal","volume":"33"},"uris":["http://www.mendeley.com/documents/?uuid=e152e13a-5e02-4461-93aa-9390c9e8a39c"]}],"mendeley":{"formattedCitation":"[52]","plainTextFormattedCitation":"[52]","previouslyFormattedCitation":"[52]"},"properties":{"noteIndex":0},"schema":"https://github.com/citation-style-language/schema/raw/master/csl-citation.json"}</w:instrText>
      </w:r>
      <w:r w:rsidR="00046799" w:rsidRPr="008F31E9">
        <w:rPr>
          <w:rFonts w:asciiTheme="majorHAnsi" w:eastAsia="Calibri" w:hAnsiTheme="majorHAnsi" w:cstheme="majorHAnsi"/>
          <w:lang w:val="es-MX" w:eastAsia="x-none"/>
        </w:rPr>
        <w:fldChar w:fldCharType="separate"/>
      </w:r>
      <w:r w:rsidR="00046799" w:rsidRPr="008F31E9">
        <w:rPr>
          <w:rFonts w:asciiTheme="majorHAnsi" w:eastAsia="Calibri" w:hAnsiTheme="majorHAnsi" w:cstheme="majorHAnsi"/>
          <w:noProof/>
          <w:lang w:val="es-MX" w:eastAsia="x-none"/>
        </w:rPr>
        <w:t>[52]</w:t>
      </w:r>
      <w:r w:rsidR="00046799" w:rsidRPr="008F31E9">
        <w:rPr>
          <w:rFonts w:asciiTheme="majorHAnsi" w:eastAsia="Calibri" w:hAnsiTheme="majorHAnsi" w:cstheme="majorHAnsi"/>
          <w:lang w:val="es-MX" w:eastAsia="x-none"/>
        </w:rPr>
        <w:fldChar w:fldCharType="end"/>
      </w:r>
      <w:r w:rsidRPr="008F31E9">
        <w:rPr>
          <w:rFonts w:asciiTheme="majorHAnsi" w:eastAsia="Calibri" w:hAnsiTheme="majorHAnsi" w:cstheme="majorHAnsi"/>
          <w:lang w:val="x-none" w:eastAsia="x-none"/>
        </w:rPr>
        <w:t>.</w:t>
      </w:r>
    </w:p>
    <w:p w14:paraId="4405C062" w14:textId="0895E633" w:rsidR="00EF4054" w:rsidRPr="008F31E9" w:rsidRDefault="006B58A1" w:rsidP="00EF4054">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 xml:space="preserve"> </w:t>
      </w:r>
    </w:p>
    <w:p w14:paraId="49A31C63" w14:textId="268DBD49" w:rsidR="00D55E6F" w:rsidRPr="008F31E9" w:rsidRDefault="00D55E6F" w:rsidP="005F59E0">
      <w:pPr>
        <w:pStyle w:val="Prrafodelista"/>
        <w:numPr>
          <w:ilvl w:val="0"/>
          <w:numId w:val="6"/>
        </w:numPr>
        <w:rPr>
          <w:rFonts w:asciiTheme="majorHAnsi" w:eastAsia="Calibri" w:hAnsiTheme="majorHAnsi" w:cstheme="majorHAnsi"/>
          <w:b/>
          <w:bCs/>
          <w:lang w:val="es-MX" w:eastAsia="x-none"/>
        </w:rPr>
      </w:pPr>
      <w:r w:rsidRPr="008F31E9">
        <w:rPr>
          <w:rFonts w:asciiTheme="majorHAnsi" w:eastAsia="Calibri" w:hAnsiTheme="majorHAnsi" w:cstheme="majorHAnsi"/>
          <w:b/>
          <w:bCs/>
          <w:lang w:val="es-MX" w:eastAsia="x-none"/>
        </w:rPr>
        <w:t>Heurísticas para la Evaluación de IU</w:t>
      </w:r>
    </w:p>
    <w:p w14:paraId="26A364F9" w14:textId="77777777" w:rsidR="007027DE" w:rsidRPr="008F31E9" w:rsidRDefault="007027DE" w:rsidP="007027DE">
      <w:pPr>
        <w:pStyle w:val="Prrafodelista"/>
        <w:rPr>
          <w:rFonts w:asciiTheme="majorHAnsi" w:eastAsia="Calibri" w:hAnsiTheme="majorHAnsi" w:cstheme="majorHAnsi"/>
          <w:b/>
          <w:bCs/>
          <w:lang w:val="es-MX" w:eastAsia="x-none"/>
        </w:rPr>
      </w:pPr>
    </w:p>
    <w:p w14:paraId="1184DB22" w14:textId="2099EC57" w:rsidR="00D55E6F" w:rsidRPr="008F31E9" w:rsidRDefault="00D55E6F" w:rsidP="00D55E6F">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Las heurísticas ayudan a analizar las IU y localizar problemas que afecten la utilización</w:t>
      </w:r>
    </w:p>
    <w:p w14:paraId="30D760AC" w14:textId="5CDD5041" w:rsidR="00D55E6F" w:rsidRPr="008F31E9" w:rsidRDefault="00D55E6F" w:rsidP="00D55E6F">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de las mismas</w:t>
      </w:r>
      <w:r w:rsidR="007F4E04" w:rsidRPr="008F31E9">
        <w:rPr>
          <w:rFonts w:asciiTheme="majorHAnsi" w:eastAsia="Calibri" w:hAnsiTheme="majorHAnsi" w:cstheme="majorHAnsi"/>
          <w:lang w:val="es-MX" w:eastAsia="x-none"/>
        </w:rPr>
        <w:fldChar w:fldCharType="begin" w:fldLock="1"/>
      </w:r>
      <w:r w:rsidR="00EC4754" w:rsidRPr="008F31E9">
        <w:rPr>
          <w:rFonts w:asciiTheme="majorHAnsi" w:eastAsia="Calibri" w:hAnsiTheme="majorHAnsi" w:cstheme="majorHAnsi"/>
          <w:lang w:val="es-MX" w:eastAsia="x-none"/>
        </w:rPr>
        <w:instrText>ADDIN CSL_CITATION {"citationItems":[{"id":"ITEM-1","itemData":{"DOI":"10.1145/97243.97281","ISBN":"0201509326","abstract":"Heuristic evaluation is an informal method of usability analysis where a number of evaluators are presented with an interface design and asked to comment on it. Four experiments showed that individual evaluators were mostly quite bad at doing such heuristic evaluations and that they only found between 20 and 51% of the usability problems in the interfaces they evaluated. On the other hand, we could aggregate the evaluations from several evaluators to a single evaluation and such aggregates do rather well, even when they consist of only three to five people.","author":[{"dropping-particle":"","family":"Nielsen","given":"Jakob","non-dropping-particle":"","parse-names":false,"suffix":""},{"dropping-particle":"","family":"Molich","given":"Rolf","non-dropping-particle":"","parse-names":false,"suffix":""}],"container-title":"Conference on Human Factors in Computing Systems - Proceedings","id":"ITEM-1","issue":"April","issued":{"date-parts":[["1990"]]},"page":"249-256","title":"Heuristic evaluation of user interfaces","type":"article-journal"},"uris":["http://www.mendeley.com/documents/?uuid=8aa53bdb-fb0e-4dce-968a-b5f084a867da"]},{"id":"ITEM-2","itemData":{"abstract":"Heuristic evaluation (Nielsen and Molich, 1990; Nielsen 1994) is a usability engineering method for finding the usability problems in a user interface design so that they can be attended to as part of an iterative design process. Heuristic evaluation involves having a small set of evaluators examine the interface and judge its compliance with recognized usability principles (the 'heuristics').","author":[{"dropping-particle":"","family":"Nielsen","given":"Jakob","non-dropping-particle":"","parse-names":false,"suffix":""}],"container-title":"Useitcom","id":"ITEM-2","issued":{"date-parts":[["2002"]]},"page":"1-11","title":"How to Conduct a Heuristic Evaluation","type":"article-journal"},"uris":["http://www.mendeley.com/documents/?uuid=eb46e8c5-7013-4832-acc0-6e48f6424122"]}],"mendeley":{"formattedCitation":"[53], [54]","plainTextFormattedCitation":"[53], [54]","previouslyFormattedCitation":"[53], [54]"},"properties":{"noteIndex":0},"schema":"https://github.com/citation-style-language/schema/raw/master/csl-citation.json"}</w:instrText>
      </w:r>
      <w:r w:rsidR="007F4E04" w:rsidRPr="008F31E9">
        <w:rPr>
          <w:rFonts w:asciiTheme="majorHAnsi" w:eastAsia="Calibri" w:hAnsiTheme="majorHAnsi" w:cstheme="majorHAnsi"/>
          <w:lang w:val="es-MX" w:eastAsia="x-none"/>
        </w:rPr>
        <w:fldChar w:fldCharType="separate"/>
      </w:r>
      <w:r w:rsidR="00B6204D" w:rsidRPr="008F31E9">
        <w:rPr>
          <w:rFonts w:asciiTheme="majorHAnsi" w:eastAsia="Calibri" w:hAnsiTheme="majorHAnsi" w:cstheme="majorHAnsi"/>
          <w:noProof/>
          <w:lang w:val="es-MX" w:eastAsia="x-none"/>
        </w:rPr>
        <w:t>[53], [54]</w:t>
      </w:r>
      <w:r w:rsidR="007F4E04" w:rsidRPr="008F31E9">
        <w:rPr>
          <w:rFonts w:asciiTheme="majorHAnsi" w:eastAsia="Calibri" w:hAnsiTheme="majorHAnsi" w:cstheme="majorHAnsi"/>
          <w:lang w:val="es-MX" w:eastAsia="x-none"/>
        </w:rPr>
        <w:fldChar w:fldCharType="end"/>
      </w:r>
      <w:r w:rsidRPr="008F31E9">
        <w:rPr>
          <w:rFonts w:asciiTheme="majorHAnsi" w:eastAsia="Calibri" w:hAnsiTheme="majorHAnsi" w:cstheme="majorHAnsi"/>
          <w:lang w:val="es-MX" w:eastAsia="x-none"/>
        </w:rPr>
        <w:t>.</w:t>
      </w:r>
    </w:p>
    <w:p w14:paraId="51A47E99" w14:textId="77777777" w:rsidR="00D55E6F" w:rsidRPr="008F31E9" w:rsidRDefault="00D55E6F" w:rsidP="00D55E6F">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Algunas pautas para evaluar una IU son:</w:t>
      </w:r>
    </w:p>
    <w:p w14:paraId="2E99A4CD" w14:textId="1A84DEB2"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Visibilidad del estado del sistema</w:t>
      </w:r>
    </w:p>
    <w:p w14:paraId="5754118E" w14:textId="5FEEE12F"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Semejanza del sistema al mundo real</w:t>
      </w:r>
    </w:p>
    <w:p w14:paraId="4F32608F" w14:textId="758281EF"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Control y libertad por parte del usuario</w:t>
      </w:r>
    </w:p>
    <w:p w14:paraId="5AAF1DF9" w14:textId="60393902" w:rsidR="00D55E6F" w:rsidRPr="008F31E9" w:rsidRDefault="009E2832"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C</w:t>
      </w:r>
      <w:r w:rsidR="00D55E6F" w:rsidRPr="008F31E9">
        <w:rPr>
          <w:rFonts w:asciiTheme="majorHAnsi" w:eastAsia="Calibri" w:hAnsiTheme="majorHAnsi" w:cstheme="majorHAnsi"/>
          <w:lang w:val="es-MX" w:eastAsia="x-none"/>
        </w:rPr>
        <w:t>onsistencia y estandarización</w:t>
      </w:r>
    </w:p>
    <w:p w14:paraId="0B1DB300" w14:textId="37FFDF49"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Prevención de Errores</w:t>
      </w:r>
    </w:p>
    <w:p w14:paraId="0D68BCCD" w14:textId="3969C96F"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Reconocimiento de acciones y opciones</w:t>
      </w:r>
    </w:p>
    <w:p w14:paraId="061FC7FD" w14:textId="78014CCF"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Flexibilidad y eficiencia en el uso</w:t>
      </w:r>
    </w:p>
    <w:p w14:paraId="0C47DB47" w14:textId="6315D3E4"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Estética y diseño minimalista</w:t>
      </w:r>
    </w:p>
    <w:p w14:paraId="3BB3E645" w14:textId="4CFBA270"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Reconocimiento de errores, diagnóstico y recuperación</w:t>
      </w:r>
    </w:p>
    <w:p w14:paraId="56AAEA5A" w14:textId="08B2D996" w:rsidR="00D55E6F" w:rsidRPr="008F31E9" w:rsidRDefault="00D55E6F" w:rsidP="005F59E0">
      <w:pPr>
        <w:pStyle w:val="Prrafodelista"/>
        <w:numPr>
          <w:ilvl w:val="0"/>
          <w:numId w:val="7"/>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Ayuda y documentación</w:t>
      </w:r>
    </w:p>
    <w:p w14:paraId="5052116E" w14:textId="77777777" w:rsidR="0054191C" w:rsidRPr="008F31E9" w:rsidRDefault="0054191C" w:rsidP="0054191C">
      <w:pPr>
        <w:pStyle w:val="Prrafodelista"/>
        <w:rPr>
          <w:rFonts w:asciiTheme="majorHAnsi" w:eastAsia="Calibri" w:hAnsiTheme="majorHAnsi" w:cstheme="majorHAnsi"/>
          <w:lang w:val="es-MX" w:eastAsia="x-none"/>
        </w:rPr>
      </w:pPr>
    </w:p>
    <w:p w14:paraId="1C85B57E"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Para establecer medidas que indiquen la severidad de los problemas en el uso de las</w:t>
      </w:r>
    </w:p>
    <w:p w14:paraId="509075A5"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interfaces, se deben conocer los factores que determinan el grado de un problema:</w:t>
      </w:r>
    </w:p>
    <w:p w14:paraId="50FE10BC" w14:textId="0B28A4B8" w:rsidR="007041D6" w:rsidRPr="008F31E9" w:rsidRDefault="007041D6" w:rsidP="005F59E0">
      <w:pPr>
        <w:pStyle w:val="Prrafodelista"/>
        <w:numPr>
          <w:ilvl w:val="0"/>
          <w:numId w:val="8"/>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La frecuencia de ocurrencia.</w:t>
      </w:r>
    </w:p>
    <w:p w14:paraId="3DD4D550" w14:textId="12D186AF" w:rsidR="007041D6" w:rsidRPr="008F31E9" w:rsidRDefault="007041D6" w:rsidP="005F59E0">
      <w:pPr>
        <w:pStyle w:val="Prrafodelista"/>
        <w:numPr>
          <w:ilvl w:val="0"/>
          <w:numId w:val="8"/>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El impacto que causa la ocurrencia del problema.</w:t>
      </w:r>
    </w:p>
    <w:p w14:paraId="29082FD0" w14:textId="145D3EFB" w:rsidR="007041D6" w:rsidRPr="008F31E9" w:rsidRDefault="007041D6" w:rsidP="005F59E0">
      <w:pPr>
        <w:pStyle w:val="Prrafodelista"/>
        <w:numPr>
          <w:ilvl w:val="0"/>
          <w:numId w:val="8"/>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La persistencia del problema.</w:t>
      </w:r>
    </w:p>
    <w:p w14:paraId="3A1EF88F" w14:textId="3685337A" w:rsidR="007041D6" w:rsidRPr="008F31E9" w:rsidRDefault="007041D6" w:rsidP="005F59E0">
      <w:pPr>
        <w:pStyle w:val="Prrafodelista"/>
        <w:numPr>
          <w:ilvl w:val="0"/>
          <w:numId w:val="8"/>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El impacto en el mercado.</w:t>
      </w:r>
    </w:p>
    <w:p w14:paraId="2F14ACE8" w14:textId="77777777" w:rsidR="007027DE" w:rsidRPr="008F31E9" w:rsidRDefault="007027DE" w:rsidP="007027DE">
      <w:pPr>
        <w:pStyle w:val="Prrafodelista"/>
        <w:rPr>
          <w:rFonts w:asciiTheme="majorHAnsi" w:eastAsia="Calibri" w:hAnsiTheme="majorHAnsi" w:cstheme="majorHAnsi"/>
          <w:lang w:val="es-MX" w:eastAsia="x-none"/>
        </w:rPr>
      </w:pPr>
    </w:p>
    <w:p w14:paraId="5132500D" w14:textId="473A151A" w:rsidR="007041D6" w:rsidRPr="008F31E9" w:rsidRDefault="007041D6" w:rsidP="005F59E0">
      <w:pPr>
        <w:pStyle w:val="Prrafodelista"/>
        <w:numPr>
          <w:ilvl w:val="0"/>
          <w:numId w:val="6"/>
        </w:numPr>
        <w:rPr>
          <w:rFonts w:asciiTheme="majorHAnsi" w:eastAsia="Calibri" w:hAnsiTheme="majorHAnsi" w:cstheme="majorHAnsi"/>
          <w:b/>
          <w:bCs/>
          <w:lang w:val="es-MX" w:eastAsia="x-none"/>
        </w:rPr>
      </w:pPr>
      <w:r w:rsidRPr="008F31E9">
        <w:rPr>
          <w:rFonts w:asciiTheme="majorHAnsi" w:eastAsia="Calibri" w:hAnsiTheme="majorHAnsi" w:cstheme="majorHAnsi"/>
          <w:b/>
          <w:bCs/>
          <w:lang w:val="es-MX" w:eastAsia="x-none"/>
        </w:rPr>
        <w:t>Medidas de severidad de un problema en la IU:</w:t>
      </w:r>
    </w:p>
    <w:p w14:paraId="1A48519A" w14:textId="77777777" w:rsidR="007027DE" w:rsidRPr="008F31E9" w:rsidRDefault="007027DE" w:rsidP="007027DE">
      <w:pPr>
        <w:pStyle w:val="Prrafodelista"/>
        <w:rPr>
          <w:rFonts w:asciiTheme="majorHAnsi" w:eastAsia="Calibri" w:hAnsiTheme="majorHAnsi" w:cstheme="majorHAnsi"/>
          <w:b/>
          <w:bCs/>
          <w:lang w:val="es-MX" w:eastAsia="x-none"/>
        </w:rPr>
      </w:pPr>
    </w:p>
    <w:p w14:paraId="1235F537"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0: No puede llegar a considerarse un problema.</w:t>
      </w:r>
    </w:p>
    <w:p w14:paraId="3B0D0770"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1: Es un problema “cosmético” que no necesita ser corregido a menos que se disponga</w:t>
      </w:r>
    </w:p>
    <w:p w14:paraId="7DE31FF6"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tiempo extra en el proyecto.</w:t>
      </w:r>
    </w:p>
    <w:p w14:paraId="0D4E1D20"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2: Es un problema menor y su corrección puede tener baja prioridad.</w:t>
      </w:r>
    </w:p>
    <w:p w14:paraId="08C018BD" w14:textId="77777777"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3: Es un problema mayor y su corrección debería tener alta prioridad.</w:t>
      </w:r>
    </w:p>
    <w:p w14:paraId="4C81C268" w14:textId="362F2F2B"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4: Es una catástrofe para la utilización de la aplicación y es imperativo corregir el error.</w:t>
      </w:r>
    </w:p>
    <w:p w14:paraId="4B3146B5" w14:textId="77777777" w:rsidR="007041D6" w:rsidRPr="008F31E9" w:rsidRDefault="007041D6" w:rsidP="007041D6">
      <w:pPr>
        <w:rPr>
          <w:rFonts w:asciiTheme="majorHAnsi" w:eastAsia="Calibri" w:hAnsiTheme="majorHAnsi" w:cstheme="majorHAnsi"/>
          <w:lang w:val="es-MX" w:eastAsia="x-none"/>
        </w:rPr>
      </w:pPr>
    </w:p>
    <w:p w14:paraId="290BEF04" w14:textId="0D2DB62F"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Para la evaluación de los problemas en las IU es conveniente que contar con más de un</w:t>
      </w:r>
    </w:p>
    <w:p w14:paraId="18614D83" w14:textId="49197A3C" w:rsidR="007041D6" w:rsidRPr="008F31E9" w:rsidRDefault="007041D6" w:rsidP="007041D6">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evaluador; de esta forma los resultados son más confiables.</w:t>
      </w:r>
    </w:p>
    <w:p w14:paraId="71732D61" w14:textId="6AA0DD6B" w:rsidR="00B22A8E" w:rsidRPr="008F31E9" w:rsidRDefault="00B22A8E" w:rsidP="007041D6">
      <w:pPr>
        <w:rPr>
          <w:rFonts w:asciiTheme="majorHAnsi" w:eastAsia="Calibri" w:hAnsiTheme="majorHAnsi" w:cstheme="majorHAnsi"/>
          <w:lang w:val="es-MX" w:eastAsia="x-none"/>
        </w:rPr>
      </w:pPr>
    </w:p>
    <w:p w14:paraId="56F45074" w14:textId="77777777" w:rsidR="00B22A8E" w:rsidRPr="008F31E9" w:rsidRDefault="00B22A8E" w:rsidP="005F59E0">
      <w:pPr>
        <w:pStyle w:val="Prrafodelista"/>
        <w:numPr>
          <w:ilvl w:val="0"/>
          <w:numId w:val="6"/>
        </w:num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Modelo Vista Controlador (MVC)</w:t>
      </w:r>
    </w:p>
    <w:p w14:paraId="40215C67" w14:textId="3ED57F13" w:rsidR="00B22A8E" w:rsidRPr="008F31E9" w:rsidRDefault="00B22A8E" w:rsidP="00B22A8E">
      <w:p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El MVC es un patrón de arquitectura de software donde se parte las funciones del sistema en tres componentes (Vistas, Modelos y Controladores) separa la lógica de funcionamiento de la lógica de la vista, permitiendo estructurar sistemas robustos de forma clara y eficiente, sobre todo pensando en que los sistemas sean escalables y requerirán mantenimiento </w:t>
      </w:r>
      <w:r w:rsidR="001D2995" w:rsidRPr="008F31E9">
        <w:rPr>
          <w:rFonts w:asciiTheme="majorHAnsi" w:eastAsia="Calibri" w:hAnsiTheme="majorHAnsi" w:cstheme="majorHAnsi"/>
          <w:lang w:val="es-CO" w:eastAsia="x-none"/>
        </w:rPr>
        <w:fldChar w:fldCharType="begin" w:fldLock="1"/>
      </w:r>
      <w:r w:rsidR="00CC4068" w:rsidRPr="008F31E9">
        <w:rPr>
          <w:rFonts w:asciiTheme="majorHAnsi" w:eastAsia="Calibri" w:hAnsiTheme="majorHAnsi" w:cstheme="majorHAnsi"/>
          <w:lang w:val="es-CO" w:eastAsia="x-none"/>
        </w:rPr>
        <w:instrText>ADDIN CSL_CITATION {"citationItems":[{"id":"ITEM-1","itemData":{"abstract":"Model, view and controller (MVC) is a well-known three-layer development architecture used for web applications developments. This paper presents the key insight related to the MVC layers, its uses, advantages and practices concerning MVC during web applications developments. We explain the all three layers in detail and their functionalities. The main objective of the study is to provide holistic view about each layer of the MVC and main functionalities and advantages of the MVC. Specifically, we explain the best practices concerning MVC based web applications developments. Furthermore, we explain the related technologies which are used in conjunction with MVC based web applications.","author":[{"dropping-particle":"","family":"Majeed","given":"Abdul","non-dropping-particle":"","parse-names":false,"suffix":""},{"dropping-particle":"","family":"Rauf","given":"Ibtisam","non-dropping-particle":"","parse-names":false,"suffix":""}],"id":"ITEM-1","issued":{"date-parts":[["0"]]},"page":"1-7","title":"MVC Architecture: A Detailed Insight to the Modern Web Applications Development","type":"article-journal","volume":"1"},"uris":["http://www.mendeley.com/documents/?uuid=d3fff5d0-d276-44d6-8a10-da17124c13f8"]}],"mendeley":{"formattedCitation":"[55]","plainTextFormattedCitation":"[55]","previouslyFormattedCitation":"[55]"},"properties":{"noteIndex":0},"schema":"https://github.com/citation-style-language/schema/raw/master/csl-citation.json"}</w:instrText>
      </w:r>
      <w:r w:rsidR="001D2995" w:rsidRPr="008F31E9">
        <w:rPr>
          <w:rFonts w:asciiTheme="majorHAnsi" w:eastAsia="Calibri" w:hAnsiTheme="majorHAnsi" w:cstheme="majorHAnsi"/>
          <w:lang w:val="es-CO" w:eastAsia="x-none"/>
        </w:rPr>
        <w:fldChar w:fldCharType="separate"/>
      </w:r>
      <w:r w:rsidR="001D2995" w:rsidRPr="008F31E9">
        <w:rPr>
          <w:rFonts w:asciiTheme="majorHAnsi" w:eastAsia="Calibri" w:hAnsiTheme="majorHAnsi" w:cstheme="majorHAnsi"/>
          <w:noProof/>
          <w:lang w:val="es-CO" w:eastAsia="x-none"/>
        </w:rPr>
        <w:t>[55]</w:t>
      </w:r>
      <w:r w:rsidR="001D2995" w:rsidRPr="008F31E9">
        <w:rPr>
          <w:rFonts w:asciiTheme="majorHAnsi" w:eastAsia="Calibri" w:hAnsiTheme="majorHAnsi" w:cstheme="majorHAnsi"/>
          <w:lang w:val="es-CO" w:eastAsia="x-none"/>
        </w:rPr>
        <w:fldChar w:fldCharType="end"/>
      </w:r>
      <w:r w:rsidRPr="008F31E9">
        <w:rPr>
          <w:rFonts w:asciiTheme="majorHAnsi" w:eastAsia="Calibri" w:hAnsiTheme="majorHAnsi" w:cstheme="majorHAnsi"/>
          <w:lang w:val="es-CO" w:eastAsia="x-none"/>
        </w:rPr>
        <w:t>.</w:t>
      </w:r>
    </w:p>
    <w:p w14:paraId="1CBA9756" w14:textId="77777777" w:rsidR="00E63C95" w:rsidRPr="008F31E9" w:rsidRDefault="00E63C95" w:rsidP="00B22A8E">
      <w:pPr>
        <w:rPr>
          <w:rFonts w:asciiTheme="majorHAnsi" w:eastAsia="Calibri" w:hAnsiTheme="majorHAnsi" w:cstheme="majorHAnsi"/>
          <w:lang w:val="es-CO" w:eastAsia="x-none"/>
        </w:rPr>
      </w:pPr>
    </w:p>
    <w:p w14:paraId="5AE2B69B" w14:textId="77777777" w:rsidR="00B22A8E" w:rsidRPr="008F31E9" w:rsidRDefault="00B22A8E" w:rsidP="00B22A8E">
      <w:pPr>
        <w:rPr>
          <w:rFonts w:asciiTheme="majorHAnsi" w:eastAsia="Calibri" w:hAnsiTheme="majorHAnsi" w:cstheme="majorHAnsi"/>
          <w:lang w:val="es-CO" w:eastAsia="x-none"/>
        </w:rPr>
      </w:pPr>
      <w:r w:rsidRPr="008F31E9">
        <w:rPr>
          <w:rFonts w:asciiTheme="majorHAnsi" w:eastAsia="Calibri" w:hAnsiTheme="majorHAnsi" w:cstheme="majorHAnsi"/>
          <w:i/>
          <w:iCs/>
          <w:lang w:val="es-CO" w:eastAsia="x-none"/>
        </w:rPr>
        <w:t>• Modelo</w:t>
      </w:r>
      <w:r w:rsidRPr="008F31E9">
        <w:rPr>
          <w:rFonts w:asciiTheme="majorHAnsi" w:eastAsia="Calibri" w:hAnsiTheme="majorHAnsi" w:cstheme="majorHAnsi"/>
          <w:lang w:val="es-CO" w:eastAsia="x-none"/>
        </w:rPr>
        <w:t>: Contiene los datos y la funcionalidad de la aplicación, es decir, se encarga de realizar las funciones de actualizar, búsqueda, consulta, procesamiento de datos, etc.</w:t>
      </w:r>
    </w:p>
    <w:p w14:paraId="46843452" w14:textId="77777777" w:rsidR="00B22A8E" w:rsidRPr="008F31E9" w:rsidRDefault="00B22A8E" w:rsidP="00B22A8E">
      <w:pPr>
        <w:rPr>
          <w:rFonts w:asciiTheme="majorHAnsi" w:eastAsia="Calibri" w:hAnsiTheme="majorHAnsi" w:cstheme="majorHAnsi"/>
          <w:lang w:val="es-CO" w:eastAsia="x-none"/>
        </w:rPr>
      </w:pPr>
      <w:r w:rsidRPr="008F31E9">
        <w:rPr>
          <w:rFonts w:asciiTheme="majorHAnsi" w:eastAsia="Calibri" w:hAnsiTheme="majorHAnsi" w:cstheme="majorHAnsi"/>
          <w:i/>
          <w:iCs/>
          <w:lang w:val="es-CO" w:eastAsia="x-none"/>
        </w:rPr>
        <w:lastRenderedPageBreak/>
        <w:t>• Controlador</w:t>
      </w:r>
      <w:r w:rsidRPr="008F31E9">
        <w:rPr>
          <w:rFonts w:asciiTheme="majorHAnsi" w:eastAsia="Calibri" w:hAnsiTheme="majorHAnsi" w:cstheme="majorHAnsi"/>
          <w:lang w:val="es-CO" w:eastAsia="x-none"/>
        </w:rPr>
        <w:t>: Determina que procesos debe realizar el modelo cuando el usuario interacciona con el sistema, para luego comunicarle a la vista los resultados.</w:t>
      </w:r>
    </w:p>
    <w:p w14:paraId="385B4363" w14:textId="3687B16D" w:rsidR="00B22A8E" w:rsidRPr="008F31E9" w:rsidRDefault="00B22A8E" w:rsidP="00B22A8E">
      <w:pPr>
        <w:rPr>
          <w:rFonts w:asciiTheme="majorHAnsi" w:eastAsia="Calibri" w:hAnsiTheme="majorHAnsi" w:cstheme="majorHAnsi"/>
          <w:lang w:val="es-CO" w:eastAsia="x-none"/>
        </w:rPr>
      </w:pPr>
      <w:r w:rsidRPr="008F31E9">
        <w:rPr>
          <w:rFonts w:asciiTheme="majorHAnsi" w:eastAsia="Calibri" w:hAnsiTheme="majorHAnsi" w:cstheme="majorHAnsi"/>
          <w:i/>
          <w:iCs/>
          <w:lang w:val="es-CO" w:eastAsia="x-none"/>
        </w:rPr>
        <w:t>• Vista</w:t>
      </w:r>
      <w:r w:rsidRPr="008F31E9">
        <w:rPr>
          <w:rFonts w:asciiTheme="majorHAnsi" w:eastAsia="Calibri" w:hAnsiTheme="majorHAnsi" w:cstheme="majorHAnsi"/>
          <w:lang w:val="es-CO" w:eastAsia="x-none"/>
        </w:rPr>
        <w:t>: Gestiona como se muestran los datos en la interfaz gráfica.</w:t>
      </w:r>
    </w:p>
    <w:p w14:paraId="0EAE76AC" w14:textId="43290A2D" w:rsidR="00551EB4" w:rsidRPr="008F31E9" w:rsidRDefault="00551EB4" w:rsidP="00B22A8E">
      <w:pPr>
        <w:rPr>
          <w:rFonts w:asciiTheme="majorHAnsi" w:eastAsia="Calibri" w:hAnsiTheme="majorHAnsi" w:cstheme="majorHAnsi"/>
          <w:lang w:val="es-CO" w:eastAsia="x-none"/>
        </w:rPr>
      </w:pPr>
    </w:p>
    <w:p w14:paraId="7AEFEF83" w14:textId="5F34C3CC" w:rsidR="00551EB4" w:rsidRPr="008F31E9" w:rsidRDefault="00551EB4" w:rsidP="00551EB4">
      <w:pPr>
        <w:pStyle w:val="Ttulo2"/>
        <w:numPr>
          <w:ilvl w:val="0"/>
          <w:numId w:val="0"/>
        </w:numPr>
        <w:ind w:left="1440"/>
        <w:rPr>
          <w:rFonts w:asciiTheme="majorHAnsi" w:eastAsia="Calibri" w:hAnsiTheme="majorHAnsi" w:cstheme="majorHAnsi"/>
          <w:sz w:val="24"/>
          <w:szCs w:val="24"/>
          <w:lang w:val="es-MX"/>
        </w:rPr>
      </w:pPr>
      <w:r w:rsidRPr="008F31E9">
        <w:rPr>
          <w:rFonts w:asciiTheme="majorHAnsi" w:eastAsia="Calibri" w:hAnsiTheme="majorHAnsi" w:cstheme="majorHAnsi"/>
          <w:sz w:val="24"/>
          <w:szCs w:val="24"/>
          <w:lang w:val="es-MX"/>
        </w:rPr>
        <w:t>Base de datos de los sujetos</w:t>
      </w:r>
    </w:p>
    <w:p w14:paraId="551E388C" w14:textId="2F0AED36" w:rsidR="001B60E4" w:rsidRPr="008F31E9" w:rsidRDefault="0070733A" w:rsidP="00D3410E">
      <w:pPr>
        <w:rPr>
          <w:rFonts w:asciiTheme="majorHAnsi" w:eastAsia="Calibri" w:hAnsiTheme="majorHAnsi" w:cstheme="majorHAnsi"/>
          <w:lang w:val="es-CO" w:eastAsia="x-none"/>
        </w:rPr>
      </w:pPr>
      <w:r w:rsidRPr="008F31E9">
        <w:rPr>
          <w:rFonts w:asciiTheme="majorHAnsi" w:eastAsia="Calibri" w:hAnsiTheme="majorHAnsi" w:cstheme="majorHAnsi"/>
          <w:lang w:val="es-MX" w:eastAsia="x-none"/>
        </w:rPr>
        <w:t xml:space="preserve">Las bases de datos NoSQL </w:t>
      </w:r>
      <w:r w:rsidR="00BA3929" w:rsidRPr="008F31E9">
        <w:rPr>
          <w:rFonts w:asciiTheme="majorHAnsi" w:eastAsia="Calibri" w:hAnsiTheme="majorHAnsi" w:cstheme="majorHAnsi"/>
          <w:lang w:val="es-MX" w:eastAsia="x-none"/>
        </w:rPr>
        <w:t>o</w:t>
      </w:r>
      <w:r w:rsidRPr="008F31E9">
        <w:rPr>
          <w:rFonts w:asciiTheme="majorHAnsi" w:eastAsia="Calibri" w:hAnsiTheme="majorHAnsi" w:cstheme="majorHAnsi"/>
          <w:lang w:val="es-MX" w:eastAsia="x-none"/>
        </w:rPr>
        <w:t xml:space="preserve"> "no solo SQL"</w:t>
      </w:r>
      <w:r w:rsidR="00BA3929" w:rsidRPr="008F31E9">
        <w:rPr>
          <w:rFonts w:asciiTheme="majorHAnsi" w:eastAsia="Calibri" w:hAnsiTheme="majorHAnsi" w:cstheme="majorHAnsi"/>
          <w:lang w:val="es-MX" w:eastAsia="x-none"/>
        </w:rPr>
        <w:t>,</w:t>
      </w:r>
      <w:r w:rsidRPr="008F31E9">
        <w:rPr>
          <w:rFonts w:asciiTheme="majorHAnsi" w:eastAsia="Calibri" w:hAnsiTheme="majorHAnsi" w:cstheme="majorHAnsi"/>
          <w:lang w:val="es-MX" w:eastAsia="x-none"/>
        </w:rPr>
        <w:t xml:space="preserve"> no son tabulares y almacenan los datos de manera diferente a las tablas relacionales</w:t>
      </w:r>
      <w:r w:rsidR="004E7153" w:rsidRPr="008F31E9">
        <w:rPr>
          <w:rFonts w:asciiTheme="majorHAnsi" w:eastAsia="Calibri" w:hAnsiTheme="majorHAnsi" w:cstheme="majorHAnsi"/>
          <w:lang w:val="es-MX" w:eastAsia="x-none"/>
        </w:rPr>
        <w:t>; v</w:t>
      </w:r>
      <w:r w:rsidRPr="008F31E9">
        <w:rPr>
          <w:rFonts w:asciiTheme="majorHAnsi" w:eastAsia="Calibri" w:hAnsiTheme="majorHAnsi" w:cstheme="majorHAnsi"/>
          <w:lang w:val="es-MX" w:eastAsia="x-none"/>
        </w:rPr>
        <w:t>ienen en una variedad de tipos basados ​​en su modelo de datos. Los tipos principales son</w:t>
      </w:r>
      <w:r w:rsidR="004E7153" w:rsidRPr="008F31E9">
        <w:rPr>
          <w:rFonts w:asciiTheme="majorHAnsi" w:eastAsia="Calibri" w:hAnsiTheme="majorHAnsi" w:cstheme="majorHAnsi"/>
          <w:lang w:val="es-MX" w:eastAsia="x-none"/>
        </w:rPr>
        <w:t>:</w:t>
      </w:r>
      <w:r w:rsidRPr="008F31E9">
        <w:rPr>
          <w:rFonts w:asciiTheme="majorHAnsi" w:eastAsia="Calibri" w:hAnsiTheme="majorHAnsi" w:cstheme="majorHAnsi"/>
          <w:lang w:val="es-MX" w:eastAsia="x-none"/>
        </w:rPr>
        <w:t xml:space="preserve"> documento, clave-valor, columna ancha y gráfico. </w:t>
      </w:r>
      <w:r w:rsidR="00D54D0E" w:rsidRPr="008F31E9">
        <w:rPr>
          <w:rFonts w:asciiTheme="majorHAnsi" w:eastAsia="Calibri" w:hAnsiTheme="majorHAnsi" w:cstheme="majorHAnsi"/>
          <w:lang w:val="es-MX" w:eastAsia="x-none"/>
        </w:rPr>
        <w:t>Esto permite que sean</w:t>
      </w:r>
      <w:r w:rsidRPr="008F31E9">
        <w:rPr>
          <w:rFonts w:asciiTheme="majorHAnsi" w:eastAsia="Calibri" w:hAnsiTheme="majorHAnsi" w:cstheme="majorHAnsi"/>
          <w:lang w:val="es-MX" w:eastAsia="x-none"/>
        </w:rPr>
        <w:t xml:space="preserve"> flexibles y escala</w:t>
      </w:r>
      <w:r w:rsidR="00D54D0E" w:rsidRPr="008F31E9">
        <w:rPr>
          <w:rFonts w:asciiTheme="majorHAnsi" w:eastAsia="Calibri" w:hAnsiTheme="majorHAnsi" w:cstheme="majorHAnsi"/>
          <w:lang w:val="es-MX" w:eastAsia="x-none"/>
        </w:rPr>
        <w:t>bles</w:t>
      </w:r>
      <w:r w:rsidRPr="008F31E9">
        <w:rPr>
          <w:rFonts w:asciiTheme="majorHAnsi" w:eastAsia="Calibri" w:hAnsiTheme="majorHAnsi" w:cstheme="majorHAnsi"/>
          <w:lang w:val="es-MX" w:eastAsia="x-none"/>
        </w:rPr>
        <w:t xml:space="preserve"> con grandes cantidades de datos y altas cargas de usuarios.</w:t>
      </w:r>
      <w:r w:rsidR="004B7985" w:rsidRPr="008F31E9">
        <w:rPr>
          <w:rFonts w:asciiTheme="majorHAnsi" w:eastAsia="Calibri" w:hAnsiTheme="majorHAnsi" w:cstheme="majorHAnsi"/>
          <w:lang w:val="es-MX" w:eastAsia="x-none"/>
        </w:rPr>
        <w:t xml:space="preserve"> </w:t>
      </w:r>
      <w:r w:rsidR="00D3410E" w:rsidRPr="008F31E9">
        <w:rPr>
          <w:rFonts w:asciiTheme="majorHAnsi" w:eastAsia="Calibri" w:hAnsiTheme="majorHAnsi" w:cstheme="majorHAnsi"/>
          <w:lang w:val="es-CO" w:eastAsia="x-none"/>
        </w:rPr>
        <w:t>Los modelos de datos NoSQL permiten que los datos relacionados se aniden dentro de una sola estructura de datos</w:t>
      </w:r>
      <w:r w:rsidR="004E0DA8" w:rsidRPr="008F31E9">
        <w:rPr>
          <w:rFonts w:asciiTheme="majorHAnsi" w:eastAsia="Calibri" w:hAnsiTheme="majorHAnsi" w:cstheme="majorHAnsi"/>
          <w:lang w:val="es-CO" w:eastAsia="x-none"/>
        </w:rPr>
        <w:fldChar w:fldCharType="begin" w:fldLock="1"/>
      </w:r>
      <w:r w:rsidR="005433F2" w:rsidRPr="008F31E9">
        <w:rPr>
          <w:rFonts w:asciiTheme="majorHAnsi" w:eastAsia="Calibri" w:hAnsiTheme="majorHAnsi" w:cstheme="majorHAnsi"/>
          <w:lang w:val="es-CO" w:eastAsia="x-none"/>
        </w:rPr>
        <w:instrText>ADDIN CSL_CITATION {"citationItems":[{"id":"ITEM-1","itemData":{"URL":"https://www.mongodb.com/nosql-explained","accessed":{"date-parts":[["2020","6","28"]]},"id":"ITEM-1","issued":{"date-parts":[["0"]]},"title":"What is NoSQL? NoSQL Databases Explained | MongoDB","type":"webpage"},"uris":["http://www.mendeley.com/documents/?uuid=fe8ddf4f-139d-363b-8c4b-191d971d1db4"]}],"mendeley":{"formattedCitation":"[56]","plainTextFormattedCitation":"[56]","previouslyFormattedCitation":"[56]"},"properties":{"noteIndex":0},"schema":"https://github.com/citation-style-language/schema/raw/master/csl-citation.json"}</w:instrText>
      </w:r>
      <w:r w:rsidR="004E0DA8" w:rsidRPr="008F31E9">
        <w:rPr>
          <w:rFonts w:asciiTheme="majorHAnsi" w:eastAsia="Calibri" w:hAnsiTheme="majorHAnsi" w:cstheme="majorHAnsi"/>
          <w:lang w:val="es-CO" w:eastAsia="x-none"/>
        </w:rPr>
        <w:fldChar w:fldCharType="separate"/>
      </w:r>
      <w:r w:rsidR="004E0DA8" w:rsidRPr="008F31E9">
        <w:rPr>
          <w:rFonts w:asciiTheme="majorHAnsi" w:eastAsia="Calibri" w:hAnsiTheme="majorHAnsi" w:cstheme="majorHAnsi"/>
          <w:noProof/>
          <w:lang w:val="es-CO" w:eastAsia="x-none"/>
        </w:rPr>
        <w:t>[56]</w:t>
      </w:r>
      <w:r w:rsidR="004E0DA8" w:rsidRPr="008F31E9">
        <w:rPr>
          <w:rFonts w:asciiTheme="majorHAnsi" w:eastAsia="Calibri" w:hAnsiTheme="majorHAnsi" w:cstheme="majorHAnsi"/>
          <w:lang w:val="es-CO" w:eastAsia="x-none"/>
        </w:rPr>
        <w:fldChar w:fldCharType="end"/>
      </w:r>
      <w:r w:rsidR="00D3410E" w:rsidRPr="008F31E9">
        <w:rPr>
          <w:rFonts w:asciiTheme="majorHAnsi" w:eastAsia="Calibri" w:hAnsiTheme="majorHAnsi" w:cstheme="majorHAnsi"/>
          <w:lang w:val="es-CO" w:eastAsia="x-none"/>
        </w:rPr>
        <w:t>.</w:t>
      </w:r>
      <w:r w:rsidR="004B7985" w:rsidRPr="008F31E9">
        <w:rPr>
          <w:rFonts w:asciiTheme="majorHAnsi" w:eastAsia="Calibri" w:hAnsiTheme="majorHAnsi" w:cstheme="majorHAnsi"/>
          <w:lang w:val="es-CO" w:eastAsia="x-none"/>
        </w:rPr>
        <w:t xml:space="preserve"> </w:t>
      </w:r>
    </w:p>
    <w:p w14:paraId="45D769D8" w14:textId="6E5C1C56" w:rsidR="00BD2715" w:rsidRPr="008F31E9" w:rsidRDefault="004B7985" w:rsidP="00BD2715">
      <w:p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S</w:t>
      </w:r>
      <w:r w:rsidR="00D3410E" w:rsidRPr="008F31E9">
        <w:rPr>
          <w:rFonts w:asciiTheme="majorHAnsi" w:eastAsia="Calibri" w:hAnsiTheme="majorHAnsi" w:cstheme="majorHAnsi"/>
          <w:lang w:val="es-CO" w:eastAsia="x-none"/>
        </w:rPr>
        <w:t>urgieron a fines de la década de</w:t>
      </w:r>
      <w:r w:rsidR="001B60E4" w:rsidRPr="008F31E9">
        <w:rPr>
          <w:rFonts w:asciiTheme="majorHAnsi" w:eastAsia="Calibri" w:hAnsiTheme="majorHAnsi" w:cstheme="majorHAnsi"/>
          <w:lang w:val="es-CO" w:eastAsia="x-none"/>
        </w:rPr>
        <w:t>l</w:t>
      </w:r>
      <w:r w:rsidR="00D3410E" w:rsidRPr="008F31E9">
        <w:rPr>
          <w:rFonts w:asciiTheme="majorHAnsi" w:eastAsia="Calibri" w:hAnsiTheme="majorHAnsi" w:cstheme="majorHAnsi"/>
          <w:lang w:val="es-CO" w:eastAsia="x-none"/>
        </w:rPr>
        <w:t xml:space="preserve"> 2000 cuando el costo de almacenamiento disminuyó drásticamente. </w:t>
      </w:r>
      <w:r w:rsidR="00D43A3F" w:rsidRPr="008F31E9">
        <w:rPr>
          <w:rFonts w:asciiTheme="majorHAnsi" w:eastAsia="Calibri" w:hAnsiTheme="majorHAnsi" w:cstheme="majorHAnsi"/>
          <w:lang w:val="es-CO" w:eastAsia="x-none"/>
        </w:rPr>
        <w:t>Para</w:t>
      </w:r>
      <w:r w:rsidR="00D3410E" w:rsidRPr="008F31E9">
        <w:rPr>
          <w:rFonts w:asciiTheme="majorHAnsi" w:eastAsia="Calibri" w:hAnsiTheme="majorHAnsi" w:cstheme="majorHAnsi"/>
          <w:lang w:val="es-CO" w:eastAsia="x-none"/>
        </w:rPr>
        <w:t xml:space="preserve"> </w:t>
      </w:r>
      <w:r w:rsidR="00D43A3F" w:rsidRPr="008F31E9">
        <w:rPr>
          <w:rFonts w:asciiTheme="majorHAnsi" w:eastAsia="Calibri" w:hAnsiTheme="majorHAnsi" w:cstheme="majorHAnsi"/>
          <w:lang w:val="es-CO" w:eastAsia="x-none"/>
        </w:rPr>
        <w:t xml:space="preserve">los </w:t>
      </w:r>
      <w:r w:rsidR="00D3410E" w:rsidRPr="008F31E9">
        <w:rPr>
          <w:rFonts w:asciiTheme="majorHAnsi" w:eastAsia="Calibri" w:hAnsiTheme="majorHAnsi" w:cstheme="majorHAnsi"/>
          <w:lang w:val="es-CO" w:eastAsia="x-none"/>
        </w:rPr>
        <w:t xml:space="preserve">desarrolladores </w:t>
      </w:r>
      <w:r w:rsidR="00D43A3F" w:rsidRPr="008F31E9">
        <w:rPr>
          <w:rFonts w:asciiTheme="majorHAnsi" w:eastAsia="Calibri" w:hAnsiTheme="majorHAnsi" w:cstheme="majorHAnsi"/>
          <w:lang w:val="es-CO" w:eastAsia="x-none"/>
        </w:rPr>
        <w:t xml:space="preserve">el </w:t>
      </w:r>
      <w:r w:rsidR="00D3410E" w:rsidRPr="008F31E9">
        <w:rPr>
          <w:rFonts w:asciiTheme="majorHAnsi" w:eastAsia="Calibri" w:hAnsiTheme="majorHAnsi" w:cstheme="majorHAnsi"/>
          <w:lang w:val="es-CO" w:eastAsia="x-none"/>
        </w:rPr>
        <w:t xml:space="preserve">lugar del almacenamiento se </w:t>
      </w:r>
      <w:r w:rsidR="00D43A3F" w:rsidRPr="008F31E9">
        <w:rPr>
          <w:rFonts w:asciiTheme="majorHAnsi" w:eastAsia="Calibri" w:hAnsiTheme="majorHAnsi" w:cstheme="majorHAnsi"/>
          <w:lang w:val="es-CO" w:eastAsia="x-none"/>
        </w:rPr>
        <w:t xml:space="preserve">convirtió </w:t>
      </w:r>
      <w:r w:rsidR="00D3410E" w:rsidRPr="008F31E9">
        <w:rPr>
          <w:rFonts w:asciiTheme="majorHAnsi" w:eastAsia="Calibri" w:hAnsiTheme="majorHAnsi" w:cstheme="majorHAnsi"/>
          <w:lang w:val="es-CO" w:eastAsia="x-none"/>
        </w:rPr>
        <w:t xml:space="preserve">en el costo principal del desarrollo de software, por lo que las bases de datos NoSQL </w:t>
      </w:r>
      <w:r w:rsidR="00FF51BE" w:rsidRPr="008F31E9">
        <w:rPr>
          <w:rFonts w:asciiTheme="majorHAnsi" w:eastAsia="Calibri" w:hAnsiTheme="majorHAnsi" w:cstheme="majorHAnsi"/>
          <w:lang w:val="es-CO" w:eastAsia="x-none"/>
        </w:rPr>
        <w:t>se volvieron óptimas</w:t>
      </w:r>
      <w:r w:rsidR="00D3410E" w:rsidRPr="008F31E9">
        <w:rPr>
          <w:rFonts w:asciiTheme="majorHAnsi" w:eastAsia="Calibri" w:hAnsiTheme="majorHAnsi" w:cstheme="majorHAnsi"/>
          <w:lang w:val="es-CO" w:eastAsia="x-none"/>
        </w:rPr>
        <w:t xml:space="preserve"> para la productividad del desarrollador</w:t>
      </w:r>
      <w:r w:rsidR="00BD2715" w:rsidRPr="008F31E9">
        <w:rPr>
          <w:rFonts w:asciiTheme="majorHAnsi" w:eastAsia="Calibri" w:hAnsiTheme="majorHAnsi" w:cstheme="majorHAnsi"/>
          <w:lang w:val="es-CO" w:eastAsia="x-none"/>
        </w:rPr>
        <w:t>.</w:t>
      </w:r>
      <w:r w:rsidR="00FD1D38" w:rsidRPr="008F31E9">
        <w:rPr>
          <w:rFonts w:asciiTheme="majorHAnsi" w:eastAsia="Calibri" w:hAnsiTheme="majorHAnsi" w:cstheme="majorHAnsi"/>
          <w:lang w:val="es-CO" w:eastAsia="x-none"/>
        </w:rPr>
        <w:t xml:space="preserve"> Además, los</w:t>
      </w:r>
      <w:r w:rsidR="00BD2715" w:rsidRPr="008F31E9">
        <w:rPr>
          <w:rFonts w:asciiTheme="majorHAnsi" w:eastAsia="Calibri" w:hAnsiTheme="majorHAnsi" w:cstheme="majorHAnsi"/>
          <w:lang w:val="es-CO" w:eastAsia="x-none"/>
        </w:rPr>
        <w:t xml:space="preserve"> datos se presenta</w:t>
      </w:r>
      <w:r w:rsidR="00FD1D38" w:rsidRPr="008F31E9">
        <w:rPr>
          <w:rFonts w:asciiTheme="majorHAnsi" w:eastAsia="Calibri" w:hAnsiTheme="majorHAnsi" w:cstheme="majorHAnsi"/>
          <w:lang w:val="es-CO" w:eastAsia="x-none"/>
        </w:rPr>
        <w:t>ban</w:t>
      </w:r>
      <w:r w:rsidR="00BD2715" w:rsidRPr="008F31E9">
        <w:rPr>
          <w:rFonts w:asciiTheme="majorHAnsi" w:eastAsia="Calibri" w:hAnsiTheme="majorHAnsi" w:cstheme="majorHAnsi"/>
          <w:lang w:val="es-CO" w:eastAsia="x-none"/>
        </w:rPr>
        <w:t xml:space="preserve"> en todas las formas y tamaños: estructurados, semiestructurados y polimórficos, y definir el esquema </w:t>
      </w:r>
      <w:r w:rsidR="003B19D4" w:rsidRPr="008F31E9">
        <w:rPr>
          <w:rFonts w:asciiTheme="majorHAnsi" w:eastAsia="Calibri" w:hAnsiTheme="majorHAnsi" w:cstheme="majorHAnsi"/>
          <w:lang w:val="es-CO" w:eastAsia="x-none"/>
        </w:rPr>
        <w:t>prestablecidos era</w:t>
      </w:r>
      <w:r w:rsidR="00BD2715" w:rsidRPr="008F31E9">
        <w:rPr>
          <w:rFonts w:asciiTheme="majorHAnsi" w:eastAsia="Calibri" w:hAnsiTheme="majorHAnsi" w:cstheme="majorHAnsi"/>
          <w:lang w:val="es-CO" w:eastAsia="x-none"/>
        </w:rPr>
        <w:t xml:space="preserve"> casi imposible. Las bases de datos NoSQL </w:t>
      </w:r>
      <w:r w:rsidR="005433F2" w:rsidRPr="008F31E9">
        <w:rPr>
          <w:rFonts w:asciiTheme="majorHAnsi" w:eastAsia="Calibri" w:hAnsiTheme="majorHAnsi" w:cstheme="majorHAnsi"/>
          <w:lang w:val="es-CO" w:eastAsia="x-none"/>
        </w:rPr>
        <w:t>permitieron</w:t>
      </w:r>
      <w:r w:rsidR="00BD2715" w:rsidRPr="008F31E9">
        <w:rPr>
          <w:rFonts w:asciiTheme="majorHAnsi" w:eastAsia="Calibri" w:hAnsiTheme="majorHAnsi" w:cstheme="majorHAnsi"/>
          <w:lang w:val="es-CO" w:eastAsia="x-none"/>
        </w:rPr>
        <w:t xml:space="preserve"> a los desarrolladores almacenar grandes cantidades de datos no estructurados, dándoles mucha flexibilidad</w:t>
      </w:r>
      <w:r w:rsidR="00B86178" w:rsidRPr="008F31E9">
        <w:rPr>
          <w:rFonts w:asciiTheme="majorHAnsi" w:eastAsia="Calibri" w:hAnsiTheme="majorHAnsi" w:cstheme="majorHAnsi"/>
          <w:lang w:val="es-CO" w:eastAsia="x-none"/>
        </w:rPr>
        <w:fldChar w:fldCharType="begin" w:fldLock="1"/>
      </w:r>
      <w:r w:rsidR="00E817F8" w:rsidRPr="008F31E9">
        <w:rPr>
          <w:rFonts w:asciiTheme="majorHAnsi" w:eastAsia="Calibri" w:hAnsiTheme="majorHAnsi" w:cstheme="majorHAnsi"/>
          <w:lang w:val="es-CO" w:eastAsia="x-none"/>
        </w:rPr>
        <w:instrText>ADDIN CSL_CITATION {"citationItems":[{"id":"ITEM-1","itemData":{"URL":"https://www.mongodb.com/nosql-explained/nosql-vs-sql","accessed":{"date-parts":[["2020","6","28"]]},"id":"ITEM-1","issued":{"date-parts":[["0"]]},"title":"NoSQL vs SQL Databases | MongoDB","type":"webpage"},"uris":["http://www.mendeley.com/documents/?uuid=6a2e4931-5de7-3443-908f-4f7eaf13f975"]}],"mendeley":{"formattedCitation":"[57]","plainTextFormattedCitation":"[57]","previouslyFormattedCitation":"[57]"},"properties":{"noteIndex":0},"schema":"https://github.com/citation-style-language/schema/raw/master/csl-citation.json"}</w:instrText>
      </w:r>
      <w:r w:rsidR="00B86178" w:rsidRPr="008F31E9">
        <w:rPr>
          <w:rFonts w:asciiTheme="majorHAnsi" w:eastAsia="Calibri" w:hAnsiTheme="majorHAnsi" w:cstheme="majorHAnsi"/>
          <w:lang w:val="es-CO" w:eastAsia="x-none"/>
        </w:rPr>
        <w:fldChar w:fldCharType="separate"/>
      </w:r>
      <w:r w:rsidR="00B86178" w:rsidRPr="008F31E9">
        <w:rPr>
          <w:rFonts w:asciiTheme="majorHAnsi" w:eastAsia="Calibri" w:hAnsiTheme="majorHAnsi" w:cstheme="majorHAnsi"/>
          <w:noProof/>
          <w:lang w:val="es-CO" w:eastAsia="x-none"/>
        </w:rPr>
        <w:t>[57]</w:t>
      </w:r>
      <w:r w:rsidR="00B86178" w:rsidRPr="008F31E9">
        <w:rPr>
          <w:rFonts w:asciiTheme="majorHAnsi" w:eastAsia="Calibri" w:hAnsiTheme="majorHAnsi" w:cstheme="majorHAnsi"/>
          <w:lang w:val="es-CO" w:eastAsia="x-none"/>
        </w:rPr>
        <w:fldChar w:fldCharType="end"/>
      </w:r>
      <w:r w:rsidR="00BD2715" w:rsidRPr="008F31E9">
        <w:rPr>
          <w:rFonts w:asciiTheme="majorHAnsi" w:eastAsia="Calibri" w:hAnsiTheme="majorHAnsi" w:cstheme="majorHAnsi"/>
          <w:lang w:val="es-CO" w:eastAsia="x-none"/>
        </w:rPr>
        <w:t>.</w:t>
      </w:r>
    </w:p>
    <w:p w14:paraId="740460E7" w14:textId="77777777" w:rsidR="00BD2715" w:rsidRPr="008F31E9" w:rsidRDefault="00BD2715" w:rsidP="00BD2715">
      <w:pPr>
        <w:rPr>
          <w:rFonts w:asciiTheme="majorHAnsi" w:eastAsia="Calibri" w:hAnsiTheme="majorHAnsi" w:cstheme="majorHAnsi"/>
          <w:lang w:val="es-CO" w:eastAsia="x-none"/>
        </w:rPr>
      </w:pPr>
    </w:p>
    <w:p w14:paraId="6B45FE5A" w14:textId="77777777" w:rsidR="008B11A7" w:rsidRPr="008F31E9" w:rsidRDefault="008B11A7" w:rsidP="00531C1F">
      <w:pPr>
        <w:pStyle w:val="Ttulo3"/>
        <w:rPr>
          <w:rFonts w:asciiTheme="majorHAnsi" w:eastAsia="Calibri" w:hAnsiTheme="majorHAnsi" w:cstheme="majorHAnsi"/>
          <w:sz w:val="24"/>
          <w:szCs w:val="24"/>
        </w:rPr>
      </w:pPr>
      <w:r w:rsidRPr="008F31E9">
        <w:rPr>
          <w:rFonts w:asciiTheme="majorHAnsi" w:eastAsia="Calibri" w:hAnsiTheme="majorHAnsi" w:cstheme="majorHAnsi"/>
          <w:sz w:val="24"/>
          <w:szCs w:val="24"/>
        </w:rPr>
        <w:t>¿Cuáles son los tipos de bases de datos NoSQL?</w:t>
      </w:r>
    </w:p>
    <w:p w14:paraId="773BA05A" w14:textId="09616AD7" w:rsidR="008B11A7" w:rsidRPr="008F31E9" w:rsidRDefault="008B11A7" w:rsidP="008B11A7">
      <w:p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Con el tiempo, surgieron cuatro tipos principales de bases de datos NoSQL: bases de datos de documentos, bases de datos de valores clave, almacenes de columnas anchas y bases de datos de gráficos</w:t>
      </w:r>
      <w:r w:rsidR="00C23820" w:rsidRPr="008F31E9">
        <w:rPr>
          <w:rFonts w:asciiTheme="majorHAnsi" w:eastAsia="Calibri" w:hAnsiTheme="majorHAnsi" w:cstheme="majorHAnsi"/>
          <w:lang w:val="es-CO" w:eastAsia="x-none"/>
        </w:rPr>
        <w:fldChar w:fldCharType="begin" w:fldLock="1"/>
      </w:r>
      <w:r w:rsidR="00B86178" w:rsidRPr="008F31E9">
        <w:rPr>
          <w:rFonts w:asciiTheme="majorHAnsi" w:eastAsia="Calibri" w:hAnsiTheme="majorHAnsi" w:cstheme="majorHAnsi"/>
          <w:lang w:val="es-CO" w:eastAsia="x-none"/>
        </w:rPr>
        <w:instrText>ADDIN CSL_CITATION {"citationItems":[{"id":"ITEM-1","itemData":{"URL":"https://www.mongodb.com/nosql-explained","accessed":{"date-parts":[["2020","6","28"]]},"id":"ITEM-1","issued":{"date-parts":[["0"]]},"title":"What is NoSQL? NoSQL Databases Explained | MongoDB","type":"webpage"},"uris":["http://www.mendeley.com/documents/?uuid=fe8ddf4f-139d-363b-8c4b-191d971d1db4"]}],"mendeley":{"formattedCitation":"[56]","plainTextFormattedCitation":"[56]","previouslyFormattedCitation":"[56]"},"properties":{"noteIndex":0},"schema":"https://github.com/citation-style-language/schema/raw/master/csl-citation.json"}</w:instrText>
      </w:r>
      <w:r w:rsidR="00C23820" w:rsidRPr="008F31E9">
        <w:rPr>
          <w:rFonts w:asciiTheme="majorHAnsi" w:eastAsia="Calibri" w:hAnsiTheme="majorHAnsi" w:cstheme="majorHAnsi"/>
          <w:lang w:val="es-CO" w:eastAsia="x-none"/>
        </w:rPr>
        <w:fldChar w:fldCharType="separate"/>
      </w:r>
      <w:r w:rsidR="00C23820" w:rsidRPr="008F31E9">
        <w:rPr>
          <w:rFonts w:asciiTheme="majorHAnsi" w:eastAsia="Calibri" w:hAnsiTheme="majorHAnsi" w:cstheme="majorHAnsi"/>
          <w:noProof/>
          <w:lang w:val="es-CO" w:eastAsia="x-none"/>
        </w:rPr>
        <w:t>[56]</w:t>
      </w:r>
      <w:r w:rsidR="00C23820" w:rsidRPr="008F31E9">
        <w:rPr>
          <w:rFonts w:asciiTheme="majorHAnsi" w:eastAsia="Calibri" w:hAnsiTheme="majorHAnsi" w:cstheme="majorHAnsi"/>
          <w:lang w:val="es-CO" w:eastAsia="x-none"/>
        </w:rPr>
        <w:fldChar w:fldCharType="end"/>
      </w:r>
      <w:r w:rsidRPr="008F31E9">
        <w:rPr>
          <w:rFonts w:asciiTheme="majorHAnsi" w:eastAsia="Calibri" w:hAnsiTheme="majorHAnsi" w:cstheme="majorHAnsi"/>
          <w:lang w:val="es-CO" w:eastAsia="x-none"/>
        </w:rPr>
        <w:t>.</w:t>
      </w:r>
    </w:p>
    <w:p w14:paraId="45839EFF" w14:textId="77777777" w:rsidR="008B11A7" w:rsidRPr="008F31E9" w:rsidRDefault="008B11A7" w:rsidP="008B11A7">
      <w:pPr>
        <w:rPr>
          <w:rFonts w:asciiTheme="majorHAnsi" w:eastAsia="Calibri" w:hAnsiTheme="majorHAnsi" w:cstheme="majorHAnsi"/>
          <w:lang w:val="es-CO" w:eastAsia="x-none"/>
        </w:rPr>
      </w:pPr>
    </w:p>
    <w:p w14:paraId="657771AE" w14:textId="3F0895AE" w:rsidR="008B11A7" w:rsidRPr="008F31E9" w:rsidRDefault="008B11A7" w:rsidP="008B11A7">
      <w:p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Las bases de datos de documentos</w:t>
      </w:r>
      <w:r w:rsidRPr="008F31E9">
        <w:rPr>
          <w:rFonts w:asciiTheme="majorHAnsi" w:eastAsia="Calibri" w:hAnsiTheme="majorHAnsi" w:cstheme="majorHAnsi"/>
          <w:lang w:val="es-CO" w:eastAsia="x-none"/>
        </w:rPr>
        <w:t xml:space="preserve"> almacenan datos en documentos similares a los objetos JSON (JavaScript Object Notation). Cada documento contiene pares de campos y valores. Los valores generalmente pueden ser una variedad de tipos que incluyen cosas como cadenas, números, booleanos, matrices u objetos, y sus estructuras generalmente se alinean con los objetos con los que los desarrolladores están trabajando en el código. </w:t>
      </w:r>
    </w:p>
    <w:p w14:paraId="32510045" w14:textId="77777777" w:rsidR="008B11A7" w:rsidRPr="008F31E9" w:rsidRDefault="008B11A7" w:rsidP="008B11A7">
      <w:pPr>
        <w:rPr>
          <w:rFonts w:asciiTheme="majorHAnsi" w:eastAsia="Calibri" w:hAnsiTheme="majorHAnsi" w:cstheme="majorHAnsi"/>
          <w:lang w:val="es-CO" w:eastAsia="x-none"/>
        </w:rPr>
      </w:pPr>
    </w:p>
    <w:p w14:paraId="68842BA9" w14:textId="47631A6A" w:rsidR="008B11A7" w:rsidRPr="008F31E9" w:rsidRDefault="008B11A7" w:rsidP="008B11A7">
      <w:p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Las bases de datos de valores clave</w:t>
      </w:r>
      <w:r w:rsidRPr="008F31E9">
        <w:rPr>
          <w:rFonts w:asciiTheme="majorHAnsi" w:eastAsia="Calibri" w:hAnsiTheme="majorHAnsi" w:cstheme="majorHAnsi"/>
          <w:lang w:val="es-CO" w:eastAsia="x-none"/>
        </w:rPr>
        <w:t xml:space="preserve"> son un tipo de base de datos más simple donde cada elemento contiene claves y valores. Por lo general, un valor solo se puede recuperar haciendo referencia a su valor, por lo que aprender a consultar un par clave-valor específico suele ser simple. Las bases de datos de valores clave son excelentes para casos de uso en los que necesita almacenar grandes cantidades de datos pero no necesita realizar consultas complejas para recuperarlos. </w:t>
      </w:r>
    </w:p>
    <w:p w14:paraId="318BCF02" w14:textId="77777777" w:rsidR="008B11A7" w:rsidRPr="008F31E9" w:rsidRDefault="008B11A7" w:rsidP="008B11A7">
      <w:pPr>
        <w:rPr>
          <w:rFonts w:asciiTheme="majorHAnsi" w:eastAsia="Calibri" w:hAnsiTheme="majorHAnsi" w:cstheme="majorHAnsi"/>
          <w:lang w:val="es-CO" w:eastAsia="x-none"/>
        </w:rPr>
      </w:pPr>
    </w:p>
    <w:p w14:paraId="5B9146AF" w14:textId="23A8E636" w:rsidR="008B11A7" w:rsidRPr="008F31E9" w:rsidRDefault="008B11A7" w:rsidP="008B11A7">
      <w:p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Las tiendas de columna ancha</w:t>
      </w:r>
      <w:r w:rsidRPr="008F31E9">
        <w:rPr>
          <w:rFonts w:asciiTheme="majorHAnsi" w:eastAsia="Calibri" w:hAnsiTheme="majorHAnsi" w:cstheme="majorHAnsi"/>
          <w:lang w:val="es-CO" w:eastAsia="x-none"/>
        </w:rPr>
        <w:t xml:space="preserve"> almacenan datos en tablas, filas y columnas dinámicas. Los almacenes de columnas anchas proporcionan mucha flexibilidad sobre las bases de datos relacionales porque no se requiere que cada fila tenga las mismas columnas. </w:t>
      </w:r>
    </w:p>
    <w:p w14:paraId="6F5181EF" w14:textId="77777777" w:rsidR="008B11A7" w:rsidRPr="008F31E9" w:rsidRDefault="008B11A7" w:rsidP="008B11A7">
      <w:pPr>
        <w:rPr>
          <w:rFonts w:asciiTheme="majorHAnsi" w:eastAsia="Calibri" w:hAnsiTheme="majorHAnsi" w:cstheme="majorHAnsi"/>
          <w:lang w:val="es-CO" w:eastAsia="x-none"/>
        </w:rPr>
      </w:pPr>
    </w:p>
    <w:p w14:paraId="24F2B047" w14:textId="1C69DACE" w:rsidR="008B11A7" w:rsidRPr="008F31E9" w:rsidRDefault="008B11A7" w:rsidP="008B11A7">
      <w:p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Las bases de datos de gráficos</w:t>
      </w:r>
      <w:r w:rsidRPr="008F31E9">
        <w:rPr>
          <w:rFonts w:asciiTheme="majorHAnsi" w:eastAsia="Calibri" w:hAnsiTheme="majorHAnsi" w:cstheme="majorHAnsi"/>
          <w:lang w:val="es-CO" w:eastAsia="x-none"/>
        </w:rPr>
        <w:t xml:space="preserve"> almacenan datos en nodos y bordes. Los nodos suelen almacenar información sobre personas, lugares y cosas, mientras que los bordes almacenan información sobre las relaciones entre los nodos. </w:t>
      </w:r>
    </w:p>
    <w:p w14:paraId="18782EBA" w14:textId="0D81C6BF" w:rsidR="00551EB4" w:rsidRPr="008F31E9" w:rsidRDefault="00551EB4" w:rsidP="00B22A8E">
      <w:pPr>
        <w:rPr>
          <w:rFonts w:asciiTheme="majorHAnsi" w:eastAsia="Calibri" w:hAnsiTheme="majorHAnsi" w:cstheme="majorHAnsi"/>
          <w:lang w:val="es-MX" w:eastAsia="x-none"/>
        </w:rPr>
      </w:pPr>
    </w:p>
    <w:p w14:paraId="4AA8589F" w14:textId="77777777" w:rsidR="008A44B8" w:rsidRPr="008F31E9" w:rsidRDefault="008A44B8" w:rsidP="008A44B8">
      <w:pPr>
        <w:pStyle w:val="Ttulo3"/>
        <w:rPr>
          <w:rFonts w:asciiTheme="majorHAnsi" w:eastAsia="Calibri" w:hAnsiTheme="majorHAnsi" w:cstheme="majorHAnsi"/>
          <w:b w:val="0"/>
          <w:bCs w:val="0"/>
          <w:sz w:val="24"/>
          <w:szCs w:val="24"/>
        </w:rPr>
      </w:pPr>
      <w:r w:rsidRPr="008F31E9">
        <w:rPr>
          <w:rStyle w:val="Ttulo3Car"/>
          <w:rFonts w:asciiTheme="majorHAnsi" w:hAnsiTheme="majorHAnsi" w:cstheme="majorHAnsi"/>
          <w:b/>
          <w:bCs/>
          <w:sz w:val="24"/>
          <w:szCs w:val="24"/>
          <w:lang w:val="es-MX"/>
        </w:rPr>
        <w:lastRenderedPageBreak/>
        <w:t>MongoDB</w:t>
      </w:r>
      <w:r w:rsidRPr="008F31E9">
        <w:rPr>
          <w:rFonts w:asciiTheme="majorHAnsi" w:eastAsia="Calibri" w:hAnsiTheme="majorHAnsi" w:cstheme="majorHAnsi"/>
          <w:b w:val="0"/>
          <w:bCs w:val="0"/>
          <w:sz w:val="24"/>
          <w:szCs w:val="24"/>
        </w:rPr>
        <w:t xml:space="preserve"> </w:t>
      </w:r>
    </w:p>
    <w:p w14:paraId="46B242E3" w14:textId="20D7D2E5" w:rsidR="008A44B8" w:rsidRPr="008F31E9" w:rsidRDefault="008A44B8" w:rsidP="00B22A8E">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Es una base de datos distribuida, de propósito general, basada en documentos, creada para desarrolladores de aplicaciones modernas y para la era de la nube.</w:t>
      </w:r>
    </w:p>
    <w:p w14:paraId="12C25C9B" w14:textId="0FF7502B" w:rsidR="001A6501" w:rsidRPr="008F31E9" w:rsidRDefault="001A6501" w:rsidP="00B22A8E">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MongoDB está escrito en C++, aunque las consultas se hacen pasando objetos JSON como parámetro. Es algo bastante lógico, dado que los propios documentos se almacenan en BSON</w:t>
      </w:r>
      <w:r w:rsidR="005433F2" w:rsidRPr="008F31E9">
        <w:rPr>
          <w:rFonts w:asciiTheme="majorHAnsi" w:eastAsia="Calibri" w:hAnsiTheme="majorHAnsi" w:cstheme="majorHAnsi"/>
          <w:lang w:val="es-MX" w:eastAsia="x-none"/>
        </w:rPr>
        <w:fldChar w:fldCharType="begin" w:fldLock="1"/>
      </w:r>
      <w:r w:rsidR="00E817F8" w:rsidRPr="008F31E9">
        <w:rPr>
          <w:rFonts w:asciiTheme="majorHAnsi" w:eastAsia="Calibri" w:hAnsiTheme="majorHAnsi" w:cstheme="majorHAnsi"/>
          <w:lang w:val="es-MX" w:eastAsia="x-none"/>
        </w:rPr>
        <w:instrText>ADDIN CSL_CITATION {"citationItems":[{"id":"ITEM-1","itemData":{"URL":"https://www.mongodb.com/es","accessed":{"date-parts":[["2020","6","28"]]},"id":"ITEM-1","issued":{"date-parts":[["0"]]},"title":"La base de datos líder del mercado para aplicaciones modernas | MongoDB","type":"webpage"},"uris":["http://www.mendeley.com/documents/?uuid=24cbe9ba-7e86-39f9-8e59-584b99f62aef"]}],"mendeley":{"formattedCitation":"[58]","plainTextFormattedCitation":"[58]","previouslyFormattedCitation":"[58]"},"properties":{"noteIndex":0},"schema":"https://github.com/citation-style-language/schema/raw/master/csl-citation.json"}</w:instrText>
      </w:r>
      <w:r w:rsidR="005433F2" w:rsidRPr="008F31E9">
        <w:rPr>
          <w:rFonts w:asciiTheme="majorHAnsi" w:eastAsia="Calibri" w:hAnsiTheme="majorHAnsi" w:cstheme="majorHAnsi"/>
          <w:lang w:val="es-MX" w:eastAsia="x-none"/>
        </w:rPr>
        <w:fldChar w:fldCharType="separate"/>
      </w:r>
      <w:r w:rsidR="00B86178" w:rsidRPr="008F31E9">
        <w:rPr>
          <w:rFonts w:asciiTheme="majorHAnsi" w:eastAsia="Calibri" w:hAnsiTheme="majorHAnsi" w:cstheme="majorHAnsi"/>
          <w:noProof/>
          <w:lang w:val="es-MX" w:eastAsia="x-none"/>
        </w:rPr>
        <w:t>[58]</w:t>
      </w:r>
      <w:r w:rsidR="005433F2" w:rsidRPr="008F31E9">
        <w:rPr>
          <w:rFonts w:asciiTheme="majorHAnsi" w:eastAsia="Calibri" w:hAnsiTheme="majorHAnsi" w:cstheme="majorHAnsi"/>
          <w:lang w:val="es-MX" w:eastAsia="x-none"/>
        </w:rPr>
        <w:fldChar w:fldCharType="end"/>
      </w:r>
      <w:r w:rsidR="000F03D7" w:rsidRPr="008F31E9">
        <w:rPr>
          <w:rFonts w:asciiTheme="majorHAnsi" w:eastAsia="Calibri" w:hAnsiTheme="majorHAnsi" w:cstheme="majorHAnsi"/>
          <w:lang w:val="es-MX" w:eastAsia="x-none"/>
        </w:rPr>
        <w:t>.</w:t>
      </w:r>
    </w:p>
    <w:p w14:paraId="39112AEB" w14:textId="218C6059" w:rsidR="00544120" w:rsidRPr="008F31E9" w:rsidRDefault="00544120" w:rsidP="00B22A8E">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La manipulación de documentos es un objetivo principal de MongoDB, ya que proporciona varios marcos como MapReduce y formas de interacción de documentos. Los documentos pueden ser iterados, consultados y ordenados con cursores, agregados por otras operaciones</w:t>
      </w:r>
      <w:r w:rsidR="00E817F8" w:rsidRPr="008F31E9">
        <w:rPr>
          <w:rFonts w:asciiTheme="majorHAnsi" w:eastAsia="Calibri" w:hAnsiTheme="majorHAnsi" w:cstheme="majorHAnsi"/>
          <w:lang w:val="es-MX" w:eastAsia="x-none"/>
        </w:rPr>
        <w:fldChar w:fldCharType="begin" w:fldLock="1"/>
      </w:r>
      <w:r w:rsidR="00E817F8" w:rsidRPr="008F31E9">
        <w:rPr>
          <w:rFonts w:asciiTheme="majorHAnsi" w:eastAsia="Calibri" w:hAnsiTheme="majorHAnsi" w:cstheme="majorHAnsi"/>
          <w:lang w:val="es-MX" w:eastAsia="x-none"/>
        </w:rPr>
        <w:instrText>ADDIN CSL_CITATION {"citationItems":[{"id":"ITEM-1","itemData":{"DOI":"10.30534/ijatcse/2020/234922020","ISSN":"22783091","abstract":"As Big Data applications grow, many existing systems expect expanding their service to cover data dramatic increase. New software development systems are no longer working on a single database but on current multidatabases. These distributed data sources are under the name of NoSQL (Not only Structured Query Language) databases. Several companies try taking advantages from these technologies but without leaving their traditional systems. Especially, Data Warehouses (DW) are conceived based on users’ feedbacks. To allow and support this integration, a mechanism that takes data from NoSQL databases and stores it into relational databases is needed to have great added value without impacting organization existing systems. This paper proposes an integration algorithm to support hybrid database architecture, including MongoDB and MySQL, by allowing users to query data from NoSQL systems into relational SQL (Structured Query Language) systems.","author":[{"dropping-particle":"","family":"Kachaoui","given":"Jabrane","non-dropping-particle":"","parse-names":false,"suffix":""},{"dropping-particle":"","family":"Belangour","given":"Abdessamad","non-dropping-particle":"","parse-names":false,"suffix":""}],"container-title":"International Journal of Advanced Trends in Computer Science and Engineering","id":"ITEM-1","issue":"2","issued":{"date-parts":[["2020"]]},"page":"2457-2463","title":"MQL2SQL: A proposal data transformation algorithm from mongoDB to RDBMS","type":"article-journal","volume":"9"},"uris":["http://www.mendeley.com/documents/?uuid=a44cc652-565d-431e-911b-fbeb55a5ddd8"]}],"mendeley":{"formattedCitation":"[59]","plainTextFormattedCitation":"[59]"},"properties":{"noteIndex":0},"schema":"https://github.com/citation-style-language/schema/raw/master/csl-citation.json"}</w:instrText>
      </w:r>
      <w:r w:rsidR="00E817F8" w:rsidRPr="008F31E9">
        <w:rPr>
          <w:rFonts w:asciiTheme="majorHAnsi" w:eastAsia="Calibri" w:hAnsiTheme="majorHAnsi" w:cstheme="majorHAnsi"/>
          <w:lang w:val="es-MX" w:eastAsia="x-none"/>
        </w:rPr>
        <w:fldChar w:fldCharType="separate"/>
      </w:r>
      <w:r w:rsidR="00E817F8" w:rsidRPr="008F31E9">
        <w:rPr>
          <w:rFonts w:asciiTheme="majorHAnsi" w:eastAsia="Calibri" w:hAnsiTheme="majorHAnsi" w:cstheme="majorHAnsi"/>
          <w:noProof/>
          <w:lang w:val="es-MX" w:eastAsia="x-none"/>
        </w:rPr>
        <w:t>[59]</w:t>
      </w:r>
      <w:r w:rsidR="00E817F8" w:rsidRPr="008F31E9">
        <w:rPr>
          <w:rFonts w:asciiTheme="majorHAnsi" w:eastAsia="Calibri" w:hAnsiTheme="majorHAnsi" w:cstheme="majorHAnsi"/>
          <w:lang w:val="es-MX" w:eastAsia="x-none"/>
        </w:rPr>
        <w:fldChar w:fldCharType="end"/>
      </w:r>
      <w:r w:rsidRPr="008F31E9">
        <w:rPr>
          <w:rFonts w:asciiTheme="majorHAnsi" w:eastAsia="Calibri" w:hAnsiTheme="majorHAnsi" w:cstheme="majorHAnsi"/>
          <w:lang w:val="es-MX" w:eastAsia="x-none"/>
        </w:rPr>
        <w:t>.</w:t>
      </w:r>
    </w:p>
    <w:p w14:paraId="3588EDCF" w14:textId="5CBC0651" w:rsidR="00322B1E" w:rsidRPr="008F31E9" w:rsidRDefault="00960975" w:rsidP="00042F27">
      <w:pPr>
        <w:pStyle w:val="Ttulo1"/>
        <w:numPr>
          <w:ilvl w:val="0"/>
          <w:numId w:val="0"/>
        </w:numPr>
        <w:ind w:left="720"/>
        <w:jc w:val="both"/>
        <w:rPr>
          <w:rFonts w:asciiTheme="majorHAnsi" w:eastAsia="Calibri" w:hAnsiTheme="majorHAnsi" w:cstheme="majorHAnsi"/>
          <w:sz w:val="24"/>
          <w:szCs w:val="24"/>
        </w:rPr>
      </w:pPr>
      <w:bookmarkStart w:id="16" w:name="_Toc44253810"/>
      <w:r w:rsidRPr="008F31E9">
        <w:rPr>
          <w:rFonts w:asciiTheme="majorHAnsi" w:eastAsia="Calibri" w:hAnsiTheme="majorHAnsi" w:cstheme="majorHAnsi"/>
          <w:sz w:val="24"/>
          <w:szCs w:val="24"/>
        </w:rPr>
        <w:t>Metodología</w:t>
      </w:r>
      <w:bookmarkEnd w:id="16"/>
    </w:p>
    <w:p w14:paraId="3588EDD0" w14:textId="77777777" w:rsidR="00322B1E" w:rsidRPr="008F31E9" w:rsidRDefault="00960975" w:rsidP="00042F27">
      <w:pPr>
        <w:pStyle w:val="Ttulo2"/>
        <w:numPr>
          <w:ilvl w:val="0"/>
          <w:numId w:val="0"/>
        </w:numPr>
        <w:ind w:left="1440"/>
        <w:jc w:val="both"/>
        <w:rPr>
          <w:rFonts w:asciiTheme="majorHAnsi" w:eastAsia="Calibri" w:hAnsiTheme="majorHAnsi" w:cstheme="majorHAnsi"/>
          <w:sz w:val="24"/>
          <w:szCs w:val="24"/>
        </w:rPr>
      </w:pPr>
      <w:bookmarkStart w:id="17" w:name="_Toc44253811"/>
      <w:r w:rsidRPr="008F31E9">
        <w:rPr>
          <w:rFonts w:asciiTheme="majorHAnsi" w:eastAsia="Calibri" w:hAnsiTheme="majorHAnsi" w:cstheme="majorHAnsi"/>
          <w:sz w:val="24"/>
          <w:szCs w:val="24"/>
        </w:rPr>
        <w:t>Descripción</w:t>
      </w:r>
      <w:bookmarkEnd w:id="17"/>
    </w:p>
    <w:p w14:paraId="3588EDD1" w14:textId="32EC392E" w:rsidR="00322B1E" w:rsidRPr="008F31E9" w:rsidRDefault="00960975" w:rsidP="00042F27">
      <w:pPr>
        <w:jc w:val="both"/>
        <w:rPr>
          <w:rFonts w:asciiTheme="majorHAnsi" w:eastAsia="Calibri" w:hAnsiTheme="majorHAnsi" w:cstheme="majorHAnsi"/>
        </w:rPr>
      </w:pPr>
      <w:r w:rsidRPr="008F31E9">
        <w:rPr>
          <w:rFonts w:asciiTheme="majorHAnsi" w:eastAsia="Calibri" w:hAnsiTheme="majorHAnsi" w:cstheme="majorHAnsi"/>
        </w:rPr>
        <w:t>Con el apoyo de la literatura se realizar la revisión de paradigmas de estimulación que usualmente son utilizados en pruebas de evaluación fisiológica, permitiendo seleccionar la estimulación que ha obtenido los mejores resultados, seleccionando así el paradigma que por sus características entregue información valiosa y confiable en evaluaciones visuales. A continuación, se realizar la programación del estímulo usando Python y se evalúan los tiempos de estimulación para asociarlos a la adquisición del dispositivo portable permitiendo así la generación de marcas durante los registros.</w:t>
      </w:r>
    </w:p>
    <w:p w14:paraId="3588EDD2" w14:textId="6A842DAC" w:rsidR="00322B1E" w:rsidRPr="008F31E9" w:rsidRDefault="00960975" w:rsidP="00042F27">
      <w:pPr>
        <w:jc w:val="both"/>
        <w:rPr>
          <w:rFonts w:asciiTheme="majorHAnsi" w:eastAsia="Calibri" w:hAnsiTheme="majorHAnsi" w:cstheme="majorHAnsi"/>
        </w:rPr>
      </w:pPr>
      <w:r w:rsidRPr="008F31E9">
        <w:rPr>
          <w:rFonts w:asciiTheme="majorHAnsi" w:eastAsia="Calibri" w:hAnsiTheme="majorHAnsi" w:cstheme="majorHAnsi"/>
        </w:rPr>
        <w:t>Para la parte del procesamiento se diseñan filtros que permitan mejorar la calidad de las señales adquiridas con el dispositivo portable OpenBCI</w:t>
      </w:r>
      <w:r w:rsidR="00F87F7C" w:rsidRPr="008F31E9">
        <w:rPr>
          <w:rFonts w:asciiTheme="majorHAnsi" w:eastAsia="Calibri" w:hAnsiTheme="majorHAnsi" w:cstheme="majorHAnsi"/>
        </w:rPr>
        <w:t xml:space="preserve"> </w:t>
      </w:r>
      <w:r w:rsidR="006D6CC3" w:rsidRPr="008F31E9">
        <w:rPr>
          <w:rFonts w:asciiTheme="majorHAnsi" w:eastAsia="Calibri" w:hAnsiTheme="majorHAnsi" w:cstheme="majorHAnsi"/>
        </w:rPr>
        <w:fldChar w:fldCharType="begin" w:fldLock="1"/>
      </w:r>
      <w:r w:rsidR="00E817F8" w:rsidRPr="008F31E9">
        <w:rPr>
          <w:rFonts w:asciiTheme="majorHAnsi" w:eastAsia="Calibri" w:hAnsiTheme="majorHAnsi" w:cstheme="majorHAnsi"/>
        </w:rPr>
        <w:instrText>ADDIN CSL_CITATION {"citationItems":[{"id":"ITEM-1","itemData":{"URL":"https://openbci.com/","accessed":{"date-parts":[["2020","6","7"]]},"id":"ITEM-1","issued":{"date-parts":[["0"]]},"title":"OpenBCI - Open Source Biosensing Tools (EEG, EMG, EKG, and more)","type":"webpage"},"uris":["http://www.mendeley.com/documents/?uuid=41eb8fc1-1b20-340a-b0a2-100800c970a5"]}],"mendeley":{"formattedCitation":"[60]","plainTextFormattedCitation":"[60]","previouslyFormattedCitation":"[59]"},"properties":{"noteIndex":0},"schema":"https://github.com/citation-style-language/schema/raw/master/csl-citation.json"}</w:instrText>
      </w:r>
      <w:r w:rsidR="006D6CC3" w:rsidRPr="008F31E9">
        <w:rPr>
          <w:rFonts w:asciiTheme="majorHAnsi" w:eastAsia="Calibri" w:hAnsiTheme="majorHAnsi" w:cstheme="majorHAnsi"/>
        </w:rPr>
        <w:fldChar w:fldCharType="separate"/>
      </w:r>
      <w:r w:rsidR="00E817F8" w:rsidRPr="008F31E9">
        <w:rPr>
          <w:rFonts w:asciiTheme="majorHAnsi" w:eastAsia="Calibri" w:hAnsiTheme="majorHAnsi" w:cstheme="majorHAnsi"/>
          <w:noProof/>
        </w:rPr>
        <w:t>[60]</w:t>
      </w:r>
      <w:r w:rsidR="006D6CC3" w:rsidRPr="008F31E9">
        <w:rPr>
          <w:rFonts w:asciiTheme="majorHAnsi" w:eastAsia="Calibri" w:hAnsiTheme="majorHAnsi" w:cstheme="majorHAnsi"/>
        </w:rPr>
        <w:fldChar w:fldCharType="end"/>
      </w:r>
      <w:r w:rsidRPr="008F31E9">
        <w:rPr>
          <w:rFonts w:asciiTheme="majorHAnsi" w:eastAsia="Calibri" w:hAnsiTheme="majorHAnsi" w:cstheme="majorHAnsi"/>
        </w:rPr>
        <w:t xml:space="preserve"> y estrategias de rechazo de segmentos atípicos dejando fuera elementos que no son importantes como el ruido.</w:t>
      </w:r>
    </w:p>
    <w:p w14:paraId="3588EDD3" w14:textId="77777777" w:rsidR="00322B1E" w:rsidRPr="008F31E9" w:rsidRDefault="00960975" w:rsidP="00042F27">
      <w:pPr>
        <w:jc w:val="both"/>
        <w:rPr>
          <w:rFonts w:asciiTheme="majorHAnsi" w:eastAsia="Calibri" w:hAnsiTheme="majorHAnsi" w:cstheme="majorHAnsi"/>
        </w:rPr>
      </w:pPr>
      <w:r w:rsidRPr="008F31E9">
        <w:rPr>
          <w:rFonts w:asciiTheme="majorHAnsi" w:eastAsia="Calibri" w:hAnsiTheme="majorHAnsi" w:cstheme="majorHAnsi"/>
        </w:rPr>
        <w:t>Finalmente se implementan algoritmos para la estimación de las características oscilatorias o espectrales de la señal, evaluando las características de tiempo/frecuencia.</w:t>
      </w:r>
    </w:p>
    <w:p w14:paraId="3588EDD4" w14:textId="7280E22A" w:rsidR="00322B1E" w:rsidRPr="008F31E9" w:rsidRDefault="00960975" w:rsidP="00042F27">
      <w:pPr>
        <w:jc w:val="both"/>
        <w:rPr>
          <w:rFonts w:asciiTheme="majorHAnsi" w:eastAsia="Calibri" w:hAnsiTheme="majorHAnsi" w:cstheme="majorHAnsi"/>
        </w:rPr>
      </w:pPr>
      <w:r w:rsidRPr="008F31E9">
        <w:rPr>
          <w:rFonts w:asciiTheme="majorHAnsi" w:eastAsia="Calibri" w:hAnsiTheme="majorHAnsi" w:cstheme="majorHAnsi"/>
        </w:rPr>
        <w:t>Antes de concluir la herramienta se debe realizar la revisión de criterios de usabilidad que permitan al usuario entender, que puede hacer, como lo puede hacer y que le ofrece la interfaz, sin esfuerzo, de forma totalmente directa.</w:t>
      </w:r>
    </w:p>
    <w:p w14:paraId="3588EDD5" w14:textId="12A1D439" w:rsidR="00322B1E" w:rsidRPr="008F31E9" w:rsidRDefault="00960975" w:rsidP="00042F27">
      <w:pPr>
        <w:jc w:val="both"/>
        <w:rPr>
          <w:rFonts w:asciiTheme="majorHAnsi" w:eastAsia="Calibri" w:hAnsiTheme="majorHAnsi" w:cstheme="majorHAnsi"/>
        </w:rPr>
      </w:pPr>
      <w:r w:rsidRPr="008F31E9">
        <w:rPr>
          <w:rFonts w:asciiTheme="majorHAnsi" w:eastAsia="Calibri" w:hAnsiTheme="majorHAnsi" w:cstheme="majorHAnsi"/>
        </w:rPr>
        <w:t>Con respecto a la interfaz se realiza el diseño de la vista de registro de usuarios y presentación de datos, que permita unir de manera ordenada la adquisición, procesamiento y resultados de los registros realizados. Se hace necesario también diseñar un formato de presentación de resultados a los usuarios priorizando los datos relevantes en el ámbito médico en este tipo de pruebas. Los diseños para la interfaz se implementan usando PyQt</w:t>
      </w:r>
      <w:r w:rsidR="00C20487" w:rsidRPr="008F31E9">
        <w:rPr>
          <w:rFonts w:asciiTheme="majorHAnsi" w:eastAsia="Calibri" w:hAnsiTheme="majorHAnsi" w:cstheme="majorHAnsi"/>
        </w:rPr>
        <w:t>.</w:t>
      </w:r>
    </w:p>
    <w:p w14:paraId="3588EDD6" w14:textId="4F5A91C9" w:rsidR="00322B1E" w:rsidRPr="008F31E9" w:rsidRDefault="00960975" w:rsidP="00042F27">
      <w:pPr>
        <w:jc w:val="both"/>
        <w:rPr>
          <w:rFonts w:asciiTheme="majorHAnsi" w:eastAsia="Calibri" w:hAnsiTheme="majorHAnsi" w:cstheme="majorHAnsi"/>
        </w:rPr>
      </w:pPr>
      <w:r w:rsidRPr="008F31E9">
        <w:rPr>
          <w:rFonts w:asciiTheme="majorHAnsi" w:eastAsia="Calibri" w:hAnsiTheme="majorHAnsi" w:cstheme="majorHAnsi"/>
        </w:rPr>
        <w:t>Como último parámetro de evaluación se selecciona un grupo de sujetos sanos que participen en el registro de electroencefalografía y permita visualizar los resultados entregados por la herramienta.</w:t>
      </w:r>
    </w:p>
    <w:p w14:paraId="3588EDD8" w14:textId="473B6B57" w:rsidR="00322B1E" w:rsidRPr="008F31E9" w:rsidRDefault="00960975" w:rsidP="00042F27">
      <w:pPr>
        <w:spacing w:line="320" w:lineRule="auto"/>
        <w:jc w:val="both"/>
        <w:rPr>
          <w:rFonts w:asciiTheme="majorHAnsi" w:eastAsia="Calibri" w:hAnsiTheme="majorHAnsi" w:cstheme="majorHAnsi"/>
          <w:i/>
        </w:rPr>
      </w:pPr>
      <w:r w:rsidRPr="008F31E9">
        <w:rPr>
          <w:rFonts w:asciiTheme="majorHAnsi" w:eastAsia="Calibri" w:hAnsiTheme="majorHAnsi" w:cstheme="majorHAnsi"/>
        </w:rPr>
        <w:t xml:space="preserve">Para la elaboración del proyecto se pretende seguir las actividades que se muestran en el diagrama en </w:t>
      </w:r>
      <w:r w:rsidR="00C46179" w:rsidRPr="008F31E9">
        <w:rPr>
          <w:rFonts w:asciiTheme="majorHAnsi" w:eastAsia="Calibri" w:hAnsiTheme="majorHAnsi" w:cstheme="majorHAnsi"/>
        </w:rPr>
        <w:t>la</w:t>
      </w:r>
      <w:r w:rsidRPr="008F31E9">
        <w:rPr>
          <w:rFonts w:asciiTheme="majorHAnsi" w:eastAsia="Calibri" w:hAnsiTheme="majorHAnsi" w:cstheme="majorHAnsi"/>
        </w:rPr>
        <w:t xml:space="preserve"> </w:t>
      </w:r>
      <w:r w:rsidRPr="008F31E9">
        <w:rPr>
          <w:rFonts w:asciiTheme="majorHAnsi" w:eastAsia="Calibri" w:hAnsiTheme="majorHAnsi" w:cstheme="majorHAnsi"/>
          <w:i/>
        </w:rPr>
        <w:t>(</w:t>
      </w:r>
      <w:r w:rsidR="00DE3A5D" w:rsidRPr="008F31E9">
        <w:rPr>
          <w:rFonts w:asciiTheme="majorHAnsi" w:eastAsia="Calibri" w:hAnsiTheme="majorHAnsi" w:cstheme="majorHAnsi"/>
          <w:i/>
        </w:rPr>
        <w:t>Figura 7</w:t>
      </w:r>
      <w:r w:rsidRPr="008F31E9">
        <w:rPr>
          <w:rFonts w:asciiTheme="majorHAnsi" w:eastAsia="Calibri" w:hAnsiTheme="majorHAnsi" w:cstheme="majorHAnsi"/>
          <w:i/>
        </w:rPr>
        <w:t>).</w:t>
      </w:r>
    </w:p>
    <w:p w14:paraId="6133094E" w14:textId="7B1FD6D1" w:rsidR="001F5450" w:rsidRPr="008F31E9" w:rsidRDefault="00A73BB4" w:rsidP="001F5450">
      <w:pPr>
        <w:keepNext/>
        <w:spacing w:line="320" w:lineRule="auto"/>
        <w:jc w:val="both"/>
        <w:rPr>
          <w:rFonts w:asciiTheme="majorHAnsi" w:hAnsiTheme="majorHAnsi" w:cstheme="majorHAnsi"/>
        </w:rPr>
      </w:pPr>
      <w:r w:rsidRPr="008F31E9">
        <w:rPr>
          <w:rFonts w:asciiTheme="majorHAnsi" w:hAnsiTheme="majorHAnsi" w:cstheme="majorHAnsi"/>
          <w:noProof/>
        </w:rPr>
        <w:lastRenderedPageBreak/>
        <w:drawing>
          <wp:inline distT="0" distB="0" distL="0" distR="0" wp14:anchorId="0F80F6CE" wp14:editId="00ADFA2C">
            <wp:extent cx="5759450" cy="39528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952875"/>
                    </a:xfrm>
                    <a:prstGeom prst="rect">
                      <a:avLst/>
                    </a:prstGeom>
                  </pic:spPr>
                </pic:pic>
              </a:graphicData>
            </a:graphic>
          </wp:inline>
        </w:drawing>
      </w:r>
    </w:p>
    <w:p w14:paraId="5DBE40B0" w14:textId="20CA3A83" w:rsidR="00E039E5" w:rsidRPr="008F31E9" w:rsidRDefault="001F5450" w:rsidP="001F5450">
      <w:pPr>
        <w:pStyle w:val="Descripcin"/>
        <w:jc w:val="center"/>
        <w:rPr>
          <w:rFonts w:asciiTheme="majorHAns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7</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Metodología del proyecto.</w:t>
      </w:r>
    </w:p>
    <w:p w14:paraId="3588EDDB" w14:textId="55082D10" w:rsidR="00322B1E" w:rsidRPr="008F31E9" w:rsidRDefault="00960975"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t xml:space="preserve">*La herramienta se realizará con una base de datos existente de </w:t>
      </w:r>
      <w:r w:rsidR="00BC79B5" w:rsidRPr="008F31E9">
        <w:rPr>
          <w:rFonts w:asciiTheme="majorHAnsi" w:eastAsia="Calibri" w:hAnsiTheme="majorHAnsi" w:cstheme="majorHAnsi"/>
        </w:rPr>
        <w:t>47</w:t>
      </w:r>
      <w:r w:rsidRPr="008F31E9">
        <w:rPr>
          <w:rFonts w:asciiTheme="majorHAnsi" w:eastAsia="Calibri" w:hAnsiTheme="majorHAnsi" w:cstheme="majorHAnsi"/>
        </w:rPr>
        <w:t xml:space="preserve"> sujetos </w:t>
      </w:r>
      <w:r w:rsidR="00D3040C" w:rsidRPr="008F31E9">
        <w:rPr>
          <w:rFonts w:asciiTheme="majorHAnsi" w:eastAsia="Calibri" w:hAnsiTheme="majorHAnsi" w:cstheme="majorHAnsi"/>
          <w:b/>
          <w:bCs/>
        </w:rPr>
        <w:t>(Documentación de proceso de adquisición de base de datos existente Anexo 1)</w:t>
      </w:r>
    </w:p>
    <w:p w14:paraId="0DFD131F" w14:textId="40D35697" w:rsidR="00216C3B" w:rsidRPr="008F31E9" w:rsidRDefault="00216C3B" w:rsidP="00042F27">
      <w:pPr>
        <w:spacing w:line="320" w:lineRule="auto"/>
        <w:jc w:val="both"/>
        <w:rPr>
          <w:rFonts w:asciiTheme="majorHAnsi" w:eastAsia="Calibri" w:hAnsiTheme="majorHAnsi" w:cstheme="majorHAnsi"/>
        </w:rPr>
      </w:pPr>
    </w:p>
    <w:p w14:paraId="511EF96C" w14:textId="65573C7C" w:rsidR="00BC79B5" w:rsidRPr="008F31E9" w:rsidRDefault="00D16F66" w:rsidP="00042F27">
      <w:pPr>
        <w:pStyle w:val="Ttulo1"/>
        <w:numPr>
          <w:ilvl w:val="0"/>
          <w:numId w:val="0"/>
        </w:numPr>
        <w:ind w:left="720"/>
        <w:jc w:val="both"/>
        <w:rPr>
          <w:rFonts w:asciiTheme="majorHAnsi" w:eastAsia="Calibri" w:hAnsiTheme="majorHAnsi" w:cstheme="majorHAnsi"/>
          <w:sz w:val="24"/>
          <w:szCs w:val="24"/>
        </w:rPr>
      </w:pPr>
      <w:bookmarkStart w:id="18" w:name="_Toc44253812"/>
      <w:r w:rsidRPr="008F31E9">
        <w:rPr>
          <w:rFonts w:asciiTheme="majorHAnsi" w:eastAsia="Calibri" w:hAnsiTheme="majorHAnsi" w:cstheme="majorHAnsi"/>
          <w:sz w:val="24"/>
          <w:szCs w:val="24"/>
        </w:rPr>
        <w:t>Resultados y análisis</w:t>
      </w:r>
      <w:bookmarkEnd w:id="18"/>
    </w:p>
    <w:p w14:paraId="03B0D53D" w14:textId="29519A94" w:rsidR="00C20487" w:rsidRPr="008F31E9" w:rsidRDefault="00C20487" w:rsidP="00216C3B">
      <w:pPr>
        <w:pStyle w:val="Ttulo2"/>
        <w:numPr>
          <w:ilvl w:val="0"/>
          <w:numId w:val="0"/>
        </w:numPr>
        <w:ind w:left="1440"/>
        <w:jc w:val="both"/>
        <w:rPr>
          <w:rFonts w:asciiTheme="majorHAnsi" w:eastAsia="Calibri" w:hAnsiTheme="majorHAnsi" w:cstheme="majorHAnsi"/>
          <w:sz w:val="24"/>
          <w:szCs w:val="24"/>
        </w:rPr>
      </w:pPr>
      <w:bookmarkStart w:id="19" w:name="_Toc44253813"/>
      <w:r w:rsidRPr="008F31E9">
        <w:rPr>
          <w:rFonts w:asciiTheme="majorHAnsi" w:eastAsia="Calibri" w:hAnsiTheme="majorHAnsi" w:cstheme="majorHAnsi"/>
          <w:sz w:val="24"/>
          <w:szCs w:val="24"/>
        </w:rPr>
        <w:t>I</w:t>
      </w:r>
      <w:r w:rsidR="00216C3B" w:rsidRPr="008F31E9">
        <w:rPr>
          <w:rFonts w:asciiTheme="majorHAnsi" w:eastAsia="Calibri" w:hAnsiTheme="majorHAnsi" w:cstheme="majorHAnsi"/>
          <w:sz w:val="24"/>
          <w:szCs w:val="24"/>
          <w:lang w:val="es-CO"/>
        </w:rPr>
        <w:t>mplementación del paradigma</w:t>
      </w:r>
      <w:bookmarkEnd w:id="19"/>
    </w:p>
    <w:p w14:paraId="1D852922" w14:textId="0C285E28" w:rsidR="00BC79B5" w:rsidRPr="008F31E9" w:rsidRDefault="00BC79B5" w:rsidP="00042F27">
      <w:pPr>
        <w:pStyle w:val="Ttulo3"/>
        <w:numPr>
          <w:ilvl w:val="0"/>
          <w:numId w:val="0"/>
        </w:numPr>
        <w:ind w:left="2160"/>
        <w:jc w:val="both"/>
        <w:rPr>
          <w:rFonts w:asciiTheme="majorHAnsi" w:eastAsia="Calibri" w:hAnsiTheme="majorHAnsi" w:cstheme="majorHAnsi"/>
          <w:sz w:val="24"/>
          <w:szCs w:val="24"/>
        </w:rPr>
      </w:pPr>
      <w:bookmarkStart w:id="20" w:name="_Toc44253814"/>
      <w:r w:rsidRPr="008F31E9">
        <w:rPr>
          <w:rFonts w:asciiTheme="majorHAnsi" w:eastAsia="Calibri" w:hAnsiTheme="majorHAnsi" w:cstheme="majorHAnsi"/>
          <w:sz w:val="24"/>
          <w:szCs w:val="24"/>
        </w:rPr>
        <w:t>Estimulación – Agudeza</w:t>
      </w:r>
      <w:bookmarkEnd w:id="20"/>
    </w:p>
    <w:p w14:paraId="2E5B7F14" w14:textId="1E812DE6" w:rsidR="00BC79B5" w:rsidRPr="008F31E9" w:rsidRDefault="00BC79B5"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El estímulo utilizado fue Vernier, que permite evaluar la característica de “Mínimo separable” es decir, la habilidad para ver separados dos objetos muy próximos. Si se presentan dos puntos luminosos suficientemente separados y se van acercando entre sí, llegará un momento en el que será imposible discernir si se trata de un punto o de dos</w:t>
      </w:r>
      <w:r w:rsidR="006D6CC3" w:rsidRPr="008F31E9">
        <w:rPr>
          <w:rFonts w:asciiTheme="majorHAnsi" w:eastAsia="Calibri" w:hAnsiTheme="majorHAnsi" w:cstheme="majorHAnsi"/>
          <w:bCs/>
          <w:lang w:val="es-CO"/>
        </w:rPr>
        <w:t xml:space="preserve"> </w:t>
      </w:r>
      <w:r w:rsidR="006D6CC3" w:rsidRPr="008F31E9">
        <w:rPr>
          <w:rFonts w:asciiTheme="majorHAnsi" w:eastAsia="Calibri" w:hAnsiTheme="majorHAnsi" w:cstheme="majorHAnsi"/>
          <w:bCs/>
          <w:lang w:val="es-CO"/>
        </w:rPr>
        <w:fldChar w:fldCharType="begin" w:fldLock="1"/>
      </w:r>
      <w:r w:rsidR="006D6CC3" w:rsidRPr="008F31E9">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los separados por un ángulo determinado (α), o dicho de otra manera es la capacidad de reso</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lución espacial del sistema visual (fig. 1</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006D6CC3" w:rsidRPr="008F31E9">
        <w:rPr>
          <w:rFonts w:asciiTheme="majorHAnsi" w:eastAsia="Calibri" w:hAnsiTheme="majorHAnsi" w:cstheme="majorHAnsi"/>
          <w:bCs/>
          <w:lang w:val="es-CO"/>
        </w:rPr>
        <w:fldChar w:fldCharType="separate"/>
      </w:r>
      <w:r w:rsidR="006D6CC3" w:rsidRPr="008F31E9">
        <w:rPr>
          <w:rFonts w:asciiTheme="majorHAnsi" w:eastAsia="Calibri" w:hAnsiTheme="majorHAnsi" w:cstheme="majorHAnsi"/>
          <w:bCs/>
          <w:noProof/>
          <w:lang w:val="es-CO"/>
        </w:rPr>
        <w:t>[42]</w:t>
      </w:r>
      <w:r w:rsidR="006D6CC3" w:rsidRPr="008F31E9">
        <w:rPr>
          <w:rFonts w:asciiTheme="majorHAnsi" w:eastAsia="Calibri" w:hAnsiTheme="majorHAnsi" w:cstheme="majorHAnsi"/>
          <w:bCs/>
          <w:lang w:val="es-CO"/>
        </w:rPr>
        <w:fldChar w:fldCharType="end"/>
      </w:r>
      <w:r w:rsidRPr="008F31E9">
        <w:rPr>
          <w:rFonts w:asciiTheme="majorHAnsi" w:eastAsia="Calibri" w:hAnsiTheme="majorHAnsi" w:cstheme="majorHAnsi"/>
          <w:bCs/>
          <w:lang w:val="es-CO"/>
        </w:rPr>
        <w:t>. Si la experiencia se realiza con barras verticales de igual anchura alternativamente blancas y negras (Miras de Foucault) y se trata de detectar cuándo se ven alineadas (similar a la lectura en un nonius) se comprueba que con altas luminosidades y en las mejores condiciones se perciben desalineadas si su anchura subtiende como mínimo un ángulo de 38 segundos de arco. Es, por tanto, una de las máximas capacidades de discriminación del ojo</w:t>
      </w:r>
      <w:r w:rsidR="00216C3B" w:rsidRPr="008F31E9">
        <w:rPr>
          <w:rFonts w:asciiTheme="majorHAnsi" w:eastAsia="Calibri" w:hAnsiTheme="majorHAnsi" w:cstheme="majorHAnsi"/>
          <w:bCs/>
          <w:lang w:val="es-CO"/>
        </w:rPr>
        <w:t xml:space="preserve"> </w:t>
      </w:r>
      <w:r w:rsidR="006D6CC3" w:rsidRPr="008F31E9">
        <w:rPr>
          <w:rFonts w:asciiTheme="majorHAnsi" w:eastAsia="Calibri" w:hAnsiTheme="majorHAnsi" w:cstheme="majorHAnsi"/>
          <w:bCs/>
          <w:lang w:val="es-CO"/>
        </w:rPr>
        <w:fldChar w:fldCharType="begin" w:fldLock="1"/>
      </w:r>
      <w:r w:rsidR="006D6CC3" w:rsidRPr="008F31E9">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los separados por un ángulo determinado (α), o dicho de otra manera es la capacidad de reso</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lución espacial del sistema visual (fig. 1</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006D6CC3" w:rsidRPr="008F31E9">
        <w:rPr>
          <w:rFonts w:asciiTheme="majorHAnsi" w:eastAsia="Calibri" w:hAnsiTheme="majorHAnsi" w:cstheme="majorHAnsi"/>
          <w:bCs/>
          <w:lang w:val="es-CO"/>
        </w:rPr>
        <w:fldChar w:fldCharType="separate"/>
      </w:r>
      <w:r w:rsidR="006D6CC3" w:rsidRPr="008F31E9">
        <w:rPr>
          <w:rFonts w:asciiTheme="majorHAnsi" w:eastAsia="Calibri" w:hAnsiTheme="majorHAnsi" w:cstheme="majorHAnsi"/>
          <w:bCs/>
          <w:noProof/>
          <w:lang w:val="es-CO"/>
        </w:rPr>
        <w:t>[42]</w:t>
      </w:r>
      <w:r w:rsidR="006D6CC3" w:rsidRPr="008F31E9">
        <w:rPr>
          <w:rFonts w:asciiTheme="majorHAnsi" w:eastAsia="Calibri" w:hAnsiTheme="majorHAnsi" w:cstheme="majorHAnsi"/>
          <w:bCs/>
          <w:lang w:val="es-CO"/>
        </w:rPr>
        <w:fldChar w:fldCharType="end"/>
      </w:r>
      <w:r w:rsidRPr="008F31E9">
        <w:rPr>
          <w:rFonts w:asciiTheme="majorHAnsi" w:eastAsia="Calibri" w:hAnsiTheme="majorHAnsi" w:cstheme="majorHAnsi"/>
          <w:bCs/>
          <w:lang w:val="es-CO"/>
        </w:rPr>
        <w:t xml:space="preserve">. Esta prueba recibe el nombre de agudeza Vernier (Figura </w:t>
      </w:r>
      <w:r w:rsidR="00216C3B" w:rsidRPr="008F31E9">
        <w:rPr>
          <w:rFonts w:asciiTheme="majorHAnsi" w:eastAsia="Calibri" w:hAnsiTheme="majorHAnsi" w:cstheme="majorHAnsi"/>
          <w:bCs/>
          <w:lang w:val="es-CO"/>
        </w:rPr>
        <w:t>8</w:t>
      </w:r>
      <w:r w:rsidRPr="008F31E9">
        <w:rPr>
          <w:rFonts w:asciiTheme="majorHAnsi" w:eastAsia="Calibri" w:hAnsiTheme="majorHAnsi" w:cstheme="majorHAnsi"/>
          <w:bCs/>
          <w:lang w:val="es-CO"/>
        </w:rPr>
        <w:t>).</w:t>
      </w:r>
    </w:p>
    <w:p w14:paraId="0726FFB4" w14:textId="3229EB0D" w:rsidR="00BC79B5" w:rsidRPr="008F31E9" w:rsidRDefault="00BC79B5" w:rsidP="00042F27">
      <w:pPr>
        <w:pStyle w:val="Prrafodelista"/>
        <w:spacing w:line="320" w:lineRule="auto"/>
        <w:jc w:val="both"/>
        <w:rPr>
          <w:rFonts w:asciiTheme="majorHAnsi" w:eastAsia="Calibri" w:hAnsiTheme="majorHAnsi" w:cstheme="majorHAnsi"/>
          <w:bCs/>
          <w:lang w:val="es-CO"/>
        </w:rPr>
      </w:pPr>
    </w:p>
    <w:p w14:paraId="3145ADF5" w14:textId="77777777" w:rsidR="00216C3B" w:rsidRPr="008F31E9" w:rsidRDefault="00BC79B5" w:rsidP="00216C3B">
      <w:pPr>
        <w:pStyle w:val="Prrafodelista"/>
        <w:keepNext/>
        <w:spacing w:line="320" w:lineRule="auto"/>
        <w:jc w:val="center"/>
        <w:rPr>
          <w:rFonts w:asciiTheme="majorHAnsi" w:hAnsiTheme="majorHAnsi" w:cstheme="majorHAnsi"/>
        </w:rPr>
      </w:pPr>
      <w:r w:rsidRPr="008F31E9">
        <w:rPr>
          <w:rFonts w:asciiTheme="majorHAnsi" w:hAnsiTheme="majorHAnsi" w:cstheme="majorHAnsi"/>
          <w:noProof/>
          <w:color w:val="000000"/>
          <w:bdr w:val="none" w:sz="0" w:space="0" w:color="auto" w:frame="1"/>
        </w:rPr>
        <w:drawing>
          <wp:inline distT="0" distB="0" distL="0" distR="0" wp14:anchorId="3EC8F2F8" wp14:editId="4772937A">
            <wp:extent cx="1837055" cy="13595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055" cy="1359535"/>
                    </a:xfrm>
                    <a:prstGeom prst="rect">
                      <a:avLst/>
                    </a:prstGeom>
                    <a:noFill/>
                    <a:ln>
                      <a:noFill/>
                    </a:ln>
                  </pic:spPr>
                </pic:pic>
              </a:graphicData>
            </a:graphic>
          </wp:inline>
        </w:drawing>
      </w:r>
    </w:p>
    <w:p w14:paraId="07E947D4" w14:textId="1E447121" w:rsidR="00BC79B5" w:rsidRPr="008F31E9" w:rsidRDefault="00216C3B" w:rsidP="00216C3B">
      <w:pPr>
        <w:pStyle w:val="Descripcin"/>
        <w:jc w:val="center"/>
        <w:rPr>
          <w:rFonts w:asciiTheme="majorHAns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8</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Agudeza de vernier.</w:t>
      </w:r>
    </w:p>
    <w:p w14:paraId="7DA23F52" w14:textId="450AC566" w:rsidR="00BC79B5" w:rsidRPr="008F31E9" w:rsidRDefault="00BC79B5"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 xml:space="preserve">Esta elevada capacidad del ojo de discriminación se utiliza en la exploración clínica de alteraciones maculares en diferentes pruebas como la prueba de la rejilla de Amsler y algunos micro perímetros </w:t>
      </w:r>
      <w:r w:rsidR="00A73BB4" w:rsidRPr="008F31E9">
        <w:rPr>
          <w:rFonts w:asciiTheme="majorHAnsi" w:eastAsia="Calibri" w:hAnsiTheme="majorHAnsi" w:cstheme="majorHAnsi"/>
          <w:bCs/>
          <w:lang w:val="es-CO"/>
        </w:rPr>
        <w:t>computarizados</w:t>
      </w:r>
      <w:r w:rsidR="00216C3B" w:rsidRPr="008F31E9">
        <w:rPr>
          <w:rFonts w:asciiTheme="majorHAnsi" w:eastAsia="Calibri" w:hAnsiTheme="majorHAnsi" w:cstheme="majorHAnsi"/>
          <w:bCs/>
          <w:lang w:val="es-CO"/>
        </w:rPr>
        <w:t xml:space="preserve"> </w:t>
      </w:r>
      <w:r w:rsidR="006D6CC3" w:rsidRPr="008F31E9">
        <w:rPr>
          <w:rFonts w:asciiTheme="majorHAnsi" w:eastAsia="Calibri" w:hAnsiTheme="majorHAnsi" w:cstheme="majorHAnsi"/>
          <w:bCs/>
          <w:lang w:val="es-CO"/>
        </w:rPr>
        <w:fldChar w:fldCharType="begin" w:fldLock="1"/>
      </w:r>
      <w:r w:rsidR="006D6CC3" w:rsidRPr="008F31E9">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los separados por un ángulo determinado (α), o dicho de otra manera es la capacidad de reso</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lución espacial del sistema visual (fig. 1</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006D6CC3" w:rsidRPr="008F31E9">
        <w:rPr>
          <w:rFonts w:ascii="Cambria Math" w:eastAsia="Calibri" w:hAnsi="Cambria Math" w:cs="Cambria Math"/>
          <w:bCs/>
          <w:lang w:val="es-CO"/>
        </w:rPr>
        <w:instrText>‑</w:instrText>
      </w:r>
      <w:r w:rsidR="006D6CC3" w:rsidRPr="008F31E9">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006D6CC3" w:rsidRPr="008F31E9">
        <w:rPr>
          <w:rFonts w:asciiTheme="majorHAnsi" w:eastAsia="Calibri" w:hAnsiTheme="majorHAnsi" w:cstheme="majorHAnsi"/>
          <w:bCs/>
          <w:lang w:val="es-CO"/>
        </w:rPr>
        <w:fldChar w:fldCharType="separate"/>
      </w:r>
      <w:r w:rsidR="006D6CC3" w:rsidRPr="008F31E9">
        <w:rPr>
          <w:rFonts w:asciiTheme="majorHAnsi" w:eastAsia="Calibri" w:hAnsiTheme="majorHAnsi" w:cstheme="majorHAnsi"/>
          <w:bCs/>
          <w:noProof/>
          <w:lang w:val="es-CO"/>
        </w:rPr>
        <w:t>[42]</w:t>
      </w:r>
      <w:r w:rsidR="006D6CC3" w:rsidRPr="008F31E9">
        <w:rPr>
          <w:rFonts w:asciiTheme="majorHAnsi" w:eastAsia="Calibri" w:hAnsiTheme="majorHAnsi" w:cstheme="majorHAnsi"/>
          <w:bCs/>
          <w:lang w:val="es-CO"/>
        </w:rPr>
        <w:fldChar w:fldCharType="end"/>
      </w:r>
      <w:r w:rsidRPr="008F31E9">
        <w:rPr>
          <w:rFonts w:asciiTheme="majorHAnsi" w:eastAsia="Calibri" w:hAnsiTheme="majorHAnsi" w:cstheme="majorHAnsi"/>
          <w:bCs/>
          <w:lang w:val="es-CO"/>
        </w:rPr>
        <w:t>.</w:t>
      </w:r>
    </w:p>
    <w:p w14:paraId="20AEEE93" w14:textId="4727F50B" w:rsidR="00BC79B5" w:rsidRPr="008F31E9" w:rsidRDefault="00BC79B5"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 xml:space="preserve">Ahora para el presente proyecto se </w:t>
      </w:r>
      <w:r w:rsidR="00A73BB4" w:rsidRPr="008F31E9">
        <w:rPr>
          <w:rFonts w:asciiTheme="majorHAnsi" w:eastAsia="Calibri" w:hAnsiTheme="majorHAnsi" w:cstheme="majorHAnsi"/>
          <w:bCs/>
          <w:lang w:val="es-CO"/>
        </w:rPr>
        <w:t>alternó</w:t>
      </w:r>
      <w:r w:rsidRPr="008F31E9">
        <w:rPr>
          <w:rFonts w:asciiTheme="majorHAnsi" w:eastAsia="Calibri" w:hAnsiTheme="majorHAnsi" w:cstheme="majorHAnsi"/>
          <w:bCs/>
          <w:lang w:val="es-CO"/>
        </w:rPr>
        <w:t xml:space="preserve"> este cambio entre dos estados. La pantalla está cubierta con una rejilla de barra y en un segundo estado, las porciones de la pantalla se desfasan. Todos los estímulos se alternaron entre dos estados a una velocidad de 0.125 segundos = 8 Hz.  </w:t>
      </w:r>
    </w:p>
    <w:p w14:paraId="04C0DC80" w14:textId="50CB95F1" w:rsidR="00BC79B5" w:rsidRPr="008F31E9" w:rsidRDefault="00BC79B5"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Para el paradigma barrido (Figura</w:t>
      </w:r>
      <w:r w:rsidR="00216C3B" w:rsidRPr="008F31E9">
        <w:rPr>
          <w:rFonts w:asciiTheme="majorHAnsi" w:eastAsia="Calibri" w:hAnsiTheme="majorHAnsi" w:cstheme="majorHAnsi"/>
          <w:bCs/>
          <w:lang w:val="es-CO"/>
        </w:rPr>
        <w:t xml:space="preserve"> 9</w:t>
      </w:r>
      <w:r w:rsidRPr="008F31E9">
        <w:rPr>
          <w:rFonts w:asciiTheme="majorHAnsi" w:eastAsia="Calibri" w:hAnsiTheme="majorHAnsi" w:cstheme="majorHAnsi"/>
          <w:bCs/>
          <w:lang w:val="es-CO"/>
        </w:rPr>
        <w:t>), el tamaño de los desplazamientos osciló entre 2 y 30 ciclos por grado (cpd) en pasos logarítmicos durante un período de 28 segundos, cada desplazamiento con alternando durante 4 segundos, logrando medir 7 niveles de agudeza.</w:t>
      </w:r>
      <w:r w:rsidR="006D6CC3" w:rsidRPr="008F31E9">
        <w:rPr>
          <w:rFonts w:asciiTheme="majorHAnsi" w:eastAsia="Calibri" w:hAnsiTheme="majorHAnsi" w:cstheme="majorHAnsi"/>
          <w:bCs/>
          <w:lang w:val="es-CO"/>
        </w:rPr>
        <w:t xml:space="preserve"> </w:t>
      </w:r>
      <w:r w:rsidRPr="008F31E9">
        <w:rPr>
          <w:rFonts w:asciiTheme="majorHAnsi" w:eastAsia="Calibri" w:hAnsiTheme="majorHAnsi" w:cstheme="majorHAnsi"/>
          <w:bCs/>
          <w:lang w:val="es-CO"/>
        </w:rPr>
        <w:t xml:space="preserve">(2, 3, 4.7, 7.5, 12, 18.75, 30). </w:t>
      </w:r>
    </w:p>
    <w:p w14:paraId="75D7DD1C" w14:textId="51099AAF" w:rsidR="00BC79B5" w:rsidRPr="008F31E9" w:rsidRDefault="00BC79B5"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 xml:space="preserve">El estímulo fue diseñado en Python y presentado en la herramienta diseñada ViAT para facilitar la adquisición y las marcas, y se realizó en una pantalla Samsung SyncMaster 2243 LNX. </w:t>
      </w:r>
    </w:p>
    <w:p w14:paraId="4D3874B5" w14:textId="77777777" w:rsidR="00BC79B5" w:rsidRPr="008F31E9" w:rsidRDefault="00BC79B5" w:rsidP="00042F27">
      <w:pPr>
        <w:pStyle w:val="Prrafodelista"/>
        <w:spacing w:line="320" w:lineRule="auto"/>
        <w:jc w:val="both"/>
        <w:rPr>
          <w:rFonts w:asciiTheme="majorHAnsi" w:eastAsia="Calibri" w:hAnsiTheme="majorHAnsi" w:cstheme="majorHAnsi"/>
          <w:bCs/>
          <w:lang w:val="es-CO"/>
        </w:rPr>
      </w:pPr>
    </w:p>
    <w:p w14:paraId="77141C24" w14:textId="77777777" w:rsidR="00216C3B" w:rsidRPr="008F31E9" w:rsidRDefault="00BC79B5" w:rsidP="00216C3B">
      <w:pPr>
        <w:pStyle w:val="Prrafodelista"/>
        <w:keepNext/>
        <w:spacing w:line="320" w:lineRule="auto"/>
        <w:jc w:val="center"/>
        <w:rPr>
          <w:rFonts w:asciiTheme="majorHAnsi" w:hAnsiTheme="majorHAnsi" w:cstheme="majorHAnsi"/>
        </w:rPr>
      </w:pPr>
      <w:r w:rsidRPr="008F31E9">
        <w:rPr>
          <w:rFonts w:asciiTheme="majorHAnsi" w:hAnsiTheme="majorHAnsi" w:cstheme="majorHAnsi"/>
          <w:noProof/>
          <w:color w:val="000000"/>
          <w:bdr w:val="none" w:sz="0" w:space="0" w:color="auto" w:frame="1"/>
        </w:rPr>
        <w:drawing>
          <wp:inline distT="0" distB="0" distL="0" distR="0" wp14:anchorId="374C0D9A" wp14:editId="1D57721D">
            <wp:extent cx="2917825" cy="1812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7825" cy="1812925"/>
                    </a:xfrm>
                    <a:prstGeom prst="rect">
                      <a:avLst/>
                    </a:prstGeom>
                    <a:noFill/>
                    <a:ln>
                      <a:noFill/>
                    </a:ln>
                  </pic:spPr>
                </pic:pic>
              </a:graphicData>
            </a:graphic>
          </wp:inline>
        </w:drawing>
      </w:r>
    </w:p>
    <w:p w14:paraId="598895C6" w14:textId="6008BDBB" w:rsidR="00216C3B" w:rsidRPr="008F31E9" w:rsidRDefault="00216C3B" w:rsidP="00216C3B">
      <w:pPr>
        <w:pStyle w:val="Descripcin"/>
        <w:jc w:val="center"/>
        <w:rPr>
          <w:rFonts w:asciiTheme="majorHAnsi" w:hAnsiTheme="majorHAnsi" w:cstheme="majorHAnsi"/>
          <w:sz w:val="24"/>
          <w:szCs w:val="24"/>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9</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Barrido de agudeza de Vernier.</w:t>
      </w:r>
    </w:p>
    <w:p w14:paraId="65A4A1FF" w14:textId="54B61AD2" w:rsidR="00BC79B5" w:rsidRPr="008F31E9" w:rsidRDefault="00BC79B5"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Se comienza estimulando el ojo derecho durante los 28 segundos, se hace una pausa de 4 segundos y se sigue con el ojo izquierdo el mismo proceso, finalmente se realiza la estimulación de manera binocular, la estimulación total tiene una duración de 1:36 min.</w:t>
      </w:r>
    </w:p>
    <w:p w14:paraId="692FCD44" w14:textId="12A8509A" w:rsidR="00C20487" w:rsidRPr="008F31E9" w:rsidRDefault="00C20487"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lastRenderedPageBreak/>
        <w:t>Para el diseño del estímulo se utilizó la librería PyGame (</w:t>
      </w:r>
      <w:r w:rsidRPr="008F31E9">
        <w:rPr>
          <w:rFonts w:asciiTheme="majorHAnsi" w:eastAsia="Calibri" w:hAnsiTheme="majorHAnsi" w:cstheme="majorHAnsi"/>
          <w:b/>
          <w:lang w:val="es-CO"/>
        </w:rPr>
        <w:t xml:space="preserve">Documentación </w:t>
      </w:r>
      <w:r w:rsidR="00021077" w:rsidRPr="008F31E9">
        <w:rPr>
          <w:rFonts w:asciiTheme="majorHAnsi" w:eastAsia="Calibri" w:hAnsiTheme="majorHAnsi" w:cstheme="majorHAnsi"/>
          <w:b/>
          <w:lang w:val="es-CO"/>
        </w:rPr>
        <w:t>A</w:t>
      </w:r>
      <w:r w:rsidRPr="008F31E9">
        <w:rPr>
          <w:rFonts w:asciiTheme="majorHAnsi" w:eastAsia="Calibri" w:hAnsiTheme="majorHAnsi" w:cstheme="majorHAnsi"/>
          <w:b/>
          <w:lang w:val="es-CO"/>
        </w:rPr>
        <w:t>nex</w:t>
      </w:r>
      <w:r w:rsidR="00021077" w:rsidRPr="008F31E9">
        <w:rPr>
          <w:rFonts w:asciiTheme="majorHAnsi" w:eastAsia="Calibri" w:hAnsiTheme="majorHAnsi" w:cstheme="majorHAnsi"/>
          <w:b/>
          <w:lang w:val="es-CO"/>
        </w:rPr>
        <w:t xml:space="preserve">o </w:t>
      </w:r>
      <w:r w:rsidR="00D3040C" w:rsidRPr="008F31E9">
        <w:rPr>
          <w:rFonts w:asciiTheme="majorHAnsi" w:eastAsia="Calibri" w:hAnsiTheme="majorHAnsi" w:cstheme="majorHAnsi"/>
          <w:b/>
          <w:lang w:val="es-CO"/>
        </w:rPr>
        <w:t>2</w:t>
      </w:r>
      <w:r w:rsidRPr="008F31E9">
        <w:rPr>
          <w:rFonts w:asciiTheme="majorHAnsi" w:eastAsia="Calibri" w:hAnsiTheme="majorHAnsi" w:cstheme="majorHAnsi"/>
          <w:bCs/>
          <w:lang w:val="es-CO"/>
        </w:rPr>
        <w:t>).</w:t>
      </w:r>
    </w:p>
    <w:p w14:paraId="7EED3094" w14:textId="2B743A42" w:rsidR="00C20487" w:rsidRPr="008F31E9" w:rsidRDefault="00C20487" w:rsidP="00042F27">
      <w:pPr>
        <w:pStyle w:val="Ttulo4"/>
        <w:numPr>
          <w:ilvl w:val="0"/>
          <w:numId w:val="0"/>
        </w:numPr>
        <w:ind w:left="2880"/>
        <w:jc w:val="both"/>
        <w:rPr>
          <w:rFonts w:asciiTheme="majorHAnsi" w:eastAsia="Calibri" w:hAnsiTheme="majorHAnsi" w:cstheme="majorHAnsi"/>
          <w:sz w:val="24"/>
          <w:szCs w:val="24"/>
        </w:rPr>
      </w:pPr>
      <w:r w:rsidRPr="008F31E9">
        <w:rPr>
          <w:rFonts w:asciiTheme="majorHAnsi" w:eastAsia="Calibri" w:hAnsiTheme="majorHAnsi" w:cstheme="majorHAnsi"/>
          <w:sz w:val="24"/>
          <w:szCs w:val="24"/>
        </w:rPr>
        <w:t>Entorno de estimulación</w:t>
      </w:r>
    </w:p>
    <w:p w14:paraId="6C6DA0F6" w14:textId="0F5B9FFB" w:rsidR="00C20487" w:rsidRPr="008F31E9" w:rsidRDefault="00C20487"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 xml:space="preserve">Los sujetos se deben registrar en una habitación oscura y tranquila, se deben sentar con una posición recta y cómoda, sobre una silla estática que permite graduar la altura del sujeto para quedar frente a la pantalla, adicional, se debe fijar la mirada del sujeto con un soporte superior con apoyo mentoniano (Figura </w:t>
      </w:r>
      <w:r w:rsidR="006D6CC3" w:rsidRPr="008F31E9">
        <w:rPr>
          <w:rFonts w:asciiTheme="majorHAnsi" w:eastAsia="Calibri" w:hAnsiTheme="majorHAnsi" w:cstheme="majorHAnsi"/>
          <w:bCs/>
          <w:lang w:val="es-CO"/>
        </w:rPr>
        <w:t>10</w:t>
      </w:r>
      <w:r w:rsidRPr="008F31E9">
        <w:rPr>
          <w:rFonts w:asciiTheme="majorHAnsi" w:eastAsia="Calibri" w:hAnsiTheme="majorHAnsi" w:cstheme="majorHAnsi"/>
          <w:bCs/>
          <w:lang w:val="es-CO"/>
        </w:rPr>
        <w:t>). La distancia de estimulación para el estímulo diseñado es de 1 m para evaluación de visión intermedia</w:t>
      </w:r>
      <w:r w:rsidR="006D6CC3" w:rsidRPr="008F31E9">
        <w:rPr>
          <w:rFonts w:asciiTheme="majorHAnsi" w:eastAsia="Calibri" w:hAnsiTheme="majorHAnsi" w:cstheme="majorHAnsi"/>
          <w:bCs/>
          <w:lang w:val="es-CO"/>
        </w:rPr>
        <w:t xml:space="preserve"> </w:t>
      </w:r>
      <w:r w:rsidR="006D6CC3" w:rsidRPr="008F31E9">
        <w:rPr>
          <w:rFonts w:asciiTheme="majorHAnsi" w:eastAsia="Calibri" w:hAnsiTheme="majorHAnsi" w:cstheme="majorHAnsi"/>
          <w:bCs/>
          <w:lang w:val="es-CO"/>
        </w:rPr>
        <w:fldChar w:fldCharType="begin" w:fldLock="1"/>
      </w:r>
      <w:r w:rsidR="002A007B" w:rsidRPr="008F31E9">
        <w:rPr>
          <w:rFonts w:asciiTheme="majorHAnsi" w:eastAsia="Calibri" w:hAnsiTheme="majorHAnsi" w:cstheme="majorHAnsi"/>
          <w:bCs/>
          <w:lang w:val="es-CO"/>
        </w:rPr>
        <w:instrText>ADDIN CSL_CITATION {"citationItems":[{"id":"ITEM-1","itemData":{"DOI":"10.1093/inthealth/ihx004","ISBN":"9788498352726","ISSN":"1876-3405","PMID":"28338749","abstract":"Identificar los propósitos que se persiguen al tomar la AV en un sujeto. 1 Describir los tres factores fundamentales que limitan la AV: la percepción 2 de objetos de tamaño mínimo (mínimo visible), la habilidad para ver sepa</w:instrText>
      </w:r>
      <w:r w:rsidR="002A007B" w:rsidRPr="008F31E9">
        <w:rPr>
          <w:rFonts w:ascii="Cambria Math" w:eastAsia="Calibri" w:hAnsi="Cambria Math" w:cs="Cambria Math"/>
          <w:bCs/>
          <w:lang w:val="es-CO"/>
        </w:rPr>
        <w:instrText>‑</w:instrText>
      </w:r>
      <w:r w:rsidR="002A007B" w:rsidRPr="008F31E9">
        <w:rPr>
          <w:rFonts w:asciiTheme="majorHAnsi" w:eastAsia="Calibri" w:hAnsiTheme="majorHAnsi" w:cstheme="majorHAnsi"/>
          <w:bCs/>
          <w:lang w:val="es-CO"/>
        </w:rPr>
        <w:instrText xml:space="preserve"> rados dos objetos muy próximos (mínimo separable) y el reconocimiento de formas (mínimo cognoscible o reconocible). Describir las características necesarias para la construcción, diseño y 3 presentación o proyección de optotipos. Anotar correctamente la medida de la AV de lejos sin corrección, AV 4 habitual y AV con corrección, utilizando la escala decimal, la fracción de Snellen y la escala logarítmica y diferenciar las principales caracte</w:instrText>
      </w:r>
      <w:r w:rsidR="002A007B" w:rsidRPr="008F31E9">
        <w:rPr>
          <w:rFonts w:ascii="Cambria Math" w:eastAsia="Calibri" w:hAnsi="Cambria Math" w:cs="Cambria Math"/>
          <w:bCs/>
          <w:lang w:val="es-CO"/>
        </w:rPr>
        <w:instrText>‑</w:instrText>
      </w:r>
      <w:r w:rsidR="002A007B" w:rsidRPr="008F31E9">
        <w:rPr>
          <w:rFonts w:asciiTheme="majorHAnsi" w:eastAsia="Calibri" w:hAnsiTheme="majorHAnsi" w:cstheme="majorHAnsi"/>
          <w:bCs/>
          <w:lang w:val="es-CO"/>
        </w:rPr>
        <w:instrText xml:space="preserve"> rísticas de cada escala. Anotar correctamente la medida de la AV de cerca utilizando la escala 5 métrica o la escala de puntos y diferenciar las principales características de ambas escalas. Conocer la existencia de otras escalas utilizadas para medir la AV de lejos 6 y cerca. Conocer la existencia de test específicos para la medida de la AV en bebés 7 y niños. oBJetIVoS de eSte Capítulo 1 Agudeza visual Libro OPTOMETRIA.indb 1 22/9/10 16:11:55 CAPÍTULO 1 • Agudeza visual 3 definición La agudeza visual (AV) se puede definir como la capacidad de percibir y diferenciar dos estímu</w:instrText>
      </w:r>
      <w:r w:rsidR="002A007B" w:rsidRPr="008F31E9">
        <w:rPr>
          <w:rFonts w:ascii="Cambria Math" w:eastAsia="Calibri" w:hAnsi="Cambria Math" w:cs="Cambria Math"/>
          <w:bCs/>
          <w:lang w:val="es-CO"/>
        </w:rPr>
        <w:instrText>‑</w:instrText>
      </w:r>
      <w:r w:rsidR="002A007B" w:rsidRPr="008F31E9">
        <w:rPr>
          <w:rFonts w:asciiTheme="majorHAnsi" w:eastAsia="Calibri" w:hAnsiTheme="majorHAnsi" w:cstheme="majorHAnsi"/>
          <w:bCs/>
          <w:lang w:val="es-CO"/>
        </w:rPr>
        <w:instrText xml:space="preserve"> los separados por un ángulo determinado (α), o dicho de otra manera es la capacidad de reso</w:instrText>
      </w:r>
      <w:r w:rsidR="002A007B" w:rsidRPr="008F31E9">
        <w:rPr>
          <w:rFonts w:ascii="Cambria Math" w:eastAsia="Calibri" w:hAnsi="Cambria Math" w:cs="Cambria Math"/>
          <w:bCs/>
          <w:lang w:val="es-CO"/>
        </w:rPr>
        <w:instrText>‑</w:instrText>
      </w:r>
      <w:r w:rsidR="002A007B" w:rsidRPr="008F31E9">
        <w:rPr>
          <w:rFonts w:asciiTheme="majorHAnsi" w:eastAsia="Calibri" w:hAnsiTheme="majorHAnsi" w:cstheme="majorHAnsi"/>
          <w:bCs/>
          <w:lang w:val="es-CO"/>
        </w:rPr>
        <w:instrText xml:space="preserve"> lución espacial del sistema visual (fig. 1</w:instrText>
      </w:r>
      <w:r w:rsidR="002A007B" w:rsidRPr="008F31E9">
        <w:rPr>
          <w:rFonts w:ascii="Cambria Math" w:eastAsia="Calibri" w:hAnsi="Cambria Math" w:cs="Cambria Math"/>
          <w:bCs/>
          <w:lang w:val="es-CO"/>
        </w:rPr>
        <w:instrText>‑</w:instrText>
      </w:r>
      <w:r w:rsidR="002A007B" w:rsidRPr="008F31E9">
        <w:rPr>
          <w:rFonts w:asciiTheme="majorHAnsi" w:eastAsia="Calibri" w:hAnsiTheme="majorHAnsi" w:cstheme="majorHAnsi"/>
          <w:bCs/>
          <w:lang w:val="es-CO"/>
        </w:rPr>
        <w:instrText>1). Matemáticamente la AV se define como la inversa del ángulo con el que se resuelve el objeto más pequeño identificado: AV = 1 α Sin embargo, la AV no es sólo el resultado de un ajuste óptico adecuado de las diferentes estructuras oculares (córnea, cristalino, retina, etc.), sino que depende del estado de la vía óptica y del estado de la corteza visual. Por tanto, la visión es un proceso más amplio que la AV por el cuál se percibe e integra la información que llega a través de las vías visuales, ana</w:instrText>
      </w:r>
      <w:r w:rsidR="002A007B" w:rsidRPr="008F31E9">
        <w:rPr>
          <w:rFonts w:ascii="Cambria Math" w:eastAsia="Calibri" w:hAnsi="Cambria Math" w:cs="Cambria Math"/>
          <w:bCs/>
          <w:lang w:val="es-CO"/>
        </w:rPr>
        <w:instrText>‑</w:instrText>
      </w:r>
      <w:r w:rsidR="002A007B" w:rsidRPr="008F31E9">
        <w:rPr>
          <w:rFonts w:asciiTheme="majorHAnsi" w:eastAsia="Calibri" w:hAnsiTheme="majorHAnsi" w:cstheme="majorHAnsi"/>
          <w:bCs/>
          <w:lang w:val="es-CO"/>
        </w:rPr>
        <w:instrText xml:space="preserve"> lizándola y comparándola con otras imágenes o experiencias previas.","author":[{"dropping-particle":"","family":"R","given":"Martin","non-dropping-particle":"","parse-names":false,"suffix":""},{"dropping-particle":"","family":"G","given":"Vecilla","non-dropping-particle":"","parse-names":false,"suffix":""}],"container-title":"Manual de optometría","id":"ITEM-1","issued":{"date-parts":[["0"]]},"page":"21","title":"Factores que afectan a la agudeza visual","type":"article-journal"},"uris":["http://www.mendeley.com/documents/?uuid=0837b597-f836-4268-99e3-c639b569a22b"]}],"mendeley":{"formattedCitation":"[42]","plainTextFormattedCitation":"[42]","previouslyFormattedCitation":"[42]"},"properties":{"noteIndex":0},"schema":"https://github.com/citation-style-language/schema/raw/master/csl-citation.json"}</w:instrText>
      </w:r>
      <w:r w:rsidR="006D6CC3" w:rsidRPr="008F31E9">
        <w:rPr>
          <w:rFonts w:asciiTheme="majorHAnsi" w:eastAsia="Calibri" w:hAnsiTheme="majorHAnsi" w:cstheme="majorHAnsi"/>
          <w:bCs/>
          <w:lang w:val="es-CO"/>
        </w:rPr>
        <w:fldChar w:fldCharType="separate"/>
      </w:r>
      <w:r w:rsidR="006D6CC3" w:rsidRPr="008F31E9">
        <w:rPr>
          <w:rFonts w:asciiTheme="majorHAnsi" w:eastAsia="Calibri" w:hAnsiTheme="majorHAnsi" w:cstheme="majorHAnsi"/>
          <w:bCs/>
          <w:noProof/>
          <w:lang w:val="es-CO"/>
        </w:rPr>
        <w:t>[42]</w:t>
      </w:r>
      <w:r w:rsidR="006D6CC3" w:rsidRPr="008F31E9">
        <w:rPr>
          <w:rFonts w:asciiTheme="majorHAnsi" w:eastAsia="Calibri" w:hAnsiTheme="majorHAnsi" w:cstheme="majorHAnsi"/>
          <w:bCs/>
          <w:lang w:val="es-CO"/>
        </w:rPr>
        <w:fldChar w:fldCharType="end"/>
      </w:r>
      <w:r w:rsidRPr="008F31E9">
        <w:rPr>
          <w:rFonts w:asciiTheme="majorHAnsi" w:eastAsia="Calibri" w:hAnsiTheme="majorHAnsi" w:cstheme="majorHAnsi"/>
          <w:bCs/>
          <w:lang w:val="es-CO"/>
        </w:rPr>
        <w:t>.</w:t>
      </w:r>
    </w:p>
    <w:p w14:paraId="7D949A42" w14:textId="77777777" w:rsidR="00216C3B" w:rsidRPr="008F31E9" w:rsidRDefault="00C20487" w:rsidP="00216C3B">
      <w:pPr>
        <w:pStyle w:val="Prrafodelista"/>
        <w:keepNext/>
        <w:spacing w:line="320" w:lineRule="auto"/>
        <w:jc w:val="center"/>
        <w:rPr>
          <w:rFonts w:asciiTheme="majorHAnsi" w:hAnsiTheme="majorHAnsi" w:cstheme="majorHAnsi"/>
        </w:rPr>
      </w:pPr>
      <w:r w:rsidRPr="008F31E9">
        <w:rPr>
          <w:rFonts w:asciiTheme="majorHAnsi" w:hAnsiTheme="majorHAnsi" w:cstheme="majorHAnsi"/>
          <w:noProof/>
          <w:color w:val="000000"/>
          <w:bdr w:val="none" w:sz="0" w:space="0" w:color="auto" w:frame="1"/>
        </w:rPr>
        <w:drawing>
          <wp:inline distT="0" distB="0" distL="0" distR="0" wp14:anchorId="481C213A" wp14:editId="4519C215">
            <wp:extent cx="2982572" cy="2242268"/>
            <wp:effectExtent l="76200" t="76200" r="142240" b="139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6300" cy="224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907A99" w14:textId="7A55D5DC" w:rsidR="00C20487" w:rsidRPr="008F31E9" w:rsidRDefault="00216C3B" w:rsidP="00216C3B">
      <w:pPr>
        <w:pStyle w:val="Descripcin"/>
        <w:jc w:val="center"/>
        <w:rPr>
          <w:rFonts w:asciiTheme="majorHAnsi" w:eastAsia="Calibri" w:hAnsiTheme="majorHAnsi" w:cstheme="majorHAnsi"/>
          <w:bCs/>
          <w:sz w:val="24"/>
          <w:szCs w:val="24"/>
          <w:lang w:val="es-CO"/>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10</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Entorno de estimulación.</w:t>
      </w:r>
    </w:p>
    <w:p w14:paraId="5491182A" w14:textId="77777777" w:rsidR="00C20487" w:rsidRPr="008F31E9" w:rsidRDefault="00C20487" w:rsidP="00042F27">
      <w:pPr>
        <w:pStyle w:val="Prrafodelista"/>
        <w:spacing w:line="320" w:lineRule="auto"/>
        <w:jc w:val="both"/>
        <w:rPr>
          <w:rFonts w:asciiTheme="majorHAnsi" w:eastAsia="Calibri" w:hAnsiTheme="majorHAnsi" w:cstheme="majorHAnsi"/>
          <w:bCs/>
          <w:lang w:val="es-CO"/>
        </w:rPr>
      </w:pPr>
    </w:p>
    <w:p w14:paraId="5D58E350" w14:textId="39D10473" w:rsidR="00C20487" w:rsidRPr="008F31E9" w:rsidRDefault="00C20487"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 xml:space="preserve">Se debe limitar el ruido electromagnético que pueda provenir de los dispositivos electrónicos como celulares, alejándose del entorno de adquisición al menos 2 metros.   </w:t>
      </w:r>
    </w:p>
    <w:p w14:paraId="36156F05" w14:textId="77777777" w:rsidR="00C20487" w:rsidRPr="008F31E9" w:rsidRDefault="00C20487" w:rsidP="00042F27">
      <w:pPr>
        <w:pStyle w:val="Prrafodelista"/>
        <w:spacing w:line="320" w:lineRule="auto"/>
        <w:jc w:val="both"/>
        <w:rPr>
          <w:rFonts w:asciiTheme="majorHAnsi" w:eastAsia="Calibri" w:hAnsiTheme="majorHAnsi" w:cstheme="majorHAnsi"/>
          <w:bCs/>
          <w:lang w:val="es-CO"/>
        </w:rPr>
      </w:pPr>
    </w:p>
    <w:p w14:paraId="0EFE15EC" w14:textId="320E6A3A" w:rsidR="00C20487" w:rsidRPr="008F31E9" w:rsidRDefault="00C20487" w:rsidP="00042F27">
      <w:pPr>
        <w:pStyle w:val="Ttulo4"/>
        <w:numPr>
          <w:ilvl w:val="0"/>
          <w:numId w:val="0"/>
        </w:numPr>
        <w:ind w:left="2880"/>
        <w:jc w:val="both"/>
        <w:rPr>
          <w:rFonts w:asciiTheme="majorHAnsi" w:eastAsia="Calibri" w:hAnsiTheme="majorHAnsi" w:cstheme="majorHAnsi"/>
          <w:sz w:val="24"/>
          <w:szCs w:val="24"/>
        </w:rPr>
      </w:pPr>
      <w:r w:rsidRPr="008F31E9">
        <w:rPr>
          <w:rFonts w:asciiTheme="majorHAnsi" w:eastAsia="Calibri" w:hAnsiTheme="majorHAnsi" w:cstheme="majorHAnsi"/>
          <w:sz w:val="24"/>
          <w:szCs w:val="24"/>
        </w:rPr>
        <w:t>Adquisición OpenBCI</w:t>
      </w:r>
    </w:p>
    <w:p w14:paraId="449BB2CF" w14:textId="52C9F852" w:rsidR="00C20487" w:rsidRPr="008F31E9" w:rsidRDefault="00C20487"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Se utiliza un sistema de adquisición portable OpenBCI de 8 canales</w:t>
      </w:r>
      <w:r w:rsidR="00375421" w:rsidRPr="008F31E9">
        <w:rPr>
          <w:rFonts w:asciiTheme="majorHAnsi" w:eastAsia="Calibri" w:hAnsiTheme="majorHAnsi" w:cstheme="majorHAnsi"/>
          <w:bCs/>
          <w:lang w:val="es-CO"/>
        </w:rPr>
        <w:t xml:space="preserve"> </w:t>
      </w:r>
      <w:r w:rsidRPr="008F31E9">
        <w:rPr>
          <w:rFonts w:asciiTheme="majorHAnsi" w:eastAsia="Calibri" w:hAnsiTheme="majorHAnsi" w:cstheme="majorHAnsi"/>
          <w:bCs/>
          <w:lang w:val="es-CO"/>
        </w:rPr>
        <w:t>compatible con Arduino con un procesador de 32 bits para adquirir señales de EEG desde la superficie del cuero cabelludo.  El dispositivo funciona con 4 pilas recargables AA 6Vy se comunica con la herramienta de adquisición OpenViBE por medio de comunicación bluetooth dongle.</w:t>
      </w:r>
    </w:p>
    <w:p w14:paraId="24279242" w14:textId="77777777" w:rsidR="00C20487" w:rsidRPr="008F31E9" w:rsidRDefault="00C20487" w:rsidP="00042F27">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La frecuencia de muestreo fue de 250 Hz. Según el sistema internacional 10-10, los sensores se colocaron en el cuero cabelludo en las ubicaciones FCz, Oz, O1, O2, PO7, PO8, PO3, PO4. Además, se utilizaron dos electrodos en los lóbulos de las orejas izquierda y derecha para las señales de referencia y de tierra, respectivamente.</w:t>
      </w:r>
    </w:p>
    <w:p w14:paraId="51E6B8EB" w14:textId="77777777" w:rsidR="00375421" w:rsidRPr="008F31E9" w:rsidRDefault="00C20487" w:rsidP="00375421">
      <w:pPr>
        <w:pStyle w:val="Prrafodelista"/>
        <w:keepNext/>
        <w:spacing w:line="320" w:lineRule="auto"/>
        <w:jc w:val="center"/>
        <w:rPr>
          <w:rFonts w:asciiTheme="majorHAnsi" w:hAnsiTheme="majorHAnsi" w:cstheme="majorHAnsi"/>
        </w:rPr>
      </w:pPr>
      <w:r w:rsidRPr="008F31E9">
        <w:rPr>
          <w:rFonts w:asciiTheme="majorHAnsi" w:hAnsiTheme="majorHAnsi" w:cstheme="majorHAnsi"/>
          <w:noProof/>
          <w:color w:val="000000"/>
          <w:bdr w:val="none" w:sz="0" w:space="0" w:color="auto" w:frame="1"/>
        </w:rPr>
        <w:lastRenderedPageBreak/>
        <w:drawing>
          <wp:inline distT="0" distB="0" distL="0" distR="0" wp14:anchorId="40A777A8" wp14:editId="7A9BAA77">
            <wp:extent cx="2131060" cy="2075180"/>
            <wp:effectExtent l="0" t="0" r="254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1060" cy="2075180"/>
                    </a:xfrm>
                    <a:prstGeom prst="rect">
                      <a:avLst/>
                    </a:prstGeom>
                    <a:noFill/>
                    <a:ln>
                      <a:noFill/>
                    </a:ln>
                  </pic:spPr>
                </pic:pic>
              </a:graphicData>
            </a:graphic>
          </wp:inline>
        </w:drawing>
      </w:r>
    </w:p>
    <w:p w14:paraId="55566847" w14:textId="723548F8" w:rsidR="00C20487" w:rsidRPr="008F31E9" w:rsidRDefault="00375421" w:rsidP="00375421">
      <w:pPr>
        <w:pStyle w:val="Descripcin"/>
        <w:jc w:val="center"/>
        <w:rPr>
          <w:rFonts w:asciiTheme="majorHAnsi" w:eastAsia="Calibri" w:hAnsiTheme="majorHAnsi" w:cstheme="majorHAnsi"/>
          <w:bCs/>
          <w:sz w:val="24"/>
          <w:szCs w:val="24"/>
          <w:lang w:val="es-CO"/>
        </w:rPr>
      </w:pPr>
      <w:r w:rsidRPr="008F31E9">
        <w:rPr>
          <w:rFonts w:asciiTheme="majorHAnsi" w:hAnsiTheme="majorHAnsi" w:cstheme="majorHAnsi"/>
          <w:sz w:val="24"/>
          <w:szCs w:val="24"/>
        </w:rPr>
        <w:t xml:space="preserve">Figura </w:t>
      </w:r>
      <w:r w:rsidRPr="008F31E9">
        <w:rPr>
          <w:rFonts w:asciiTheme="majorHAnsi" w:hAnsiTheme="majorHAnsi" w:cstheme="majorHAnsi"/>
          <w:sz w:val="24"/>
          <w:szCs w:val="24"/>
        </w:rPr>
        <w:fldChar w:fldCharType="begin"/>
      </w:r>
      <w:r w:rsidRPr="008F31E9">
        <w:rPr>
          <w:rFonts w:asciiTheme="majorHAnsi" w:hAnsiTheme="majorHAnsi" w:cstheme="majorHAnsi"/>
          <w:sz w:val="24"/>
          <w:szCs w:val="24"/>
        </w:rPr>
        <w:instrText xml:space="preserve"> SEQ Figura \* ARABIC </w:instrText>
      </w:r>
      <w:r w:rsidRPr="008F31E9">
        <w:rPr>
          <w:rFonts w:asciiTheme="majorHAnsi" w:hAnsiTheme="majorHAnsi" w:cstheme="majorHAnsi"/>
          <w:sz w:val="24"/>
          <w:szCs w:val="24"/>
        </w:rPr>
        <w:fldChar w:fldCharType="separate"/>
      </w:r>
      <w:r w:rsidR="00E67813" w:rsidRPr="008F31E9">
        <w:rPr>
          <w:rFonts w:asciiTheme="majorHAnsi" w:hAnsiTheme="majorHAnsi" w:cstheme="majorHAnsi"/>
          <w:noProof/>
          <w:sz w:val="24"/>
          <w:szCs w:val="24"/>
        </w:rPr>
        <w:t>11</w:t>
      </w:r>
      <w:r w:rsidRPr="008F31E9">
        <w:rPr>
          <w:rFonts w:asciiTheme="majorHAnsi" w:hAnsiTheme="majorHAnsi" w:cstheme="majorHAnsi"/>
          <w:sz w:val="24"/>
          <w:szCs w:val="24"/>
        </w:rPr>
        <w:fldChar w:fldCharType="end"/>
      </w:r>
      <w:r w:rsidRPr="008F31E9">
        <w:rPr>
          <w:rFonts w:asciiTheme="majorHAnsi" w:hAnsiTheme="majorHAnsi" w:cstheme="majorHAnsi"/>
          <w:sz w:val="24"/>
          <w:szCs w:val="24"/>
        </w:rPr>
        <w:t>. Montaje de electrodos utilizado.</w:t>
      </w:r>
    </w:p>
    <w:p w14:paraId="59B0495A" w14:textId="56DE9063" w:rsidR="00375421" w:rsidRPr="008F31E9" w:rsidRDefault="00C20487" w:rsidP="00943442">
      <w:pPr>
        <w:pStyle w:val="Prrafodelista"/>
        <w:spacing w:line="320" w:lineRule="auto"/>
        <w:jc w:val="both"/>
        <w:rPr>
          <w:rFonts w:asciiTheme="majorHAnsi" w:eastAsia="Calibri" w:hAnsiTheme="majorHAnsi" w:cstheme="majorHAnsi"/>
          <w:bCs/>
          <w:lang w:val="es-CO"/>
        </w:rPr>
      </w:pPr>
      <w:r w:rsidRPr="008F31E9">
        <w:rPr>
          <w:rFonts w:asciiTheme="majorHAnsi" w:eastAsia="Calibri" w:hAnsiTheme="majorHAnsi" w:cstheme="majorHAnsi"/>
          <w:bCs/>
          <w:lang w:val="es-CO"/>
        </w:rPr>
        <w:t>Antes de mostrar el estímulo se realiza la medición de la impedancia por medio del software ViAT para cada uno de los electrodos procurando que quede por debajo de 30 Kohm. Se utiliza un gel conductor Nuprep</w:t>
      </w:r>
      <w:r w:rsidR="00375421" w:rsidRPr="008F31E9">
        <w:rPr>
          <w:rFonts w:asciiTheme="majorHAnsi" w:eastAsia="Calibri" w:hAnsiTheme="majorHAnsi" w:cstheme="majorHAnsi"/>
          <w:bCs/>
          <w:lang w:val="es-CO"/>
        </w:rPr>
        <w:t xml:space="preserve"> </w:t>
      </w:r>
      <w:r w:rsidR="002A007B" w:rsidRPr="008F31E9">
        <w:rPr>
          <w:rFonts w:asciiTheme="majorHAnsi" w:eastAsia="Calibri" w:hAnsiTheme="majorHAnsi" w:cstheme="majorHAnsi"/>
          <w:bCs/>
          <w:lang w:val="es-CO"/>
        </w:rPr>
        <w:fldChar w:fldCharType="begin" w:fldLock="1"/>
      </w:r>
      <w:r w:rsidR="00E817F8" w:rsidRPr="008F31E9">
        <w:rPr>
          <w:rFonts w:asciiTheme="majorHAnsi" w:eastAsia="Calibri" w:hAnsiTheme="majorHAnsi" w:cstheme="majorHAnsi"/>
          <w:bCs/>
          <w:lang w:val="es-CO"/>
        </w:rPr>
        <w:instrText>ADDIN CSL_CITATION {"citationItems":[{"id":"ITEM-1","itemData":{"URL":"http://www.neurobiometrix.com/gel-nuprep.html","accessed":{"date-parts":[["2020","6","8"]]},"id":"ITEM-1","issued":{"date-parts":[["0"]]},"title":"Gel Nuprep - Neurobiometrix","type":"webpage"},"uris":["http://www.mendeley.com/documents/?uuid=b4b5b77f-13aa-35e0-877b-b2f870c33af1"]}],"mendeley":{"formattedCitation":"[61]","plainTextFormattedCitation":"[61]","previouslyFormattedCitation":"[60]"},"properties":{"noteIndex":0},"schema":"https://github.com/citation-style-language/schema/raw/master/csl-citation.json"}</w:instrText>
      </w:r>
      <w:r w:rsidR="002A007B" w:rsidRPr="008F31E9">
        <w:rPr>
          <w:rFonts w:asciiTheme="majorHAnsi" w:eastAsia="Calibri" w:hAnsiTheme="majorHAnsi" w:cstheme="majorHAnsi"/>
          <w:bCs/>
          <w:lang w:val="es-CO"/>
        </w:rPr>
        <w:fldChar w:fldCharType="separate"/>
      </w:r>
      <w:r w:rsidR="00E817F8" w:rsidRPr="008F31E9">
        <w:rPr>
          <w:rFonts w:asciiTheme="majorHAnsi" w:eastAsia="Calibri" w:hAnsiTheme="majorHAnsi" w:cstheme="majorHAnsi"/>
          <w:bCs/>
          <w:noProof/>
          <w:lang w:val="es-CO"/>
        </w:rPr>
        <w:t>[61]</w:t>
      </w:r>
      <w:r w:rsidR="002A007B" w:rsidRPr="008F31E9">
        <w:rPr>
          <w:rFonts w:asciiTheme="majorHAnsi" w:eastAsia="Calibri" w:hAnsiTheme="majorHAnsi" w:cstheme="majorHAnsi"/>
          <w:bCs/>
          <w:lang w:val="es-CO"/>
        </w:rPr>
        <w:fldChar w:fldCharType="end"/>
      </w:r>
      <w:r w:rsidRPr="008F31E9">
        <w:rPr>
          <w:rFonts w:asciiTheme="majorHAnsi" w:eastAsia="Calibri" w:hAnsiTheme="majorHAnsi" w:cstheme="majorHAnsi"/>
          <w:bCs/>
          <w:lang w:val="es-CO"/>
        </w:rPr>
        <w:t xml:space="preserve"> sobre el cuero cabelludo y una pasta conductora Ten20 </w:t>
      </w:r>
      <w:r w:rsidR="002A007B" w:rsidRPr="008F31E9">
        <w:rPr>
          <w:rFonts w:asciiTheme="majorHAnsi" w:eastAsia="Calibri" w:hAnsiTheme="majorHAnsi" w:cstheme="majorHAnsi"/>
          <w:bCs/>
          <w:lang w:val="es-CO"/>
        </w:rPr>
        <w:fldChar w:fldCharType="begin" w:fldLock="1"/>
      </w:r>
      <w:r w:rsidR="00E817F8" w:rsidRPr="008F31E9">
        <w:rPr>
          <w:rFonts w:asciiTheme="majorHAnsi" w:eastAsia="Calibri" w:hAnsiTheme="majorHAnsi" w:cstheme="majorHAnsi"/>
          <w:bCs/>
          <w:lang w:val="es-CO"/>
        </w:rPr>
        <w:instrText>ADDIN CSL_CITATION {"citationItems":[{"id":"ITEM-1","itemData":{"URL":"https://neurovirtual.com/latam/acessorio/pasta-ten-20/","accessed":{"date-parts":[["2020","6","8"]]},"id":"ITEM-1","issued":{"date-parts":[["0"]]},"title":"Pasta Ten 20 | Neurovirtual / Sleepvirtual","type":"webpage"},"uris":["http://www.mendeley.com/documents/?uuid=15db98f1-a806-3150-8d4e-c7968cfed66f"]}],"mendeley":{"formattedCitation":"[62]","plainTextFormattedCitation":"[62]","previouslyFormattedCitation":"[61]"},"properties":{"noteIndex":0},"schema":"https://github.com/citation-style-language/schema/raw/master/csl-citation.json"}</w:instrText>
      </w:r>
      <w:r w:rsidR="002A007B" w:rsidRPr="008F31E9">
        <w:rPr>
          <w:rFonts w:asciiTheme="majorHAnsi" w:eastAsia="Calibri" w:hAnsiTheme="majorHAnsi" w:cstheme="majorHAnsi"/>
          <w:bCs/>
          <w:lang w:val="es-CO"/>
        </w:rPr>
        <w:fldChar w:fldCharType="separate"/>
      </w:r>
      <w:r w:rsidR="00E817F8" w:rsidRPr="008F31E9">
        <w:rPr>
          <w:rFonts w:asciiTheme="majorHAnsi" w:eastAsia="Calibri" w:hAnsiTheme="majorHAnsi" w:cstheme="majorHAnsi"/>
          <w:bCs/>
          <w:noProof/>
          <w:lang w:val="es-CO"/>
        </w:rPr>
        <w:t>[62]</w:t>
      </w:r>
      <w:r w:rsidR="002A007B" w:rsidRPr="008F31E9">
        <w:rPr>
          <w:rFonts w:asciiTheme="majorHAnsi" w:eastAsia="Calibri" w:hAnsiTheme="majorHAnsi" w:cstheme="majorHAnsi"/>
          <w:bCs/>
          <w:lang w:val="es-CO"/>
        </w:rPr>
        <w:fldChar w:fldCharType="end"/>
      </w:r>
      <w:r w:rsidR="00375421" w:rsidRPr="008F31E9">
        <w:rPr>
          <w:rFonts w:asciiTheme="majorHAnsi" w:eastAsia="Calibri" w:hAnsiTheme="majorHAnsi" w:cstheme="majorHAnsi"/>
          <w:bCs/>
          <w:lang w:val="es-CO"/>
        </w:rPr>
        <w:t xml:space="preserve"> </w:t>
      </w:r>
      <w:r w:rsidRPr="008F31E9">
        <w:rPr>
          <w:rFonts w:asciiTheme="majorHAnsi" w:eastAsia="Calibri" w:hAnsiTheme="majorHAnsi" w:cstheme="majorHAnsi"/>
          <w:bCs/>
          <w:lang w:val="es-CO"/>
        </w:rPr>
        <w:t>en cada electrodo.</w:t>
      </w:r>
    </w:p>
    <w:p w14:paraId="3B74AC5D" w14:textId="38D64865" w:rsidR="00F87F7C" w:rsidRPr="008F31E9" w:rsidRDefault="00F87F7C" w:rsidP="00F87F7C">
      <w:pPr>
        <w:pStyle w:val="Ttulo2"/>
        <w:numPr>
          <w:ilvl w:val="0"/>
          <w:numId w:val="0"/>
        </w:numPr>
        <w:ind w:left="1440"/>
        <w:rPr>
          <w:rFonts w:asciiTheme="majorHAnsi" w:eastAsia="Calibri" w:hAnsiTheme="majorHAnsi" w:cstheme="majorHAnsi"/>
          <w:sz w:val="24"/>
          <w:szCs w:val="24"/>
        </w:rPr>
      </w:pPr>
      <w:bookmarkStart w:id="21" w:name="_Toc44253815"/>
      <w:r w:rsidRPr="008F31E9">
        <w:rPr>
          <w:rFonts w:asciiTheme="majorHAnsi" w:eastAsia="Calibri" w:hAnsiTheme="majorHAnsi" w:cstheme="majorHAnsi"/>
          <w:sz w:val="24"/>
          <w:szCs w:val="24"/>
        </w:rPr>
        <w:t>Diseño de algoritmos</w:t>
      </w:r>
      <w:bookmarkEnd w:id="21"/>
    </w:p>
    <w:p w14:paraId="0FA4232F" w14:textId="69BE65CD" w:rsidR="00F87F7C" w:rsidRPr="008F31E9" w:rsidRDefault="00CE2376" w:rsidP="00CE2376">
      <w:pPr>
        <w:pStyle w:val="Ttulo4"/>
        <w:numPr>
          <w:ilvl w:val="0"/>
          <w:numId w:val="0"/>
        </w:numPr>
        <w:ind w:left="2880"/>
        <w:rPr>
          <w:rFonts w:asciiTheme="majorHAnsi" w:eastAsia="Calibri" w:hAnsiTheme="majorHAnsi" w:cstheme="majorHAnsi"/>
          <w:sz w:val="24"/>
          <w:szCs w:val="24"/>
        </w:rPr>
      </w:pPr>
      <w:r w:rsidRPr="008F31E9">
        <w:rPr>
          <w:rFonts w:asciiTheme="majorHAnsi" w:eastAsia="Calibri" w:hAnsiTheme="majorHAnsi" w:cstheme="majorHAnsi"/>
          <w:sz w:val="24"/>
          <w:szCs w:val="24"/>
        </w:rPr>
        <w:t>Filtros</w:t>
      </w:r>
    </w:p>
    <w:p w14:paraId="48545392" w14:textId="26BB6A64" w:rsidR="00CE2376" w:rsidRPr="008F31E9" w:rsidRDefault="000776DA" w:rsidP="005F59E0">
      <w:pPr>
        <w:pStyle w:val="Prrafodelista"/>
        <w:numPr>
          <w:ilvl w:val="0"/>
          <w:numId w:val="4"/>
        </w:num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Diseño de filtros: </w:t>
      </w:r>
    </w:p>
    <w:p w14:paraId="7EED47FB" w14:textId="59F01B0A" w:rsidR="000776DA" w:rsidRPr="008F31E9" w:rsidRDefault="000776DA" w:rsidP="005F59E0">
      <w:pPr>
        <w:pStyle w:val="Prrafodelista"/>
        <w:numPr>
          <w:ilvl w:val="1"/>
          <w:numId w:val="4"/>
        </w:num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filter_design</w:t>
      </w:r>
      <w:r w:rsidRPr="008F31E9">
        <w:rPr>
          <w:rFonts w:asciiTheme="majorHAnsi" w:eastAsia="Calibri" w:hAnsiTheme="majorHAnsi" w:cstheme="majorHAnsi"/>
          <w:lang w:val="es-CO" w:eastAsia="x-none"/>
        </w:rPr>
        <w:t>: Diseña el filtro FIR de ventana sinc tipo I de fase lineal.</w:t>
      </w:r>
    </w:p>
    <w:p w14:paraId="5C3A3412" w14:textId="25E0400A" w:rsidR="00670601" w:rsidRPr="008F31E9" w:rsidRDefault="000776DA" w:rsidP="003944C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Este filtro </w:t>
      </w:r>
      <w:r w:rsidR="00670601" w:rsidRPr="008F31E9">
        <w:rPr>
          <w:rFonts w:asciiTheme="majorHAnsi" w:eastAsia="Calibri" w:hAnsiTheme="majorHAnsi" w:cstheme="majorHAnsi"/>
          <w:lang w:val="es-CO" w:eastAsia="x-none"/>
        </w:rPr>
        <w:t>fue</w:t>
      </w:r>
      <w:r w:rsidRPr="008F31E9">
        <w:rPr>
          <w:rFonts w:asciiTheme="majorHAnsi" w:eastAsia="Calibri" w:hAnsiTheme="majorHAnsi" w:cstheme="majorHAnsi"/>
          <w:lang w:val="es-CO" w:eastAsia="x-none"/>
        </w:rPr>
        <w:t xml:space="preserve"> diseñado por el profesor John Fredy Ochoa e implementado para en la recepción inicial de los datos. El código que encuentra en el archivo </w:t>
      </w:r>
      <w:r w:rsidRPr="008F31E9">
        <w:rPr>
          <w:rFonts w:asciiTheme="majorHAnsi" w:eastAsia="Calibri" w:hAnsiTheme="majorHAnsi" w:cstheme="majorHAnsi"/>
          <w:b/>
          <w:bCs/>
          <w:i/>
          <w:iCs/>
          <w:lang w:val="es-CO" w:eastAsia="x-none"/>
        </w:rPr>
        <w:t xml:space="preserve">linearFIR.py </w:t>
      </w:r>
      <w:r w:rsidRPr="008F31E9">
        <w:rPr>
          <w:rFonts w:asciiTheme="majorHAnsi" w:eastAsia="Calibri" w:hAnsiTheme="majorHAnsi" w:cstheme="majorHAnsi"/>
          <w:lang w:val="es-CO" w:eastAsia="x-none"/>
        </w:rPr>
        <w:t>consiste en un filtro prototípico pasa-bajo, con el cual se diseña un nuevo filtro pasa-bajo y se transforma.</w:t>
      </w:r>
      <w:r w:rsidR="00670601" w:rsidRPr="008F31E9">
        <w:rPr>
          <w:rFonts w:asciiTheme="majorHAnsi" w:eastAsia="Calibri" w:hAnsiTheme="majorHAnsi" w:cstheme="majorHAnsi"/>
          <w:lang w:val="es-CO" w:eastAsia="x-none"/>
        </w:rPr>
        <w:t xml:space="preserve"> Con una banda de transición; -6 dB.</w:t>
      </w:r>
    </w:p>
    <w:p w14:paraId="270581F2" w14:textId="77777777" w:rsidR="003944C1" w:rsidRPr="008F31E9" w:rsidRDefault="003944C1" w:rsidP="003944C1">
      <w:pPr>
        <w:pStyle w:val="Prrafodelista"/>
        <w:ind w:left="1440"/>
        <w:rPr>
          <w:rFonts w:asciiTheme="majorHAnsi" w:eastAsia="Calibri" w:hAnsiTheme="majorHAnsi" w:cstheme="majorHAnsi"/>
          <w:lang w:val="es-CO" w:eastAsia="x-none"/>
        </w:rPr>
      </w:pPr>
    </w:p>
    <w:p w14:paraId="55199F13" w14:textId="36326EE2" w:rsidR="00670601" w:rsidRPr="008F31E9" w:rsidRDefault="003944C1" w:rsidP="003944C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677696" behindDoc="0" locked="0" layoutInCell="1" allowOverlap="1" wp14:anchorId="560FD567" wp14:editId="54C404D7">
                <wp:simplePos x="0" y="0"/>
                <wp:positionH relativeFrom="column">
                  <wp:posOffset>859359</wp:posOffset>
                </wp:positionH>
                <wp:positionV relativeFrom="paragraph">
                  <wp:posOffset>9968</wp:posOffset>
                </wp:positionV>
                <wp:extent cx="3209026" cy="1354347"/>
                <wp:effectExtent l="0" t="0" r="10795" b="17780"/>
                <wp:wrapNone/>
                <wp:docPr id="9" name="Rectángulo 9"/>
                <wp:cNvGraphicFramePr/>
                <a:graphic xmlns:a="http://schemas.openxmlformats.org/drawingml/2006/main">
                  <a:graphicData uri="http://schemas.microsoft.com/office/word/2010/wordprocessingShape">
                    <wps:wsp>
                      <wps:cNvSpPr/>
                      <wps:spPr>
                        <a:xfrm>
                          <a:off x="0" y="0"/>
                          <a:ext cx="3209026" cy="135434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7255D" id="Rectángulo 9" o:spid="_x0000_s1026" style="position:absolute;margin-left:67.65pt;margin-top:.8pt;width:252.7pt;height:10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cmzAIAAA4GAAAOAAAAZHJzL2Uyb0RvYy54bWysVM1OGzEQvlfqO1i+l01CAs2KBEVQqkoI&#10;EFBxnnjt7Kq2x7Wdv74Nz9IX69i7CZRyKFUvu2PPNzOeb35OTjdGs5X0oUE74f2DHmfSCqwau5jw&#10;r/cXHz5yFiLYCjRaOeFbGfjp9P27k7Ur5QBr1JX0jJzYUK7dhNcxurIogqilgXCATlpSKvQGIh39&#10;oqg8rMm70cWg1zsq1ugr51HIEOj2vFXyafavlBTxWqkgI9MTTm+L+evzd56+xfQEyoUHVzeiewb8&#10;wysMNJaC7l2dQwS29M0frkwjPAZU8UCgKVCpRsicA2XT773I5q4GJ3MuRE5we5rC/3MrrlY3njXV&#10;hI85s2CoRLdE2s9Hu1hqZONE0NqFknB37sZ3p0BiynajvEl/yoNtMqnbPalyE5mgy8NBb9wbHHEm&#10;SNc/HA0Ph8fJa/Fk7nyInyUaloQJ9/SATCasLkNsoTtIimbxotGa7qHUlq3p6aPBiPwD9Y/SEEk0&#10;jjIKdsEZ6AU1pog+ewyomypZJ+PcZPJMe7YCao/qW79712+oFPkcQt2CsirBoPS4tFWWagnVJ1ux&#10;uHXEn6VG5+lZRlacaUnhk5SRERr9N0giR1viKFHfkp2luNWyTftWKqpa5rxNxS/mKZO2tWn2qNl3&#10;DZ6dkUECKsr9jbadSbKWeaLeaL83yvHRxr29aSx2dUnz/lopVIvfUdESkLiYY7WlzvXYjnRw4qKh&#10;Sl1CiDfgaYaJANpL8Zo+SiOVAzuJsxr9j9fuE55Gi7RUP9oJ1ELfl+CpmvqLpaEb94fDtETyYTg6&#10;HtDBP9fMn2vs0pwh9VWfNqATWUz4qHei8mgeaH3NUlRSgRUUu23W7nAW24LSAhRyNsswWhwO4qW9&#10;cyI5T6ymHr3fPIB33QhFmr4r3O0PKF9MUotNlhZny4iqyWP2xGvHNy2dPKjdgkxb7fk5o57W+PQX&#10;AAAA//8DAFBLAwQUAAYACAAAACEAfoWAJ98AAAAJAQAADwAAAGRycy9kb3ducmV2LnhtbEyPzU7D&#10;MBCE70i8g7VIXBB1+kPapHEqQOIGB1Ikrm68TaLa6xC7TXh7lhPcdjSj2W+K3eSsuOAQOk8K5rME&#10;BFLtTUeNgo/9y/0GRIiajLaeUME3BtiV11eFzo0f6R0vVWwEl1DItYI2xj6XMtQtOh1mvkdi7+gH&#10;pyPLoZFm0COXOysXSZJKpzviD63u8bnF+lSdnYLx6WvS1doeran22enzNbtL6U2p25vpcQsi4hT/&#10;wvCLz+hQMtPBn8kEYVkvH5Yc5SMFwX66StYgDgoW81UGsizk/wXlDwAAAP//AwBQSwECLQAUAAYA&#10;CAAAACEAtoM4kv4AAADhAQAAEwAAAAAAAAAAAAAAAAAAAAAAW0NvbnRlbnRfVHlwZXNdLnhtbFBL&#10;AQItABQABgAIAAAAIQA4/SH/1gAAAJQBAAALAAAAAAAAAAAAAAAAAC8BAABfcmVscy8ucmVsc1BL&#10;AQItABQABgAIAAAAIQApMQcmzAIAAA4GAAAOAAAAAAAAAAAAAAAAAC4CAABkcnMvZTJvRG9jLnht&#10;bFBLAQItABQABgAIAAAAIQB+hYAn3wAAAAkBAAAPAAAAAAAAAAAAAAAAACYFAABkcnMvZG93bnJl&#10;di54bWxQSwUGAAAAAAQABADzAAAAMgYAAAAA&#10;" filled="f" strokecolor="black [3200]">
                <v:stroke joinstyle="round"/>
              </v:rect>
            </w:pict>
          </mc:Fallback>
        </mc:AlternateContent>
      </w:r>
      <w:r w:rsidR="00506108" w:rsidRPr="008F31E9">
        <w:rPr>
          <w:rFonts w:asciiTheme="majorHAnsi" w:eastAsia="Calibri" w:hAnsiTheme="majorHAnsi" w:cstheme="majorHAnsi"/>
          <w:lang w:val="es-CO" w:eastAsia="x-none"/>
        </w:rPr>
        <w:t>m</w:t>
      </w:r>
      <w:r w:rsidR="00670601" w:rsidRPr="008F31E9">
        <w:rPr>
          <w:rFonts w:asciiTheme="majorHAnsi" w:eastAsia="Calibri" w:hAnsiTheme="majorHAnsi" w:cstheme="majorHAnsi"/>
          <w:lang w:val="es-CO" w:eastAsia="x-none"/>
        </w:rPr>
        <w:t>odel.py</w:t>
      </w:r>
      <w:r w:rsidR="00670601" w:rsidRPr="008F31E9">
        <w:rPr>
          <w:rFonts w:asciiTheme="majorHAnsi" w:eastAsia="Calibri" w:hAnsiTheme="majorHAnsi" w:cstheme="majorHAnsi"/>
          <w:b/>
          <w:bCs/>
          <w:lang w:val="es-CO" w:eastAsia="x-none"/>
        </w:rPr>
        <w:t xml:space="preserve"> -&gt; </w:t>
      </w:r>
      <w:r w:rsidR="00670601" w:rsidRPr="008F31E9">
        <w:rPr>
          <w:rFonts w:asciiTheme="majorHAnsi" w:eastAsia="Calibri" w:hAnsiTheme="majorHAnsi" w:cstheme="majorHAnsi"/>
          <w:color w:val="2F5496" w:themeColor="accent1" w:themeShade="BF"/>
          <w:lang w:val="es-CO" w:eastAsia="x-none"/>
        </w:rPr>
        <w:t xml:space="preserve">class </w:t>
      </w:r>
      <w:r w:rsidR="00670601" w:rsidRPr="008F31E9">
        <w:rPr>
          <w:rFonts w:asciiTheme="majorHAnsi" w:eastAsia="Calibri" w:hAnsiTheme="majorHAnsi" w:cstheme="majorHAnsi"/>
          <w:b/>
          <w:bCs/>
          <w:lang w:val="es-CO" w:eastAsia="x-none"/>
        </w:rPr>
        <w:t>Model</w:t>
      </w:r>
    </w:p>
    <w:p w14:paraId="294B3516" w14:textId="77777777" w:rsidR="00670601" w:rsidRPr="008F31E9" w:rsidRDefault="00670601" w:rsidP="003944C1">
      <w:pPr>
        <w:pStyle w:val="Prrafodelista"/>
        <w:ind w:left="1440"/>
        <w:rPr>
          <w:rFonts w:asciiTheme="majorHAnsi" w:eastAsia="Calibri" w:hAnsiTheme="majorHAnsi" w:cstheme="majorHAnsi"/>
          <w:b/>
          <w:bCs/>
          <w:lang w:val="es-CO" w:eastAsia="x-none"/>
        </w:rPr>
      </w:pPr>
    </w:p>
    <w:p w14:paraId="7B41FCD5" w14:textId="7AB68D14" w:rsidR="00670601" w:rsidRPr="008F31E9" w:rsidRDefault="00670601" w:rsidP="003944C1">
      <w:pPr>
        <w:pStyle w:val="Prrafodelista"/>
        <w:ind w:left="1440"/>
        <w:rPr>
          <w:rFonts w:asciiTheme="majorHAnsi" w:eastAsia="Calibri" w:hAnsiTheme="majorHAnsi" w:cstheme="majorHAnsi"/>
          <w:b/>
          <w:bCs/>
          <w:lang w:val="es-CO" w:eastAsia="x-none"/>
        </w:rPr>
      </w:pPr>
      <w:r w:rsidRPr="008F31E9">
        <w:rPr>
          <w:rFonts w:asciiTheme="majorHAnsi" w:eastAsia="Calibri" w:hAnsiTheme="majorHAnsi" w:cstheme="majorHAnsi"/>
          <w:color w:val="2F5496" w:themeColor="accent1" w:themeShade="BF"/>
          <w:lang w:val="es-CO" w:eastAsia="x-none"/>
        </w:rPr>
        <w:t>def</w:t>
      </w:r>
      <w:r w:rsidRPr="008F31E9">
        <w:rPr>
          <w:rFonts w:asciiTheme="majorHAnsi" w:eastAsia="Calibri" w:hAnsiTheme="majorHAnsi" w:cstheme="majorHAnsi"/>
          <w:b/>
          <w:bCs/>
          <w:lang w:val="es-CO" w:eastAsia="x-none"/>
        </w:rPr>
        <w:t xml:space="preserve"> filtDesign(</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b/>
          <w:bCs/>
          <w:lang w:val="es-CO" w:eastAsia="x-none"/>
        </w:rPr>
        <w:t>):</w:t>
      </w:r>
    </w:p>
    <w:p w14:paraId="2D8D6C45" w14:textId="77777777" w:rsidR="00670601" w:rsidRPr="008F31E9" w:rsidRDefault="00670601" w:rsidP="003944C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b/>
          <w:bCs/>
          <w:lang w:val="es-CO" w:eastAsia="x-none"/>
        </w:rPr>
        <w:t xml:space="preserve">        </w:t>
      </w:r>
      <w:r w:rsidRPr="008F31E9">
        <w:rPr>
          <w:rFonts w:asciiTheme="majorHAnsi" w:eastAsia="Calibri" w:hAnsiTheme="majorHAnsi" w:cstheme="majorHAnsi"/>
          <w:lang w:val="en-US" w:eastAsia="x-none"/>
        </w:rPr>
        <w:t xml:space="preserve">order,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.lowpass = </w:t>
      </w:r>
      <w:r w:rsidRPr="008F31E9">
        <w:rPr>
          <w:rFonts w:asciiTheme="majorHAnsi" w:eastAsia="Calibri" w:hAnsiTheme="majorHAnsi" w:cstheme="majorHAnsi"/>
          <w:b/>
          <w:bCs/>
          <w:lang w:val="en-US" w:eastAsia="x-none"/>
        </w:rPr>
        <w:t>filter_design</w:t>
      </w:r>
      <w:r w:rsidRPr="008F31E9">
        <w:rPr>
          <w:rFonts w:asciiTheme="majorHAnsi" w:eastAsia="Calibri" w:hAnsiTheme="majorHAnsi" w:cstheme="majorHAnsi"/>
          <w:lang w:val="en-US" w:eastAsia="x-none"/>
        </w:rPr>
        <w:t>(</w:t>
      </w:r>
    </w:p>
    <w:p w14:paraId="257F5455" w14:textId="77777777" w:rsidR="00670601" w:rsidRPr="008F31E9" w:rsidRDefault="00670601" w:rsidP="003944C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color w:val="BF8F00" w:themeColor="accent4" w:themeShade="BF"/>
          <w:lang w:val="en-US" w:eastAsia="x-none"/>
        </w:rPr>
        <w:t xml:space="preserve">            self</w:t>
      </w:r>
      <w:r w:rsidRPr="008F31E9">
        <w:rPr>
          <w:rFonts w:asciiTheme="majorHAnsi" w:eastAsia="Calibri" w:hAnsiTheme="majorHAnsi" w:cstheme="majorHAnsi"/>
          <w:lang w:val="en-US" w:eastAsia="x-none"/>
        </w:rPr>
        <w:t>.__fs, locutoff=</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 hicutoff=</w:t>
      </w:r>
      <w:r w:rsidRPr="008F31E9">
        <w:rPr>
          <w:rFonts w:asciiTheme="majorHAnsi" w:eastAsia="Calibri" w:hAnsiTheme="majorHAnsi" w:cstheme="majorHAnsi"/>
          <w:color w:val="C00000"/>
          <w:lang w:val="en-US" w:eastAsia="x-none"/>
        </w:rPr>
        <w:t>50</w:t>
      </w:r>
      <w:r w:rsidRPr="008F31E9">
        <w:rPr>
          <w:rFonts w:asciiTheme="majorHAnsi" w:eastAsia="Calibri" w:hAnsiTheme="majorHAnsi" w:cstheme="majorHAnsi"/>
          <w:lang w:val="en-US" w:eastAsia="x-none"/>
        </w:rPr>
        <w:t>, revfilt=</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20D2FC60" w14:textId="77777777" w:rsidR="00670601" w:rsidRPr="008F31E9" w:rsidRDefault="00670601" w:rsidP="0067060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order,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.highpass = </w:t>
      </w:r>
      <w:r w:rsidRPr="008F31E9">
        <w:rPr>
          <w:rFonts w:asciiTheme="majorHAnsi" w:eastAsia="Calibri" w:hAnsiTheme="majorHAnsi" w:cstheme="majorHAnsi"/>
          <w:b/>
          <w:bCs/>
          <w:lang w:val="en-US" w:eastAsia="x-none"/>
        </w:rPr>
        <w:t>filter_design</w:t>
      </w:r>
      <w:r w:rsidRPr="008F31E9">
        <w:rPr>
          <w:rFonts w:asciiTheme="majorHAnsi" w:eastAsia="Calibri" w:hAnsiTheme="majorHAnsi" w:cstheme="majorHAnsi"/>
          <w:lang w:val="en-US" w:eastAsia="x-none"/>
        </w:rPr>
        <w:t>(</w:t>
      </w:r>
    </w:p>
    <w:p w14:paraId="58F9019D" w14:textId="1956F13D" w:rsidR="00670601" w:rsidRPr="008F31E9" w:rsidRDefault="00670601" w:rsidP="0067060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.__fs, locutoff=</w:t>
      </w:r>
      <w:r w:rsidRPr="008F31E9">
        <w:rPr>
          <w:rFonts w:asciiTheme="majorHAnsi" w:eastAsia="Calibri" w:hAnsiTheme="majorHAnsi" w:cstheme="majorHAnsi"/>
          <w:color w:val="C00000"/>
          <w:lang w:val="en-US" w:eastAsia="x-none"/>
        </w:rPr>
        <w:t>5</w:t>
      </w:r>
      <w:r w:rsidRPr="008F31E9">
        <w:rPr>
          <w:rFonts w:asciiTheme="majorHAnsi" w:eastAsia="Calibri" w:hAnsiTheme="majorHAnsi" w:cstheme="majorHAnsi"/>
          <w:lang w:val="en-US" w:eastAsia="x-none"/>
        </w:rPr>
        <w:t>, hicutoff=</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 revfilt=</w:t>
      </w:r>
      <w:r w:rsidRPr="008F31E9">
        <w:rPr>
          <w:rFonts w:asciiTheme="majorHAnsi" w:eastAsia="Calibri" w:hAnsiTheme="majorHAnsi" w:cstheme="majorHAnsi"/>
          <w:color w:val="C00000"/>
          <w:lang w:val="en-US" w:eastAsia="x-none"/>
        </w:rPr>
        <w:t>1</w:t>
      </w:r>
      <w:r w:rsidRPr="008F31E9">
        <w:rPr>
          <w:rFonts w:asciiTheme="majorHAnsi" w:eastAsia="Calibri" w:hAnsiTheme="majorHAnsi" w:cstheme="majorHAnsi"/>
          <w:lang w:val="en-US" w:eastAsia="x-none"/>
        </w:rPr>
        <w:t>)</w:t>
      </w:r>
    </w:p>
    <w:p w14:paraId="37718036" w14:textId="77777777" w:rsidR="003944C1" w:rsidRPr="008F31E9" w:rsidRDefault="003944C1" w:rsidP="00670601">
      <w:pPr>
        <w:pStyle w:val="Prrafodelista"/>
        <w:ind w:left="1440"/>
        <w:rPr>
          <w:rFonts w:asciiTheme="majorHAnsi" w:eastAsia="Calibri" w:hAnsiTheme="majorHAnsi" w:cstheme="majorHAnsi"/>
          <w:lang w:val="en-US" w:eastAsia="x-none"/>
        </w:rPr>
      </w:pPr>
    </w:p>
    <w:p w14:paraId="451E33D6" w14:textId="199E4DBE" w:rsidR="003944C1" w:rsidRPr="008F31E9" w:rsidRDefault="00670601" w:rsidP="005F59E0">
      <w:pPr>
        <w:pStyle w:val="Prrafodelista"/>
        <w:numPr>
          <w:ilvl w:val="1"/>
          <w:numId w:val="4"/>
        </w:num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hampelFilter:</w:t>
      </w:r>
      <w:r w:rsidRPr="008F31E9">
        <w:rPr>
          <w:rFonts w:asciiTheme="majorHAnsi" w:eastAsia="Calibri" w:hAnsiTheme="majorHAnsi" w:cstheme="majorHAnsi"/>
          <w:lang w:val="es-CO" w:eastAsia="x-none"/>
        </w:rPr>
        <w:t xml:space="preserve"> Procedimiento para implementar el filtro Hampel. Este filtro fue diseñado por el profesor John Fredy Ochoa e implementado como segunda fase de filtración. El código que encuentra en el archivo </w:t>
      </w:r>
      <w:r w:rsidRPr="008F31E9">
        <w:rPr>
          <w:rFonts w:asciiTheme="majorHAnsi" w:eastAsia="Calibri" w:hAnsiTheme="majorHAnsi" w:cstheme="majorHAnsi"/>
          <w:b/>
          <w:bCs/>
          <w:i/>
          <w:iCs/>
          <w:lang w:val="es-CO" w:eastAsia="x-none"/>
        </w:rPr>
        <w:t xml:space="preserve">nonlinear.py </w:t>
      </w:r>
      <w:r w:rsidRPr="008F31E9">
        <w:rPr>
          <w:rFonts w:asciiTheme="majorHAnsi" w:eastAsia="Calibri" w:hAnsiTheme="majorHAnsi" w:cstheme="majorHAnsi"/>
          <w:lang w:val="es-CO" w:eastAsia="x-none"/>
        </w:rPr>
        <w:t xml:space="preserve">consiste en sacarle la media a la señal y el valor absoluto de la diferencia entre los elementos de la señal y la media. </w:t>
      </w:r>
      <w:r w:rsidR="003944C1" w:rsidRPr="008F31E9">
        <w:rPr>
          <w:rFonts w:asciiTheme="majorHAnsi" w:eastAsia="Calibri" w:hAnsiTheme="majorHAnsi" w:cstheme="majorHAnsi"/>
          <w:lang w:val="es-CO" w:eastAsia="x-none"/>
        </w:rPr>
        <w:t xml:space="preserve">Este filtro se aplica directamente a la señal completa, es decir, cada canal, como a la operación que se quiera evaluar con Laplace (a*2-b-c) siendo a,b,c cualquier canal que se </w:t>
      </w:r>
      <w:r w:rsidR="00506108" w:rsidRPr="008F31E9">
        <w:rPr>
          <w:rFonts w:asciiTheme="majorHAnsi" w:eastAsia="Calibri" w:hAnsiTheme="majorHAnsi" w:cstheme="majorHAnsi"/>
          <w:lang w:val="es-CO" w:eastAsia="x-none"/>
        </w:rPr>
        <w:t>esté</w:t>
      </w:r>
      <w:r w:rsidR="003944C1" w:rsidRPr="008F31E9">
        <w:rPr>
          <w:rFonts w:asciiTheme="majorHAnsi" w:eastAsia="Calibri" w:hAnsiTheme="majorHAnsi" w:cstheme="majorHAnsi"/>
          <w:lang w:val="es-CO" w:eastAsia="x-none"/>
        </w:rPr>
        <w:t xml:space="preserve"> registrando. </w:t>
      </w:r>
    </w:p>
    <w:p w14:paraId="7C4E9A63" w14:textId="3BFC44D1" w:rsidR="00670601" w:rsidRPr="008F31E9" w:rsidRDefault="003944C1" w:rsidP="005F59E0">
      <w:pPr>
        <w:pStyle w:val="Prrafodelista"/>
        <w:numPr>
          <w:ilvl w:val="1"/>
          <w:numId w:val="4"/>
        </w:num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signal.filtfilt</w:t>
      </w:r>
      <w:r w:rsidRPr="008F31E9">
        <w:rPr>
          <w:rFonts w:asciiTheme="majorHAnsi" w:eastAsia="Calibri" w:hAnsiTheme="majorHAnsi" w:cstheme="majorHAnsi"/>
          <w:lang w:val="es-CO" w:eastAsia="x-none"/>
        </w:rPr>
        <w:t xml:space="preserve">:  Este filtro es tomado de la biblioteca </w:t>
      </w:r>
      <w:r w:rsidRPr="008F31E9">
        <w:rPr>
          <w:rFonts w:asciiTheme="majorHAnsi" w:eastAsia="Calibri" w:hAnsiTheme="majorHAnsi" w:cstheme="majorHAnsi"/>
          <w:b/>
          <w:bCs/>
          <w:lang w:val="es-CO" w:eastAsia="x-none"/>
        </w:rPr>
        <w:t>scipy</w:t>
      </w:r>
      <w:r w:rsidRPr="008F31E9">
        <w:rPr>
          <w:rFonts w:asciiTheme="majorHAnsi" w:eastAsia="Calibri" w:hAnsiTheme="majorHAnsi" w:cstheme="majorHAnsi"/>
          <w:lang w:val="es-CO" w:eastAsia="x-none"/>
        </w:rPr>
        <w:t xml:space="preserve">. Esta función aplica un filtro digital lineal dos veces, una vez hacia adelante y una vez al revés. El filtro combinado tiene fase cero y un orden de filtro el doble que el original. La </w:t>
      </w:r>
      <w:r w:rsidRPr="008F31E9">
        <w:rPr>
          <w:rFonts w:asciiTheme="majorHAnsi" w:eastAsia="Calibri" w:hAnsiTheme="majorHAnsi" w:cstheme="majorHAnsi"/>
          <w:lang w:val="es-CO" w:eastAsia="x-none"/>
        </w:rPr>
        <w:lastRenderedPageBreak/>
        <w:t>función proporciona opciones para manejar los bordes de la señal.</w:t>
      </w:r>
      <w:r w:rsidR="00506108" w:rsidRPr="008F31E9">
        <w:rPr>
          <w:rFonts w:asciiTheme="majorHAnsi" w:eastAsia="Calibri" w:hAnsiTheme="majorHAnsi" w:cstheme="majorHAnsi"/>
          <w:lang w:val="es-CO" w:eastAsia="x-none"/>
        </w:rPr>
        <w:t xml:space="preserve"> Se aplica de la misma manera que el filtro anterior tanto a la señal completa como a la operación entre canales.</w:t>
      </w:r>
    </w:p>
    <w:p w14:paraId="0EC7E671" w14:textId="515D3C8F" w:rsidR="003944C1" w:rsidRPr="008F31E9" w:rsidRDefault="003944C1" w:rsidP="003944C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679744" behindDoc="0" locked="0" layoutInCell="1" allowOverlap="1" wp14:anchorId="675539EC" wp14:editId="032148E0">
                <wp:simplePos x="0" y="0"/>
                <wp:positionH relativeFrom="column">
                  <wp:posOffset>859359</wp:posOffset>
                </wp:positionH>
                <wp:positionV relativeFrom="paragraph">
                  <wp:posOffset>110802</wp:posOffset>
                </wp:positionV>
                <wp:extent cx="3804249" cy="3588588"/>
                <wp:effectExtent l="0" t="0" r="25400" b="12065"/>
                <wp:wrapNone/>
                <wp:docPr id="10" name="Rectángulo 10"/>
                <wp:cNvGraphicFramePr/>
                <a:graphic xmlns:a="http://schemas.openxmlformats.org/drawingml/2006/main">
                  <a:graphicData uri="http://schemas.microsoft.com/office/word/2010/wordprocessingShape">
                    <wps:wsp>
                      <wps:cNvSpPr/>
                      <wps:spPr>
                        <a:xfrm>
                          <a:off x="0" y="0"/>
                          <a:ext cx="3804249" cy="35885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996B2" id="Rectángulo 10" o:spid="_x0000_s1026" style="position:absolute;margin-left:67.65pt;margin-top:8.7pt;width:299.55pt;height:28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SyywIAABAGAAAOAAAAZHJzL2Uyb0RvYy54bWysVNtOGzEQfa/Uf7D8XjYJSRtWJCiCUlVC&#10;EAEVz47Xzq7qW23n1r/pt/THeuzdBEp5KFWlaDP2nJnxnLmcnm21ImvhQ2PNhPaPepQIw23VmOWE&#10;frm/fDemJERmKqasERO6E4GeTd++Od24UgxsbVUlPIETE8qNm9A6RlcWReC10CwcWScMlNJ6zSKO&#10;fllUnm3gXati0Ou9LzbWV85bLkLA7UWrpNPsX0rB442UQUSiJhRvi/nr83eRvsX0lJVLz1zd8O4Z&#10;7B9eoVljEPTg6oJFRla++cOVbri3wcp4xK0urJQNFzkHZNPvPcvmrmZO5FxATnAHmsL/c8uv13NP&#10;mgq1Az2GadToFqz9/GGWK2UJbkHRxoUSyDs3990pQEz5bqXX6R+ZkG2mdXegVWwj4bg8HveGg+EJ&#10;JRy649F4jF/yWjyaOx/iJ2E1ScKEerwg08nWVyG20D0kRTP2slEK96xUhmwm9GQ0GME/QwdJxSJE&#10;7ZBTMEtKmFqiNXn02WOwqqmSdTLObSbOlSdrhgapvva7d/2GSpEvWKhbUFYlGCu9XZkqS7Vg1UdT&#10;kbhzINCg1Wl6lhYVJUogfJIyMrJG/Q0S5CgDjhL1LdlZijsl2rRvhUTdMudtKn65SJm0zY3pQz33&#10;LZ6dwSABJXJ/pW1nkqxFnqlX2h+Mcnxr4sFeN8Z2dUkT/1IpZIvfU9ESkLhY2GqH3vW2Herg+GWD&#10;Sl2xEOfMY4pBADZTvMFHKoty2E6ipLb++0v3CY/hghb1w1ZAC31bMY9qqs8GY3fSHw7TGsmH4ejD&#10;AAf/VLN4qjErfW7RV33sQMezmPBR7UXprX7AApulqFAxwxG7bdbucB7bgmIFcjGbZRhWh2Pxytw5&#10;npwnVlOP3m8fmHfdCEVM37XdbxBWPpukFpssjZ2topVNHrNHXju+sXbyoHYrMu21p+eMelzk018A&#10;AAD//wMAUEsDBBQABgAIAAAAIQDZZc0+3wAAAAoBAAAPAAAAZHJzL2Rvd25yZXYueG1sTI/BTsMw&#10;EETvSPyDtUhcEHVomqYNcSpA4kYPpEhct7GbRLXXIXbb8PcsJ7jNaJ9mZ8rN5Kw4mzH0nhQ8zBIQ&#10;hhqve2oVfOxe71cgQkTSaD0ZBd8mwKa6viqx0P5C7+Zcx1ZwCIUCFXQxDoWUoemMwzDzgyG+Hfzo&#10;MLIdW6lHvHC4s3KeJEvpsCf+0OFgXjrTHOuTU3B5/pqwzu3B6nq3Pn6+re+WtFXq9mZ6egQRzRT/&#10;YPitz9Wh4k57fyIdhGWfZimjLPIFCAbydMFiryBbzTOQVSn/T6h+AAAA//8DAFBLAQItABQABgAI&#10;AAAAIQC2gziS/gAAAOEBAAATAAAAAAAAAAAAAAAAAAAAAABbQ29udGVudF9UeXBlc10ueG1sUEsB&#10;Ai0AFAAGAAgAAAAhADj9If/WAAAAlAEAAAsAAAAAAAAAAAAAAAAALwEAAF9yZWxzLy5yZWxzUEsB&#10;Ai0AFAAGAAgAAAAhAJnolLLLAgAAEAYAAA4AAAAAAAAAAAAAAAAALgIAAGRycy9lMm9Eb2MueG1s&#10;UEsBAi0AFAAGAAgAAAAhANllzT7fAAAACgEAAA8AAAAAAAAAAAAAAAAAJQUAAGRycy9kb3ducmV2&#10;LnhtbFBLBQYAAAAABAAEAPMAAAAxBgAAAAA=&#10;" filled="f" strokecolor="black [3200]">
                <v:stroke joinstyle="round"/>
              </v:rect>
            </w:pict>
          </mc:Fallback>
        </mc:AlternateContent>
      </w:r>
    </w:p>
    <w:p w14:paraId="11103A99" w14:textId="10FB0CA7" w:rsidR="00670601" w:rsidRPr="008F31E9" w:rsidRDefault="00506108" w:rsidP="003944C1">
      <w:pPr>
        <w:ind w:left="720" w:firstLine="720"/>
        <w:rPr>
          <w:rFonts w:asciiTheme="majorHAnsi" w:eastAsia="Calibri" w:hAnsiTheme="majorHAnsi" w:cstheme="majorHAnsi"/>
          <w:b/>
          <w:bCs/>
          <w:lang w:val="en-US" w:eastAsia="x-none"/>
        </w:rPr>
      </w:pPr>
      <w:r w:rsidRPr="008F31E9">
        <w:rPr>
          <w:rFonts w:asciiTheme="majorHAnsi" w:eastAsia="Calibri" w:hAnsiTheme="majorHAnsi" w:cstheme="majorHAnsi"/>
          <w:lang w:val="en-US" w:eastAsia="x-none"/>
        </w:rPr>
        <w:t>m</w:t>
      </w:r>
      <w:r w:rsidR="00670601" w:rsidRPr="008F31E9">
        <w:rPr>
          <w:rFonts w:asciiTheme="majorHAnsi" w:eastAsia="Calibri" w:hAnsiTheme="majorHAnsi" w:cstheme="majorHAnsi"/>
          <w:lang w:val="en-US" w:eastAsia="x-none"/>
        </w:rPr>
        <w:t>odel.py</w:t>
      </w:r>
      <w:r w:rsidR="00670601" w:rsidRPr="008F31E9">
        <w:rPr>
          <w:rFonts w:asciiTheme="majorHAnsi" w:eastAsia="Calibri" w:hAnsiTheme="majorHAnsi" w:cstheme="majorHAnsi"/>
          <w:b/>
          <w:bCs/>
          <w:lang w:val="en-US" w:eastAsia="x-none"/>
        </w:rPr>
        <w:t xml:space="preserve"> -&gt; </w:t>
      </w:r>
      <w:r w:rsidR="00670601" w:rsidRPr="008F31E9">
        <w:rPr>
          <w:rFonts w:asciiTheme="majorHAnsi" w:eastAsia="Calibri" w:hAnsiTheme="majorHAnsi" w:cstheme="majorHAnsi"/>
          <w:color w:val="2F5496" w:themeColor="accent1" w:themeShade="BF"/>
          <w:lang w:val="en-US" w:eastAsia="x-none"/>
        </w:rPr>
        <w:t xml:space="preserve">class </w:t>
      </w:r>
      <w:r w:rsidR="00670601" w:rsidRPr="008F31E9">
        <w:rPr>
          <w:rFonts w:asciiTheme="majorHAnsi" w:eastAsia="Calibri" w:hAnsiTheme="majorHAnsi" w:cstheme="majorHAnsi"/>
          <w:b/>
          <w:bCs/>
          <w:lang w:val="en-US" w:eastAsia="x-none"/>
        </w:rPr>
        <w:t>Model</w:t>
      </w:r>
    </w:p>
    <w:p w14:paraId="68D6BCA7" w14:textId="77777777" w:rsidR="00670601" w:rsidRPr="008F31E9" w:rsidRDefault="00670601" w:rsidP="003944C1">
      <w:pPr>
        <w:pStyle w:val="Prrafodelista"/>
        <w:ind w:left="1440"/>
        <w:rPr>
          <w:rFonts w:asciiTheme="majorHAnsi" w:eastAsia="Calibri" w:hAnsiTheme="majorHAnsi" w:cstheme="majorHAnsi"/>
          <w:lang w:val="en-US" w:eastAsia="x-none"/>
        </w:rPr>
      </w:pPr>
    </w:p>
    <w:p w14:paraId="7A9BE635" w14:textId="77777777" w:rsidR="00670601" w:rsidRPr="008F31E9" w:rsidRDefault="00670601" w:rsidP="003944C1">
      <w:pPr>
        <w:pStyle w:val="Prrafodelista"/>
        <w:ind w:left="1440"/>
        <w:rPr>
          <w:rFonts w:asciiTheme="majorHAnsi" w:eastAsia="Calibri" w:hAnsiTheme="majorHAnsi" w:cstheme="majorHAnsi"/>
          <w:b/>
          <w:bCs/>
          <w:lang w:val="en-US" w:eastAsia="x-none"/>
        </w:rPr>
      </w:pPr>
      <w:r w:rsidRPr="008F31E9">
        <w:rPr>
          <w:rFonts w:asciiTheme="majorHAnsi" w:eastAsia="Calibri" w:hAnsiTheme="majorHAnsi" w:cstheme="majorHAnsi"/>
          <w:color w:val="2F5496" w:themeColor="accent1" w:themeShade="BF"/>
          <w:lang w:val="en-US" w:eastAsia="x-none"/>
        </w:rPr>
        <w:t>def</w:t>
      </w:r>
      <w:r w:rsidRPr="008F31E9">
        <w:rPr>
          <w:rFonts w:asciiTheme="majorHAnsi" w:eastAsia="Calibri" w:hAnsiTheme="majorHAnsi" w:cstheme="majorHAnsi"/>
          <w:b/>
          <w:bCs/>
          <w:lang w:val="en-US" w:eastAsia="x-none"/>
        </w:rPr>
        <w:t xml:space="preserve"> filtData(</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b/>
          <w:bCs/>
          <w:lang w:val="en-US" w:eastAsia="x-none"/>
        </w:rPr>
        <w:t>):</w:t>
      </w:r>
    </w:p>
    <w:p w14:paraId="49DB7B56" w14:textId="77777777" w:rsidR="00670601" w:rsidRPr="008F31E9" w:rsidRDefault="00670601" w:rsidP="003944C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.readData()</w:t>
      </w:r>
    </w:p>
    <w:p w14:paraId="0417644B"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p>
    <w:p w14:paraId="106F40C1"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.senal_filtrada_pasaaltas = </w:t>
      </w:r>
      <w:r w:rsidRPr="008F31E9">
        <w:rPr>
          <w:rFonts w:asciiTheme="majorHAnsi" w:eastAsia="Calibri" w:hAnsiTheme="majorHAnsi" w:cstheme="majorHAnsi"/>
          <w:b/>
          <w:bCs/>
          <w:lang w:val="es-CO" w:eastAsia="x-none"/>
        </w:rPr>
        <w:t>signal.filtfilt</w:t>
      </w:r>
      <w:r w:rsidRPr="008F31E9">
        <w:rPr>
          <w:rFonts w:asciiTheme="majorHAnsi" w:eastAsia="Calibri" w:hAnsiTheme="majorHAnsi" w:cstheme="majorHAnsi"/>
          <w:lang w:val="es-CO" w:eastAsia="x-none"/>
        </w:rPr>
        <w:t>(</w:t>
      </w:r>
    </w:p>
    <w:p w14:paraId="1713E5BC" w14:textId="77777777" w:rsidR="00670601" w:rsidRPr="008F31E9" w:rsidRDefault="00670601" w:rsidP="0067060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.highpass, </w:t>
      </w:r>
      <w:r w:rsidRPr="008F31E9">
        <w:rPr>
          <w:rFonts w:asciiTheme="majorHAnsi" w:eastAsia="Calibri" w:hAnsiTheme="majorHAnsi" w:cstheme="majorHAnsi"/>
          <w:color w:val="C00000"/>
          <w:lang w:val="en-US" w:eastAsia="x-none"/>
        </w:rPr>
        <w:t>1</w:t>
      </w: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.__data)</w:t>
      </w:r>
    </w:p>
    <w:p w14:paraId="71612AEB" w14:textId="77777777" w:rsidR="00670601" w:rsidRPr="008F31E9" w:rsidRDefault="00670601" w:rsidP="0067060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.senal_filtrada_pasaaltas = </w:t>
      </w:r>
      <w:r w:rsidRPr="008F31E9">
        <w:rPr>
          <w:rFonts w:asciiTheme="majorHAnsi" w:eastAsia="Calibri" w:hAnsiTheme="majorHAnsi" w:cstheme="majorHAnsi"/>
          <w:b/>
          <w:bCs/>
          <w:lang w:val="en-US" w:eastAsia="x-none"/>
        </w:rPr>
        <w:t>hampelFilter</w:t>
      </w:r>
      <w:r w:rsidRPr="008F31E9">
        <w:rPr>
          <w:rFonts w:asciiTheme="majorHAnsi" w:eastAsia="Calibri" w:hAnsiTheme="majorHAnsi" w:cstheme="majorHAnsi"/>
          <w:lang w:val="en-US" w:eastAsia="x-none"/>
        </w:rPr>
        <w:t>(</w:t>
      </w:r>
    </w:p>
    <w:p w14:paraId="37B88078"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.senal_filtrada_pasaaltas, </w:t>
      </w:r>
      <w:r w:rsidRPr="008F31E9">
        <w:rPr>
          <w:rFonts w:asciiTheme="majorHAnsi" w:eastAsia="Calibri" w:hAnsiTheme="majorHAnsi" w:cstheme="majorHAnsi"/>
          <w:color w:val="C00000"/>
          <w:lang w:val="es-CO" w:eastAsia="x-none"/>
        </w:rPr>
        <w:t>6</w:t>
      </w:r>
      <w:r w:rsidRPr="008F31E9">
        <w:rPr>
          <w:rFonts w:asciiTheme="majorHAnsi" w:eastAsia="Calibri" w:hAnsiTheme="majorHAnsi" w:cstheme="majorHAnsi"/>
          <w:lang w:val="es-CO" w:eastAsia="x-none"/>
        </w:rPr>
        <w:t>)</w:t>
      </w:r>
    </w:p>
    <w:p w14:paraId="3C254240"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.senal_filtrada_pasabandas = </w:t>
      </w:r>
      <w:r w:rsidRPr="008F31E9">
        <w:rPr>
          <w:rFonts w:asciiTheme="majorHAnsi" w:eastAsia="Calibri" w:hAnsiTheme="majorHAnsi" w:cstheme="majorHAnsi"/>
          <w:b/>
          <w:bCs/>
          <w:lang w:val="es-CO" w:eastAsia="x-none"/>
        </w:rPr>
        <w:t>signal.filtfilt</w:t>
      </w:r>
      <w:r w:rsidRPr="008F31E9">
        <w:rPr>
          <w:rFonts w:asciiTheme="majorHAnsi" w:eastAsia="Calibri" w:hAnsiTheme="majorHAnsi" w:cstheme="majorHAnsi"/>
          <w:lang w:val="es-CO" w:eastAsia="x-none"/>
        </w:rPr>
        <w:t>(</w:t>
      </w:r>
    </w:p>
    <w:p w14:paraId="7C6B761A"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.lowpass, </w:t>
      </w:r>
      <w:r w:rsidRPr="008F31E9">
        <w:rPr>
          <w:rFonts w:asciiTheme="majorHAnsi" w:eastAsia="Calibri" w:hAnsiTheme="majorHAnsi" w:cstheme="majorHAnsi"/>
          <w:color w:val="C00000"/>
          <w:lang w:val="es-CO" w:eastAsia="x-none"/>
        </w:rPr>
        <w:t>1</w:t>
      </w: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.senal_filtrada_pasaaltas)</w:t>
      </w:r>
    </w:p>
    <w:p w14:paraId="419EB004"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p>
    <w:p w14:paraId="7FD36AEE"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.laplace_filtrada_pasaaltas = </w:t>
      </w:r>
      <w:r w:rsidRPr="008F31E9">
        <w:rPr>
          <w:rFonts w:asciiTheme="majorHAnsi" w:eastAsia="Calibri" w:hAnsiTheme="majorHAnsi" w:cstheme="majorHAnsi"/>
          <w:b/>
          <w:bCs/>
          <w:lang w:val="es-CO" w:eastAsia="x-none"/>
        </w:rPr>
        <w:t>signal.filtfilt</w:t>
      </w:r>
      <w:r w:rsidRPr="008F31E9">
        <w:rPr>
          <w:rFonts w:asciiTheme="majorHAnsi" w:eastAsia="Calibri" w:hAnsiTheme="majorHAnsi" w:cstheme="majorHAnsi"/>
          <w:lang w:val="es-CO" w:eastAsia="x-none"/>
        </w:rPr>
        <w:t>(</w:t>
      </w:r>
    </w:p>
    <w:p w14:paraId="6CBA38B9" w14:textId="77777777" w:rsidR="00670601" w:rsidRPr="008F31E9" w:rsidRDefault="00670601" w:rsidP="0067060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.highpass, </w:t>
      </w:r>
      <w:r w:rsidRPr="008F31E9">
        <w:rPr>
          <w:rFonts w:asciiTheme="majorHAnsi" w:eastAsia="Calibri" w:hAnsiTheme="majorHAnsi" w:cstheme="majorHAnsi"/>
          <w:color w:val="C00000"/>
          <w:lang w:val="en-US" w:eastAsia="x-none"/>
        </w:rPr>
        <w:t>1</w:t>
      </w: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.__laplace)</w:t>
      </w:r>
    </w:p>
    <w:p w14:paraId="3F1F129C" w14:textId="77777777" w:rsidR="00670601" w:rsidRPr="008F31E9" w:rsidRDefault="00670601" w:rsidP="0067060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.laplace_filtrada_pasaaltas = </w:t>
      </w:r>
      <w:r w:rsidRPr="008F31E9">
        <w:rPr>
          <w:rFonts w:asciiTheme="majorHAnsi" w:eastAsia="Calibri" w:hAnsiTheme="majorHAnsi" w:cstheme="majorHAnsi"/>
          <w:b/>
          <w:bCs/>
          <w:lang w:val="en-US" w:eastAsia="x-none"/>
        </w:rPr>
        <w:t>hampelFilter</w:t>
      </w:r>
      <w:r w:rsidRPr="008F31E9">
        <w:rPr>
          <w:rFonts w:asciiTheme="majorHAnsi" w:eastAsia="Calibri" w:hAnsiTheme="majorHAnsi" w:cstheme="majorHAnsi"/>
          <w:lang w:val="en-US" w:eastAsia="x-none"/>
        </w:rPr>
        <w:t>(</w:t>
      </w:r>
    </w:p>
    <w:p w14:paraId="2619B8D3"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.laplace_filtrada_pasaaltas, </w:t>
      </w:r>
      <w:r w:rsidRPr="008F31E9">
        <w:rPr>
          <w:rFonts w:asciiTheme="majorHAnsi" w:eastAsia="Calibri" w:hAnsiTheme="majorHAnsi" w:cstheme="majorHAnsi"/>
          <w:color w:val="C00000"/>
          <w:lang w:val="es-CO" w:eastAsia="x-none"/>
        </w:rPr>
        <w:t>6</w:t>
      </w:r>
      <w:r w:rsidRPr="008F31E9">
        <w:rPr>
          <w:rFonts w:asciiTheme="majorHAnsi" w:eastAsia="Calibri" w:hAnsiTheme="majorHAnsi" w:cstheme="majorHAnsi"/>
          <w:lang w:val="es-CO" w:eastAsia="x-none"/>
        </w:rPr>
        <w:t>)</w:t>
      </w:r>
    </w:p>
    <w:p w14:paraId="43D43B70" w14:textId="77777777" w:rsidR="00670601"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.laplace_filtrada_pasabandas = </w:t>
      </w:r>
      <w:r w:rsidRPr="008F31E9">
        <w:rPr>
          <w:rFonts w:asciiTheme="majorHAnsi" w:eastAsia="Calibri" w:hAnsiTheme="majorHAnsi" w:cstheme="majorHAnsi"/>
          <w:b/>
          <w:bCs/>
          <w:lang w:val="es-CO" w:eastAsia="x-none"/>
        </w:rPr>
        <w:t>signal.filtfilt</w:t>
      </w:r>
      <w:r w:rsidRPr="008F31E9">
        <w:rPr>
          <w:rFonts w:asciiTheme="majorHAnsi" w:eastAsia="Calibri" w:hAnsiTheme="majorHAnsi" w:cstheme="majorHAnsi"/>
          <w:lang w:val="es-CO" w:eastAsia="x-none"/>
        </w:rPr>
        <w:t>(</w:t>
      </w:r>
    </w:p>
    <w:p w14:paraId="6B4A26D2" w14:textId="3FF907C9" w:rsidR="000776DA" w:rsidRPr="008F31E9" w:rsidRDefault="00670601" w:rsidP="00670601">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 xml:space="preserve">.lowpass, </w:t>
      </w:r>
      <w:r w:rsidRPr="008F31E9">
        <w:rPr>
          <w:rFonts w:asciiTheme="majorHAnsi" w:eastAsia="Calibri" w:hAnsiTheme="majorHAnsi" w:cstheme="majorHAnsi"/>
          <w:color w:val="C00000"/>
          <w:lang w:val="es-CO" w:eastAsia="x-none"/>
        </w:rPr>
        <w:t>1</w:t>
      </w:r>
      <w:r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color w:val="BF8F00" w:themeColor="accent4" w:themeShade="BF"/>
          <w:lang w:val="es-CO" w:eastAsia="x-none"/>
        </w:rPr>
        <w:t>self</w:t>
      </w:r>
      <w:r w:rsidRPr="008F31E9">
        <w:rPr>
          <w:rFonts w:asciiTheme="majorHAnsi" w:eastAsia="Calibri" w:hAnsiTheme="majorHAnsi" w:cstheme="majorHAnsi"/>
          <w:lang w:val="es-CO" w:eastAsia="x-none"/>
        </w:rPr>
        <w:t>.laplace_filtrada_pasaaltas)</w:t>
      </w:r>
      <w:r w:rsidR="000776DA" w:rsidRPr="008F31E9">
        <w:rPr>
          <w:rFonts w:asciiTheme="majorHAnsi" w:eastAsia="Calibri" w:hAnsiTheme="majorHAnsi" w:cstheme="majorHAnsi"/>
          <w:lang w:val="es-CO" w:eastAsia="x-none"/>
        </w:rPr>
        <w:br/>
      </w:r>
    </w:p>
    <w:p w14:paraId="225D20C2" w14:textId="77777777" w:rsidR="00CE2376" w:rsidRPr="008F31E9" w:rsidRDefault="00CE2376" w:rsidP="00CE2376">
      <w:pPr>
        <w:rPr>
          <w:rFonts w:asciiTheme="majorHAnsi" w:eastAsia="Calibri" w:hAnsiTheme="majorHAnsi" w:cstheme="majorHAnsi"/>
          <w:lang w:val="x-none" w:eastAsia="x-none"/>
        </w:rPr>
      </w:pPr>
    </w:p>
    <w:p w14:paraId="152B9C5B" w14:textId="7A5A0F03" w:rsidR="00F87F7C" w:rsidRPr="008F31E9" w:rsidRDefault="00506108" w:rsidP="005F59E0">
      <w:pPr>
        <w:pStyle w:val="Prrafodelista"/>
        <w:numPr>
          <w:ilvl w:val="1"/>
          <w:numId w:val="4"/>
        </w:num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signal.welch</w:t>
      </w:r>
      <w:r w:rsidRPr="008F31E9">
        <w:rPr>
          <w:rFonts w:asciiTheme="majorHAnsi" w:eastAsia="Calibri" w:hAnsiTheme="majorHAnsi" w:cstheme="majorHAnsi"/>
          <w:lang w:val="es-CO" w:eastAsia="x-none"/>
        </w:rPr>
        <w:t xml:space="preserve">: Este filtro es tomado de la biblioteca </w:t>
      </w:r>
      <w:r w:rsidRPr="008F31E9">
        <w:rPr>
          <w:rFonts w:asciiTheme="majorHAnsi" w:eastAsia="Calibri" w:hAnsiTheme="majorHAnsi" w:cstheme="majorHAnsi"/>
          <w:b/>
          <w:bCs/>
          <w:lang w:val="es-CO" w:eastAsia="x-none"/>
        </w:rPr>
        <w:t>scipy</w:t>
      </w:r>
      <w:r w:rsidRPr="008F31E9">
        <w:rPr>
          <w:rFonts w:asciiTheme="majorHAnsi" w:eastAsia="Calibri" w:hAnsiTheme="majorHAnsi" w:cstheme="majorHAnsi"/>
          <w:lang w:val="es-CO" w:eastAsia="x-none"/>
        </w:rPr>
        <w:t>. Estima la densidad espectral de potencia utilizando el método de Welch. El método de Welch calcula una estimación de la densidad de potencia espectral dividiendo los datos en segmentos superpuestos, calculando un periodograma modificado para cada segmento y promediando el periodogramas. Se aplica entro de la aplicación para graficar la señal.</w:t>
      </w:r>
    </w:p>
    <w:p w14:paraId="79CE56D6" w14:textId="77811301" w:rsidR="00506108" w:rsidRPr="008F31E9" w:rsidRDefault="00506108" w:rsidP="00506108">
      <w:pPr>
        <w:pStyle w:val="Prrafodelista"/>
        <w:ind w:firstLine="720"/>
        <w:rPr>
          <w:rFonts w:asciiTheme="majorHAnsi" w:eastAsia="Calibri" w:hAnsiTheme="majorHAnsi" w:cstheme="majorHAnsi"/>
          <w:lang w:val="es-CO" w:eastAsia="x-none"/>
        </w:rPr>
      </w:pP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680768" behindDoc="0" locked="0" layoutInCell="1" allowOverlap="1" wp14:anchorId="2DC2F2E4" wp14:editId="2AA10DA9">
                <wp:simplePos x="0" y="0"/>
                <wp:positionH relativeFrom="column">
                  <wp:posOffset>816227</wp:posOffset>
                </wp:positionH>
                <wp:positionV relativeFrom="paragraph">
                  <wp:posOffset>177596</wp:posOffset>
                </wp:positionV>
                <wp:extent cx="4804913" cy="2337759"/>
                <wp:effectExtent l="0" t="0" r="15240" b="24765"/>
                <wp:wrapNone/>
                <wp:docPr id="14" name="Rectángulo 14"/>
                <wp:cNvGraphicFramePr/>
                <a:graphic xmlns:a="http://schemas.openxmlformats.org/drawingml/2006/main">
                  <a:graphicData uri="http://schemas.microsoft.com/office/word/2010/wordprocessingShape">
                    <wps:wsp>
                      <wps:cNvSpPr/>
                      <wps:spPr>
                        <a:xfrm>
                          <a:off x="0" y="0"/>
                          <a:ext cx="4804913" cy="233775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8E380" id="Rectángulo 14" o:spid="_x0000_s1026" style="position:absolute;margin-left:64.25pt;margin-top:14pt;width:378.35pt;height:184.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NNzAIAABAGAAAOAAAAZHJzL2Uyb0RvYy54bWysVNtOGzEQfa/Uf7D8XjYJSSErEhRBqSoh&#10;QEDFs+O1s6v6Vtu59W/4lv5Yj72bQCkPperL7thzZsZz5nJyutGKrIQPjTUT2j/oUSIMt1VjFhP6&#10;9f7iwzElITJTMWWNmNCtCPR0+v7dydqVYmBrqyrhCZyYUK7dhNYxurIoAq+FZuHAOmGglNZrFnH0&#10;i6LybA3vWhWDXu9jsba+ct5yEQJuz1slnWb/Ugoer6UMIhI1oXhbzF+fv/P0LaYnrFx45uqGd89g&#10;//AKzRqDoHtX5ywysvTNH650w70NVsYDbnVhpWy4yDkgm37vRTZ3NXMi5wJygtvTFP6fW361uvGk&#10;qVC7ISWGadToFqz9fDSLpbIEt6Bo7UIJ5J278d0pQEz5bqTX6Y9MyCbTut3TKjaRcFwOj3vDcf+Q&#10;Eg7d4PDw6Gg0Tl6LJ3PnQ/wsrCZJmFCPF2Q62eoyxBa6g6Roxl40SuGelcqQ9YSOR4MR/DN0kFQs&#10;QtQOOQWzoISpBVqTR589BquaKlkn49xm4kx5smJokOpbv3vXb6gU+ZyFugVlVYKx0tulqbJUC1Z9&#10;MhWJWwcCDVqdpmdpUVGiBMInKSMja9TfIEGOMuAoUd+SnaW4VaJN+1ZI1C1z3qbiF/OUSdvcmD60&#10;+67FszMYJKBE7m+07UyStcgz9Ub7vVGOb03c2+vG2K4uaeJfK4Vs8TsqWgISF3NbbdG73rZDHRy/&#10;aFCpSxbiDfOYYhCAzRSv8ZHKohy2kyiprf/x2n3CY7igRf2wFdBC35fMo5rqi8HYjfvDYVoj+TAc&#10;HQ1w8M818+cas9RnFn3Vxw50PIsJH9VOlN7qByywWYoKFTMcsdtm7Q5nsS0oViAXs1mGYXU4Fi/N&#10;nePJeWI19ej95oF5141QxPRd2d0GYeWLSWqxydLY2TJa2eQxe+K14xtrJw9qtyLTXnt+zqinRT79&#10;BQAA//8DAFBLAwQUAAYACAAAACEALHT/i94AAAAKAQAADwAAAGRycy9kb3ducmV2LnhtbEyPwU7D&#10;MBBE70j8g7VIXBB1MGpwQpwKkLjBgRSJqxu7SVR7HWK3CX/PcqLH0T7Nvqk2i3fsZKc4BFRwt8qA&#10;WWyDGbBT8Ll9vZXAYtJotAtoFfzYCJv68qLSpQkzfthTkzpGJRhLraBPaSw5j21vvY6rMFqk2z5M&#10;XieKU8fNpGcq946LLMu51wPSh16P9qW37aE5egXz8/eimwe3d6bZFoevt+Imx3elrq+Wp0dgyS7p&#10;H4Y/fVKHmpx24YgmMkdZyDWhCoSkTQRIuRbAdgrui1wAryt+PqH+BQAA//8DAFBLAQItABQABgAI&#10;AAAAIQC2gziS/gAAAOEBAAATAAAAAAAAAAAAAAAAAAAAAABbQ29udGVudF9UeXBlc10ueG1sUEsB&#10;Ai0AFAAGAAgAAAAhADj9If/WAAAAlAEAAAsAAAAAAAAAAAAAAAAALwEAAF9yZWxzLy5yZWxzUEsB&#10;Ai0AFAAGAAgAAAAhAKln003MAgAAEAYAAA4AAAAAAAAAAAAAAAAALgIAAGRycy9lMm9Eb2MueG1s&#10;UEsBAi0AFAAGAAgAAAAhACx0/4veAAAACgEAAA8AAAAAAAAAAAAAAAAAJgUAAGRycy9kb3ducmV2&#10;LnhtbFBLBQYAAAAABAAEAPMAAAAxBgAAAAA=&#10;" filled="f" strokecolor="black [3200]">
                <v:stroke joinstyle="round"/>
              </v:rect>
            </w:pict>
          </mc:Fallback>
        </mc:AlternateContent>
      </w:r>
    </w:p>
    <w:p w14:paraId="7305B599" w14:textId="305E8F22" w:rsidR="00506108" w:rsidRPr="008F31E9" w:rsidRDefault="00506108" w:rsidP="00506108">
      <w:pPr>
        <w:pStyle w:val="Prrafodelista"/>
        <w:ind w:firstLine="720"/>
        <w:rPr>
          <w:rFonts w:asciiTheme="majorHAnsi" w:eastAsia="Calibri" w:hAnsiTheme="majorHAnsi" w:cstheme="majorHAnsi"/>
          <w:b/>
          <w:bCs/>
          <w:lang w:val="en-US" w:eastAsia="x-none"/>
        </w:rPr>
      </w:pPr>
      <w:r w:rsidRPr="008F31E9">
        <w:rPr>
          <w:rFonts w:asciiTheme="majorHAnsi" w:eastAsia="Calibri" w:hAnsiTheme="majorHAnsi" w:cstheme="majorHAnsi"/>
          <w:lang w:val="en-US" w:eastAsia="x-none"/>
        </w:rPr>
        <w:t>model.py</w:t>
      </w:r>
      <w:r w:rsidRPr="008F31E9">
        <w:rPr>
          <w:rFonts w:asciiTheme="majorHAnsi" w:eastAsia="Calibri" w:hAnsiTheme="majorHAnsi" w:cstheme="majorHAnsi"/>
          <w:b/>
          <w:bCs/>
          <w:lang w:val="en-US" w:eastAsia="x-none"/>
        </w:rPr>
        <w:t xml:space="preserve"> -&gt; </w:t>
      </w:r>
      <w:r w:rsidRPr="008F31E9">
        <w:rPr>
          <w:rFonts w:asciiTheme="majorHAnsi" w:eastAsia="Calibri" w:hAnsiTheme="majorHAnsi" w:cstheme="majorHAnsi"/>
          <w:color w:val="2F5496" w:themeColor="accent1" w:themeShade="BF"/>
          <w:lang w:val="en-US" w:eastAsia="x-none"/>
        </w:rPr>
        <w:t>class</w:t>
      </w:r>
      <w:r w:rsidRPr="008F31E9">
        <w:rPr>
          <w:rFonts w:asciiTheme="majorHAnsi" w:eastAsia="Calibri" w:hAnsiTheme="majorHAnsi" w:cstheme="majorHAnsi"/>
          <w:b/>
          <w:bCs/>
          <w:color w:val="2F5496" w:themeColor="accent1" w:themeShade="BF"/>
          <w:lang w:val="en-US" w:eastAsia="x-none"/>
        </w:rPr>
        <w:t xml:space="preserve"> </w:t>
      </w:r>
      <w:r w:rsidRPr="008F31E9">
        <w:rPr>
          <w:rFonts w:asciiTheme="majorHAnsi" w:eastAsia="Calibri" w:hAnsiTheme="majorHAnsi" w:cstheme="majorHAnsi"/>
          <w:b/>
          <w:bCs/>
          <w:lang w:val="en-US" w:eastAsia="x-none"/>
        </w:rPr>
        <w:t>Model</w:t>
      </w:r>
    </w:p>
    <w:p w14:paraId="4C19E91A" w14:textId="19106CAE" w:rsidR="00506108" w:rsidRPr="008F31E9" w:rsidRDefault="00506108" w:rsidP="00506108">
      <w:pPr>
        <w:pStyle w:val="Prrafodelista"/>
        <w:ind w:left="1440"/>
        <w:rPr>
          <w:rFonts w:asciiTheme="majorHAnsi" w:eastAsia="Calibri" w:hAnsiTheme="majorHAnsi" w:cstheme="majorHAnsi"/>
          <w:lang w:val="en-US" w:eastAsia="x-none"/>
        </w:rPr>
      </w:pPr>
    </w:p>
    <w:p w14:paraId="5520087E"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color w:val="2F5496" w:themeColor="accent1" w:themeShade="BF"/>
          <w:lang w:val="en-US" w:eastAsia="x-none"/>
        </w:rPr>
        <w:t>def</w:t>
      </w: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b/>
          <w:bCs/>
          <w:lang w:val="en-US" w:eastAsia="x-none"/>
        </w:rPr>
        <w:t>Pot(</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b/>
          <w:bCs/>
          <w:lang w:val="en-US" w:eastAsia="x-none"/>
        </w:rPr>
        <w:t>):</w:t>
      </w:r>
    </w:p>
    <w:p w14:paraId="48F2B538"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filtData()</w:t>
      </w:r>
    </w:p>
    <w:p w14:paraId="221F1151"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nblock = 250</w:t>
      </w:r>
    </w:p>
    <w:p w14:paraId="1CE82074"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noverlap = nblock/2;</w:t>
      </w:r>
    </w:p>
    <w:p w14:paraId="1031B552"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p>
    <w:p w14:paraId="5E05C096"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.f,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.Pxx = </w:t>
      </w:r>
      <w:r w:rsidRPr="008F31E9">
        <w:rPr>
          <w:rFonts w:asciiTheme="majorHAnsi" w:eastAsia="Calibri" w:hAnsiTheme="majorHAnsi" w:cstheme="majorHAnsi"/>
          <w:b/>
          <w:bCs/>
          <w:lang w:val="en-US" w:eastAsia="x-none"/>
        </w:rPr>
        <w:t>signal.welch</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.senal_filtrada_pasabandas,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.__fs,</w:t>
      </w:r>
    </w:p>
    <w:p w14:paraId="1DBA245E"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nperseg=</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.__fs*2, noverlap=noverlap);</w:t>
      </w:r>
    </w:p>
    <w:p w14:paraId="0911F6E1"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p>
    <w:p w14:paraId="1138C938" w14:textId="77777777"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.ftg, self.Pxxtg = </w:t>
      </w:r>
      <w:r w:rsidRPr="008F31E9">
        <w:rPr>
          <w:rFonts w:asciiTheme="majorHAnsi" w:eastAsia="Calibri" w:hAnsiTheme="majorHAnsi" w:cstheme="majorHAnsi"/>
          <w:b/>
          <w:bCs/>
          <w:lang w:val="en-US" w:eastAsia="x-none"/>
        </w:rPr>
        <w:t>signal.welch</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 xml:space="preserve">.__laplace, </w:t>
      </w:r>
    </w:p>
    <w:p w14:paraId="262607B5" w14:textId="7180E8B3" w:rsidR="00506108" w:rsidRPr="008F31E9" w:rsidRDefault="00506108" w:rsidP="00506108">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.__fs, nperseg=</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lang w:val="en-US" w:eastAsia="x-none"/>
        </w:rPr>
        <w:t>.__fs*2, noverlap=noverlap);</w:t>
      </w:r>
    </w:p>
    <w:p w14:paraId="796C0712" w14:textId="40583B0B" w:rsidR="00506108" w:rsidRPr="008F31E9" w:rsidRDefault="00506108" w:rsidP="00506108">
      <w:pPr>
        <w:pStyle w:val="Prrafodelista"/>
        <w:ind w:left="1440"/>
        <w:rPr>
          <w:rFonts w:asciiTheme="majorHAnsi" w:eastAsia="Calibri" w:hAnsiTheme="majorHAnsi" w:cstheme="majorHAnsi"/>
          <w:lang w:val="en-US" w:eastAsia="x-none"/>
        </w:rPr>
      </w:pPr>
    </w:p>
    <w:p w14:paraId="6B0C3537" w14:textId="77777777" w:rsidR="00F56F7F" w:rsidRPr="008F31E9" w:rsidRDefault="00F56F7F" w:rsidP="005F59E0">
      <w:pPr>
        <w:pStyle w:val="Prrafodelista"/>
        <w:numPr>
          <w:ilvl w:val="0"/>
          <w:numId w:val="4"/>
        </w:num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Estrategias de procesamiento:</w:t>
      </w:r>
    </w:p>
    <w:p w14:paraId="58D4E9D8" w14:textId="42294151" w:rsidR="007823B7" w:rsidRPr="008F31E9" w:rsidRDefault="007823B7" w:rsidP="005F59E0">
      <w:pPr>
        <w:pStyle w:val="Prrafodelista"/>
        <w:numPr>
          <w:ilvl w:val="1"/>
          <w:numId w:val="4"/>
        </w:num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 xml:space="preserve">Marcas: </w:t>
      </w:r>
      <w:r w:rsidRPr="008F31E9">
        <w:rPr>
          <w:rFonts w:asciiTheme="majorHAnsi" w:eastAsia="Calibri" w:hAnsiTheme="majorHAnsi" w:cstheme="majorHAnsi"/>
          <w:lang w:val="es-CO" w:eastAsia="x-none"/>
        </w:rPr>
        <w:t xml:space="preserve">Es un elemento que permite separar la señal por tramos de interés según el estimulo presentado, se realizar directamente desde el estimulo en </w:t>
      </w:r>
      <w:r w:rsidRPr="008F31E9">
        <w:rPr>
          <w:rFonts w:asciiTheme="majorHAnsi" w:eastAsia="Calibri" w:hAnsiTheme="majorHAnsi" w:cstheme="majorHAnsi"/>
          <w:lang w:val="es-CO" w:eastAsia="x-none"/>
        </w:rPr>
        <w:lastRenderedPageBreak/>
        <w:t xml:space="preserve">este caso en </w:t>
      </w:r>
      <w:r w:rsidRPr="008F31E9">
        <w:rPr>
          <w:rFonts w:asciiTheme="majorHAnsi" w:eastAsia="Calibri" w:hAnsiTheme="majorHAnsi" w:cstheme="majorHAnsi"/>
          <w:b/>
          <w:bCs/>
          <w:i/>
          <w:iCs/>
          <w:lang w:val="es-CO" w:eastAsia="x-none"/>
        </w:rPr>
        <w:t>Stimulation_Acuity.py</w:t>
      </w:r>
      <w:r w:rsidRPr="008F31E9">
        <w:rPr>
          <w:rFonts w:asciiTheme="majorHAnsi" w:eastAsia="Calibri" w:hAnsiTheme="majorHAnsi" w:cstheme="majorHAnsi"/>
          <w:lang w:val="es-CO" w:eastAsia="x-none"/>
        </w:rPr>
        <w:t xml:space="preserve"> y</w:t>
      </w:r>
      <w:r w:rsidRPr="008F31E9">
        <w:rPr>
          <w:rFonts w:asciiTheme="majorHAnsi" w:eastAsia="Calibri" w:hAnsiTheme="majorHAnsi" w:cstheme="majorHAnsi"/>
          <w:b/>
          <w:bCs/>
          <w:i/>
          <w:iCs/>
          <w:lang w:val="es-CO" w:eastAsia="x-none"/>
        </w:rPr>
        <w:t xml:space="preserve"> </w:t>
      </w:r>
      <w:r w:rsidRPr="008F31E9">
        <w:rPr>
          <w:rFonts w:asciiTheme="majorHAnsi" w:eastAsia="Calibri" w:hAnsiTheme="majorHAnsi" w:cstheme="majorHAnsi"/>
          <w:lang w:val="es-CO" w:eastAsia="x-none"/>
        </w:rPr>
        <w:t xml:space="preserve">se guarda en un archivo .csv </w:t>
      </w:r>
      <w:r w:rsidR="00D157DA" w:rsidRPr="008F31E9">
        <w:rPr>
          <w:rFonts w:asciiTheme="majorHAnsi" w:eastAsia="Calibri" w:hAnsiTheme="majorHAnsi" w:cstheme="majorHAnsi"/>
          <w:lang w:val="es-CO" w:eastAsia="x-none"/>
        </w:rPr>
        <w:t>para posteriormente ser comparado con la señal adquirida y realizar la separación de la señal.</w:t>
      </w:r>
    </w:p>
    <w:p w14:paraId="04097989" w14:textId="43BB8AE8" w:rsidR="00E975DB" w:rsidRPr="008F31E9" w:rsidRDefault="00E975DB" w:rsidP="00E975DB">
      <w:pPr>
        <w:pStyle w:val="Prrafodelista"/>
        <w:ind w:left="1440"/>
        <w:rPr>
          <w:rFonts w:asciiTheme="majorHAnsi" w:eastAsia="Calibri" w:hAnsiTheme="majorHAnsi" w:cstheme="majorHAnsi"/>
          <w:b/>
          <w:bCs/>
          <w:lang w:val="es-CO" w:eastAsia="x-none"/>
        </w:rPr>
      </w:pPr>
      <w:r w:rsidRPr="008F31E9">
        <w:rPr>
          <w:rFonts w:asciiTheme="majorHAnsi" w:eastAsia="Calibri" w:hAnsiTheme="majorHAnsi" w:cstheme="majorHAnsi"/>
          <w:b/>
          <w:bCs/>
          <w:noProof/>
          <w:lang w:val="es-CO" w:eastAsia="x-none"/>
        </w:rPr>
        <mc:AlternateContent>
          <mc:Choice Requires="wps">
            <w:drawing>
              <wp:anchor distT="0" distB="0" distL="114300" distR="114300" simplePos="0" relativeHeight="251683840" behindDoc="0" locked="0" layoutInCell="1" allowOverlap="1" wp14:anchorId="00A5C8B3" wp14:editId="1CFE9186">
                <wp:simplePos x="0" y="0"/>
                <wp:positionH relativeFrom="column">
                  <wp:posOffset>814070</wp:posOffset>
                </wp:positionH>
                <wp:positionV relativeFrom="paragraph">
                  <wp:posOffset>93345</wp:posOffset>
                </wp:positionV>
                <wp:extent cx="4391025" cy="2800350"/>
                <wp:effectExtent l="0" t="0" r="28575" b="19050"/>
                <wp:wrapNone/>
                <wp:docPr id="22" name="Rectángulo 22"/>
                <wp:cNvGraphicFramePr/>
                <a:graphic xmlns:a="http://schemas.openxmlformats.org/drawingml/2006/main">
                  <a:graphicData uri="http://schemas.microsoft.com/office/word/2010/wordprocessingShape">
                    <wps:wsp>
                      <wps:cNvSpPr/>
                      <wps:spPr>
                        <a:xfrm>
                          <a:off x="0" y="0"/>
                          <a:ext cx="4391025" cy="2800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09329" id="Rectángulo 22" o:spid="_x0000_s1026" style="position:absolute;margin-left:64.1pt;margin-top:7.35pt;width:345.75pt;height:2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MPzAIAABAGAAAOAAAAZHJzL2Uyb0RvYy54bWysVMtOGzEU3VfqP1jel5mEpIWICYqgVJUQ&#10;IKBi7XjszKh+1XZe/Zt+S3+sx55JoJRFqbqZsX3PfZ37ODndaEVWwofWmooODkpKhOG2bs2iol/u&#10;L94dURIiMzVT1oiKbkWgp9O3b07WbiKGtrGqFp7AiAmTtatoE6ObFEXgjdAsHFgnDITSes0irn5R&#10;1J6tYV2rYliW74u19bXzlosQ8HreCek025dS8HgtZRCRqIoitpi/Pn/n6VtMT9hk4ZlrWt6Hwf4h&#10;Cs1aA6d7U+csMrL07R+mdMu9DVbGA251YaVsucg5IJtB+Sybu4Y5kXMBOcHtaQr/zyy/Wt140tYV&#10;HQ4pMUyjRrdg7ecPs1gqS/AKitYuTIC8cze+vwUcU74b6XX6IxOyybRu97SKTSQcj6PD40E5HFPC&#10;IRseleXhOBNfPKo7H+InYTVJh4p6RJDpZKvLEOES0B0keTP2olUq104Zsq7o8TjbZ+ggqViEK+2Q&#10;UzALSphaoDV59NlisKqtk3ayk9tMnClPVgwNUn8dpGzh7DdU8nzOQtOBsqjrG2+Xps5RNILVH01N&#10;4taBQINWpyksLWpKlID7dMrIyFr1N0gEoQxiSdR3ZOdT3CqRIlfmVkjULXPepeIX85RJ19yYPrT7&#10;rsWzMSgkoETur9TtVZK2yDP1Sv29UvZvTdzr69bYvi5p4l8qhezwOyo6AhIXc1tv0bvedkMdHL9o&#10;UalLFuIN85hiEIDNFK/xkcqiHLY/UdJY//2l94THcEGK+mEroIW+LZlHNdVng7E7HoxGaY3ky2j8&#10;YYiLfyqZP5WYpT6z6KsBdqDj+ZjwUe2O0lv9gAU2S14hYobDd9es/eUsdgXFCuRiNsswrA7H4qW5&#10;czwZT6ymHr3fPDDv+hGKmL4ru9sgbPJskjps0jR2toxWtnnMHnnt+cbayQPRr8i0157eM+pxkU9/&#10;AQAA//8DAFBLAwQUAAYACAAAACEAXXOwZd8AAAAKAQAADwAAAGRycy9kb3ducmV2LnhtbEyPzU7D&#10;MBCE70i8g7VIXBB1GrXND3EqQOIGB1Ikrm68TaLa6xC7bXh7lhPcZrSfZmeq7eysOOMUBk8KlosE&#10;BFLrzUCdgo/dy30OIkRNRltPqOAbA2zr66tKl8Zf6B3PTewEh1AotYI+xrGUMrQ9Oh0WfkTi28FP&#10;Tke2UyfNpC8c7qxMk2QjnR6IP/R6xOce22NzcgouT1+zbjJ7sKbZFcfP1+JuQ29K3d7Mjw8gIs7x&#10;D4bf+lwdau609ycyQVj2aZ4yymKVgWAgXxYs9gpW63UGsq7k/wn1DwAAAP//AwBQSwECLQAUAAYA&#10;CAAAACEAtoM4kv4AAADhAQAAEwAAAAAAAAAAAAAAAAAAAAAAW0NvbnRlbnRfVHlwZXNdLnhtbFBL&#10;AQItABQABgAIAAAAIQA4/SH/1gAAAJQBAAALAAAAAAAAAAAAAAAAAC8BAABfcmVscy8ucmVsc1BL&#10;AQItABQABgAIAAAAIQAI4XMPzAIAABAGAAAOAAAAAAAAAAAAAAAAAC4CAABkcnMvZTJvRG9jLnht&#10;bFBLAQItABQABgAIAAAAIQBdc7Bl3wAAAAoBAAAPAAAAAAAAAAAAAAAAACYFAABkcnMvZG93bnJl&#10;di54bWxQSwUGAAAAAAQABADzAAAAMgYAAAAA&#10;" filled="f" strokecolor="black [3200]">
                <v:stroke joinstyle="round"/>
              </v:rect>
            </w:pict>
          </mc:Fallback>
        </mc:AlternateContent>
      </w:r>
    </w:p>
    <w:p w14:paraId="59117073" w14:textId="0D13C0AD" w:rsidR="00E975DB" w:rsidRPr="008F31E9" w:rsidRDefault="00E975DB" w:rsidP="00E975DB">
      <w:pPr>
        <w:pStyle w:val="Prrafodelista"/>
        <w:ind w:firstLine="720"/>
        <w:rPr>
          <w:rFonts w:asciiTheme="majorHAnsi" w:eastAsia="Calibri" w:hAnsiTheme="majorHAnsi" w:cstheme="majorHAnsi"/>
          <w:b/>
          <w:bCs/>
          <w:lang w:val="en-US" w:eastAsia="x-none"/>
        </w:rPr>
      </w:pPr>
      <w:r w:rsidRPr="008F31E9">
        <w:rPr>
          <w:rFonts w:asciiTheme="majorHAnsi" w:eastAsia="Calibri" w:hAnsiTheme="majorHAnsi" w:cstheme="majorHAnsi"/>
          <w:lang w:val="en-US" w:eastAsia="x-none"/>
        </w:rPr>
        <w:t>dataprocessing.py</w:t>
      </w:r>
      <w:r w:rsidRPr="008F31E9">
        <w:rPr>
          <w:rFonts w:asciiTheme="majorHAnsi" w:eastAsia="Calibri" w:hAnsiTheme="majorHAnsi" w:cstheme="majorHAnsi"/>
          <w:b/>
          <w:bCs/>
          <w:lang w:val="en-US" w:eastAsia="x-none"/>
        </w:rPr>
        <w:t xml:space="preserve"> -&gt; </w:t>
      </w:r>
      <w:r w:rsidRPr="008F31E9">
        <w:rPr>
          <w:rFonts w:asciiTheme="majorHAnsi" w:eastAsia="Calibri" w:hAnsiTheme="majorHAnsi" w:cstheme="majorHAnsi"/>
          <w:color w:val="2F5496" w:themeColor="accent1" w:themeShade="BF"/>
          <w:lang w:val="en-US" w:eastAsia="x-none"/>
        </w:rPr>
        <w:t>class</w:t>
      </w:r>
      <w:r w:rsidRPr="008F31E9">
        <w:rPr>
          <w:rFonts w:asciiTheme="majorHAnsi" w:eastAsia="Calibri" w:hAnsiTheme="majorHAnsi" w:cstheme="majorHAnsi"/>
          <w:b/>
          <w:bCs/>
          <w:color w:val="2F5496" w:themeColor="accent1" w:themeShade="BF"/>
          <w:lang w:val="en-US" w:eastAsia="x-none"/>
        </w:rPr>
        <w:t xml:space="preserve"> </w:t>
      </w:r>
      <w:r w:rsidRPr="008F31E9">
        <w:rPr>
          <w:rFonts w:asciiTheme="majorHAnsi" w:eastAsia="Calibri" w:hAnsiTheme="majorHAnsi" w:cstheme="majorHAnsi"/>
          <w:b/>
          <w:bCs/>
          <w:lang w:val="en-US" w:eastAsia="x-none"/>
        </w:rPr>
        <w:t xml:space="preserve">Processing -&gt; </w:t>
      </w:r>
      <w:r w:rsidRPr="008F31E9">
        <w:rPr>
          <w:rFonts w:asciiTheme="majorHAnsi" w:eastAsia="Calibri" w:hAnsiTheme="majorHAnsi" w:cstheme="majorHAnsi"/>
          <w:color w:val="2F5496" w:themeColor="accent1" w:themeShade="BF"/>
          <w:lang w:val="en-US" w:eastAsia="x-none"/>
        </w:rPr>
        <w:t xml:space="preserve">def </w:t>
      </w:r>
      <w:r w:rsidRPr="008F31E9">
        <w:rPr>
          <w:rFonts w:asciiTheme="majorHAnsi" w:eastAsia="Calibri" w:hAnsiTheme="majorHAnsi" w:cstheme="majorHAnsi"/>
          <w:b/>
          <w:bCs/>
          <w:lang w:val="en-US" w:eastAsia="x-none"/>
        </w:rPr>
        <w:t>run(</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b/>
          <w:bCs/>
          <w:lang w:val="en-US" w:eastAsia="x-none"/>
        </w:rPr>
        <w:t>):</w:t>
      </w:r>
    </w:p>
    <w:p w14:paraId="49D3589B" w14:textId="5B110A5A" w:rsidR="00E975DB" w:rsidRPr="008F31E9" w:rsidRDefault="00E975DB" w:rsidP="00E975DB">
      <w:pPr>
        <w:pStyle w:val="Prrafodelista"/>
        <w:ind w:firstLine="72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w:t>
      </w:r>
    </w:p>
    <w:p w14:paraId="7B5ADAFB" w14:textId="03F45A24"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Record=pd.read_csv(path_Record, sep=</w:t>
      </w:r>
      <w:r w:rsidRPr="008F31E9">
        <w:rPr>
          <w:rFonts w:asciiTheme="majorHAnsi" w:eastAsia="Calibri" w:hAnsiTheme="majorHAnsi" w:cstheme="majorHAnsi"/>
          <w:color w:val="70AD47" w:themeColor="accent6"/>
          <w:lang w:val="en-US" w:eastAsia="x-none"/>
        </w:rPr>
        <w:t>';'</w:t>
      </w:r>
      <w:r w:rsidRPr="008F31E9">
        <w:rPr>
          <w:rFonts w:asciiTheme="majorHAnsi" w:eastAsia="Calibri" w:hAnsiTheme="majorHAnsi" w:cstheme="majorHAnsi"/>
          <w:lang w:val="en-US" w:eastAsia="x-none"/>
        </w:rPr>
        <w:t>, index_col=</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23A1BF16" w14:textId="77777777"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Mark=pd.read_csv(path_Mark, sep=</w:t>
      </w:r>
      <w:r w:rsidRPr="008F31E9">
        <w:rPr>
          <w:rFonts w:asciiTheme="majorHAnsi" w:eastAsia="Calibri" w:hAnsiTheme="majorHAnsi" w:cstheme="majorHAnsi"/>
          <w:color w:val="70AD47" w:themeColor="accent6"/>
          <w:lang w:val="en-US" w:eastAsia="x-none"/>
        </w:rPr>
        <w:t>';'</w:t>
      </w:r>
      <w:r w:rsidRPr="008F31E9">
        <w:rPr>
          <w:rFonts w:asciiTheme="majorHAnsi" w:eastAsia="Calibri" w:hAnsiTheme="majorHAnsi" w:cstheme="majorHAnsi"/>
          <w:lang w:val="en-US" w:eastAsia="x-none"/>
        </w:rPr>
        <w:t>, index_col=</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0F2C8098" w14:textId="3CFC4D1A"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index=</w:t>
      </w:r>
      <w:r w:rsidRPr="008F31E9">
        <w:rPr>
          <w:rFonts w:asciiTheme="majorHAnsi" w:eastAsia="Calibri" w:hAnsiTheme="majorHAnsi" w:cstheme="majorHAnsi"/>
          <w:color w:val="7030A0"/>
          <w:lang w:val="en-US" w:eastAsia="x-none"/>
        </w:rPr>
        <w:t>list</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7030A0"/>
          <w:lang w:val="en-US" w:eastAsia="x-none"/>
        </w:rPr>
        <w:t>range</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7030A0"/>
          <w:lang w:val="en-US" w:eastAsia="x-none"/>
        </w:rPr>
        <w:t>len</w:t>
      </w:r>
      <w:r w:rsidRPr="008F31E9">
        <w:rPr>
          <w:rFonts w:asciiTheme="majorHAnsi" w:eastAsia="Calibri" w:hAnsiTheme="majorHAnsi" w:cstheme="majorHAnsi"/>
          <w:lang w:val="en-US" w:eastAsia="x-none"/>
        </w:rPr>
        <w:t>(Record[</w:t>
      </w:r>
      <w:r w:rsidRPr="008F31E9">
        <w:rPr>
          <w:rFonts w:asciiTheme="majorHAnsi" w:eastAsia="Calibri" w:hAnsiTheme="majorHAnsi" w:cstheme="majorHAnsi"/>
          <w:color w:val="70AD47" w:themeColor="accent6"/>
          <w:lang w:val="en-US" w:eastAsia="x-none"/>
        </w:rPr>
        <w:t>'C1'</w:t>
      </w:r>
      <w:r w:rsidRPr="008F31E9">
        <w:rPr>
          <w:rFonts w:asciiTheme="majorHAnsi" w:eastAsia="Calibri" w:hAnsiTheme="majorHAnsi" w:cstheme="majorHAnsi"/>
          <w:lang w:val="en-US" w:eastAsia="x-none"/>
        </w:rPr>
        <w:t>])))</w:t>
      </w:r>
    </w:p>
    <w:p w14:paraId="394DF347" w14:textId="3923AF83"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Record</w:t>
      </w:r>
      <w:r w:rsidRPr="008F31E9">
        <w:rPr>
          <w:rFonts w:asciiTheme="majorHAnsi" w:eastAsia="Calibri" w:hAnsiTheme="majorHAnsi" w:cstheme="majorHAnsi"/>
          <w:color w:val="70AD47" w:themeColor="accent6"/>
          <w:lang w:val="en-US" w:eastAsia="x-none"/>
        </w:rPr>
        <w:t>['i'</w:t>
      </w:r>
      <w:r w:rsidRPr="008F31E9">
        <w:rPr>
          <w:rFonts w:asciiTheme="majorHAnsi" w:eastAsia="Calibri" w:hAnsiTheme="majorHAnsi" w:cstheme="majorHAnsi"/>
          <w:lang w:val="en-US" w:eastAsia="x-none"/>
        </w:rPr>
        <w:t>] = index</w:t>
      </w:r>
    </w:p>
    <w:p w14:paraId="7E7ABD23" w14:textId="4778D5D4"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listMark = Mark.values.tolist()</w:t>
      </w:r>
    </w:p>
    <w:p w14:paraId="45B6D975" w14:textId="514409F3"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Markdata = []            </w:t>
      </w:r>
    </w:p>
    <w:p w14:paraId="11CB94B2" w14:textId="77777777"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color w:val="2F5496" w:themeColor="accent1" w:themeShade="BF"/>
          <w:lang w:val="en-US" w:eastAsia="x-none"/>
        </w:rPr>
        <w:t>for</w:t>
      </w:r>
      <w:r w:rsidRPr="008F31E9">
        <w:rPr>
          <w:rFonts w:asciiTheme="majorHAnsi" w:eastAsia="Calibri" w:hAnsiTheme="majorHAnsi" w:cstheme="majorHAnsi"/>
          <w:lang w:val="en-US" w:eastAsia="x-none"/>
        </w:rPr>
        <w:t xml:space="preserve"> i </w:t>
      </w:r>
      <w:r w:rsidRPr="008F31E9">
        <w:rPr>
          <w:rFonts w:asciiTheme="majorHAnsi" w:eastAsia="Calibri" w:hAnsiTheme="majorHAnsi" w:cstheme="majorHAnsi"/>
          <w:color w:val="2F5496" w:themeColor="accent1" w:themeShade="BF"/>
          <w:lang w:val="en-US" w:eastAsia="x-none"/>
        </w:rPr>
        <w:t>in</w:t>
      </w: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color w:val="7030A0"/>
          <w:lang w:val="en-US" w:eastAsia="x-none"/>
        </w:rPr>
        <w:t>range</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7030A0"/>
          <w:lang w:val="en-US" w:eastAsia="x-none"/>
        </w:rPr>
        <w:t>len</w:t>
      </w:r>
      <w:r w:rsidRPr="008F31E9">
        <w:rPr>
          <w:rFonts w:asciiTheme="majorHAnsi" w:eastAsia="Calibri" w:hAnsiTheme="majorHAnsi" w:cstheme="majorHAnsi"/>
          <w:lang w:val="en-US" w:eastAsia="x-none"/>
        </w:rPr>
        <w:t>(listMark)-1):</w:t>
      </w:r>
    </w:p>
    <w:p w14:paraId="17EE0E3B" w14:textId="4AF0C53D" w:rsidR="00D157DA" w:rsidRPr="008F31E9" w:rsidRDefault="00D157DA" w:rsidP="00D157DA">
      <w:pPr>
        <w:pStyle w:val="Prrafodelista"/>
        <w:ind w:left="1440" w:firstLine="72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start=</w:t>
      </w:r>
      <w:r w:rsidRPr="008F31E9">
        <w:rPr>
          <w:rFonts w:asciiTheme="majorHAnsi" w:eastAsia="Calibri" w:hAnsiTheme="majorHAnsi" w:cstheme="majorHAnsi"/>
          <w:color w:val="7030A0"/>
          <w:lang w:val="en-US" w:eastAsia="x-none"/>
        </w:rPr>
        <w:t>list</w:t>
      </w:r>
      <w:r w:rsidRPr="008F31E9">
        <w:rPr>
          <w:rFonts w:asciiTheme="majorHAnsi" w:eastAsia="Calibri" w:hAnsiTheme="majorHAnsi" w:cstheme="majorHAnsi"/>
          <w:lang w:val="en-US" w:eastAsia="x-none"/>
        </w:rPr>
        <w:t>(Record.i[Record.H == Mark.iloc[i,</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22A4B7D7" w14:textId="05224391"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end=</w:t>
      </w:r>
      <w:r w:rsidRPr="008F31E9">
        <w:rPr>
          <w:rFonts w:asciiTheme="majorHAnsi" w:eastAsia="Calibri" w:hAnsiTheme="majorHAnsi" w:cstheme="majorHAnsi"/>
          <w:color w:val="7030A0"/>
          <w:lang w:val="en-US" w:eastAsia="x-none"/>
        </w:rPr>
        <w:t>list</w:t>
      </w:r>
      <w:r w:rsidRPr="008F31E9">
        <w:rPr>
          <w:rFonts w:asciiTheme="majorHAnsi" w:eastAsia="Calibri" w:hAnsiTheme="majorHAnsi" w:cstheme="majorHAnsi"/>
          <w:lang w:val="en-US" w:eastAsia="x-none"/>
        </w:rPr>
        <w:t>(Record.i[Record.H == Mark.iloc[i</w:t>
      </w:r>
      <w:r w:rsidRPr="008F31E9">
        <w:rPr>
          <w:rFonts w:asciiTheme="majorHAnsi" w:eastAsia="Calibri" w:hAnsiTheme="majorHAnsi" w:cstheme="majorHAnsi"/>
          <w:color w:val="C00000"/>
          <w:lang w:val="en-US" w:eastAsia="x-none"/>
        </w:rPr>
        <w:t>+1</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242D74BF" w14:textId="65CCFDBD" w:rsidR="00D157DA" w:rsidRPr="008F31E9" w:rsidRDefault="00D157DA" w:rsidP="00D157DA">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              MO=Record[start[</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]:end[</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]].drop(columns=[</w:t>
      </w:r>
      <w:r w:rsidRPr="008F31E9">
        <w:rPr>
          <w:rFonts w:asciiTheme="majorHAnsi" w:eastAsia="Calibri" w:hAnsiTheme="majorHAnsi" w:cstheme="majorHAnsi"/>
          <w:color w:val="70AD47" w:themeColor="accent6"/>
          <w:lang w:val="en-US" w:eastAsia="x-none"/>
        </w:rPr>
        <w:t>'H'</w:t>
      </w:r>
      <w:r w:rsidRPr="008F31E9">
        <w:rPr>
          <w:rFonts w:asciiTheme="majorHAnsi" w:eastAsia="Calibri" w:hAnsiTheme="majorHAnsi" w:cstheme="majorHAnsi"/>
          <w:lang w:val="en-US" w:eastAsia="x-none"/>
        </w:rPr>
        <w:t>,</w:t>
      </w:r>
      <w:r w:rsidRPr="008F31E9">
        <w:rPr>
          <w:rFonts w:asciiTheme="majorHAnsi" w:eastAsia="Calibri" w:hAnsiTheme="majorHAnsi" w:cstheme="majorHAnsi"/>
          <w:color w:val="70AD47" w:themeColor="accent6"/>
          <w:lang w:val="en-US" w:eastAsia="x-none"/>
        </w:rPr>
        <w:t>'i'</w:t>
      </w:r>
      <w:r w:rsidRPr="008F31E9">
        <w:rPr>
          <w:rFonts w:asciiTheme="majorHAnsi" w:eastAsia="Calibri" w:hAnsiTheme="majorHAnsi" w:cstheme="majorHAnsi"/>
          <w:lang w:val="en-US" w:eastAsia="x-none"/>
        </w:rPr>
        <w:t>])</w:t>
      </w:r>
    </w:p>
    <w:p w14:paraId="2DE761C9" w14:textId="37C6FA55" w:rsidR="00D157DA" w:rsidRPr="008F31E9" w:rsidRDefault="00D157DA" w:rsidP="00D157DA">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n-US" w:eastAsia="x-none"/>
        </w:rPr>
        <w:t xml:space="preserve">               </w:t>
      </w:r>
      <w:r w:rsidRPr="008F31E9">
        <w:rPr>
          <w:rFonts w:asciiTheme="majorHAnsi" w:eastAsia="Calibri" w:hAnsiTheme="majorHAnsi" w:cstheme="majorHAnsi"/>
          <w:lang w:val="es-CO" w:eastAsia="x-none"/>
        </w:rPr>
        <w:t>Markdata.append(MO)</w:t>
      </w:r>
    </w:p>
    <w:p w14:paraId="677E6E56" w14:textId="013377B2" w:rsidR="00E975DB" w:rsidRPr="008F31E9" w:rsidRDefault="00E975DB" w:rsidP="00D157DA">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w:t>
      </w:r>
    </w:p>
    <w:p w14:paraId="2E8385F0" w14:textId="77777777" w:rsidR="00E975DB" w:rsidRPr="008F31E9" w:rsidRDefault="00E975DB" w:rsidP="00D157DA">
      <w:pPr>
        <w:pStyle w:val="Prrafodelista"/>
        <w:ind w:left="1440"/>
        <w:rPr>
          <w:rFonts w:asciiTheme="majorHAnsi" w:eastAsia="Calibri" w:hAnsiTheme="majorHAnsi" w:cstheme="majorHAnsi"/>
          <w:lang w:val="es-CO" w:eastAsia="x-none"/>
        </w:rPr>
      </w:pPr>
    </w:p>
    <w:p w14:paraId="740BF81E" w14:textId="77777777" w:rsidR="00E975DB" w:rsidRPr="008F31E9" w:rsidRDefault="00E975DB" w:rsidP="00D157DA">
      <w:pPr>
        <w:pStyle w:val="Prrafodelista"/>
        <w:ind w:left="1440"/>
        <w:rPr>
          <w:rFonts w:asciiTheme="majorHAnsi" w:eastAsia="Calibri" w:hAnsiTheme="majorHAnsi" w:cstheme="majorHAnsi"/>
          <w:lang w:val="es-CO" w:eastAsia="x-none"/>
        </w:rPr>
      </w:pPr>
    </w:p>
    <w:p w14:paraId="13DDF86E" w14:textId="643177FC" w:rsidR="00506108" w:rsidRPr="008F31E9" w:rsidRDefault="00A60781" w:rsidP="005F59E0">
      <w:pPr>
        <w:pStyle w:val="Prrafodelista"/>
        <w:numPr>
          <w:ilvl w:val="1"/>
          <w:numId w:val="4"/>
        </w:numPr>
        <w:rPr>
          <w:rFonts w:asciiTheme="majorHAnsi" w:eastAsia="Calibri" w:hAnsiTheme="majorHAnsi" w:cstheme="majorHAnsi"/>
          <w:lang w:val="es-CO" w:eastAsia="x-none"/>
        </w:rPr>
      </w:pPr>
      <w:r w:rsidRPr="008F31E9">
        <w:rPr>
          <w:rFonts w:asciiTheme="majorHAnsi" w:eastAsia="Calibri" w:hAnsiTheme="majorHAnsi" w:cstheme="majorHAnsi"/>
          <w:b/>
          <w:bCs/>
          <w:lang w:val="es-CO" w:eastAsia="x-none"/>
        </w:rPr>
        <w:t>pmtm</w:t>
      </w:r>
      <w:r w:rsidRPr="008F31E9">
        <w:rPr>
          <w:rFonts w:asciiTheme="majorHAnsi" w:eastAsia="Calibri" w:hAnsiTheme="majorHAnsi" w:cstheme="majorHAnsi"/>
          <w:lang w:val="es-CO" w:eastAsia="x-none"/>
        </w:rPr>
        <w:t xml:space="preserve">: </w:t>
      </w:r>
      <w:r w:rsidR="004509BC" w:rsidRPr="008F31E9">
        <w:rPr>
          <w:rFonts w:asciiTheme="majorHAnsi" w:eastAsia="Calibri" w:hAnsiTheme="majorHAnsi" w:cstheme="majorHAnsi"/>
          <w:lang w:val="es-CO" w:eastAsia="x-none"/>
        </w:rPr>
        <w:t>Est</w:t>
      </w:r>
      <w:r w:rsidR="00A11644" w:rsidRPr="008F31E9">
        <w:rPr>
          <w:rFonts w:asciiTheme="majorHAnsi" w:eastAsia="Calibri" w:hAnsiTheme="majorHAnsi" w:cstheme="majorHAnsi"/>
          <w:lang w:val="es-CO" w:eastAsia="x-none"/>
        </w:rPr>
        <w:t xml:space="preserve">a función </w:t>
      </w:r>
      <w:r w:rsidR="004509BC" w:rsidRPr="008F31E9">
        <w:rPr>
          <w:rFonts w:asciiTheme="majorHAnsi" w:eastAsia="Calibri" w:hAnsiTheme="majorHAnsi" w:cstheme="majorHAnsi"/>
          <w:lang w:val="es-CO" w:eastAsia="x-none"/>
        </w:rPr>
        <w:t>es tomad</w:t>
      </w:r>
      <w:r w:rsidR="00A11644" w:rsidRPr="008F31E9">
        <w:rPr>
          <w:rFonts w:asciiTheme="majorHAnsi" w:eastAsia="Calibri" w:hAnsiTheme="majorHAnsi" w:cstheme="majorHAnsi"/>
          <w:lang w:val="es-CO" w:eastAsia="x-none"/>
        </w:rPr>
        <w:t>a</w:t>
      </w:r>
      <w:r w:rsidR="004509BC" w:rsidRPr="008F31E9">
        <w:rPr>
          <w:rFonts w:asciiTheme="majorHAnsi" w:eastAsia="Calibri" w:hAnsiTheme="majorHAnsi" w:cstheme="majorHAnsi"/>
          <w:lang w:val="es-CO" w:eastAsia="x-none"/>
        </w:rPr>
        <w:t xml:space="preserve"> de la biblioteca </w:t>
      </w:r>
      <w:r w:rsidR="004509BC" w:rsidRPr="008F31E9">
        <w:rPr>
          <w:rFonts w:asciiTheme="majorHAnsi" w:eastAsia="Calibri" w:hAnsiTheme="majorHAnsi" w:cstheme="majorHAnsi"/>
          <w:b/>
          <w:bCs/>
          <w:lang w:val="es-CO" w:eastAsia="x-none"/>
        </w:rPr>
        <w:t>spectrum</w:t>
      </w:r>
      <w:r w:rsidR="004509BC" w:rsidRPr="008F31E9">
        <w:rPr>
          <w:rFonts w:asciiTheme="majorHAnsi" w:eastAsia="Calibri" w:hAnsiTheme="majorHAnsi" w:cstheme="majorHAnsi"/>
          <w:lang w:val="es-CO" w:eastAsia="x-none"/>
        </w:rPr>
        <w:t xml:space="preserve">. </w:t>
      </w:r>
      <w:r w:rsidRPr="008F31E9">
        <w:rPr>
          <w:rFonts w:asciiTheme="majorHAnsi" w:eastAsia="Calibri" w:hAnsiTheme="majorHAnsi" w:cstheme="majorHAnsi"/>
          <w:lang w:val="es-CO" w:eastAsia="x-none"/>
        </w:rPr>
        <w:t xml:space="preserve">Por lo general, en la estimación espectral, la media para reducir el sesgo es usar la reducción gradual de ventana. Para reducir la varianza, necesitamos promediar diferentes espectros. El problema es que solo tenemos un conjunto de datos. Por lo tanto, necesitamos descomponer un conjunto en varios segmentos. Tal método es bien conocido: simple periodograma de daniell, método de Welch, etc. El inconveniente de tal método es una pérdida de resolución ya que </w:t>
      </w:r>
      <w:r w:rsidR="00A11644" w:rsidRPr="008F31E9">
        <w:rPr>
          <w:rFonts w:asciiTheme="majorHAnsi" w:eastAsia="Calibri" w:hAnsiTheme="majorHAnsi" w:cstheme="majorHAnsi"/>
          <w:lang w:val="es-CO" w:eastAsia="x-none"/>
        </w:rPr>
        <w:t>los segmentos utilizados para calcular el espectro son</w:t>
      </w:r>
      <w:r w:rsidRPr="008F31E9">
        <w:rPr>
          <w:rFonts w:asciiTheme="majorHAnsi" w:eastAsia="Calibri" w:hAnsiTheme="majorHAnsi" w:cstheme="majorHAnsi"/>
          <w:lang w:val="es-CO" w:eastAsia="x-none"/>
        </w:rPr>
        <w:t xml:space="preserve"> más </w:t>
      </w:r>
      <w:r w:rsidR="00A11644" w:rsidRPr="008F31E9">
        <w:rPr>
          <w:rFonts w:asciiTheme="majorHAnsi" w:eastAsia="Calibri" w:hAnsiTheme="majorHAnsi" w:cstheme="majorHAnsi"/>
          <w:lang w:val="es-CO" w:eastAsia="x-none"/>
        </w:rPr>
        <w:t>pequeños</w:t>
      </w:r>
      <w:r w:rsidRPr="008F31E9">
        <w:rPr>
          <w:rFonts w:asciiTheme="majorHAnsi" w:eastAsia="Calibri" w:hAnsiTheme="majorHAnsi" w:cstheme="majorHAnsi"/>
          <w:lang w:val="es-CO" w:eastAsia="x-none"/>
        </w:rPr>
        <w:t xml:space="preserve"> que el conjunto de datos. El interés del método multitaper es mantener una buena resolución mientras reducción de sesgo y varianza. Consiste en calcular un periodograma simple diferente con el conjunto de datos completo (para mantener una buena resolución) pero se calcula cada </w:t>
      </w:r>
      <w:r w:rsidR="00A11644" w:rsidRPr="008F31E9">
        <w:rPr>
          <w:rFonts w:asciiTheme="majorHAnsi" w:eastAsia="Calibri" w:hAnsiTheme="majorHAnsi" w:cstheme="majorHAnsi"/>
          <w:lang w:val="es-CO" w:eastAsia="x-none"/>
        </w:rPr>
        <w:t>periodograma</w:t>
      </w:r>
      <w:r w:rsidRPr="008F31E9">
        <w:rPr>
          <w:rFonts w:asciiTheme="majorHAnsi" w:eastAsia="Calibri" w:hAnsiTheme="majorHAnsi" w:cstheme="majorHAnsi"/>
          <w:lang w:val="es-CO" w:eastAsia="x-none"/>
        </w:rPr>
        <w:t xml:space="preserve"> con una ventana diferente Luego, promediamos todo este espectro. </w:t>
      </w:r>
    </w:p>
    <w:p w14:paraId="1FB8F47F" w14:textId="179AFACD" w:rsidR="00A60781" w:rsidRPr="008F31E9" w:rsidRDefault="00A60781" w:rsidP="00A60781">
      <w:pPr>
        <w:pStyle w:val="Prrafodelista"/>
        <w:ind w:firstLine="720"/>
        <w:rPr>
          <w:rFonts w:asciiTheme="majorHAnsi" w:eastAsia="Calibri" w:hAnsiTheme="majorHAnsi" w:cstheme="majorHAnsi"/>
          <w:lang w:val="es-CO" w:eastAsia="x-none"/>
        </w:rPr>
      </w:pPr>
      <w:r w:rsidRPr="008F31E9">
        <w:rPr>
          <w:rFonts w:asciiTheme="majorHAnsi" w:eastAsia="Calibri" w:hAnsiTheme="majorHAnsi" w:cstheme="majorHAnsi"/>
          <w:noProof/>
          <w:lang w:val="en-US" w:eastAsia="x-none"/>
        </w:rPr>
        <mc:AlternateContent>
          <mc:Choice Requires="wps">
            <w:drawing>
              <wp:anchor distT="0" distB="0" distL="114300" distR="114300" simplePos="0" relativeHeight="251681792" behindDoc="0" locked="0" layoutInCell="1" allowOverlap="1" wp14:anchorId="2F945374" wp14:editId="1DFD8A88">
                <wp:simplePos x="0" y="0"/>
                <wp:positionH relativeFrom="column">
                  <wp:posOffset>893864</wp:posOffset>
                </wp:positionH>
                <wp:positionV relativeFrom="paragraph">
                  <wp:posOffset>183946</wp:posOffset>
                </wp:positionV>
                <wp:extent cx="4097548" cy="1311215"/>
                <wp:effectExtent l="0" t="0" r="17780" b="22860"/>
                <wp:wrapNone/>
                <wp:docPr id="15" name="Rectángulo 15"/>
                <wp:cNvGraphicFramePr/>
                <a:graphic xmlns:a="http://schemas.openxmlformats.org/drawingml/2006/main">
                  <a:graphicData uri="http://schemas.microsoft.com/office/word/2010/wordprocessingShape">
                    <wps:wsp>
                      <wps:cNvSpPr/>
                      <wps:spPr>
                        <a:xfrm>
                          <a:off x="0" y="0"/>
                          <a:ext cx="4097548" cy="13112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73F87" id="Rectángulo 15" o:spid="_x0000_s1026" style="position:absolute;margin-left:70.4pt;margin-top:14.5pt;width:322.65pt;height:10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9azAIAABAGAAAOAAAAZHJzL2Uyb0RvYy54bWysVMtuEzEU3SPxD5b3dDIhARo1qaKWIqSq&#10;rdqirl2PnRnh8TW28+Jv+BZ+jGPPJC2lC4rYzNi+73PPvUfHm9awlfKhITvl5cGAM2UlVY1dTPmX&#10;27M3HzgLUdhKGLJqyrcq8OPZ61dHazdRQ6rJVMozOLFhsnZTXsfoJkURZK1aEQ7IKQuhJt+KiKtf&#10;FJUXa3hvTTEcDN4Va/KV8yRVCHg97YR8lv1rrWS81DqoyMyUI7eYvz5/79O3mB2JycILVzeyT0P8&#10;QxataCyC7l2diijY0jd/uGob6SmQjgeS2oK0bqTKNaCacvCkmptaOJVrATjB7WEK/8+tvFhdedZU&#10;6N2YMyta9OgaqP38YRdLQwyvgGjtwgSaN+7K97eAY6p3o32b/qiEbTKs2z2sahOZxONocPh+PAIR&#10;JGTl27Icdl6LB3PnQ/ykqGXpMOUeGWQ4xeo8RISE6k4lRbN01hiTe2csW0/54XiI9KUAg7QREcfW&#10;oaZgF5wJswA1ZfTZYyDTVMk6+ck0UyfGs5UAQaqvZaoWwX7TSpFPRag7pSzqeONpaaucRa1E9dFW&#10;LG4dALSgOk9ptarizCiET6esGUVj/kYTSRiLXBL0Hdj5FLdGpcyNvVYafcuYd6X4xX2qpCM3pg90&#10;31E8O4NBUtSo/YW2vUmyVnmmXmi/N8rxyca9fdtY6vuSJv65VuhOfwdFB0DC4p6qLbjrqRvq4ORZ&#10;g06dixCvhMcUAwBspniJjzaEdlB/4qwm//2596SP4YIU/cNWAIW+LYVHN81ni7E7LEejtEbyZTR+&#10;P8TFP5bcP5bYZXtC4FWJHehkPib9aHZH7am9wwKbp6gQCSsRuyNrfzmJXUOxAqWaz7MaVocT8dze&#10;OJmcJ1QTR283d8K7foQipu+CdhtETJ5MUqebLC3Nl5F0k8fsAdceb6ydPBD9ikx77fE9az0s8tkv&#10;AAAA//8DAFBLAwQUAAYACAAAACEAbazSdd8AAAAKAQAADwAAAGRycy9kb3ducmV2LnhtbEyPwU7D&#10;MBBE70j8g7VIXBB1WmjahDgVIPUGB1IkrtvYTaLa6xC7Tfj7Lic4zuxo9k2xmZwVZzOEzpOC+SwB&#10;Yaj2uqNGwedue78GESKSRuvJKPgxATbl9VWBufYjfZhzFRvBJRRyVNDG2OdShro1DsPM94b4dvCD&#10;w8hyaKQecORyZ+UiSVLpsCP+0GJvXltTH6uTUzC+fE9YrezB6mqXHb/esruU3pW6vZmen0BEM8W/&#10;MPziMzqUzLT3J9JBWNaPCaNHBYuMN3FgtU7nIPZsPCyXIMtC/p9QXgAAAP//AwBQSwECLQAUAAYA&#10;CAAAACEAtoM4kv4AAADhAQAAEwAAAAAAAAAAAAAAAAAAAAAAW0NvbnRlbnRfVHlwZXNdLnhtbFBL&#10;AQItABQABgAIAAAAIQA4/SH/1gAAAJQBAAALAAAAAAAAAAAAAAAAAC8BAABfcmVscy8ucmVsc1BL&#10;AQItABQABgAIAAAAIQCXGT9azAIAABAGAAAOAAAAAAAAAAAAAAAAAC4CAABkcnMvZTJvRG9jLnht&#10;bFBLAQItABQABgAIAAAAIQBtrNJ13wAAAAoBAAAPAAAAAAAAAAAAAAAAACYFAABkcnMvZG93bnJl&#10;di54bWxQSwUGAAAAAAQABADzAAAAMgYAAAAA&#10;" filled="f" strokecolor="black [3200]">
                <v:stroke joinstyle="round"/>
              </v:rect>
            </w:pict>
          </mc:Fallback>
        </mc:AlternateContent>
      </w:r>
    </w:p>
    <w:p w14:paraId="27624FBE" w14:textId="7DE628A9" w:rsidR="00A60781" w:rsidRPr="008F31E9" w:rsidRDefault="00A60781" w:rsidP="00A60781">
      <w:pPr>
        <w:pStyle w:val="Prrafodelista"/>
        <w:ind w:firstLine="720"/>
        <w:rPr>
          <w:rFonts w:asciiTheme="majorHAnsi" w:eastAsia="Calibri" w:hAnsiTheme="majorHAnsi" w:cstheme="majorHAnsi"/>
          <w:b/>
          <w:bCs/>
          <w:lang w:val="en-US" w:eastAsia="x-none"/>
        </w:rPr>
      </w:pPr>
      <w:r w:rsidRPr="008F31E9">
        <w:rPr>
          <w:rFonts w:asciiTheme="majorHAnsi" w:eastAsia="Calibri" w:hAnsiTheme="majorHAnsi" w:cstheme="majorHAnsi"/>
          <w:lang w:val="en-US" w:eastAsia="x-none"/>
        </w:rPr>
        <w:t>dataprocessing.py</w:t>
      </w:r>
      <w:r w:rsidRPr="008F31E9">
        <w:rPr>
          <w:rFonts w:asciiTheme="majorHAnsi" w:eastAsia="Calibri" w:hAnsiTheme="majorHAnsi" w:cstheme="majorHAnsi"/>
          <w:b/>
          <w:bCs/>
          <w:lang w:val="en-US" w:eastAsia="x-none"/>
        </w:rPr>
        <w:t xml:space="preserve"> -&gt; </w:t>
      </w:r>
      <w:r w:rsidRPr="008F31E9">
        <w:rPr>
          <w:rFonts w:asciiTheme="majorHAnsi" w:eastAsia="Calibri" w:hAnsiTheme="majorHAnsi" w:cstheme="majorHAnsi"/>
          <w:color w:val="2F5496" w:themeColor="accent1" w:themeShade="BF"/>
          <w:lang w:val="en-US" w:eastAsia="x-none"/>
        </w:rPr>
        <w:t>class</w:t>
      </w:r>
      <w:r w:rsidRPr="008F31E9">
        <w:rPr>
          <w:rFonts w:asciiTheme="majorHAnsi" w:eastAsia="Calibri" w:hAnsiTheme="majorHAnsi" w:cstheme="majorHAnsi"/>
          <w:b/>
          <w:bCs/>
          <w:color w:val="2F5496" w:themeColor="accent1" w:themeShade="BF"/>
          <w:lang w:val="en-US" w:eastAsia="x-none"/>
        </w:rPr>
        <w:t xml:space="preserve"> </w:t>
      </w:r>
      <w:r w:rsidRPr="008F31E9">
        <w:rPr>
          <w:rFonts w:asciiTheme="majorHAnsi" w:eastAsia="Calibri" w:hAnsiTheme="majorHAnsi" w:cstheme="majorHAnsi"/>
          <w:b/>
          <w:bCs/>
          <w:lang w:val="en-US" w:eastAsia="x-none"/>
        </w:rPr>
        <w:t>Processing</w:t>
      </w:r>
      <w:r w:rsidR="00F56F7F" w:rsidRPr="008F31E9">
        <w:rPr>
          <w:rFonts w:asciiTheme="majorHAnsi" w:eastAsia="Calibri" w:hAnsiTheme="majorHAnsi" w:cstheme="majorHAnsi"/>
          <w:b/>
          <w:bCs/>
          <w:lang w:val="en-US" w:eastAsia="x-none"/>
        </w:rPr>
        <w:t xml:space="preserve"> -&gt; </w:t>
      </w:r>
      <w:r w:rsidR="00F56F7F" w:rsidRPr="008F31E9">
        <w:rPr>
          <w:rFonts w:asciiTheme="majorHAnsi" w:eastAsia="Calibri" w:hAnsiTheme="majorHAnsi" w:cstheme="majorHAnsi"/>
          <w:color w:val="2F5496" w:themeColor="accent1" w:themeShade="BF"/>
          <w:lang w:val="en-US" w:eastAsia="x-none"/>
        </w:rPr>
        <w:t xml:space="preserve">def </w:t>
      </w:r>
      <w:r w:rsidR="00F56F7F" w:rsidRPr="008F31E9">
        <w:rPr>
          <w:rFonts w:asciiTheme="majorHAnsi" w:eastAsia="Calibri" w:hAnsiTheme="majorHAnsi" w:cstheme="majorHAnsi"/>
          <w:b/>
          <w:bCs/>
          <w:lang w:val="en-US" w:eastAsia="x-none"/>
        </w:rPr>
        <w:t>run(</w:t>
      </w:r>
      <w:r w:rsidR="00F56F7F" w:rsidRPr="008F31E9">
        <w:rPr>
          <w:rFonts w:asciiTheme="majorHAnsi" w:eastAsia="Calibri" w:hAnsiTheme="majorHAnsi" w:cstheme="majorHAnsi"/>
          <w:color w:val="BF8F00" w:themeColor="accent4" w:themeShade="BF"/>
          <w:lang w:val="en-US" w:eastAsia="x-none"/>
        </w:rPr>
        <w:t>self</w:t>
      </w:r>
      <w:r w:rsidR="00F56F7F" w:rsidRPr="008F31E9">
        <w:rPr>
          <w:rFonts w:asciiTheme="majorHAnsi" w:eastAsia="Calibri" w:hAnsiTheme="majorHAnsi" w:cstheme="majorHAnsi"/>
          <w:b/>
          <w:bCs/>
          <w:lang w:val="en-US" w:eastAsia="x-none"/>
        </w:rPr>
        <w:t>):</w:t>
      </w:r>
    </w:p>
    <w:p w14:paraId="2A5A881D" w14:textId="2C74D401" w:rsidR="00A60781" w:rsidRPr="008F31E9" w:rsidRDefault="00A60781" w:rsidP="00A6078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w:t>
      </w:r>
    </w:p>
    <w:p w14:paraId="117879BF" w14:textId="77777777" w:rsidR="00A60781" w:rsidRPr="008F31E9" w:rsidRDefault="00A60781" w:rsidP="00A6078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Sk_complex , weights , _ = </w:t>
      </w:r>
      <w:r w:rsidRPr="008F31E9">
        <w:rPr>
          <w:rFonts w:asciiTheme="majorHAnsi" w:eastAsia="Calibri" w:hAnsiTheme="majorHAnsi" w:cstheme="majorHAnsi"/>
          <w:b/>
          <w:bCs/>
          <w:lang w:val="en-US" w:eastAsia="x-none"/>
        </w:rPr>
        <w:t>pmtm</w:t>
      </w:r>
      <w:r w:rsidRPr="008F31E9">
        <w:rPr>
          <w:rFonts w:asciiTheme="majorHAnsi" w:eastAsia="Calibri" w:hAnsiTheme="majorHAnsi" w:cstheme="majorHAnsi"/>
          <w:lang w:val="en-US" w:eastAsia="x-none"/>
        </w:rPr>
        <w:t>(data[i], NW=</w:t>
      </w:r>
      <w:r w:rsidRPr="008F31E9">
        <w:rPr>
          <w:rFonts w:asciiTheme="majorHAnsi" w:eastAsia="Calibri" w:hAnsiTheme="majorHAnsi" w:cstheme="majorHAnsi"/>
          <w:color w:val="C00000"/>
          <w:lang w:val="en-US" w:eastAsia="x-none"/>
        </w:rPr>
        <w:t>2</w:t>
      </w:r>
      <w:r w:rsidRPr="008F31E9">
        <w:rPr>
          <w:rFonts w:asciiTheme="majorHAnsi" w:eastAsia="Calibri" w:hAnsiTheme="majorHAnsi" w:cstheme="majorHAnsi"/>
          <w:lang w:val="en-US" w:eastAsia="x-none"/>
        </w:rPr>
        <w:t>, k=</w:t>
      </w:r>
      <w:r w:rsidRPr="008F31E9">
        <w:rPr>
          <w:rFonts w:asciiTheme="majorHAnsi" w:eastAsia="Calibri" w:hAnsiTheme="majorHAnsi" w:cstheme="majorHAnsi"/>
          <w:color w:val="C00000"/>
          <w:lang w:val="en-US" w:eastAsia="x-none"/>
        </w:rPr>
        <w:t>4</w:t>
      </w:r>
      <w:r w:rsidRPr="008F31E9">
        <w:rPr>
          <w:rFonts w:asciiTheme="majorHAnsi" w:eastAsia="Calibri" w:hAnsiTheme="majorHAnsi" w:cstheme="majorHAnsi"/>
          <w:lang w:val="en-US" w:eastAsia="x-none"/>
        </w:rPr>
        <w:t>, show=</w:t>
      </w:r>
      <w:r w:rsidRPr="008F31E9">
        <w:rPr>
          <w:rFonts w:asciiTheme="majorHAnsi" w:eastAsia="Calibri" w:hAnsiTheme="majorHAnsi" w:cstheme="majorHAnsi"/>
          <w:color w:val="7030A0"/>
          <w:lang w:val="en-US" w:eastAsia="x-none"/>
        </w:rPr>
        <w:t>False</w:t>
      </w:r>
      <w:r w:rsidRPr="008F31E9">
        <w:rPr>
          <w:rFonts w:asciiTheme="majorHAnsi" w:eastAsia="Calibri" w:hAnsiTheme="majorHAnsi" w:cstheme="majorHAnsi"/>
          <w:lang w:val="en-US" w:eastAsia="x-none"/>
        </w:rPr>
        <w:t>)</w:t>
      </w:r>
    </w:p>
    <w:p w14:paraId="55E33EDF" w14:textId="7F1605CB" w:rsidR="00A60781" w:rsidRPr="008F31E9" w:rsidRDefault="00A60781" w:rsidP="00A6078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Sk = </w:t>
      </w:r>
      <w:r w:rsidRPr="008F31E9">
        <w:rPr>
          <w:rFonts w:asciiTheme="majorHAnsi" w:eastAsia="Calibri" w:hAnsiTheme="majorHAnsi" w:cstheme="majorHAnsi"/>
          <w:color w:val="7030A0"/>
          <w:lang w:val="en-US" w:eastAsia="x-none"/>
        </w:rPr>
        <w:t>abs</w:t>
      </w:r>
      <w:r w:rsidRPr="008F31E9">
        <w:rPr>
          <w:rFonts w:asciiTheme="majorHAnsi" w:eastAsia="Calibri" w:hAnsiTheme="majorHAnsi" w:cstheme="majorHAnsi"/>
          <w:lang w:val="en-US" w:eastAsia="x-none"/>
        </w:rPr>
        <w:t>(Sk_complex)**</w:t>
      </w:r>
      <w:r w:rsidRPr="008F31E9">
        <w:rPr>
          <w:rFonts w:asciiTheme="majorHAnsi" w:eastAsia="Calibri" w:hAnsiTheme="majorHAnsi" w:cstheme="majorHAnsi"/>
          <w:color w:val="C00000"/>
          <w:lang w:val="en-US" w:eastAsia="x-none"/>
        </w:rPr>
        <w:t>2</w:t>
      </w:r>
      <w:r w:rsidRPr="008F31E9">
        <w:rPr>
          <w:rFonts w:asciiTheme="majorHAnsi" w:eastAsia="Calibri" w:hAnsiTheme="majorHAnsi" w:cstheme="majorHAnsi"/>
          <w:lang w:val="en-US" w:eastAsia="x-none"/>
        </w:rPr>
        <w:t>;</w:t>
      </w:r>
    </w:p>
    <w:p w14:paraId="09EFCA7B" w14:textId="5FF7D9A2" w:rsidR="00A60781" w:rsidRPr="008F31E9" w:rsidRDefault="00A60781" w:rsidP="00A6078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Sk = Sk.transpose();</w:t>
      </w:r>
    </w:p>
    <w:p w14:paraId="494B81ED" w14:textId="18F5E3FC" w:rsidR="00A60781" w:rsidRPr="008F31E9" w:rsidRDefault="00A60781" w:rsidP="00A6078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Sk = np.mean(Sk * weights, axis=</w:t>
      </w:r>
      <w:r w:rsidRPr="008F31E9">
        <w:rPr>
          <w:rFonts w:asciiTheme="majorHAnsi" w:eastAsia="Calibri" w:hAnsiTheme="majorHAnsi" w:cstheme="majorHAnsi"/>
          <w:color w:val="C00000"/>
          <w:lang w:val="en-US" w:eastAsia="x-none"/>
        </w:rPr>
        <w:t>1</w:t>
      </w:r>
      <w:r w:rsidRPr="008F31E9">
        <w:rPr>
          <w:rFonts w:asciiTheme="majorHAnsi" w:eastAsia="Calibri" w:hAnsiTheme="majorHAnsi" w:cstheme="majorHAnsi"/>
          <w:lang w:val="en-US" w:eastAsia="x-none"/>
        </w:rPr>
        <w:t>);</w:t>
      </w:r>
    </w:p>
    <w:p w14:paraId="2C38082D" w14:textId="3DF9C2B0" w:rsidR="00A60781" w:rsidRPr="008F31E9" w:rsidRDefault="00A60781" w:rsidP="00A60781">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w:t>
      </w:r>
    </w:p>
    <w:p w14:paraId="51384649" w14:textId="4E62687B" w:rsidR="00690A9E" w:rsidRPr="008F31E9" w:rsidRDefault="00690A9E" w:rsidP="00A60781">
      <w:pPr>
        <w:pStyle w:val="Prrafodelista"/>
        <w:ind w:left="1440"/>
        <w:rPr>
          <w:rFonts w:asciiTheme="majorHAnsi" w:eastAsia="Calibri" w:hAnsiTheme="majorHAnsi" w:cstheme="majorHAnsi"/>
          <w:lang w:val="en-US" w:eastAsia="x-none"/>
        </w:rPr>
      </w:pPr>
    </w:p>
    <w:p w14:paraId="4B0F6ED4" w14:textId="1F2DA921" w:rsidR="00F56F7F" w:rsidRPr="008F31E9" w:rsidRDefault="00F56F7F" w:rsidP="005F59E0">
      <w:pPr>
        <w:pStyle w:val="Prrafodelista"/>
        <w:numPr>
          <w:ilvl w:val="1"/>
          <w:numId w:val="4"/>
        </w:num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 xml:space="preserve">Búsqueda de valores de interés: </w:t>
      </w:r>
      <w:r w:rsidRPr="008F31E9">
        <w:rPr>
          <w:rFonts w:asciiTheme="majorHAnsi" w:eastAsia="Calibri" w:hAnsiTheme="majorHAnsi" w:cstheme="majorHAnsi"/>
          <w:lang w:val="es-CO" w:eastAsia="x-none"/>
        </w:rPr>
        <w:t>Se limita la búsqueda de potencias en un rango de la frecuencia de interés y se guardan estos valores para posteriores análisis estadísticos</w:t>
      </w:r>
      <w:r w:rsidR="007823B7" w:rsidRPr="008F31E9">
        <w:rPr>
          <w:rFonts w:asciiTheme="majorHAnsi" w:eastAsia="Calibri" w:hAnsiTheme="majorHAnsi" w:cstheme="majorHAnsi"/>
          <w:lang w:val="es-CO" w:eastAsia="x-none"/>
        </w:rPr>
        <w:t xml:space="preserve"> o de machine learning,</w:t>
      </w:r>
      <w:r w:rsidRPr="008F31E9">
        <w:rPr>
          <w:rFonts w:asciiTheme="majorHAnsi" w:eastAsia="Calibri" w:hAnsiTheme="majorHAnsi" w:cstheme="majorHAnsi"/>
          <w:lang w:val="es-CO" w:eastAsia="x-none"/>
        </w:rPr>
        <w:t xml:space="preserve"> que permitan resultados confiables. En este caso la frecuencia de estimulación es de 7.5 Hz por esto el </w:t>
      </w:r>
      <w:r w:rsidRPr="008F31E9">
        <w:rPr>
          <w:rFonts w:asciiTheme="majorHAnsi" w:eastAsia="Calibri" w:hAnsiTheme="majorHAnsi" w:cstheme="majorHAnsi"/>
          <w:lang w:val="es-CO" w:eastAsia="x-none"/>
        </w:rPr>
        <w:lastRenderedPageBreak/>
        <w:t>rango de interés esta entre 7 y 8.5 Hz, puede variar o reducirse según el estímulo presentado.</w:t>
      </w:r>
    </w:p>
    <w:p w14:paraId="008ED733" w14:textId="12794FF3" w:rsidR="00F56F7F" w:rsidRPr="008F31E9" w:rsidRDefault="00F56F7F" w:rsidP="00F56F7F">
      <w:pPr>
        <w:rPr>
          <w:rFonts w:asciiTheme="majorHAnsi" w:eastAsia="Calibri" w:hAnsiTheme="majorHAnsi" w:cstheme="majorHAnsi"/>
          <w:b/>
          <w:bCs/>
          <w:lang w:val="es-CO" w:eastAsia="x-none"/>
        </w:rPr>
      </w:pPr>
      <w:r w:rsidRPr="008F31E9">
        <w:rPr>
          <w:rFonts w:asciiTheme="majorHAnsi" w:eastAsia="Calibri" w:hAnsiTheme="majorHAnsi" w:cstheme="majorHAnsi"/>
          <w:b/>
          <w:bCs/>
          <w:noProof/>
          <w:lang w:val="es-CO" w:eastAsia="x-none"/>
        </w:rPr>
        <mc:AlternateContent>
          <mc:Choice Requires="wps">
            <w:drawing>
              <wp:anchor distT="0" distB="0" distL="114300" distR="114300" simplePos="0" relativeHeight="251682816" behindDoc="0" locked="0" layoutInCell="1" allowOverlap="1" wp14:anchorId="1B37AAAC" wp14:editId="705FEF9C">
                <wp:simplePos x="0" y="0"/>
                <wp:positionH relativeFrom="column">
                  <wp:posOffset>893864</wp:posOffset>
                </wp:positionH>
                <wp:positionV relativeFrom="paragraph">
                  <wp:posOffset>152891</wp:posOffset>
                </wp:positionV>
                <wp:extent cx="3907155" cy="2303253"/>
                <wp:effectExtent l="0" t="0" r="17145" b="20955"/>
                <wp:wrapNone/>
                <wp:docPr id="21" name="Rectángulo 21"/>
                <wp:cNvGraphicFramePr/>
                <a:graphic xmlns:a="http://schemas.openxmlformats.org/drawingml/2006/main">
                  <a:graphicData uri="http://schemas.microsoft.com/office/word/2010/wordprocessingShape">
                    <wps:wsp>
                      <wps:cNvSpPr/>
                      <wps:spPr>
                        <a:xfrm>
                          <a:off x="0" y="0"/>
                          <a:ext cx="3907155" cy="230325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A0D6EB" id="Rectángulo 21" o:spid="_x0000_s1026" style="position:absolute;margin-left:70.4pt;margin-top:12.05pt;width:307.65pt;height:181.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jbzAIAABAGAAAOAAAAZHJzL2Uyb0RvYy54bWysVNtO3DAQfa/Uf7D8XrIXtpSILFpBqSoh&#10;QEDFs9exN1F9q+299W/6Lf2xHjvZhVIeStWXZOy5eObMmTk53WhFVsKH1pqKDg8GlAjDbd2aRUW/&#10;3F+8+0BJiMzUTFkjKroVgZ5O3745WbtSjGxjVS08QRATyrWraBOjK4si8EZoFg6sEwZKab1mEUe/&#10;KGrP1oiuVTEaDN4Xa+tr5y0XIeD2vFPSaY4vpeDxWsogIlEVRW4xf33+ztO3mJ6wcuGZa1rep8H+&#10;IQvNWoNH96HOWWRk6ds/QumWexusjAfc6sJK2XKRa0A1w8Gzau4a5kSuBeAEt4cp/L+w/Gp140lb&#10;V3Q0pMQwjR7dArWfP8xiqSzBLSBau1DC8s7d+P4UIKZ6N9Lr9EclZJNh3e5hFZtIOC7Hx4Oj4WRC&#10;CYduNB6MR5Nxilo8ujsf4idhNUlCRT0yyHCy1WWInenOJL1m7EWrFO5ZqQxZV/R4MkrxGRgkFYsQ&#10;tUNNwSwoYWoBavLoc8RgVVsn7+ScaSbOlCcrBoLUX3O1yOs3q/TyOQtNZ5RVHW+8XZo6Z9EIVn80&#10;NYlbBwANqE5TWlrUlCiB55OULSNr1d9YIgllgFGCvgM7S3GrRFf2rZDoW8a8K8Uv5qmSjtyYPtB9&#10;R/EcDA7JUKL2V/r2Lslb5Jl6pf/eKb9vTdz769bYvi9p4l9qhezsd1B0ACQs5rbegrvedkMdHL9o&#10;0alLFuIN85hiAIDNFK/xkcqiHbaXKGms//7SfbLHcEGL/mErgELflsyjm+qzwdgdDw8P0xrJh8PJ&#10;0QgH/1Qzf6oxS31mwStMFrLLYrKPaidKb/UDFtgsvQoVMxxvd2TtD2exayhWIBezWTbD6nAsXpo7&#10;x1PwhGri6P3mgXnXj1DE9F3Z3QZh5bNJ6myTp7GzZbSyzWP2iGuPN9ZOHtR+Raa99vScrR4X+fQX&#10;AAAA//8DAFBLAwQUAAYACAAAACEAxAKosN8AAAAKAQAADwAAAGRycy9kb3ducmV2LnhtbEyPwU7D&#10;MBBE70j8g7VIXBB1WkqahjgVIPUGB1IkrtvYTaLa6xC7Tfj7Lie4zWhGs2+LzeSsOJshdJ4UzGcJ&#10;CEO11x01Cj532/sMRIhIGq0no+DHBNiU11cF5tqP9GHOVWwEj1DIUUEbY59LGerWOAwz3xvi7OAH&#10;h5Ht0Eg94MjjzspFkqTSYUd8ocXevLamPlYnp2B8+Z6wWtmD1dVuffx6W9+l9K7U7c30/AQimin+&#10;leEXn9GhZKa9P5EOwrJfJoweFSyWcxBcWD2mLPYKHrI0A1kW8v8L5QUAAP//AwBQSwECLQAUAAYA&#10;CAAAACEAtoM4kv4AAADhAQAAEwAAAAAAAAAAAAAAAAAAAAAAW0NvbnRlbnRfVHlwZXNdLnhtbFBL&#10;AQItABQABgAIAAAAIQA4/SH/1gAAAJQBAAALAAAAAAAAAAAAAAAAAC8BAABfcmVscy8ucmVsc1BL&#10;AQItABQABgAIAAAAIQDsBhjbzAIAABAGAAAOAAAAAAAAAAAAAAAAAC4CAABkcnMvZTJvRG9jLnht&#10;bFBLAQItABQABgAIAAAAIQDEAqiw3wAAAAoBAAAPAAAAAAAAAAAAAAAAACYFAABkcnMvZG93bnJl&#10;di54bWxQSwUGAAAAAAQABADzAAAAMgYAAAAA&#10;" filled="f" strokecolor="black [3200]">
                <v:stroke joinstyle="round"/>
              </v:rect>
            </w:pict>
          </mc:Fallback>
        </mc:AlternateContent>
      </w:r>
    </w:p>
    <w:p w14:paraId="437F142A" w14:textId="5EC57B98" w:rsidR="00F56F7F" w:rsidRPr="008F31E9" w:rsidRDefault="00F56F7F" w:rsidP="00F56F7F">
      <w:pPr>
        <w:pStyle w:val="Prrafodelista"/>
        <w:ind w:left="1440"/>
        <w:rPr>
          <w:rFonts w:asciiTheme="majorHAnsi" w:eastAsia="Calibri" w:hAnsiTheme="majorHAnsi" w:cstheme="majorHAnsi"/>
          <w:b/>
          <w:bCs/>
          <w:lang w:val="en-US" w:eastAsia="x-none"/>
        </w:rPr>
      </w:pPr>
      <w:r w:rsidRPr="008F31E9">
        <w:rPr>
          <w:rFonts w:asciiTheme="majorHAnsi" w:eastAsia="Calibri" w:hAnsiTheme="majorHAnsi" w:cstheme="majorHAnsi"/>
          <w:lang w:val="en-US" w:eastAsia="x-none"/>
        </w:rPr>
        <w:t>dataprocessing.py</w:t>
      </w:r>
      <w:r w:rsidRPr="008F31E9">
        <w:rPr>
          <w:rFonts w:asciiTheme="majorHAnsi" w:eastAsia="Calibri" w:hAnsiTheme="majorHAnsi" w:cstheme="majorHAnsi"/>
          <w:b/>
          <w:bCs/>
          <w:lang w:val="en-US" w:eastAsia="x-none"/>
        </w:rPr>
        <w:t xml:space="preserve"> -&gt; </w:t>
      </w:r>
      <w:r w:rsidRPr="008F31E9">
        <w:rPr>
          <w:rFonts w:asciiTheme="majorHAnsi" w:eastAsia="Calibri" w:hAnsiTheme="majorHAnsi" w:cstheme="majorHAnsi"/>
          <w:color w:val="2F5496" w:themeColor="accent1" w:themeShade="BF"/>
          <w:lang w:val="en-US" w:eastAsia="x-none"/>
        </w:rPr>
        <w:t>class</w:t>
      </w:r>
      <w:r w:rsidRPr="008F31E9">
        <w:rPr>
          <w:rFonts w:asciiTheme="majorHAnsi" w:eastAsia="Calibri" w:hAnsiTheme="majorHAnsi" w:cstheme="majorHAnsi"/>
          <w:b/>
          <w:bCs/>
          <w:color w:val="2F5496" w:themeColor="accent1" w:themeShade="BF"/>
          <w:lang w:val="en-US" w:eastAsia="x-none"/>
        </w:rPr>
        <w:t xml:space="preserve"> </w:t>
      </w:r>
      <w:r w:rsidRPr="008F31E9">
        <w:rPr>
          <w:rFonts w:asciiTheme="majorHAnsi" w:eastAsia="Calibri" w:hAnsiTheme="majorHAnsi" w:cstheme="majorHAnsi"/>
          <w:b/>
          <w:bCs/>
          <w:lang w:val="en-US" w:eastAsia="x-none"/>
        </w:rPr>
        <w:t xml:space="preserve">Processing -&gt; </w:t>
      </w:r>
      <w:r w:rsidRPr="008F31E9">
        <w:rPr>
          <w:rFonts w:asciiTheme="majorHAnsi" w:eastAsia="Calibri" w:hAnsiTheme="majorHAnsi" w:cstheme="majorHAnsi"/>
          <w:color w:val="2F5496" w:themeColor="accent1" w:themeShade="BF"/>
          <w:lang w:val="en-US" w:eastAsia="x-none"/>
        </w:rPr>
        <w:t xml:space="preserve">def </w:t>
      </w:r>
      <w:r w:rsidRPr="008F31E9">
        <w:rPr>
          <w:rFonts w:asciiTheme="majorHAnsi" w:eastAsia="Calibri" w:hAnsiTheme="majorHAnsi" w:cstheme="majorHAnsi"/>
          <w:b/>
          <w:bCs/>
          <w:lang w:val="en-US" w:eastAsia="x-none"/>
        </w:rPr>
        <w:t>run(</w:t>
      </w:r>
      <w:r w:rsidRPr="008F31E9">
        <w:rPr>
          <w:rFonts w:asciiTheme="majorHAnsi" w:eastAsia="Calibri" w:hAnsiTheme="majorHAnsi" w:cstheme="majorHAnsi"/>
          <w:color w:val="BF8F00" w:themeColor="accent4" w:themeShade="BF"/>
          <w:lang w:val="en-US" w:eastAsia="x-none"/>
        </w:rPr>
        <w:t>self</w:t>
      </w:r>
      <w:r w:rsidRPr="008F31E9">
        <w:rPr>
          <w:rFonts w:asciiTheme="majorHAnsi" w:eastAsia="Calibri" w:hAnsiTheme="majorHAnsi" w:cstheme="majorHAnsi"/>
          <w:b/>
          <w:bCs/>
          <w:lang w:val="en-US" w:eastAsia="x-none"/>
        </w:rPr>
        <w:t>):</w:t>
      </w:r>
    </w:p>
    <w:p w14:paraId="387B28D6" w14:textId="6FAE2FB8"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w:t>
      </w:r>
    </w:p>
    <w:p w14:paraId="3CB6952D" w14:textId="641958EE"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frequencies = np.linspace(</w:t>
      </w:r>
      <w:r w:rsidRPr="008F31E9">
        <w:rPr>
          <w:rFonts w:asciiTheme="majorHAnsi" w:eastAsia="Calibri" w:hAnsiTheme="majorHAnsi" w:cstheme="majorHAnsi"/>
          <w:color w:val="C00000"/>
          <w:lang w:val="en-US" w:eastAsia="x-none"/>
        </w:rPr>
        <w:t>0,250,1024</w:t>
      </w:r>
      <w:r w:rsidRPr="008F31E9">
        <w:rPr>
          <w:rFonts w:asciiTheme="majorHAnsi" w:eastAsia="Calibri" w:hAnsiTheme="majorHAnsi" w:cstheme="majorHAnsi"/>
          <w:lang w:val="en-US" w:eastAsia="x-none"/>
        </w:rPr>
        <w:t>)</w:t>
      </w:r>
    </w:p>
    <w:p w14:paraId="4385B956" w14:textId="2EB338A0"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 xml:space="preserve">position = np.where((frequencies &gt;= </w:t>
      </w:r>
      <w:r w:rsidRPr="008F31E9">
        <w:rPr>
          <w:rFonts w:asciiTheme="majorHAnsi" w:eastAsia="Calibri" w:hAnsiTheme="majorHAnsi" w:cstheme="majorHAnsi"/>
          <w:color w:val="C00000"/>
          <w:lang w:val="en-US" w:eastAsia="x-none"/>
        </w:rPr>
        <w:t>7</w:t>
      </w:r>
      <w:r w:rsidRPr="008F31E9">
        <w:rPr>
          <w:rFonts w:asciiTheme="majorHAnsi" w:eastAsia="Calibri" w:hAnsiTheme="majorHAnsi" w:cstheme="majorHAnsi"/>
          <w:lang w:val="en-US" w:eastAsia="x-none"/>
        </w:rPr>
        <w:t xml:space="preserve">) &amp; (frequencies &lt;= </w:t>
      </w:r>
      <w:r w:rsidRPr="008F31E9">
        <w:rPr>
          <w:rFonts w:asciiTheme="majorHAnsi" w:eastAsia="Calibri" w:hAnsiTheme="majorHAnsi" w:cstheme="majorHAnsi"/>
          <w:color w:val="C00000"/>
          <w:lang w:val="en-US" w:eastAsia="x-none"/>
        </w:rPr>
        <w:t>8.5</w:t>
      </w:r>
      <w:r w:rsidRPr="008F31E9">
        <w:rPr>
          <w:rFonts w:asciiTheme="majorHAnsi" w:eastAsia="Calibri" w:hAnsiTheme="majorHAnsi" w:cstheme="majorHAnsi"/>
          <w:lang w:val="en-US" w:eastAsia="x-none"/>
        </w:rPr>
        <w:t>))</w:t>
      </w:r>
    </w:p>
    <w:p w14:paraId="7C23F7D9" w14:textId="4DA02445"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maxValue = np.max(Sk[position[</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0AE83759" w14:textId="139C5B2A"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values.append(maxValue)</w:t>
      </w:r>
    </w:p>
    <w:p w14:paraId="099FFA06" w14:textId="7062038A"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posicion= np.where(Sk==maxValue)</w:t>
      </w:r>
    </w:p>
    <w:p w14:paraId="59475D7E" w14:textId="7B2EC88E"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maxValuex = frequencies[posicion[</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21DA9626" w14:textId="4CD0E081"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frec.append(maxValuex[</w:t>
      </w:r>
      <w:r w:rsidRPr="008F31E9">
        <w:rPr>
          <w:rFonts w:asciiTheme="majorHAnsi" w:eastAsia="Calibri" w:hAnsiTheme="majorHAnsi" w:cstheme="majorHAnsi"/>
          <w:color w:val="C00000"/>
          <w:lang w:val="en-US" w:eastAsia="x-none"/>
        </w:rPr>
        <w:t>0</w:t>
      </w:r>
      <w:r w:rsidRPr="008F31E9">
        <w:rPr>
          <w:rFonts w:asciiTheme="majorHAnsi" w:eastAsia="Calibri" w:hAnsiTheme="majorHAnsi" w:cstheme="majorHAnsi"/>
          <w:lang w:val="en-US" w:eastAsia="x-none"/>
        </w:rPr>
        <w:t>])</w:t>
      </w:r>
    </w:p>
    <w:p w14:paraId="59BEEE72" w14:textId="04418484" w:rsidR="00F56F7F" w:rsidRPr="008F31E9" w:rsidRDefault="00F56F7F" w:rsidP="00F56F7F">
      <w:pPr>
        <w:pStyle w:val="Prrafodelista"/>
        <w:ind w:left="1440"/>
        <w:rPr>
          <w:rFonts w:asciiTheme="majorHAnsi" w:eastAsia="Calibri" w:hAnsiTheme="majorHAnsi" w:cstheme="majorHAnsi"/>
          <w:lang w:val="en-US" w:eastAsia="x-none"/>
        </w:rPr>
      </w:pPr>
      <w:r w:rsidRPr="008F31E9">
        <w:rPr>
          <w:rFonts w:asciiTheme="majorHAnsi" w:eastAsia="Calibri" w:hAnsiTheme="majorHAnsi" w:cstheme="majorHAnsi"/>
          <w:lang w:val="en-US" w:eastAsia="x-none"/>
        </w:rPr>
        <w:t>doc = pd.DataFrame(values,columns=[</w:t>
      </w:r>
      <w:r w:rsidRPr="008F31E9">
        <w:rPr>
          <w:rFonts w:asciiTheme="majorHAnsi" w:eastAsia="Calibri" w:hAnsiTheme="majorHAnsi" w:cstheme="majorHAnsi"/>
          <w:color w:val="538135" w:themeColor="accent6" w:themeShade="BF"/>
          <w:lang w:val="en-US" w:eastAsia="x-none"/>
        </w:rPr>
        <w:t>'Max'</w:t>
      </w:r>
      <w:r w:rsidRPr="008F31E9">
        <w:rPr>
          <w:rFonts w:asciiTheme="majorHAnsi" w:eastAsia="Calibri" w:hAnsiTheme="majorHAnsi" w:cstheme="majorHAnsi"/>
          <w:lang w:val="en-US" w:eastAsia="x-none"/>
        </w:rPr>
        <w:t>])</w:t>
      </w:r>
    </w:p>
    <w:p w14:paraId="01A30B14" w14:textId="4FB1E128" w:rsidR="00F56F7F" w:rsidRPr="008F31E9" w:rsidRDefault="00F56F7F" w:rsidP="00F56F7F">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doc[</w:t>
      </w:r>
      <w:r w:rsidRPr="008F31E9">
        <w:rPr>
          <w:rFonts w:asciiTheme="majorHAnsi" w:eastAsia="Calibri" w:hAnsiTheme="majorHAnsi" w:cstheme="majorHAnsi"/>
          <w:color w:val="538135" w:themeColor="accent6" w:themeShade="BF"/>
          <w:lang w:val="es-CO" w:eastAsia="x-none"/>
        </w:rPr>
        <w:t>'Fre'</w:t>
      </w:r>
      <w:r w:rsidRPr="008F31E9">
        <w:rPr>
          <w:rFonts w:asciiTheme="majorHAnsi" w:eastAsia="Calibri" w:hAnsiTheme="majorHAnsi" w:cstheme="majorHAnsi"/>
          <w:lang w:val="es-CO" w:eastAsia="x-none"/>
        </w:rPr>
        <w:t>]=frec</w:t>
      </w:r>
    </w:p>
    <w:p w14:paraId="59790B2B" w14:textId="20E41D1C" w:rsidR="007823B7" w:rsidRPr="008F31E9" w:rsidRDefault="00F56F7F" w:rsidP="007823B7">
      <w:pPr>
        <w:pStyle w:val="Prrafodelista"/>
        <w:ind w:left="144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w:t>
      </w:r>
    </w:p>
    <w:p w14:paraId="6A3D80EE" w14:textId="5488086C" w:rsidR="007823B7" w:rsidRPr="008F31E9" w:rsidRDefault="007823B7" w:rsidP="007823B7">
      <w:pPr>
        <w:pStyle w:val="Prrafodelista"/>
        <w:ind w:left="1440"/>
        <w:rPr>
          <w:rFonts w:asciiTheme="majorHAnsi" w:eastAsia="Calibri" w:hAnsiTheme="majorHAnsi" w:cstheme="majorHAnsi"/>
          <w:lang w:val="es-CO" w:eastAsia="x-none"/>
        </w:rPr>
      </w:pPr>
    </w:p>
    <w:p w14:paraId="01B7E889" w14:textId="4387D018" w:rsidR="007823B7" w:rsidRPr="008F31E9" w:rsidRDefault="00736C8B" w:rsidP="005F59E0">
      <w:pPr>
        <w:pStyle w:val="Prrafodelista"/>
        <w:numPr>
          <w:ilvl w:val="0"/>
          <w:numId w:val="4"/>
        </w:num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Evaluación de características de tiempo frecuencia:</w:t>
      </w:r>
    </w:p>
    <w:p w14:paraId="4C471464" w14:textId="77777777" w:rsidR="00D15250" w:rsidRPr="008F31E9" w:rsidRDefault="00D15250" w:rsidP="00D15250">
      <w:pPr>
        <w:pStyle w:val="Prrafodelista"/>
        <w:rPr>
          <w:rFonts w:asciiTheme="majorHAnsi" w:eastAsia="Calibri" w:hAnsiTheme="majorHAnsi" w:cstheme="majorHAnsi"/>
          <w:lang w:val="es-CO" w:eastAsia="x-none"/>
        </w:rPr>
      </w:pPr>
    </w:p>
    <w:p w14:paraId="0134195B" w14:textId="68368FFA" w:rsidR="00E742E2" w:rsidRPr="008F31E9" w:rsidRDefault="008D5890" w:rsidP="005F59E0">
      <w:pPr>
        <w:pStyle w:val="Prrafodelista"/>
        <w:numPr>
          <w:ilvl w:val="1"/>
          <w:numId w:val="4"/>
        </w:num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 xml:space="preserve">Transformada de Fourier de corto tiempo (STFT): </w:t>
      </w:r>
      <w:r w:rsidR="00681CB8" w:rsidRPr="008F31E9">
        <w:rPr>
          <w:rFonts w:asciiTheme="majorHAnsi" w:eastAsia="Calibri" w:hAnsiTheme="majorHAnsi" w:cstheme="majorHAnsi"/>
          <w:lang w:val="es-CO" w:eastAsia="x-none"/>
        </w:rPr>
        <w:t>Las STFT se pueden utilizar como una forma de cuantificar el cambio de la frecuencia de una señal no estacionaria y el contenido de fase a lo largo del tiempo.</w:t>
      </w:r>
      <w:r w:rsidR="006B3FD2" w:rsidRPr="008F31E9">
        <w:rPr>
          <w:rFonts w:asciiTheme="majorHAnsi" w:eastAsia="Calibri" w:hAnsiTheme="majorHAnsi" w:cstheme="majorHAnsi"/>
          <w:lang w:val="es-CO" w:eastAsia="x-none"/>
        </w:rPr>
        <w:t xml:space="preserve"> </w:t>
      </w:r>
    </w:p>
    <w:p w14:paraId="103E5D23" w14:textId="77777777" w:rsidR="00D15250" w:rsidRPr="008F31E9" w:rsidRDefault="00D15250" w:rsidP="00D15250">
      <w:pPr>
        <w:pStyle w:val="Prrafodelista"/>
        <w:ind w:left="1440"/>
        <w:rPr>
          <w:rFonts w:asciiTheme="majorHAnsi" w:eastAsia="Calibri" w:hAnsiTheme="majorHAnsi" w:cstheme="majorHAnsi"/>
          <w:b/>
          <w:bCs/>
          <w:lang w:val="es-CO" w:eastAsia="x-none"/>
        </w:rPr>
      </w:pPr>
    </w:p>
    <w:p w14:paraId="5FA09421" w14:textId="656CD3F8" w:rsidR="00D15250" w:rsidRPr="008F31E9" w:rsidRDefault="001F52E1" w:rsidP="005F59E0">
      <w:pPr>
        <w:pStyle w:val="Prrafodelista"/>
        <w:numPr>
          <w:ilvl w:val="1"/>
          <w:numId w:val="4"/>
        </w:num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Generar imagen descriptiva</w:t>
      </w:r>
      <w:r w:rsidR="00217C5A" w:rsidRPr="008F31E9">
        <w:rPr>
          <w:rFonts w:asciiTheme="majorHAnsi" w:eastAsia="Calibri" w:hAnsiTheme="majorHAnsi" w:cstheme="majorHAnsi"/>
          <w:b/>
          <w:bCs/>
          <w:lang w:val="es-CO" w:eastAsia="x-none"/>
        </w:rPr>
        <w:t xml:space="preserve"> de frecuencia de interés: </w:t>
      </w:r>
      <w:r w:rsidR="00463B26" w:rsidRPr="008F31E9">
        <w:rPr>
          <w:rFonts w:asciiTheme="majorHAnsi" w:eastAsia="Calibri" w:hAnsiTheme="majorHAnsi" w:cstheme="majorHAnsi"/>
          <w:lang w:val="es-CO" w:eastAsia="x-none"/>
        </w:rPr>
        <w:t>Se utiliza la función plot_stft</w:t>
      </w:r>
      <w:r w:rsidR="009E7941" w:rsidRPr="008F31E9">
        <w:rPr>
          <w:rFonts w:asciiTheme="majorHAnsi" w:eastAsia="Calibri" w:hAnsiTheme="majorHAnsi" w:cstheme="majorHAnsi"/>
          <w:lang w:val="es-CO" w:eastAsia="x-none"/>
        </w:rPr>
        <w:t xml:space="preserve"> para leer los datos, realizar la STFT</w:t>
      </w:r>
      <w:r w:rsidR="00602565" w:rsidRPr="008F31E9">
        <w:rPr>
          <w:rFonts w:asciiTheme="majorHAnsi" w:eastAsia="Calibri" w:hAnsiTheme="majorHAnsi" w:cstheme="majorHAnsi"/>
          <w:lang w:val="es-CO" w:eastAsia="x-none"/>
        </w:rPr>
        <w:t>, limitar los rangos y generar la matriz grafica de frecuencias.</w:t>
      </w:r>
    </w:p>
    <w:p w14:paraId="78200993" w14:textId="274D6D35" w:rsidR="00602565" w:rsidRPr="008F31E9" w:rsidRDefault="00432025" w:rsidP="00602565">
      <w:pPr>
        <w:pStyle w:val="Prrafodelista"/>
        <w:ind w:left="1440"/>
        <w:rPr>
          <w:rFonts w:asciiTheme="majorHAnsi" w:eastAsia="Calibri" w:hAnsiTheme="majorHAnsi" w:cstheme="majorHAnsi"/>
          <w:b/>
          <w:bCs/>
          <w:lang w:val="es-CO" w:eastAsia="x-none"/>
        </w:rPr>
      </w:pPr>
      <w:r w:rsidRPr="008F31E9">
        <w:rPr>
          <w:rFonts w:asciiTheme="majorHAnsi" w:eastAsia="Calibri" w:hAnsiTheme="majorHAnsi" w:cstheme="majorHAnsi"/>
          <w:b/>
          <w:bCs/>
          <w:noProof/>
          <w:lang w:val="es-CO" w:eastAsia="x-none"/>
        </w:rPr>
        <mc:AlternateContent>
          <mc:Choice Requires="wps">
            <w:drawing>
              <wp:anchor distT="0" distB="0" distL="114300" distR="114300" simplePos="0" relativeHeight="251684864" behindDoc="0" locked="0" layoutInCell="1" allowOverlap="1" wp14:anchorId="60634D03" wp14:editId="582F10C6">
                <wp:simplePos x="0" y="0"/>
                <wp:positionH relativeFrom="column">
                  <wp:posOffset>947420</wp:posOffset>
                </wp:positionH>
                <wp:positionV relativeFrom="paragraph">
                  <wp:posOffset>128905</wp:posOffset>
                </wp:positionV>
                <wp:extent cx="4419600" cy="2733675"/>
                <wp:effectExtent l="0" t="0" r="19050" b="28575"/>
                <wp:wrapNone/>
                <wp:docPr id="23" name="Cuadro de texto 23"/>
                <wp:cNvGraphicFramePr/>
                <a:graphic xmlns:a="http://schemas.openxmlformats.org/drawingml/2006/main">
                  <a:graphicData uri="http://schemas.microsoft.com/office/word/2010/wordprocessingShape">
                    <wps:wsp>
                      <wps:cNvSpPr txBox="1"/>
                      <wps:spPr>
                        <a:xfrm>
                          <a:off x="0" y="0"/>
                          <a:ext cx="4419600" cy="2733675"/>
                        </a:xfrm>
                        <a:prstGeom prst="rect">
                          <a:avLst/>
                        </a:prstGeom>
                        <a:solidFill>
                          <a:schemeClr val="lt1"/>
                        </a:solidFill>
                        <a:ln w="6350">
                          <a:solidFill>
                            <a:prstClr val="black"/>
                          </a:solidFill>
                        </a:ln>
                      </wps:spPr>
                      <wps:txbx>
                        <w:txbxContent>
                          <w:p w14:paraId="031EBF10" w14:textId="1C28670A" w:rsidR="00432025" w:rsidRDefault="00B042D1" w:rsidP="00432025">
                            <w:pPr>
                              <w:rPr>
                                <w:rFonts w:asciiTheme="majorHAnsi" w:eastAsia="Calibri" w:hAnsiTheme="majorHAnsi" w:cstheme="majorHAnsi"/>
                                <w:b/>
                                <w:bCs/>
                                <w:lang w:val="en-US" w:eastAsia="x-none"/>
                              </w:rPr>
                            </w:pPr>
                            <w:r>
                              <w:rPr>
                                <w:rFonts w:asciiTheme="majorHAnsi" w:eastAsia="Calibri" w:hAnsiTheme="majorHAnsi" w:cstheme="majorHAnsi"/>
                                <w:lang w:val="en-US" w:eastAsia="x-none"/>
                              </w:rPr>
                              <w:t>pl</w:t>
                            </w:r>
                            <w:r w:rsidR="00432025" w:rsidRPr="00432025">
                              <w:rPr>
                                <w:rFonts w:asciiTheme="majorHAnsi" w:eastAsia="Calibri" w:hAnsiTheme="majorHAnsi" w:cstheme="majorHAnsi"/>
                                <w:lang w:val="en-US" w:eastAsia="x-none"/>
                              </w:rPr>
                              <w:t>o</w:t>
                            </w:r>
                            <w:r>
                              <w:rPr>
                                <w:rFonts w:asciiTheme="majorHAnsi" w:eastAsia="Calibri" w:hAnsiTheme="majorHAnsi" w:cstheme="majorHAnsi"/>
                                <w:lang w:val="en-US" w:eastAsia="x-none"/>
                              </w:rPr>
                              <w:t>t_stft</w:t>
                            </w:r>
                            <w:r w:rsidR="00432025" w:rsidRPr="00432025">
                              <w:rPr>
                                <w:rFonts w:asciiTheme="majorHAnsi" w:eastAsia="Calibri" w:hAnsiTheme="majorHAnsi" w:cstheme="majorHAnsi"/>
                                <w:lang w:val="en-US" w:eastAsia="x-none"/>
                              </w:rPr>
                              <w:t>.py</w:t>
                            </w:r>
                            <w:r w:rsidR="00432025" w:rsidRPr="00432025">
                              <w:rPr>
                                <w:rFonts w:asciiTheme="majorHAnsi" w:eastAsia="Calibri" w:hAnsiTheme="majorHAnsi" w:cstheme="majorHAnsi"/>
                                <w:b/>
                                <w:bCs/>
                                <w:lang w:val="en-US" w:eastAsia="x-none"/>
                              </w:rPr>
                              <w:t xml:space="preserve"> -&gt; </w:t>
                            </w:r>
                            <w:r w:rsidR="00432025" w:rsidRPr="00432025">
                              <w:rPr>
                                <w:rFonts w:asciiTheme="majorHAnsi" w:eastAsia="Calibri" w:hAnsiTheme="majorHAnsi" w:cstheme="majorHAnsi"/>
                                <w:color w:val="2F5496" w:themeColor="accent1" w:themeShade="BF"/>
                                <w:lang w:val="en-US" w:eastAsia="x-none"/>
                              </w:rPr>
                              <w:t>class</w:t>
                            </w:r>
                            <w:r w:rsidR="00432025" w:rsidRPr="00432025">
                              <w:rPr>
                                <w:rFonts w:asciiTheme="majorHAnsi" w:eastAsia="Calibri" w:hAnsiTheme="majorHAnsi" w:cstheme="majorHAnsi"/>
                                <w:b/>
                                <w:bCs/>
                                <w:color w:val="2F5496" w:themeColor="accent1" w:themeShade="BF"/>
                                <w:lang w:val="en-US" w:eastAsia="x-none"/>
                              </w:rPr>
                              <w:t xml:space="preserve"> </w:t>
                            </w:r>
                            <w:r w:rsidR="00BD2DF5" w:rsidRPr="00BD2DF5">
                              <w:rPr>
                                <w:rFonts w:asciiTheme="majorHAnsi" w:eastAsia="Calibri" w:hAnsiTheme="majorHAnsi" w:cstheme="majorHAnsi"/>
                                <w:b/>
                                <w:bCs/>
                                <w:lang w:val="en-US" w:eastAsia="x-none"/>
                              </w:rPr>
                              <w:t>TimeFrequency</w:t>
                            </w:r>
                            <w:r w:rsidR="00432025" w:rsidRPr="00432025">
                              <w:rPr>
                                <w:rFonts w:asciiTheme="majorHAnsi" w:eastAsia="Calibri" w:hAnsiTheme="majorHAnsi" w:cstheme="majorHAnsi"/>
                                <w:b/>
                                <w:bCs/>
                                <w:lang w:val="en-US" w:eastAsia="x-none"/>
                              </w:rPr>
                              <w:t xml:space="preserve"> -&gt; </w:t>
                            </w:r>
                            <w:r w:rsidR="00432025" w:rsidRPr="00432025">
                              <w:rPr>
                                <w:rFonts w:asciiTheme="majorHAnsi" w:eastAsia="Calibri" w:hAnsiTheme="majorHAnsi" w:cstheme="majorHAnsi"/>
                                <w:color w:val="2F5496" w:themeColor="accent1" w:themeShade="BF"/>
                                <w:lang w:val="en-US" w:eastAsia="x-none"/>
                              </w:rPr>
                              <w:t xml:space="preserve">def </w:t>
                            </w:r>
                            <w:r w:rsidR="00BD2DF5" w:rsidRPr="00BD2DF5">
                              <w:rPr>
                                <w:rFonts w:asciiTheme="majorHAnsi" w:eastAsia="Calibri" w:hAnsiTheme="majorHAnsi" w:cstheme="majorHAnsi"/>
                                <w:b/>
                                <w:bCs/>
                                <w:lang w:val="en-US" w:eastAsia="x-none"/>
                              </w:rPr>
                              <w:t xml:space="preserve">plot_stft </w:t>
                            </w:r>
                            <w:r w:rsidR="00432025" w:rsidRPr="00432025">
                              <w:rPr>
                                <w:rFonts w:asciiTheme="majorHAnsi" w:eastAsia="Calibri" w:hAnsiTheme="majorHAnsi" w:cstheme="majorHAnsi"/>
                                <w:b/>
                                <w:bCs/>
                                <w:lang w:val="en-US" w:eastAsia="x-none"/>
                              </w:rPr>
                              <w:t>(</w:t>
                            </w:r>
                            <w:r w:rsidR="00432025" w:rsidRPr="00432025">
                              <w:rPr>
                                <w:rFonts w:asciiTheme="majorHAnsi" w:eastAsia="Calibri" w:hAnsiTheme="majorHAnsi" w:cstheme="majorHAnsi"/>
                                <w:color w:val="BF8F00" w:themeColor="accent4" w:themeShade="BF"/>
                                <w:lang w:val="en-US" w:eastAsia="x-none"/>
                              </w:rPr>
                              <w:t>self</w:t>
                            </w:r>
                            <w:r w:rsidR="00432025" w:rsidRPr="00432025">
                              <w:rPr>
                                <w:rFonts w:asciiTheme="majorHAnsi" w:eastAsia="Calibri" w:hAnsiTheme="majorHAnsi" w:cstheme="majorHAnsi"/>
                                <w:b/>
                                <w:bCs/>
                                <w:lang w:val="en-US" w:eastAsia="x-none"/>
                              </w:rPr>
                              <w:t>):</w:t>
                            </w:r>
                          </w:p>
                          <w:p w14:paraId="5505B8C8" w14:textId="3D7617B7" w:rsidR="00BD2DF5" w:rsidRDefault="00BD2DF5" w:rsidP="00432025">
                            <w:pPr>
                              <w:rPr>
                                <w:rFonts w:asciiTheme="majorHAnsi" w:eastAsia="Calibri" w:hAnsiTheme="majorHAnsi" w:cstheme="majorHAnsi"/>
                                <w:lang w:val="en-US" w:eastAsia="x-none"/>
                              </w:rPr>
                            </w:pPr>
                            <w:r w:rsidRPr="00BD2DF5">
                              <w:rPr>
                                <w:rFonts w:asciiTheme="majorHAnsi" w:eastAsia="Calibri" w:hAnsiTheme="majorHAnsi" w:cstheme="majorHAnsi"/>
                                <w:lang w:val="en-US" w:eastAsia="x-none"/>
                              </w:rPr>
                              <w:t>…</w:t>
                            </w:r>
                          </w:p>
                          <w:p w14:paraId="0F69508F" w14:textId="77777777"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signal = pd.read_csv(self.loc+</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 xml:space="preserve">'Record_' </w:t>
                            </w:r>
                            <w:r w:rsidRPr="00D15250">
                              <w:rPr>
                                <w:rFonts w:asciiTheme="majorHAnsi" w:eastAsia="Calibri" w:hAnsiTheme="majorHAnsi" w:cstheme="majorHAnsi"/>
                                <w:lang w:val="en-US" w:eastAsia="x-none"/>
                              </w:rPr>
                              <w:t>+ name +</w:t>
                            </w:r>
                            <w:r w:rsidRPr="004E78F3">
                              <w:rPr>
                                <w:rFonts w:asciiTheme="majorHAnsi" w:eastAsia="Calibri" w:hAnsiTheme="majorHAnsi" w:cstheme="majorHAnsi"/>
                                <w:color w:val="70AD47" w:themeColor="accent6"/>
                                <w:lang w:val="en-US" w:eastAsia="x-none"/>
                              </w:rPr>
                              <w:t>'.csv'</w:t>
                            </w:r>
                            <w:r w:rsidRPr="00D15250">
                              <w:rPr>
                                <w:rFonts w:asciiTheme="majorHAnsi" w:eastAsia="Calibri" w:hAnsiTheme="majorHAnsi" w:cstheme="majorHAnsi"/>
                                <w:lang w:val="en-US" w:eastAsia="x-none"/>
                              </w:rPr>
                              <w:t>,sep=</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 index_col=</w:t>
                            </w:r>
                            <w:r w:rsidRPr="00073C49">
                              <w:rPr>
                                <w:rFonts w:asciiTheme="majorHAnsi" w:eastAsia="Calibri" w:hAnsiTheme="majorHAnsi" w:cstheme="majorHAnsi"/>
                                <w:color w:val="C00000"/>
                                <w:lang w:val="en-US" w:eastAsia="x-none"/>
                              </w:rPr>
                              <w:t>0</w:t>
                            </w:r>
                            <w:r w:rsidRPr="00D15250">
                              <w:rPr>
                                <w:rFonts w:asciiTheme="majorHAnsi" w:eastAsia="Calibri" w:hAnsiTheme="majorHAnsi" w:cstheme="majorHAnsi"/>
                                <w:lang w:val="en-US" w:eastAsia="x-none"/>
                              </w:rPr>
                              <w:t>)</w:t>
                            </w:r>
                          </w:p>
                          <w:p w14:paraId="10965ADE" w14:textId="46BE4D06"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fs= </w:t>
                            </w:r>
                            <w:r w:rsidRPr="00073C49">
                              <w:rPr>
                                <w:rFonts w:asciiTheme="majorHAnsi" w:eastAsia="Calibri" w:hAnsiTheme="majorHAnsi" w:cstheme="majorHAnsi"/>
                                <w:color w:val="C00000"/>
                                <w:lang w:val="en-US" w:eastAsia="x-none"/>
                              </w:rPr>
                              <w:t>250</w:t>
                            </w:r>
                          </w:p>
                          <w:p w14:paraId="7CC26062" w14:textId="3782B66F"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f, t, Zxx = sig.stft( signal[</w:t>
                            </w:r>
                            <w:r w:rsidRPr="004E78F3">
                              <w:rPr>
                                <w:rFonts w:asciiTheme="majorHAnsi" w:eastAsia="Calibri" w:hAnsiTheme="majorHAnsi" w:cstheme="majorHAnsi"/>
                                <w:color w:val="70AD47" w:themeColor="accent6"/>
                                <w:lang w:val="en-US" w:eastAsia="x-none"/>
                              </w:rPr>
                              <w:t>'C2'</w:t>
                            </w:r>
                            <w:r w:rsidRPr="00D15250">
                              <w:rPr>
                                <w:rFonts w:asciiTheme="majorHAnsi" w:eastAsia="Calibri" w:hAnsiTheme="majorHAnsi" w:cstheme="majorHAnsi"/>
                                <w:lang w:val="en-US" w:eastAsia="x-none"/>
                              </w:rPr>
                              <w:t xml:space="preserve">], fs, nperseg = </w:t>
                            </w:r>
                            <w:r w:rsidRPr="00073C49">
                              <w:rPr>
                                <w:rFonts w:asciiTheme="majorHAnsi" w:eastAsia="Calibri" w:hAnsiTheme="majorHAnsi" w:cstheme="majorHAnsi"/>
                                <w:color w:val="C00000"/>
                                <w:lang w:val="en-US" w:eastAsia="x-none"/>
                              </w:rPr>
                              <w:t>500</w:t>
                            </w:r>
                            <w:r w:rsidRPr="00D15250">
                              <w:rPr>
                                <w:rFonts w:asciiTheme="majorHAnsi" w:eastAsia="Calibri" w:hAnsiTheme="majorHAnsi" w:cstheme="majorHAnsi"/>
                                <w:lang w:val="en-US" w:eastAsia="x-none"/>
                              </w:rPr>
                              <w:t>)</w:t>
                            </w:r>
                          </w:p>
                          <w:p w14:paraId="27834EA2" w14:textId="4EBC2822"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levels = MaxNLocator(nbins=</w:t>
                            </w:r>
                            <w:r w:rsidRPr="00073C49">
                              <w:rPr>
                                <w:rFonts w:asciiTheme="majorHAnsi" w:eastAsia="Calibri" w:hAnsiTheme="majorHAnsi" w:cstheme="majorHAnsi"/>
                                <w:color w:val="C00000"/>
                                <w:lang w:val="en-US" w:eastAsia="x-none"/>
                              </w:rPr>
                              <w:t>15</w:t>
                            </w:r>
                            <w:r w:rsidRPr="00D15250">
                              <w:rPr>
                                <w:rFonts w:asciiTheme="majorHAnsi" w:eastAsia="Calibri" w:hAnsiTheme="majorHAnsi" w:cstheme="majorHAnsi"/>
                                <w:lang w:val="en-US" w:eastAsia="x-none"/>
                              </w:rPr>
                              <w:t>).tick_values(np.</w:t>
                            </w:r>
                            <w:r w:rsidRPr="001F5367">
                              <w:rPr>
                                <w:rFonts w:asciiTheme="majorHAnsi" w:eastAsia="Calibri" w:hAnsiTheme="majorHAnsi" w:cstheme="majorHAnsi"/>
                                <w:lang w:val="en-US" w:eastAsia="x-none"/>
                              </w:rPr>
                              <w:t>abs</w:t>
                            </w:r>
                            <w:r w:rsidRPr="00D15250">
                              <w:rPr>
                                <w:rFonts w:asciiTheme="majorHAnsi" w:eastAsia="Calibri" w:hAnsiTheme="majorHAnsi" w:cstheme="majorHAnsi"/>
                                <w:lang w:val="en-US" w:eastAsia="x-none"/>
                              </w:rPr>
                              <w:t>(</w:t>
                            </w:r>
                            <w:r w:rsidRPr="001F5367">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(Zxx)).min(), np.</w:t>
                            </w:r>
                            <w:r w:rsidRPr="001F5367">
                              <w:rPr>
                                <w:rFonts w:asciiTheme="majorHAnsi" w:eastAsia="Calibri" w:hAnsiTheme="majorHAnsi" w:cstheme="majorHAnsi"/>
                                <w:lang w:val="en-US" w:eastAsia="x-none"/>
                              </w:rPr>
                              <w:t>abs</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(Zxx)).max())</w:t>
                            </w:r>
                          </w:p>
                          <w:p w14:paraId="736C6DC5" w14:textId="77777777"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        </w:t>
                            </w:r>
                          </w:p>
                          <w:p w14:paraId="21BC255D" w14:textId="1E7786BD"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cmap = plt.get_cmap(</w:t>
                            </w:r>
                            <w:r w:rsidRPr="004E78F3">
                              <w:rPr>
                                <w:rFonts w:asciiTheme="majorHAnsi" w:eastAsia="Calibri" w:hAnsiTheme="majorHAnsi" w:cstheme="majorHAnsi"/>
                                <w:color w:val="70AD47" w:themeColor="accent6"/>
                                <w:lang w:val="en-US" w:eastAsia="x-none"/>
                              </w:rPr>
                              <w:t>'jet'</w:t>
                            </w:r>
                            <w:r w:rsidRPr="00D15250">
                              <w:rPr>
                                <w:rFonts w:asciiTheme="majorHAnsi" w:eastAsia="Calibri" w:hAnsiTheme="majorHAnsi" w:cstheme="majorHAnsi"/>
                                <w:lang w:val="en-US" w:eastAsia="x-none"/>
                              </w:rPr>
                              <w:t>)</w:t>
                            </w:r>
                          </w:p>
                          <w:p w14:paraId="49F231EF" w14:textId="5B349F4D"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norm = BoundaryNorm(levels, ncolors=cmap.N, clip=</w:t>
                            </w:r>
                            <w:r w:rsidRPr="004E78F3">
                              <w:rPr>
                                <w:rFonts w:asciiTheme="majorHAnsi" w:eastAsia="Calibri" w:hAnsiTheme="majorHAnsi" w:cstheme="majorHAnsi"/>
                                <w:color w:val="7030A0"/>
                                <w:lang w:val="en-US" w:eastAsia="x-none"/>
                              </w:rPr>
                              <w:t>True</w:t>
                            </w:r>
                            <w:r w:rsidRPr="00D15250">
                              <w:rPr>
                                <w:rFonts w:asciiTheme="majorHAnsi" w:eastAsia="Calibri" w:hAnsiTheme="majorHAnsi" w:cstheme="majorHAnsi"/>
                                <w:lang w:val="en-US" w:eastAsia="x-none"/>
                              </w:rPr>
                              <w:t>)</w:t>
                            </w:r>
                          </w:p>
                          <w:p w14:paraId="6B726CCC" w14:textId="1A181A04"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fig,ax</w:t>
                            </w:r>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 xml:space="preserve"> = plt.subplots(nrows=</w:t>
                            </w:r>
                            <w:r w:rsidRPr="00073C49">
                              <w:rPr>
                                <w:rFonts w:asciiTheme="majorHAnsi" w:eastAsia="Calibri" w:hAnsiTheme="majorHAnsi" w:cstheme="majorHAnsi"/>
                                <w:color w:val="C00000"/>
                                <w:lang w:val="en-US" w:eastAsia="x-none"/>
                              </w:rPr>
                              <w:t>1</w:t>
                            </w:r>
                            <w:r w:rsidRPr="00D15250">
                              <w:rPr>
                                <w:rFonts w:asciiTheme="majorHAnsi" w:eastAsia="Calibri" w:hAnsiTheme="majorHAnsi" w:cstheme="majorHAnsi"/>
                                <w:lang w:val="en-US" w:eastAsia="x-none"/>
                              </w:rPr>
                              <w:t>)</w:t>
                            </w:r>
                          </w:p>
                          <w:p w14:paraId="76788C09" w14:textId="1A9EC7B4" w:rsidR="00BD2DF5"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im = ax</w:t>
                            </w:r>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.pcolormesh(t, f, np.</w:t>
                            </w:r>
                            <w:r w:rsidRPr="001F5367">
                              <w:rPr>
                                <w:rFonts w:asciiTheme="majorHAnsi" w:eastAsia="Calibri" w:hAnsiTheme="majorHAnsi" w:cstheme="majorHAnsi"/>
                                <w:lang w:val="en-US" w:eastAsia="x-none"/>
                              </w:rPr>
                              <w:t>abs</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(Zxx)), cmap=cmap, norm=norm)</w:t>
                            </w:r>
                          </w:p>
                          <w:p w14:paraId="25C73B9C" w14:textId="0796C071" w:rsidR="00043B28" w:rsidRDefault="00043B28" w:rsidP="00D15250">
                            <w:pPr>
                              <w:rPr>
                                <w:rFonts w:asciiTheme="majorHAnsi" w:eastAsia="Calibri" w:hAnsiTheme="majorHAnsi" w:cstheme="majorHAnsi"/>
                                <w:lang w:val="en-US" w:eastAsia="x-none"/>
                              </w:rPr>
                            </w:pPr>
                            <w:r>
                              <w:rPr>
                                <w:rFonts w:asciiTheme="majorHAnsi" w:eastAsia="Calibri" w:hAnsiTheme="majorHAnsi" w:cstheme="majorHAnsi"/>
                                <w:lang w:val="en-US" w:eastAsia="x-none"/>
                              </w:rPr>
                              <w:t>…</w:t>
                            </w:r>
                          </w:p>
                          <w:p w14:paraId="3D616D04" w14:textId="77777777" w:rsidR="00043B28" w:rsidRPr="00BD2DF5" w:rsidRDefault="00043B28" w:rsidP="00D15250">
                            <w:pPr>
                              <w:rPr>
                                <w:rFonts w:asciiTheme="majorHAnsi" w:eastAsia="Calibri" w:hAnsiTheme="majorHAnsi" w:cstheme="majorHAnsi"/>
                                <w:lang w:val="en-US" w:eastAsia="x-none"/>
                              </w:rPr>
                            </w:pPr>
                          </w:p>
                          <w:p w14:paraId="7B030224" w14:textId="77777777" w:rsidR="00BD2DF5" w:rsidRPr="00432025" w:rsidRDefault="00BD2DF5" w:rsidP="00432025">
                            <w:pPr>
                              <w:rPr>
                                <w:rFonts w:asciiTheme="majorHAnsi" w:eastAsia="Calibri" w:hAnsiTheme="majorHAnsi" w:cstheme="majorHAnsi"/>
                                <w:b/>
                                <w:bCs/>
                                <w:lang w:val="en-US" w:eastAsia="x-none"/>
                              </w:rPr>
                            </w:pPr>
                          </w:p>
                          <w:p w14:paraId="0648719F" w14:textId="77777777" w:rsidR="00432025" w:rsidRPr="00432025" w:rsidRDefault="0043202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34D03" id="Cuadro de texto 23" o:spid="_x0000_s1028" type="#_x0000_t202" style="position:absolute;left:0;text-align:left;margin-left:74.6pt;margin-top:10.15pt;width:348pt;height:215.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hqVQIAALIEAAAOAAAAZHJzL2Uyb0RvYy54bWysVE1v2zAMvQ/YfxB0X+x8djXiFFmKDAOC&#10;tkA69KzIcmJMEjVJiZ39+lGynabdTsMuMiU+PZGPpOd3jZLkJKyrQOd0OEgpEZpDUel9Tr8/rz99&#10;psR5pgsmQYucnoWjd4uPH+a1ycQIDiALYQmSaJfVJqcH702WJI4fhGJuAEZodJZgFfO4tfuksKxG&#10;diWTUZrOkhpsYSxw4Rye3rdOuoj8ZSm4fyxLJzyROcXYfFxtXHdhTRZzlu0tM4eKd2Gwf4hCsUrj&#10;oxeqe+YZOdrqDypVcQsOSj/goBIoy4qLmANmM0zfZbM9MCNiLiiOMxeZ3P+j5Q+nJ0uqIqejMSWa&#10;KazR6sgKC6QQxIvGA0EPylQblyF6axDvmy/QYLn7c4eHIfumtCp8MS+CfhT8fBEZqQjHw8lkeDtL&#10;0cXRN7oZj2c308CTvF431vmvAhQJRk4tVjGKy04b51toDwmvOZBVsa6kjJvQOWIlLTkxrLn0MUgk&#10;f4OSmtQ5nY2naSR+4wvUl/s7yfiPLrwrFPJJjTEHUdrkg+WbXdNq2Quzg+KMelloG88Zvq6QfsOc&#10;f2IWOw11wOnxj7iUEjAm6CxKDmB//e084LEB0EtJjZ2bU/fzyKygRH7T2Bq3w8kktHrcTKY3I9zY&#10;a8/u2qOPagUo1BDn1PBoBryXvVlaUC84ZMvwKrqY5vh2Tn1vrnw7TzikXCyXEYTNbZjf6K3hgToU&#10;Jsj63Lwwa7qyhuZ6gL7HWfauui023NSwPHooq1j6oHOraic/DkZsnm6Iw+Rd7yPq9Vez+A0AAP//&#10;AwBQSwMEFAAGAAgAAAAhAOi9OezdAAAACgEAAA8AAABkcnMvZG93bnJldi54bWxMj7FOwzAQhnck&#10;3sE6JDZqE1LkpnEqQIWFqQUxu7FrW43tyHbT8PYcE4z/3af/vms3sx/IpFN2MQi4XzAgOvRRuWAE&#10;fH683nEgucig5BCDFvCtM2y666tWNipewk5P+2IIloTcSAG2lLGhNPdWe5kXcdQBd8eYvCwYk6Eq&#10;yQuW+4FWjD1SL13AC1aO+sXq/rQ/ewHbZ7MyPZfJbrlybpq/ju/mTYjbm/lpDaToufzB8KuP6tCh&#10;0yGeg8pkwFyvKkQFVOwBCAK8XuLgIKBeMg60a+n/F7ofAAAA//8DAFBLAQItABQABgAIAAAAIQC2&#10;gziS/gAAAOEBAAATAAAAAAAAAAAAAAAAAAAAAABbQ29udGVudF9UeXBlc10ueG1sUEsBAi0AFAAG&#10;AAgAAAAhADj9If/WAAAAlAEAAAsAAAAAAAAAAAAAAAAALwEAAF9yZWxzLy5yZWxzUEsBAi0AFAAG&#10;AAgAAAAhALoEqGpVAgAAsgQAAA4AAAAAAAAAAAAAAAAALgIAAGRycy9lMm9Eb2MueG1sUEsBAi0A&#10;FAAGAAgAAAAhAOi9OezdAAAACgEAAA8AAAAAAAAAAAAAAAAArwQAAGRycy9kb3ducmV2LnhtbFBL&#10;BQYAAAAABAAEAPMAAAC5BQAAAAA=&#10;" fillcolor="white [3201]" strokeweight=".5pt">
                <v:textbox>
                  <w:txbxContent>
                    <w:p w14:paraId="031EBF10" w14:textId="1C28670A" w:rsidR="00432025" w:rsidRDefault="00B042D1" w:rsidP="00432025">
                      <w:pPr>
                        <w:rPr>
                          <w:rFonts w:asciiTheme="majorHAnsi" w:eastAsia="Calibri" w:hAnsiTheme="majorHAnsi" w:cstheme="majorHAnsi"/>
                          <w:b/>
                          <w:bCs/>
                          <w:lang w:val="en-US" w:eastAsia="x-none"/>
                        </w:rPr>
                      </w:pPr>
                      <w:r>
                        <w:rPr>
                          <w:rFonts w:asciiTheme="majorHAnsi" w:eastAsia="Calibri" w:hAnsiTheme="majorHAnsi" w:cstheme="majorHAnsi"/>
                          <w:lang w:val="en-US" w:eastAsia="x-none"/>
                        </w:rPr>
                        <w:t>pl</w:t>
                      </w:r>
                      <w:r w:rsidR="00432025" w:rsidRPr="00432025">
                        <w:rPr>
                          <w:rFonts w:asciiTheme="majorHAnsi" w:eastAsia="Calibri" w:hAnsiTheme="majorHAnsi" w:cstheme="majorHAnsi"/>
                          <w:lang w:val="en-US" w:eastAsia="x-none"/>
                        </w:rPr>
                        <w:t>o</w:t>
                      </w:r>
                      <w:r>
                        <w:rPr>
                          <w:rFonts w:asciiTheme="majorHAnsi" w:eastAsia="Calibri" w:hAnsiTheme="majorHAnsi" w:cstheme="majorHAnsi"/>
                          <w:lang w:val="en-US" w:eastAsia="x-none"/>
                        </w:rPr>
                        <w:t>t_stft</w:t>
                      </w:r>
                      <w:r w:rsidR="00432025" w:rsidRPr="00432025">
                        <w:rPr>
                          <w:rFonts w:asciiTheme="majorHAnsi" w:eastAsia="Calibri" w:hAnsiTheme="majorHAnsi" w:cstheme="majorHAnsi"/>
                          <w:lang w:val="en-US" w:eastAsia="x-none"/>
                        </w:rPr>
                        <w:t>.py</w:t>
                      </w:r>
                      <w:r w:rsidR="00432025" w:rsidRPr="00432025">
                        <w:rPr>
                          <w:rFonts w:asciiTheme="majorHAnsi" w:eastAsia="Calibri" w:hAnsiTheme="majorHAnsi" w:cstheme="majorHAnsi"/>
                          <w:b/>
                          <w:bCs/>
                          <w:lang w:val="en-US" w:eastAsia="x-none"/>
                        </w:rPr>
                        <w:t xml:space="preserve"> -&gt; </w:t>
                      </w:r>
                      <w:r w:rsidR="00432025" w:rsidRPr="00432025">
                        <w:rPr>
                          <w:rFonts w:asciiTheme="majorHAnsi" w:eastAsia="Calibri" w:hAnsiTheme="majorHAnsi" w:cstheme="majorHAnsi"/>
                          <w:color w:val="2F5496" w:themeColor="accent1" w:themeShade="BF"/>
                          <w:lang w:val="en-US" w:eastAsia="x-none"/>
                        </w:rPr>
                        <w:t>class</w:t>
                      </w:r>
                      <w:r w:rsidR="00432025" w:rsidRPr="00432025">
                        <w:rPr>
                          <w:rFonts w:asciiTheme="majorHAnsi" w:eastAsia="Calibri" w:hAnsiTheme="majorHAnsi" w:cstheme="majorHAnsi"/>
                          <w:b/>
                          <w:bCs/>
                          <w:color w:val="2F5496" w:themeColor="accent1" w:themeShade="BF"/>
                          <w:lang w:val="en-US" w:eastAsia="x-none"/>
                        </w:rPr>
                        <w:t xml:space="preserve"> </w:t>
                      </w:r>
                      <w:r w:rsidR="00BD2DF5" w:rsidRPr="00BD2DF5">
                        <w:rPr>
                          <w:rFonts w:asciiTheme="majorHAnsi" w:eastAsia="Calibri" w:hAnsiTheme="majorHAnsi" w:cstheme="majorHAnsi"/>
                          <w:b/>
                          <w:bCs/>
                          <w:lang w:val="en-US" w:eastAsia="x-none"/>
                        </w:rPr>
                        <w:t>TimeFrequency</w:t>
                      </w:r>
                      <w:r w:rsidR="00432025" w:rsidRPr="00432025">
                        <w:rPr>
                          <w:rFonts w:asciiTheme="majorHAnsi" w:eastAsia="Calibri" w:hAnsiTheme="majorHAnsi" w:cstheme="majorHAnsi"/>
                          <w:b/>
                          <w:bCs/>
                          <w:lang w:val="en-US" w:eastAsia="x-none"/>
                        </w:rPr>
                        <w:t xml:space="preserve"> -&gt; </w:t>
                      </w:r>
                      <w:r w:rsidR="00432025" w:rsidRPr="00432025">
                        <w:rPr>
                          <w:rFonts w:asciiTheme="majorHAnsi" w:eastAsia="Calibri" w:hAnsiTheme="majorHAnsi" w:cstheme="majorHAnsi"/>
                          <w:color w:val="2F5496" w:themeColor="accent1" w:themeShade="BF"/>
                          <w:lang w:val="en-US" w:eastAsia="x-none"/>
                        </w:rPr>
                        <w:t xml:space="preserve">def </w:t>
                      </w:r>
                      <w:r w:rsidR="00BD2DF5" w:rsidRPr="00BD2DF5">
                        <w:rPr>
                          <w:rFonts w:asciiTheme="majorHAnsi" w:eastAsia="Calibri" w:hAnsiTheme="majorHAnsi" w:cstheme="majorHAnsi"/>
                          <w:b/>
                          <w:bCs/>
                          <w:lang w:val="en-US" w:eastAsia="x-none"/>
                        </w:rPr>
                        <w:t xml:space="preserve">plot_stft </w:t>
                      </w:r>
                      <w:r w:rsidR="00432025" w:rsidRPr="00432025">
                        <w:rPr>
                          <w:rFonts w:asciiTheme="majorHAnsi" w:eastAsia="Calibri" w:hAnsiTheme="majorHAnsi" w:cstheme="majorHAnsi"/>
                          <w:b/>
                          <w:bCs/>
                          <w:lang w:val="en-US" w:eastAsia="x-none"/>
                        </w:rPr>
                        <w:t>(</w:t>
                      </w:r>
                      <w:r w:rsidR="00432025" w:rsidRPr="00432025">
                        <w:rPr>
                          <w:rFonts w:asciiTheme="majorHAnsi" w:eastAsia="Calibri" w:hAnsiTheme="majorHAnsi" w:cstheme="majorHAnsi"/>
                          <w:color w:val="BF8F00" w:themeColor="accent4" w:themeShade="BF"/>
                          <w:lang w:val="en-US" w:eastAsia="x-none"/>
                        </w:rPr>
                        <w:t>self</w:t>
                      </w:r>
                      <w:r w:rsidR="00432025" w:rsidRPr="00432025">
                        <w:rPr>
                          <w:rFonts w:asciiTheme="majorHAnsi" w:eastAsia="Calibri" w:hAnsiTheme="majorHAnsi" w:cstheme="majorHAnsi"/>
                          <w:b/>
                          <w:bCs/>
                          <w:lang w:val="en-US" w:eastAsia="x-none"/>
                        </w:rPr>
                        <w:t>):</w:t>
                      </w:r>
                    </w:p>
                    <w:p w14:paraId="5505B8C8" w14:textId="3D7617B7" w:rsidR="00BD2DF5" w:rsidRDefault="00BD2DF5" w:rsidP="00432025">
                      <w:pPr>
                        <w:rPr>
                          <w:rFonts w:asciiTheme="majorHAnsi" w:eastAsia="Calibri" w:hAnsiTheme="majorHAnsi" w:cstheme="majorHAnsi"/>
                          <w:lang w:val="en-US" w:eastAsia="x-none"/>
                        </w:rPr>
                      </w:pPr>
                      <w:r w:rsidRPr="00BD2DF5">
                        <w:rPr>
                          <w:rFonts w:asciiTheme="majorHAnsi" w:eastAsia="Calibri" w:hAnsiTheme="majorHAnsi" w:cstheme="majorHAnsi"/>
                          <w:lang w:val="en-US" w:eastAsia="x-none"/>
                        </w:rPr>
                        <w:t>…</w:t>
                      </w:r>
                    </w:p>
                    <w:p w14:paraId="0F69508F" w14:textId="77777777"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signal = pd.read_csv(self.loc+</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AD47" w:themeColor="accent6"/>
                          <w:lang w:val="en-US" w:eastAsia="x-none"/>
                        </w:rPr>
                        <w:t xml:space="preserve">'Record_' </w:t>
                      </w:r>
                      <w:r w:rsidRPr="00D15250">
                        <w:rPr>
                          <w:rFonts w:asciiTheme="majorHAnsi" w:eastAsia="Calibri" w:hAnsiTheme="majorHAnsi" w:cstheme="majorHAnsi"/>
                          <w:lang w:val="en-US" w:eastAsia="x-none"/>
                        </w:rPr>
                        <w:t>+ name +</w:t>
                      </w:r>
                      <w:r w:rsidRPr="004E78F3">
                        <w:rPr>
                          <w:rFonts w:asciiTheme="majorHAnsi" w:eastAsia="Calibri" w:hAnsiTheme="majorHAnsi" w:cstheme="majorHAnsi"/>
                          <w:color w:val="70AD47" w:themeColor="accent6"/>
                          <w:lang w:val="en-US" w:eastAsia="x-none"/>
                        </w:rPr>
                        <w:t>'.csv'</w:t>
                      </w:r>
                      <w:r w:rsidRPr="00D15250">
                        <w:rPr>
                          <w:rFonts w:asciiTheme="majorHAnsi" w:eastAsia="Calibri" w:hAnsiTheme="majorHAnsi" w:cstheme="majorHAnsi"/>
                          <w:lang w:val="en-US" w:eastAsia="x-none"/>
                        </w:rPr>
                        <w:t>,sep=</w:t>
                      </w:r>
                      <w:r w:rsidRPr="004E78F3">
                        <w:rPr>
                          <w:rFonts w:asciiTheme="majorHAnsi" w:eastAsia="Calibri" w:hAnsiTheme="majorHAnsi" w:cstheme="majorHAnsi"/>
                          <w:color w:val="70AD47" w:themeColor="accent6"/>
                          <w:lang w:val="en-US" w:eastAsia="x-none"/>
                        </w:rPr>
                        <w:t>';'</w:t>
                      </w:r>
                      <w:r w:rsidRPr="00D15250">
                        <w:rPr>
                          <w:rFonts w:asciiTheme="majorHAnsi" w:eastAsia="Calibri" w:hAnsiTheme="majorHAnsi" w:cstheme="majorHAnsi"/>
                          <w:lang w:val="en-US" w:eastAsia="x-none"/>
                        </w:rPr>
                        <w:t>, index_col=</w:t>
                      </w:r>
                      <w:r w:rsidRPr="00073C49">
                        <w:rPr>
                          <w:rFonts w:asciiTheme="majorHAnsi" w:eastAsia="Calibri" w:hAnsiTheme="majorHAnsi" w:cstheme="majorHAnsi"/>
                          <w:color w:val="C00000"/>
                          <w:lang w:val="en-US" w:eastAsia="x-none"/>
                        </w:rPr>
                        <w:t>0</w:t>
                      </w:r>
                      <w:r w:rsidRPr="00D15250">
                        <w:rPr>
                          <w:rFonts w:asciiTheme="majorHAnsi" w:eastAsia="Calibri" w:hAnsiTheme="majorHAnsi" w:cstheme="majorHAnsi"/>
                          <w:lang w:val="en-US" w:eastAsia="x-none"/>
                        </w:rPr>
                        <w:t>)</w:t>
                      </w:r>
                    </w:p>
                    <w:p w14:paraId="10965ADE" w14:textId="46BE4D06"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fs= </w:t>
                      </w:r>
                      <w:r w:rsidRPr="00073C49">
                        <w:rPr>
                          <w:rFonts w:asciiTheme="majorHAnsi" w:eastAsia="Calibri" w:hAnsiTheme="majorHAnsi" w:cstheme="majorHAnsi"/>
                          <w:color w:val="C00000"/>
                          <w:lang w:val="en-US" w:eastAsia="x-none"/>
                        </w:rPr>
                        <w:t>250</w:t>
                      </w:r>
                    </w:p>
                    <w:p w14:paraId="7CC26062" w14:textId="3782B66F"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f, t, Zxx = sig.stft( signal[</w:t>
                      </w:r>
                      <w:r w:rsidRPr="004E78F3">
                        <w:rPr>
                          <w:rFonts w:asciiTheme="majorHAnsi" w:eastAsia="Calibri" w:hAnsiTheme="majorHAnsi" w:cstheme="majorHAnsi"/>
                          <w:color w:val="70AD47" w:themeColor="accent6"/>
                          <w:lang w:val="en-US" w:eastAsia="x-none"/>
                        </w:rPr>
                        <w:t>'C2'</w:t>
                      </w:r>
                      <w:r w:rsidRPr="00D15250">
                        <w:rPr>
                          <w:rFonts w:asciiTheme="majorHAnsi" w:eastAsia="Calibri" w:hAnsiTheme="majorHAnsi" w:cstheme="majorHAnsi"/>
                          <w:lang w:val="en-US" w:eastAsia="x-none"/>
                        </w:rPr>
                        <w:t xml:space="preserve">], fs, nperseg = </w:t>
                      </w:r>
                      <w:r w:rsidRPr="00073C49">
                        <w:rPr>
                          <w:rFonts w:asciiTheme="majorHAnsi" w:eastAsia="Calibri" w:hAnsiTheme="majorHAnsi" w:cstheme="majorHAnsi"/>
                          <w:color w:val="C00000"/>
                          <w:lang w:val="en-US" w:eastAsia="x-none"/>
                        </w:rPr>
                        <w:t>500</w:t>
                      </w:r>
                      <w:r w:rsidRPr="00D15250">
                        <w:rPr>
                          <w:rFonts w:asciiTheme="majorHAnsi" w:eastAsia="Calibri" w:hAnsiTheme="majorHAnsi" w:cstheme="majorHAnsi"/>
                          <w:lang w:val="en-US" w:eastAsia="x-none"/>
                        </w:rPr>
                        <w:t>)</w:t>
                      </w:r>
                    </w:p>
                    <w:p w14:paraId="27834EA2" w14:textId="4EBC2822"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levels = MaxNLocator(nbins=</w:t>
                      </w:r>
                      <w:r w:rsidRPr="00073C49">
                        <w:rPr>
                          <w:rFonts w:asciiTheme="majorHAnsi" w:eastAsia="Calibri" w:hAnsiTheme="majorHAnsi" w:cstheme="majorHAnsi"/>
                          <w:color w:val="C00000"/>
                          <w:lang w:val="en-US" w:eastAsia="x-none"/>
                        </w:rPr>
                        <w:t>15</w:t>
                      </w:r>
                      <w:r w:rsidRPr="00D15250">
                        <w:rPr>
                          <w:rFonts w:asciiTheme="majorHAnsi" w:eastAsia="Calibri" w:hAnsiTheme="majorHAnsi" w:cstheme="majorHAnsi"/>
                          <w:lang w:val="en-US" w:eastAsia="x-none"/>
                        </w:rPr>
                        <w:t>).tick_values(np.</w:t>
                      </w:r>
                      <w:r w:rsidRPr="001F5367">
                        <w:rPr>
                          <w:rFonts w:asciiTheme="majorHAnsi" w:eastAsia="Calibri" w:hAnsiTheme="majorHAnsi" w:cstheme="majorHAnsi"/>
                          <w:lang w:val="en-US" w:eastAsia="x-none"/>
                        </w:rPr>
                        <w:t>abs</w:t>
                      </w:r>
                      <w:r w:rsidRPr="00D15250">
                        <w:rPr>
                          <w:rFonts w:asciiTheme="majorHAnsi" w:eastAsia="Calibri" w:hAnsiTheme="majorHAnsi" w:cstheme="majorHAnsi"/>
                          <w:lang w:val="en-US" w:eastAsia="x-none"/>
                        </w:rPr>
                        <w:t>(</w:t>
                      </w:r>
                      <w:r w:rsidRPr="001F5367">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(Zxx)).min(), np.</w:t>
                      </w:r>
                      <w:r w:rsidRPr="001F5367">
                        <w:rPr>
                          <w:rFonts w:asciiTheme="majorHAnsi" w:eastAsia="Calibri" w:hAnsiTheme="majorHAnsi" w:cstheme="majorHAnsi"/>
                          <w:lang w:val="en-US" w:eastAsia="x-none"/>
                        </w:rPr>
                        <w:t>abs</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(Zxx)).max())</w:t>
                      </w:r>
                    </w:p>
                    <w:p w14:paraId="736C6DC5" w14:textId="77777777"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 xml:space="preserve">        </w:t>
                      </w:r>
                    </w:p>
                    <w:p w14:paraId="21BC255D" w14:textId="1E7786BD"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cmap = plt.get_cmap(</w:t>
                      </w:r>
                      <w:r w:rsidRPr="004E78F3">
                        <w:rPr>
                          <w:rFonts w:asciiTheme="majorHAnsi" w:eastAsia="Calibri" w:hAnsiTheme="majorHAnsi" w:cstheme="majorHAnsi"/>
                          <w:color w:val="70AD47" w:themeColor="accent6"/>
                          <w:lang w:val="en-US" w:eastAsia="x-none"/>
                        </w:rPr>
                        <w:t>'jet'</w:t>
                      </w:r>
                      <w:r w:rsidRPr="00D15250">
                        <w:rPr>
                          <w:rFonts w:asciiTheme="majorHAnsi" w:eastAsia="Calibri" w:hAnsiTheme="majorHAnsi" w:cstheme="majorHAnsi"/>
                          <w:lang w:val="en-US" w:eastAsia="x-none"/>
                        </w:rPr>
                        <w:t>)</w:t>
                      </w:r>
                    </w:p>
                    <w:p w14:paraId="49F231EF" w14:textId="5B349F4D"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norm = BoundaryNorm(levels, ncolors=cmap.N, clip=</w:t>
                      </w:r>
                      <w:r w:rsidRPr="004E78F3">
                        <w:rPr>
                          <w:rFonts w:asciiTheme="majorHAnsi" w:eastAsia="Calibri" w:hAnsiTheme="majorHAnsi" w:cstheme="majorHAnsi"/>
                          <w:color w:val="7030A0"/>
                          <w:lang w:val="en-US" w:eastAsia="x-none"/>
                        </w:rPr>
                        <w:t>True</w:t>
                      </w:r>
                      <w:r w:rsidRPr="00D15250">
                        <w:rPr>
                          <w:rFonts w:asciiTheme="majorHAnsi" w:eastAsia="Calibri" w:hAnsiTheme="majorHAnsi" w:cstheme="majorHAnsi"/>
                          <w:lang w:val="en-US" w:eastAsia="x-none"/>
                        </w:rPr>
                        <w:t>)</w:t>
                      </w:r>
                    </w:p>
                    <w:p w14:paraId="6B726CCC" w14:textId="1A181A04" w:rsidR="00D15250" w:rsidRPr="00D15250"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fig,ax</w:t>
                      </w:r>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 xml:space="preserve"> = plt.subplots(nrows=</w:t>
                      </w:r>
                      <w:r w:rsidRPr="00073C49">
                        <w:rPr>
                          <w:rFonts w:asciiTheme="majorHAnsi" w:eastAsia="Calibri" w:hAnsiTheme="majorHAnsi" w:cstheme="majorHAnsi"/>
                          <w:color w:val="C00000"/>
                          <w:lang w:val="en-US" w:eastAsia="x-none"/>
                        </w:rPr>
                        <w:t>1</w:t>
                      </w:r>
                      <w:r w:rsidRPr="00D15250">
                        <w:rPr>
                          <w:rFonts w:asciiTheme="majorHAnsi" w:eastAsia="Calibri" w:hAnsiTheme="majorHAnsi" w:cstheme="majorHAnsi"/>
                          <w:lang w:val="en-US" w:eastAsia="x-none"/>
                        </w:rPr>
                        <w:t>)</w:t>
                      </w:r>
                    </w:p>
                    <w:p w14:paraId="76788C09" w14:textId="1A9EC7B4" w:rsidR="00BD2DF5" w:rsidRDefault="00D15250" w:rsidP="00D15250">
                      <w:pPr>
                        <w:rPr>
                          <w:rFonts w:asciiTheme="majorHAnsi" w:eastAsia="Calibri" w:hAnsiTheme="majorHAnsi" w:cstheme="majorHAnsi"/>
                          <w:lang w:val="en-US" w:eastAsia="x-none"/>
                        </w:rPr>
                      </w:pPr>
                      <w:r w:rsidRPr="00D15250">
                        <w:rPr>
                          <w:rFonts w:asciiTheme="majorHAnsi" w:eastAsia="Calibri" w:hAnsiTheme="majorHAnsi" w:cstheme="majorHAnsi"/>
                          <w:lang w:val="en-US" w:eastAsia="x-none"/>
                        </w:rPr>
                        <w:t>im = ax</w:t>
                      </w:r>
                      <w:r w:rsidRPr="00A736FB">
                        <w:rPr>
                          <w:rFonts w:asciiTheme="majorHAnsi" w:eastAsia="Calibri" w:hAnsiTheme="majorHAnsi" w:cstheme="majorHAnsi"/>
                          <w:lang w:val="en-US" w:eastAsia="x-none"/>
                        </w:rPr>
                        <w:t>0</w:t>
                      </w:r>
                      <w:r w:rsidRPr="00D15250">
                        <w:rPr>
                          <w:rFonts w:asciiTheme="majorHAnsi" w:eastAsia="Calibri" w:hAnsiTheme="majorHAnsi" w:cstheme="majorHAnsi"/>
                          <w:lang w:val="en-US" w:eastAsia="x-none"/>
                        </w:rPr>
                        <w:t>.pcolormesh(t, f, np.</w:t>
                      </w:r>
                      <w:r w:rsidRPr="001F5367">
                        <w:rPr>
                          <w:rFonts w:asciiTheme="majorHAnsi" w:eastAsia="Calibri" w:hAnsiTheme="majorHAnsi" w:cstheme="majorHAnsi"/>
                          <w:lang w:val="en-US" w:eastAsia="x-none"/>
                        </w:rPr>
                        <w:t>abs</w:t>
                      </w:r>
                      <w:r w:rsidRPr="00D15250">
                        <w:rPr>
                          <w:rFonts w:asciiTheme="majorHAnsi" w:eastAsia="Calibri" w:hAnsiTheme="majorHAnsi" w:cstheme="majorHAnsi"/>
                          <w:lang w:val="en-US" w:eastAsia="x-none"/>
                        </w:rPr>
                        <w:t>(</w:t>
                      </w:r>
                      <w:r w:rsidRPr="004E78F3">
                        <w:rPr>
                          <w:rFonts w:asciiTheme="majorHAnsi" w:eastAsia="Calibri" w:hAnsiTheme="majorHAnsi" w:cstheme="majorHAnsi"/>
                          <w:color w:val="7030A0"/>
                          <w:lang w:val="en-US" w:eastAsia="x-none"/>
                        </w:rPr>
                        <w:t>abs</w:t>
                      </w:r>
                      <w:r w:rsidRPr="00D15250">
                        <w:rPr>
                          <w:rFonts w:asciiTheme="majorHAnsi" w:eastAsia="Calibri" w:hAnsiTheme="majorHAnsi" w:cstheme="majorHAnsi"/>
                          <w:lang w:val="en-US" w:eastAsia="x-none"/>
                        </w:rPr>
                        <w:t>(Zxx)), cmap=cmap, norm=norm)</w:t>
                      </w:r>
                    </w:p>
                    <w:p w14:paraId="25C73B9C" w14:textId="0796C071" w:rsidR="00043B28" w:rsidRDefault="00043B28" w:rsidP="00D15250">
                      <w:pPr>
                        <w:rPr>
                          <w:rFonts w:asciiTheme="majorHAnsi" w:eastAsia="Calibri" w:hAnsiTheme="majorHAnsi" w:cstheme="majorHAnsi"/>
                          <w:lang w:val="en-US" w:eastAsia="x-none"/>
                        </w:rPr>
                      </w:pPr>
                      <w:r>
                        <w:rPr>
                          <w:rFonts w:asciiTheme="majorHAnsi" w:eastAsia="Calibri" w:hAnsiTheme="majorHAnsi" w:cstheme="majorHAnsi"/>
                          <w:lang w:val="en-US" w:eastAsia="x-none"/>
                        </w:rPr>
                        <w:t>…</w:t>
                      </w:r>
                    </w:p>
                    <w:p w14:paraId="3D616D04" w14:textId="77777777" w:rsidR="00043B28" w:rsidRPr="00BD2DF5" w:rsidRDefault="00043B28" w:rsidP="00D15250">
                      <w:pPr>
                        <w:rPr>
                          <w:rFonts w:asciiTheme="majorHAnsi" w:eastAsia="Calibri" w:hAnsiTheme="majorHAnsi" w:cstheme="majorHAnsi"/>
                          <w:lang w:val="en-US" w:eastAsia="x-none"/>
                        </w:rPr>
                      </w:pPr>
                    </w:p>
                    <w:p w14:paraId="7B030224" w14:textId="77777777" w:rsidR="00BD2DF5" w:rsidRPr="00432025" w:rsidRDefault="00BD2DF5" w:rsidP="00432025">
                      <w:pPr>
                        <w:rPr>
                          <w:rFonts w:asciiTheme="majorHAnsi" w:eastAsia="Calibri" w:hAnsiTheme="majorHAnsi" w:cstheme="majorHAnsi"/>
                          <w:b/>
                          <w:bCs/>
                          <w:lang w:val="en-US" w:eastAsia="x-none"/>
                        </w:rPr>
                      </w:pPr>
                    </w:p>
                    <w:p w14:paraId="0648719F" w14:textId="77777777" w:rsidR="00432025" w:rsidRPr="00432025" w:rsidRDefault="00432025">
                      <w:pPr>
                        <w:rPr>
                          <w:lang w:val="en-US"/>
                        </w:rPr>
                      </w:pPr>
                    </w:p>
                  </w:txbxContent>
                </v:textbox>
              </v:shape>
            </w:pict>
          </mc:Fallback>
        </mc:AlternateContent>
      </w:r>
    </w:p>
    <w:p w14:paraId="621A87E2" w14:textId="6BF9A25B" w:rsidR="00432025" w:rsidRPr="008F31E9" w:rsidRDefault="00432025" w:rsidP="00602565">
      <w:pPr>
        <w:pStyle w:val="Prrafodelista"/>
        <w:ind w:left="1440"/>
        <w:rPr>
          <w:rFonts w:asciiTheme="majorHAnsi" w:eastAsia="Calibri" w:hAnsiTheme="majorHAnsi" w:cstheme="majorHAnsi"/>
          <w:b/>
          <w:bCs/>
          <w:lang w:val="es-CO" w:eastAsia="x-none"/>
        </w:rPr>
      </w:pPr>
    </w:p>
    <w:p w14:paraId="62D660B6" w14:textId="5549166F" w:rsidR="00D15250" w:rsidRPr="008F31E9" w:rsidRDefault="00D15250" w:rsidP="00602565">
      <w:pPr>
        <w:pStyle w:val="Prrafodelista"/>
        <w:ind w:left="1440"/>
        <w:rPr>
          <w:rFonts w:asciiTheme="majorHAnsi" w:eastAsia="Calibri" w:hAnsiTheme="majorHAnsi" w:cstheme="majorHAnsi"/>
          <w:b/>
          <w:bCs/>
          <w:lang w:val="es-CO" w:eastAsia="x-none"/>
        </w:rPr>
      </w:pPr>
    </w:p>
    <w:p w14:paraId="6FEE84E0" w14:textId="2C6C7C70" w:rsidR="00D15250" w:rsidRPr="008F31E9" w:rsidRDefault="00D15250" w:rsidP="00602565">
      <w:pPr>
        <w:pStyle w:val="Prrafodelista"/>
        <w:ind w:left="1440"/>
        <w:rPr>
          <w:rFonts w:asciiTheme="majorHAnsi" w:eastAsia="Calibri" w:hAnsiTheme="majorHAnsi" w:cstheme="majorHAnsi"/>
          <w:b/>
          <w:bCs/>
          <w:lang w:val="es-CO" w:eastAsia="x-none"/>
        </w:rPr>
      </w:pPr>
    </w:p>
    <w:p w14:paraId="58EEA04A" w14:textId="55881B49" w:rsidR="00D15250" w:rsidRPr="008F31E9" w:rsidRDefault="00D15250" w:rsidP="00602565">
      <w:pPr>
        <w:pStyle w:val="Prrafodelista"/>
        <w:ind w:left="1440"/>
        <w:rPr>
          <w:rFonts w:asciiTheme="majorHAnsi" w:eastAsia="Calibri" w:hAnsiTheme="majorHAnsi" w:cstheme="majorHAnsi"/>
          <w:b/>
          <w:bCs/>
          <w:lang w:val="es-CO" w:eastAsia="x-none"/>
        </w:rPr>
      </w:pPr>
    </w:p>
    <w:p w14:paraId="618BA8A4" w14:textId="45D195B6" w:rsidR="00D15250" w:rsidRPr="008F31E9" w:rsidRDefault="00D15250" w:rsidP="00602565">
      <w:pPr>
        <w:pStyle w:val="Prrafodelista"/>
        <w:ind w:left="1440"/>
        <w:rPr>
          <w:rFonts w:asciiTheme="majorHAnsi" w:eastAsia="Calibri" w:hAnsiTheme="majorHAnsi" w:cstheme="majorHAnsi"/>
          <w:b/>
          <w:bCs/>
          <w:lang w:val="es-CO" w:eastAsia="x-none"/>
        </w:rPr>
      </w:pPr>
    </w:p>
    <w:p w14:paraId="146943CE" w14:textId="255B03C3" w:rsidR="00D15250" w:rsidRPr="008F31E9" w:rsidRDefault="00D15250" w:rsidP="00602565">
      <w:pPr>
        <w:pStyle w:val="Prrafodelista"/>
        <w:ind w:left="1440"/>
        <w:rPr>
          <w:rFonts w:asciiTheme="majorHAnsi" w:eastAsia="Calibri" w:hAnsiTheme="majorHAnsi" w:cstheme="majorHAnsi"/>
          <w:b/>
          <w:bCs/>
          <w:lang w:val="es-CO" w:eastAsia="x-none"/>
        </w:rPr>
      </w:pPr>
    </w:p>
    <w:p w14:paraId="2FAC2615" w14:textId="7A3DD016" w:rsidR="00D15250" w:rsidRPr="008F31E9" w:rsidRDefault="00D15250" w:rsidP="00602565">
      <w:pPr>
        <w:pStyle w:val="Prrafodelista"/>
        <w:ind w:left="1440"/>
        <w:rPr>
          <w:rFonts w:asciiTheme="majorHAnsi" w:eastAsia="Calibri" w:hAnsiTheme="majorHAnsi" w:cstheme="majorHAnsi"/>
          <w:b/>
          <w:bCs/>
          <w:lang w:val="es-CO" w:eastAsia="x-none"/>
        </w:rPr>
      </w:pPr>
    </w:p>
    <w:p w14:paraId="3064E1BE" w14:textId="2934F258" w:rsidR="00D15250" w:rsidRPr="008F31E9" w:rsidRDefault="00D15250" w:rsidP="00602565">
      <w:pPr>
        <w:pStyle w:val="Prrafodelista"/>
        <w:ind w:left="1440"/>
        <w:rPr>
          <w:rFonts w:asciiTheme="majorHAnsi" w:eastAsia="Calibri" w:hAnsiTheme="majorHAnsi" w:cstheme="majorHAnsi"/>
          <w:b/>
          <w:bCs/>
          <w:lang w:val="es-CO" w:eastAsia="x-none"/>
        </w:rPr>
      </w:pPr>
    </w:p>
    <w:p w14:paraId="6F41D5E9" w14:textId="4BB83179" w:rsidR="00D15250" w:rsidRPr="008F31E9" w:rsidRDefault="00D15250" w:rsidP="00602565">
      <w:pPr>
        <w:pStyle w:val="Prrafodelista"/>
        <w:ind w:left="1440"/>
        <w:rPr>
          <w:rFonts w:asciiTheme="majorHAnsi" w:eastAsia="Calibri" w:hAnsiTheme="majorHAnsi" w:cstheme="majorHAnsi"/>
          <w:b/>
          <w:bCs/>
          <w:lang w:val="es-CO" w:eastAsia="x-none"/>
        </w:rPr>
      </w:pPr>
    </w:p>
    <w:p w14:paraId="744EC319" w14:textId="0C9F959D" w:rsidR="00D15250" w:rsidRPr="008F31E9" w:rsidRDefault="00D15250" w:rsidP="00602565">
      <w:pPr>
        <w:pStyle w:val="Prrafodelista"/>
        <w:ind w:left="1440"/>
        <w:rPr>
          <w:rFonts w:asciiTheme="majorHAnsi" w:eastAsia="Calibri" w:hAnsiTheme="majorHAnsi" w:cstheme="majorHAnsi"/>
          <w:b/>
          <w:bCs/>
          <w:lang w:val="es-CO" w:eastAsia="x-none"/>
        </w:rPr>
      </w:pPr>
    </w:p>
    <w:p w14:paraId="613B6181" w14:textId="3E1877EB" w:rsidR="00D15250" w:rsidRPr="008F31E9" w:rsidRDefault="00D15250" w:rsidP="00602565">
      <w:pPr>
        <w:pStyle w:val="Prrafodelista"/>
        <w:ind w:left="1440"/>
        <w:rPr>
          <w:rFonts w:asciiTheme="majorHAnsi" w:eastAsia="Calibri" w:hAnsiTheme="majorHAnsi" w:cstheme="majorHAnsi"/>
          <w:b/>
          <w:bCs/>
          <w:lang w:val="es-CO" w:eastAsia="x-none"/>
        </w:rPr>
      </w:pPr>
    </w:p>
    <w:p w14:paraId="4BBD34FB" w14:textId="34A66D62" w:rsidR="00D15250" w:rsidRPr="008F31E9" w:rsidRDefault="00D15250" w:rsidP="00602565">
      <w:pPr>
        <w:pStyle w:val="Prrafodelista"/>
        <w:ind w:left="1440"/>
        <w:rPr>
          <w:rFonts w:asciiTheme="majorHAnsi" w:eastAsia="Calibri" w:hAnsiTheme="majorHAnsi" w:cstheme="majorHAnsi"/>
          <w:b/>
          <w:bCs/>
          <w:lang w:val="es-CO" w:eastAsia="x-none"/>
        </w:rPr>
      </w:pPr>
    </w:p>
    <w:p w14:paraId="6FBF072A" w14:textId="0E82C9CD" w:rsidR="00D15250" w:rsidRPr="008F31E9" w:rsidRDefault="00D15250" w:rsidP="00602565">
      <w:pPr>
        <w:pStyle w:val="Prrafodelista"/>
        <w:ind w:left="1440"/>
        <w:rPr>
          <w:rFonts w:asciiTheme="majorHAnsi" w:eastAsia="Calibri" w:hAnsiTheme="majorHAnsi" w:cstheme="majorHAnsi"/>
          <w:b/>
          <w:bCs/>
          <w:lang w:val="es-CO" w:eastAsia="x-none"/>
        </w:rPr>
      </w:pPr>
    </w:p>
    <w:p w14:paraId="4A84748B" w14:textId="77777777" w:rsidR="00D15250" w:rsidRPr="008F31E9" w:rsidRDefault="00D15250" w:rsidP="00602565">
      <w:pPr>
        <w:pStyle w:val="Prrafodelista"/>
        <w:ind w:left="1440"/>
        <w:rPr>
          <w:rFonts w:asciiTheme="majorHAnsi" w:eastAsia="Calibri" w:hAnsiTheme="majorHAnsi" w:cstheme="majorHAnsi"/>
          <w:b/>
          <w:bCs/>
          <w:lang w:val="es-CO" w:eastAsia="x-none"/>
        </w:rPr>
      </w:pPr>
    </w:p>
    <w:p w14:paraId="5BA64F39" w14:textId="16CA8E4F" w:rsidR="00602565" w:rsidRPr="008F31E9" w:rsidRDefault="00602565" w:rsidP="00602565">
      <w:pPr>
        <w:pStyle w:val="Prrafodelista"/>
        <w:ind w:left="1440"/>
        <w:rPr>
          <w:rFonts w:asciiTheme="majorHAnsi" w:eastAsia="Calibri" w:hAnsiTheme="majorHAnsi" w:cstheme="majorHAnsi"/>
          <w:b/>
          <w:bCs/>
          <w:lang w:val="es-CO" w:eastAsia="x-none"/>
        </w:rPr>
      </w:pPr>
    </w:p>
    <w:p w14:paraId="2804A31D" w14:textId="7491C3E3" w:rsidR="00F87F7C" w:rsidRPr="008F31E9" w:rsidRDefault="00F87F7C" w:rsidP="00F87F7C">
      <w:pPr>
        <w:pStyle w:val="Ttulo2"/>
        <w:numPr>
          <w:ilvl w:val="0"/>
          <w:numId w:val="0"/>
        </w:numPr>
        <w:ind w:left="1440"/>
        <w:rPr>
          <w:rFonts w:asciiTheme="majorHAnsi" w:eastAsia="Calibri" w:hAnsiTheme="majorHAnsi" w:cstheme="majorHAnsi"/>
          <w:sz w:val="24"/>
          <w:szCs w:val="24"/>
        </w:rPr>
      </w:pPr>
      <w:bookmarkStart w:id="22" w:name="_Toc44253816"/>
      <w:r w:rsidRPr="008F31E9">
        <w:rPr>
          <w:rFonts w:asciiTheme="majorHAnsi" w:eastAsia="Calibri" w:hAnsiTheme="majorHAnsi" w:cstheme="majorHAnsi"/>
          <w:sz w:val="24"/>
          <w:szCs w:val="24"/>
        </w:rPr>
        <w:t>Diseño de interfaz</w:t>
      </w:r>
      <w:bookmarkEnd w:id="22"/>
    </w:p>
    <w:p w14:paraId="0F5B592C" w14:textId="075E5618" w:rsidR="008552C4" w:rsidRPr="008F31E9" w:rsidRDefault="006B0AE5" w:rsidP="008552C4">
      <w:p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Se diseña bajo el sistema MVC</w:t>
      </w:r>
      <w:r w:rsidR="00B22A8E" w:rsidRPr="008F31E9">
        <w:rPr>
          <w:rFonts w:asciiTheme="majorHAnsi" w:eastAsia="Calibri" w:hAnsiTheme="majorHAnsi" w:cstheme="majorHAnsi"/>
          <w:lang w:val="es-MX" w:eastAsia="x-none"/>
        </w:rPr>
        <w:t xml:space="preserve"> y cuenta con</w:t>
      </w:r>
      <w:r w:rsidR="008552C4" w:rsidRPr="008F31E9">
        <w:rPr>
          <w:rFonts w:asciiTheme="majorHAnsi" w:eastAsia="Calibri" w:hAnsiTheme="majorHAnsi" w:cstheme="majorHAnsi"/>
          <w:lang w:val="es-MX" w:eastAsia="x-none"/>
        </w:rPr>
        <w:t xml:space="preserve"> </w:t>
      </w:r>
      <w:r w:rsidR="00104415" w:rsidRPr="008F31E9">
        <w:rPr>
          <w:rFonts w:asciiTheme="majorHAnsi" w:eastAsia="Calibri" w:hAnsiTheme="majorHAnsi" w:cstheme="majorHAnsi"/>
          <w:lang w:val="es-MX" w:eastAsia="x-none"/>
        </w:rPr>
        <w:t>6 vistas</w:t>
      </w:r>
      <w:r w:rsidR="00737A78" w:rsidRPr="008F31E9">
        <w:rPr>
          <w:rFonts w:asciiTheme="majorHAnsi" w:eastAsia="Calibri" w:hAnsiTheme="majorHAnsi" w:cstheme="majorHAnsi"/>
          <w:lang w:val="es-MX" w:eastAsia="x-none"/>
        </w:rPr>
        <w:t>:</w:t>
      </w:r>
    </w:p>
    <w:p w14:paraId="4987607B" w14:textId="61BAF226" w:rsidR="00737A78" w:rsidRPr="008F31E9" w:rsidRDefault="00737A78" w:rsidP="005F59E0">
      <w:pPr>
        <w:pStyle w:val="Prrafodelista"/>
        <w:numPr>
          <w:ilvl w:val="0"/>
          <w:numId w:val="9"/>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ViAT -</w:t>
      </w:r>
      <w:r w:rsidR="009B08D9" w:rsidRPr="008F31E9">
        <w:rPr>
          <w:rFonts w:asciiTheme="majorHAnsi" w:eastAsia="Calibri" w:hAnsiTheme="majorHAnsi" w:cstheme="majorHAnsi"/>
          <w:lang w:val="es-MX" w:eastAsia="x-none"/>
        </w:rPr>
        <w:t>&gt; Inicio</w:t>
      </w:r>
    </w:p>
    <w:p w14:paraId="5BE88873" w14:textId="4263EBE3" w:rsidR="009B08D9" w:rsidRPr="008F31E9" w:rsidRDefault="009B08D9" w:rsidP="005F59E0">
      <w:pPr>
        <w:pStyle w:val="Prrafodelista"/>
        <w:numPr>
          <w:ilvl w:val="0"/>
          <w:numId w:val="9"/>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Agregardatos</w:t>
      </w:r>
      <w:r w:rsidR="00CB176E" w:rsidRPr="008F31E9">
        <w:rPr>
          <w:rFonts w:asciiTheme="majorHAnsi" w:eastAsia="Calibri" w:hAnsiTheme="majorHAnsi" w:cstheme="majorHAnsi"/>
          <w:lang w:val="es-MX" w:eastAsia="x-none"/>
        </w:rPr>
        <w:t xml:space="preserve"> -&gt; Interacción con la base de datos del sistema</w:t>
      </w:r>
      <w:r w:rsidR="007C7521" w:rsidRPr="008F31E9">
        <w:rPr>
          <w:rFonts w:asciiTheme="majorHAnsi" w:eastAsia="Calibri" w:hAnsiTheme="majorHAnsi" w:cstheme="majorHAnsi"/>
          <w:lang w:val="es-MX" w:eastAsia="x-none"/>
        </w:rPr>
        <w:t xml:space="preserve"> (Figura 12).</w:t>
      </w:r>
    </w:p>
    <w:p w14:paraId="64A95FCC" w14:textId="5ACDC51D" w:rsidR="00CB176E" w:rsidRPr="008F31E9" w:rsidRDefault="00CB176E" w:rsidP="005F59E0">
      <w:pPr>
        <w:pStyle w:val="Prrafodelista"/>
        <w:numPr>
          <w:ilvl w:val="0"/>
          <w:numId w:val="9"/>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Adquisicion -&gt; Conexión con el dispositivo de adquisición</w:t>
      </w:r>
      <w:r w:rsidR="007C7521" w:rsidRPr="008F31E9">
        <w:rPr>
          <w:rFonts w:asciiTheme="majorHAnsi" w:eastAsia="Calibri" w:hAnsiTheme="majorHAnsi" w:cstheme="majorHAnsi"/>
          <w:lang w:val="es-MX" w:eastAsia="x-none"/>
        </w:rPr>
        <w:t xml:space="preserve"> (Figura</w:t>
      </w:r>
      <w:r w:rsidR="00EC2167" w:rsidRPr="008F31E9">
        <w:rPr>
          <w:rFonts w:asciiTheme="majorHAnsi" w:eastAsia="Calibri" w:hAnsiTheme="majorHAnsi" w:cstheme="majorHAnsi"/>
          <w:lang w:val="es-MX" w:eastAsia="x-none"/>
        </w:rPr>
        <w:t xml:space="preserve"> 13).</w:t>
      </w:r>
    </w:p>
    <w:p w14:paraId="7C403278" w14:textId="7DDE78D0" w:rsidR="00CB176E" w:rsidRPr="008F31E9" w:rsidRDefault="00193E6A" w:rsidP="005F59E0">
      <w:pPr>
        <w:pStyle w:val="Prrafodelista"/>
        <w:numPr>
          <w:ilvl w:val="0"/>
          <w:numId w:val="9"/>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lastRenderedPageBreak/>
        <w:t>Adquisición_accion -&gt; Visualización en tiempo real de la adquisición</w:t>
      </w:r>
      <w:r w:rsidR="00EC2167" w:rsidRPr="008F31E9">
        <w:rPr>
          <w:rFonts w:asciiTheme="majorHAnsi" w:eastAsia="Calibri" w:hAnsiTheme="majorHAnsi" w:cstheme="majorHAnsi"/>
          <w:lang w:val="es-MX" w:eastAsia="x-none"/>
        </w:rPr>
        <w:t xml:space="preserve"> (Figura 14),</w:t>
      </w:r>
    </w:p>
    <w:p w14:paraId="10668457" w14:textId="77250B1E" w:rsidR="00673A36" w:rsidRPr="008F31E9" w:rsidRDefault="00673A36" w:rsidP="005F59E0">
      <w:pPr>
        <w:pStyle w:val="Prrafodelista"/>
        <w:numPr>
          <w:ilvl w:val="0"/>
          <w:numId w:val="9"/>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Buscardatos -&gt; Permite visualizar datos de cada sujeto en la base de datos</w:t>
      </w:r>
    </w:p>
    <w:p w14:paraId="63287B70" w14:textId="5654B995" w:rsidR="00673A36" w:rsidRPr="008F31E9" w:rsidRDefault="000F6FC8" w:rsidP="005F59E0">
      <w:pPr>
        <w:pStyle w:val="Prrafodelista"/>
        <w:numPr>
          <w:ilvl w:val="0"/>
          <w:numId w:val="9"/>
        </w:numPr>
        <w:rPr>
          <w:rFonts w:asciiTheme="majorHAnsi" w:eastAsia="Calibri" w:hAnsiTheme="majorHAnsi" w:cstheme="majorHAnsi"/>
          <w:lang w:val="es-MX" w:eastAsia="x-none"/>
        </w:rPr>
      </w:pPr>
      <w:r w:rsidRPr="008F31E9">
        <w:rPr>
          <w:rFonts w:asciiTheme="majorHAnsi" w:eastAsia="Calibri" w:hAnsiTheme="majorHAnsi" w:cstheme="majorHAnsi"/>
          <w:lang w:val="es-MX" w:eastAsia="x-none"/>
        </w:rPr>
        <w:t>Visualizacion -&gt; Permite visualizar señales adquiridas previamente.</w:t>
      </w:r>
    </w:p>
    <w:p w14:paraId="0B606478" w14:textId="77777777" w:rsidR="000F6FC8" w:rsidRPr="008F31E9" w:rsidRDefault="000F6FC8" w:rsidP="000F6FC8">
      <w:pPr>
        <w:pStyle w:val="Prrafodelista"/>
        <w:ind w:left="1440"/>
        <w:rPr>
          <w:rFonts w:asciiTheme="majorHAnsi" w:eastAsia="Calibri" w:hAnsiTheme="majorHAnsi" w:cstheme="majorHAnsi"/>
          <w:lang w:val="es-MX" w:eastAsia="x-none"/>
        </w:rPr>
      </w:pPr>
    </w:p>
    <w:p w14:paraId="12251057" w14:textId="5554D93A" w:rsidR="00F87F7C" w:rsidRPr="008F31E9" w:rsidRDefault="004839F9" w:rsidP="005F59E0">
      <w:pPr>
        <w:pStyle w:val="Prrafodelista"/>
        <w:numPr>
          <w:ilvl w:val="0"/>
          <w:numId w:val="5"/>
        </w:num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Revisión de criterios de usabilidad:</w:t>
      </w:r>
    </w:p>
    <w:p w14:paraId="331E684D" w14:textId="0D1C4294" w:rsidR="00FF5897" w:rsidRPr="008F31E9" w:rsidRDefault="00FF5897" w:rsidP="00FF5897">
      <w:pPr>
        <w:pStyle w:val="Prrafodelista"/>
        <w:rPr>
          <w:rFonts w:asciiTheme="majorHAnsi" w:eastAsia="Calibri" w:hAnsiTheme="majorHAnsi" w:cstheme="majorHAnsi"/>
          <w:lang w:val="es-CO" w:eastAsia="x-none"/>
        </w:rPr>
      </w:pPr>
    </w:p>
    <w:p w14:paraId="2FAEC165" w14:textId="77777777" w:rsidR="003A7901" w:rsidRPr="008F31E9" w:rsidRDefault="009B6009" w:rsidP="003A7901">
      <w:pPr>
        <w:pStyle w:val="Prrafodelista"/>
        <w:keepNext/>
        <w:rPr>
          <w:rFonts w:asciiTheme="majorHAnsi" w:hAnsiTheme="majorHAnsi" w:cstheme="majorHAnsi"/>
        </w:rPr>
      </w:pPr>
      <w:r w:rsidRPr="008F31E9">
        <w:rPr>
          <w:rFonts w:asciiTheme="majorHAnsi" w:hAnsiTheme="majorHAnsi" w:cstheme="majorHAnsi"/>
          <w:noProof/>
        </w:rPr>
        <mc:AlternateContent>
          <mc:Choice Requires="wps">
            <w:drawing>
              <wp:anchor distT="0" distB="0" distL="114300" distR="114300" simplePos="0" relativeHeight="251696128" behindDoc="0" locked="0" layoutInCell="1" allowOverlap="1" wp14:anchorId="724B279A" wp14:editId="3B2DEF18">
                <wp:simplePos x="0" y="0"/>
                <wp:positionH relativeFrom="column">
                  <wp:posOffset>521115</wp:posOffset>
                </wp:positionH>
                <wp:positionV relativeFrom="paragraph">
                  <wp:posOffset>1571561</wp:posOffset>
                </wp:positionV>
                <wp:extent cx="583565" cy="45719"/>
                <wp:effectExtent l="0" t="38100" r="45085" b="88265"/>
                <wp:wrapNone/>
                <wp:docPr id="33" name="Conector recto de flecha 33"/>
                <wp:cNvGraphicFramePr/>
                <a:graphic xmlns:a="http://schemas.openxmlformats.org/drawingml/2006/main">
                  <a:graphicData uri="http://schemas.microsoft.com/office/word/2010/wordprocessingShape">
                    <wps:wsp>
                      <wps:cNvCnPr/>
                      <wps:spPr>
                        <a:xfrm>
                          <a:off x="0" y="0"/>
                          <a:ext cx="583565"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6FD7D7" id="_x0000_t32" coordsize="21600,21600" o:spt="32" o:oned="t" path="m,l21600,21600e" filled="f">
                <v:path arrowok="t" fillok="f" o:connecttype="none"/>
                <o:lock v:ext="edit" shapetype="t"/>
              </v:shapetype>
              <v:shape id="Conector recto de flecha 33" o:spid="_x0000_s1026" type="#_x0000_t32" style="position:absolute;margin-left:41.05pt;margin-top:123.75pt;width:45.9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wu7gEAADkEAAAOAAAAZHJzL2Uyb0RvYy54bWysU9uO0zAQfUfiHyy/06RbuixV033osrwg&#10;qLh8gOuME0u+aWya9u8ZO2mWm5BA5MHxZc6ZOcfj7f3ZGnYCjNq7hi8XNWfgpG+16xr+5fPjizvO&#10;YhKuFcY7aPgFIr/fPX+2HcIGbnzvTQvIiMTFzRAa3qcUNlUVZQ9WxIUP4OhQebQi0RK7qkUxELs1&#10;1U1d31aDxzaglxAj7T6Mh3xX+JUCmT4oFSEx03CqLZURy3jMY7Xbik2HIvRaTmWIf6jCCu0o6Uz1&#10;IJJgX1H/QmW1RB+9SgvpbeWV0hKKBlKzrH9S86kXAYoWMieG2ab4/2jl+9MBmW4bvlpx5oSlO9rT&#10;TcnkkWH+sRaYMiB7wSiE/BpC3BBs7w44rWI4YBZ/Vmjzn2Sxc/H4MnsM58Qkba7vVuvbNWeSjl6u&#10;Xy1fZ8rqCRswprfgLcuThseEQnd9oprGopbFZnF6F9MIvAJyYuPyGL3R7aM2piywO+4NspOgDtjX&#10;+Zsy/hCWhDZvXMvSJZADCbVwnYEpMtNWWfYotMzSxcCY8iMoMpCkjaWV1oU5pZASXFrOTBSdYYrK&#10;m4F10fRH4BSfoVDa+m/AM6Jk9i7NYKudx99lT+dryWqMvzow6s4WHH17KS1QrKH+LPc4vaX8AL5f&#10;F/jTi999AwAA//8DAFBLAwQUAAYACAAAACEAMb9NOeAAAAAKAQAADwAAAGRycy9kb3ducmV2Lnht&#10;bEyPwU6DQBCG7ya+w2ZMvNkFpNIiS6MNHpo0Jq0mvW5hBJSdJezS4ts7PdnjzHz55/uz1WQ6ccLB&#10;tZYUhLMABFJpq5ZqBZ8fbw8LEM5rqnRnCRX8ooNVfnuT6bSyZ9rhae9rwSHkUq2g8b5PpXRlg0a7&#10;me2R+PZlB6M9j0Mtq0GfOdx0MgqCJ2l0S/yh0T2uGyx/9qNR8L7d6KR43RZjsQlx/b18jHb2oNT9&#10;3fTyDMLj5P9huOizOuTsdLQjVU50ChZRyKSCKE7mIC5AEnO5I2/mcQIyz+R1hfwPAAD//wMAUEsB&#10;Ai0AFAAGAAgAAAAhALaDOJL+AAAA4QEAABMAAAAAAAAAAAAAAAAAAAAAAFtDb250ZW50X1R5cGVz&#10;XS54bWxQSwECLQAUAAYACAAAACEAOP0h/9YAAACUAQAACwAAAAAAAAAAAAAAAAAvAQAAX3JlbHMv&#10;LnJlbHNQSwECLQAUAAYACAAAACEA1g3MLu4BAAA5BAAADgAAAAAAAAAAAAAAAAAuAgAAZHJzL2Uy&#10;b0RvYy54bWxQSwECLQAUAAYACAAAACEAMb9NOeAAAAAKAQAADwAAAAAAAAAAAAAAAABIBAAAZHJz&#10;L2Rvd25yZXYueG1sUEsFBgAAAAAEAAQA8wAAAFUFAAAAAA==&#10;" strokecolor="#c00000" strokeweight=".5pt">
                <v:stroke endarrow="block" joinstyle="miter"/>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21817028" wp14:editId="23E9C84A">
                <wp:simplePos x="0" y="0"/>
                <wp:positionH relativeFrom="column">
                  <wp:posOffset>1105104</wp:posOffset>
                </wp:positionH>
                <wp:positionV relativeFrom="paragraph">
                  <wp:posOffset>1518093</wp:posOffset>
                </wp:positionV>
                <wp:extent cx="1797578" cy="145415"/>
                <wp:effectExtent l="0" t="0" r="12700" b="26035"/>
                <wp:wrapNone/>
                <wp:docPr id="25" name="Rectángulo 25"/>
                <wp:cNvGraphicFramePr/>
                <a:graphic xmlns:a="http://schemas.openxmlformats.org/drawingml/2006/main">
                  <a:graphicData uri="http://schemas.microsoft.com/office/word/2010/wordprocessingShape">
                    <wps:wsp>
                      <wps:cNvSpPr/>
                      <wps:spPr>
                        <a:xfrm>
                          <a:off x="0" y="0"/>
                          <a:ext cx="1797578" cy="14541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89EA" id="Rectángulo 25" o:spid="_x0000_s1026" style="position:absolute;margin-left:87pt;margin-top:119.55pt;width:141.55pt;height:1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0l0AIAABQGAAAOAAAAZHJzL2Uyb0RvYy54bWysVMtuEzEU3SPxD5b3dDJRQmjUSRWlFCFV&#10;bdUWde147MxIfmE7L/6Gb+HHOPZM0lJYUMQsPNe+73MfZ+c7rchG+NBaU9HyZECJMNzWrVlV9MvD&#10;5bsPlITITM2UNaKiexHo+eztm7Otm4qhbayqhScwYsJ06yraxOimRRF4IzQLJ9YJA6a0XrOIq18V&#10;tWdbWNeqGA4G74ut9bXzlosQ8HrRMeks25dS8HgjZRCRqIoitphPn89lOovZGZuuPHNNy/sw2D9E&#10;oVlr4PRo6oJFRta+/c2Ubrm3wcp4wq0urJQtFzkHZFMOXmRz3zAnci4AJ7gjTOH/meXXm1tP2rqi&#10;wzElhmnU6A6o/fhuVmtlCV4B0daFKSTv3a3vbwFkyncnvU5/ZEJ2Gdb9EVaxi4TjsZycTsYTNAIH&#10;rxyNR2U2WjxpOx/iJ2E1SURFPQLIaLLNVYjwCNGDSHJm7GWrVC6dMmRb0dNxip4zNJBULILUDikF&#10;s6KEqRU6k0efLQar2jppJzvBr5YL5cmGoTsWg/SlbOHtF7Hk+oKFppPLrK5vvF2bOofRCFZ/NDWJ&#10;ewcADVqdpri0qClRAv4TlSUja9XfSCIIZRBLgr4DO1Nxr0QKXZk7IVG3jHnOhffJdM2N6UO7H1o8&#10;G4NCEpRI/pW6vUrSFnmmXql/VMr+rYlHfd0a2xcmTbw4VoNxLkwc9uWQnc4Bjg6EhMfS1nv0r7fd&#10;YAfHL1tU64qFeMs8JhkgYDvFGxxSWZTE9hQljfXf/vSe5DFg4KKG2Azoo69r5lFR9dlg9E7L0Sit&#10;knwZjSdDXPxzzvI5x6z1wqK9SuxBxzOZ5KM6kNJb/YglNk9ewWKGw3fXsf1lEbuiYg1yMZ9nMawP&#10;x+KVuXc8GU/Ipj592D0y7/o5ipjAa3vYImz6Ypw62aRp7HwdrWzzrD3h2uON1ZOHol+Tabc9v2ep&#10;p2U++wkAAP//AwBQSwMEFAAGAAgAAAAhAIiIZ3vcAAAACwEAAA8AAABkcnMvZG93bnJldi54bWxM&#10;T01PhDAQvZv4H5ox8WLcAq4LImVjTPYHuGi8dulIiXRKaGHZf+940tu8eS/vo9qvbhALTqH3pCDd&#10;JCCQWm966hS8N4f7AkSImowePKGCCwbY19dXlS6NP9MbLsfYCTahUGoFNsaxlDK0Fp0OGz8iMffl&#10;J6cjw6mTZtJnNneDzJJkJ53uiROsHvHVYvt9nB3nxuxuaexhuXT5nKcfn0XbhEKp25v15RlExDX+&#10;ieG3PleHmjud/EwmiIFxvuUtUUH28JSCYMX2MefjxJ9dloCsK/l/Q/0DAAD//wMAUEsBAi0AFAAG&#10;AAgAAAAhALaDOJL+AAAA4QEAABMAAAAAAAAAAAAAAAAAAAAAAFtDb250ZW50X1R5cGVzXS54bWxQ&#10;SwECLQAUAAYACAAAACEAOP0h/9YAAACUAQAACwAAAAAAAAAAAAAAAAAvAQAAX3JlbHMvLnJlbHNQ&#10;SwECLQAUAAYACAAAACEAZ7fdJdACAAAUBgAADgAAAAAAAAAAAAAAAAAuAgAAZHJzL2Uyb0RvYy54&#10;bWxQSwECLQAUAAYACAAAACEAiIhne9wAAAALAQAADwAAAAAAAAAAAAAAAAAqBQAAZHJzL2Rvd25y&#10;ZXYueG1sUEsFBgAAAAAEAAQA8wAAADMGAAAAAA==&#10;" filled="f" strokecolor="#c00000">
                <v:stroke joinstyle="round"/>
              </v:rect>
            </w:pict>
          </mc:Fallback>
        </mc:AlternateContent>
      </w:r>
      <w:r w:rsidRPr="008F31E9">
        <w:rPr>
          <w:rFonts w:asciiTheme="majorHAnsi" w:hAnsiTheme="majorHAnsi" w:cstheme="majorHAnsi"/>
          <w:noProof/>
        </w:rPr>
        <mc:AlternateContent>
          <mc:Choice Requires="wps">
            <w:drawing>
              <wp:anchor distT="0" distB="0" distL="114300" distR="114300" simplePos="0" relativeHeight="251699200" behindDoc="0" locked="0" layoutInCell="1" allowOverlap="1" wp14:anchorId="4A75546C" wp14:editId="5C388FEF">
                <wp:simplePos x="0" y="0"/>
                <wp:positionH relativeFrom="column">
                  <wp:posOffset>521116</wp:posOffset>
                </wp:positionH>
                <wp:positionV relativeFrom="paragraph">
                  <wp:posOffset>1118523</wp:posOffset>
                </wp:positionV>
                <wp:extent cx="583987" cy="133350"/>
                <wp:effectExtent l="0" t="0" r="83185" b="76200"/>
                <wp:wrapNone/>
                <wp:docPr id="35" name="Conector recto de flecha 35"/>
                <wp:cNvGraphicFramePr/>
                <a:graphic xmlns:a="http://schemas.openxmlformats.org/drawingml/2006/main">
                  <a:graphicData uri="http://schemas.microsoft.com/office/word/2010/wordprocessingShape">
                    <wps:wsp>
                      <wps:cNvCnPr/>
                      <wps:spPr>
                        <a:xfrm>
                          <a:off x="0" y="0"/>
                          <a:ext cx="583987" cy="133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EE073F0" id="Conector recto de flecha 35" o:spid="_x0000_s1026" type="#_x0000_t32" style="position:absolute;margin-left:41.05pt;margin-top:88.05pt;width:46pt;height:1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Q8QEAADoEAAAOAAAAZHJzL2Uyb0RvYy54bWysU8mO2zAMvRfoPwi6N3YmSJsGceaQ6fRS&#10;tEGXD1BkyhYgSwLFZvn7UnLi6YYCLeoDLUp8JN8Ttbk/D04cAZMNvpHzWS0FeB1a67tGfvn8+GIl&#10;RSLlW+WCh0ZeIMn77fNnm1Ncw13og2sBBSfxaX2KjeyJ4rqqku5hUGkWIng+NAEHRexiV7WoTpx9&#10;cNVdXb+sTgHbiEFDSrz7MB7KbclvDGj6YEwCEq6R3BsVi8Uesq22G7XuUMXe6msb6h+6GJT1XHRK&#10;9aBIia9of0k1WI0hBUMzHYYqGGM1FA7MZl7/xOZTryIULixOipNM6f+l1e+PexS2beRiKYVXA9/R&#10;jm9KU0CB+SdaEMaB7pXgENbrFNOaYTu/x6uX4h4z+bPBIf+ZljgXjS+TxnAmoXlzuVq8Xr2SQvPR&#10;fLFYLMsdVE/giIneQhhEXjQyESrb9cRNjV3Ni87q+C4Rl2fgDZArO59tCs62j9a54mB32DkUR8Uj&#10;sKvzl1kw8IcwUta98a2gS2QJCK3ynYNrZE5bZd4j07Kii4Ox5EcwrCBzG1srswtTSaU1eJpPmTg6&#10;wwy3NwHrwumPwGt8hkKZ678BT4hSOXiawIP1AX9Xnc63ls0Yf1Ng5J0lOIT2UmagSMMDWlS9Pqb8&#10;Ar73C/zpyW+/AQAA//8DAFBLAwQUAAYACAAAACEAVqMCHt8AAAAKAQAADwAAAGRycy9kb3ducmV2&#10;LnhtbEyPQU/DMAyF70j8h8hI3FjagtatNJ1gKodJE9IGEtesMW2hcaom3cq/n3cat2e/p+fP+Wqy&#10;nTji4FtHCuJZBAKpcqalWsHnx9vDAoQPmozuHKGCP/SwKm5vcp0Zd6IdHvehFlxCPtMKmhD6TEpf&#10;NWi1n7keib1vN1gdeBxqaQZ94nLbySSK5tLqlvhCo3tcN1j97ker4H270Wn5ui3HchPj+mf5mOzc&#10;l1L3d9PLM4iAU7iG4YLP6FAw08GNZLzoFCySmJO8T+csLoH0icWBxTKNQRa5/P9CcQYAAP//AwBQ&#10;SwECLQAUAAYACAAAACEAtoM4kv4AAADhAQAAEwAAAAAAAAAAAAAAAAAAAAAAW0NvbnRlbnRfVHlw&#10;ZXNdLnhtbFBLAQItABQABgAIAAAAIQA4/SH/1gAAAJQBAAALAAAAAAAAAAAAAAAAAC8BAABfcmVs&#10;cy8ucmVsc1BLAQItABQABgAIAAAAIQCe/JHQ8QEAADoEAAAOAAAAAAAAAAAAAAAAAC4CAABkcnMv&#10;ZTJvRG9jLnhtbFBLAQItABQABgAIAAAAIQBWowIe3wAAAAoBAAAPAAAAAAAAAAAAAAAAAEsEAABk&#10;cnMvZG93bnJldi54bWxQSwUGAAAAAAQABADzAAAAVwUAAAAA&#10;" strokecolor="#c00000" strokeweight=".5pt">
                <v:stroke endarrow="block" joinstyle="miter"/>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701248" behindDoc="0" locked="0" layoutInCell="1" allowOverlap="1" wp14:anchorId="57EF1BDB" wp14:editId="7AEE4FF0">
                <wp:simplePos x="0" y="0"/>
                <wp:positionH relativeFrom="column">
                  <wp:posOffset>1105103</wp:posOffset>
                </wp:positionH>
                <wp:positionV relativeFrom="paragraph">
                  <wp:posOffset>1118523</wp:posOffset>
                </wp:positionV>
                <wp:extent cx="1679041" cy="259598"/>
                <wp:effectExtent l="0" t="0" r="16510" b="26670"/>
                <wp:wrapNone/>
                <wp:docPr id="36" name="Rectángulo 36"/>
                <wp:cNvGraphicFramePr/>
                <a:graphic xmlns:a="http://schemas.openxmlformats.org/drawingml/2006/main">
                  <a:graphicData uri="http://schemas.microsoft.com/office/word/2010/wordprocessingShape">
                    <wps:wsp>
                      <wps:cNvSpPr/>
                      <wps:spPr>
                        <a:xfrm>
                          <a:off x="0" y="0"/>
                          <a:ext cx="1679041" cy="259598"/>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A4D0C" id="Rectángulo 36" o:spid="_x0000_s1026" style="position:absolute;margin-left:87pt;margin-top:88.05pt;width:132.2pt;height:20.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HX0wIAABQGAAAOAAAAZHJzL2Uyb0RvYy54bWysVM1uEzEQviPxDpbvdJOQtM2qmypKKUKq&#10;aNUW9Tz12tmVbI+xnT/ehmfhxRh7N2kpHCgih83Y882M55ufs/Ot0WwtfWjRVnx4NOBMWoF1a5cV&#10;/3J/+e6UsxDB1qDRyorvZODns7dvzjaulCNsUNfSM3JiQ7lxFW9idGVRBNFIA+EInbSkVOgNRDr6&#10;ZVF72JB3o4vRYHBcbNDXzqOQIdDtRafks+xfKSnitVJBRqYrTm+L+evz9zF9i9kZlEsPrmlF/wz4&#10;h1cYaC0FPbi6gAhs5dvfXJlWeAyo4pFAU6BSrZA5B8pmOHiRzV0DTuZciJzgDjSF/+dWfF7feNbW&#10;FX9/zJkFQzW6JdZ+fLfLlUZGt0TRxoWSkHfuxvenQGLKd6u8Sf+UCdtmWncHWuU2MkGXw+OT6WA8&#10;5EyQbjSZTqanyWnxZO18iB8lGpaEint6QGYT1lchdtA9JAWzeNlqTfdQass2FZ9ORhNyD9RASkMk&#10;0ThKKdglZ6CX1Jki+uwxoG7rZJ2Mg18+LrRna6DuWAzSr3/YL7AU+gJC0+GyKsGg9LiydZYaCfUH&#10;W7O4c0SgpVbn6V1G1pxpSfGTlJERWv03SGJHWyIpUd+RnaW407LL+1YqqlvmPOci+mS65qbpo3bf&#10;t3h2RgYJqCj5V9r2Jsla5pl6pf3BKMdHGw/2prXYFyZNvDxUA4SQNo76cqjOZk9HR0Li4xHrHfWv&#10;x26wgxOXLVXrCkK8AU+TTCTQdorX9FEaqSTYS5w16L/96T7hacBISzWkzUB99HUFniqqP1kavelw&#10;PE6rJB/Gk5MRHfxzzeNzjV2ZBVJ7UfvT67KY8FHvReXRPNASm6eopAIrKHbXsf1hEbui0hoUcj7P&#10;MFofDuKVvXMiOU/Mpj693z6Ad/0cRZrAz7jfIlC+GKcOmywtzlcRVZtn7YnXnm9aPXla+zWZdtvz&#10;c0Y9LfPZTwAAAP//AwBQSwMEFAAGAAgAAAAhAF7OQIHdAAAACwEAAA8AAABkcnMvZG93bnJldi54&#10;bWxMj8FugzAQRO+V+g/WRuqlagwUBUQxUVUpH9DQqFcHbwEFrxE2hPx9N6f2tqMdzbwp96sdxIKT&#10;7x0piLcRCKTGmZ5aBV/14SUH4YMmowdHqOCGHvbV40OpC+Ou9InLMbSCQ8gXWkEXwlhI6ZsOrfZb&#10;NyLx78dNVgeWUyvNpK8cbgeZRNFOWt0TN3R6xI8Om8txttwbkuel7g7Lrc3mLD59503tc6WeNuv7&#10;G4iAa/gzwx2f0aFiprObyXgxsM5S3hLuxy4GwY70NU9BnBUkcRaBrEr5f0P1CwAA//8DAFBLAQIt&#10;ABQABgAIAAAAIQC2gziS/gAAAOEBAAATAAAAAAAAAAAAAAAAAAAAAABbQ29udGVudF9UeXBlc10u&#10;eG1sUEsBAi0AFAAGAAgAAAAhADj9If/WAAAAlAEAAAsAAAAAAAAAAAAAAAAALwEAAF9yZWxzLy5y&#10;ZWxzUEsBAi0AFAAGAAgAAAAhANBRIdfTAgAAFAYAAA4AAAAAAAAAAAAAAAAALgIAAGRycy9lMm9E&#10;b2MueG1sUEsBAi0AFAAGAAgAAAAhAF7OQIHdAAAACwEAAA8AAAAAAAAAAAAAAAAALQUAAGRycy9k&#10;b3ducmV2LnhtbFBLBQYAAAAABAAEAPMAAAA3BgAAAAA=&#10;" filled="f" strokecolor="#c00000">
                <v:stroke joinstyle="round"/>
              </v:rect>
            </w:pict>
          </mc:Fallback>
        </mc:AlternateContent>
      </w:r>
      <w:r w:rsidR="00F64B82" w:rsidRPr="008F31E9">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5B35AA33" wp14:editId="118A4CB1">
                <wp:simplePos x="0" y="0"/>
                <wp:positionH relativeFrom="column">
                  <wp:posOffset>-433705</wp:posOffset>
                </wp:positionH>
                <wp:positionV relativeFrom="paragraph">
                  <wp:posOffset>1448435</wp:posOffset>
                </wp:positionV>
                <wp:extent cx="952500" cy="8572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952500" cy="8572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8E09EFA" w14:textId="46D4E12C" w:rsidR="00F64B82" w:rsidRPr="00F64B82" w:rsidRDefault="004D6AF0" w:rsidP="00F64B82">
                            <w:pPr>
                              <w:rPr>
                                <w:rFonts w:asciiTheme="majorHAnsi" w:eastAsia="Calibri" w:hAnsiTheme="majorHAnsi" w:cstheme="majorHAnsi"/>
                                <w:b/>
                                <w:bCs/>
                                <w:sz w:val="16"/>
                                <w:szCs w:val="16"/>
                                <w:lang w:val="es-MX" w:eastAsia="x-none"/>
                              </w:rPr>
                            </w:pPr>
                            <w:r w:rsidRPr="00F64B82">
                              <w:rPr>
                                <w:rFonts w:asciiTheme="majorHAnsi" w:hAnsiTheme="majorHAnsi" w:cstheme="majorHAnsi"/>
                                <w:b/>
                                <w:bCs/>
                                <w:sz w:val="16"/>
                                <w:szCs w:val="16"/>
                                <w:lang w:val="es-MX"/>
                              </w:rPr>
                              <w:t xml:space="preserve">Valores por defecto </w:t>
                            </w:r>
                            <w:r w:rsidR="00F64B82" w:rsidRPr="00F64B82">
                              <w:rPr>
                                <w:rFonts w:asciiTheme="majorHAnsi" w:hAnsiTheme="majorHAnsi" w:cstheme="majorHAnsi"/>
                                <w:b/>
                                <w:bCs/>
                                <w:sz w:val="16"/>
                                <w:szCs w:val="16"/>
                                <w:lang w:val="es-MX"/>
                              </w:rPr>
                              <w:t>per</w:t>
                            </w:r>
                            <w:r w:rsidR="00F64B82">
                              <w:rPr>
                                <w:rFonts w:asciiTheme="majorHAnsi" w:hAnsiTheme="majorHAnsi" w:cstheme="majorHAnsi"/>
                                <w:b/>
                                <w:bCs/>
                                <w:sz w:val="16"/>
                                <w:szCs w:val="16"/>
                                <w:lang w:val="es-MX"/>
                              </w:rPr>
                              <w:t>mitiendo también</w:t>
                            </w:r>
                            <w:r w:rsidR="00F64B82" w:rsidRPr="00F64B82">
                              <w:rPr>
                                <w:rFonts w:asciiTheme="majorHAnsi" w:hAnsiTheme="majorHAnsi" w:cstheme="majorHAnsi"/>
                                <w:b/>
                                <w:bCs/>
                                <w:sz w:val="16"/>
                                <w:szCs w:val="16"/>
                                <w:lang w:val="es-MX"/>
                              </w:rPr>
                              <w:t xml:space="preserve"> </w:t>
                            </w:r>
                            <w:r w:rsidR="00F64B82">
                              <w:rPr>
                                <w:rFonts w:asciiTheme="majorHAnsi" w:eastAsia="Calibri" w:hAnsiTheme="majorHAnsi" w:cstheme="majorHAnsi"/>
                                <w:b/>
                                <w:bCs/>
                                <w:sz w:val="16"/>
                                <w:szCs w:val="16"/>
                                <w:lang w:val="es-MX" w:eastAsia="x-none"/>
                              </w:rPr>
                              <w:t>c</w:t>
                            </w:r>
                            <w:r w:rsidR="00F64B82" w:rsidRPr="00F64B82">
                              <w:rPr>
                                <w:rFonts w:asciiTheme="majorHAnsi" w:eastAsia="Calibri" w:hAnsiTheme="majorHAnsi" w:cstheme="majorHAnsi"/>
                                <w:b/>
                                <w:bCs/>
                                <w:sz w:val="16"/>
                                <w:szCs w:val="16"/>
                                <w:lang w:val="es-MX" w:eastAsia="x-none"/>
                              </w:rPr>
                              <w:t>ontrol y libertad por parte del usuario</w:t>
                            </w:r>
                            <w:r w:rsidR="00F64B82">
                              <w:rPr>
                                <w:rFonts w:asciiTheme="majorHAnsi" w:eastAsia="Calibri" w:hAnsiTheme="majorHAnsi" w:cstheme="majorHAnsi"/>
                                <w:b/>
                                <w:bCs/>
                                <w:sz w:val="16"/>
                                <w:szCs w:val="16"/>
                                <w:lang w:val="es-MX" w:eastAsia="x-none"/>
                              </w:rPr>
                              <w:t>.</w:t>
                            </w:r>
                          </w:p>
                          <w:p w14:paraId="0E086EF7" w14:textId="7C3FAECA" w:rsidR="004D6AF0" w:rsidRPr="00FA6269" w:rsidRDefault="004D6AF0" w:rsidP="004D6AF0">
                            <w:pPr>
                              <w:rPr>
                                <w:rFonts w:asciiTheme="majorHAnsi" w:hAnsiTheme="majorHAnsi" w:cstheme="majorHAnsi"/>
                                <w:b/>
                                <w:bCs/>
                                <w:sz w:val="16"/>
                                <w:szCs w:val="16"/>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AA33" id="Cuadro de texto 32" o:spid="_x0000_s1029" type="#_x0000_t202" style="position:absolute;left:0;text-align:left;margin-left:-34.15pt;margin-top:114.05pt;width:75pt;height: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GvdAIAAD4FAAAOAAAAZHJzL2Uyb0RvYy54bWysVNtOGzEQfa/Uf7D8XjYJ0ELEBqVBVJUQ&#10;oELFs+O1yaq2xx072U2/nrH3AqKolaq+7NozZ25nZnx23lrDdgpDDa7k04MJZ8pJqGr3WPLv95cf&#10;TjgLUbhKGHCq5HsV+Pni/buzxs/VDDZgKoWMnLgwb3zJNzH6eVEEuVFWhAPwypFSA1oR6YqPRYWi&#10;Ie/WFLPJ5GPRAFYeQaoQSHrRKfki+9dayXijdVCRmZJTbjF/MX/X6VsszsT8EYXf1LJPQ/xDFlbU&#10;joKOri5EFGyL9W+ubC0RAuh4IMEWoHUtVa6BqplOXlVztxFe5VqInOBHmsL/cyuvd7fI6qrkhzPO&#10;nLDUo9VWVAisUiyqNgIjDdHU+DAn9J0nfGw/Q0vtHuSBhKn6VqNNf6qLkZ4I348kkysmSXh6PDue&#10;kEaS6uT4E12Sl+LZ2GOIXxRYlg4lR+phplbsrkLsoAMkxTIuyVJ2XRb5FPdGdcpvSlN5OdkkyIOl&#10;VgbZTtBICCmVi4d9BsYROqF0bcxoOMvR/2jY45OpykM3Gk//bjxa5Mjg4mhsawf4loPqR6aeSNMd&#10;fmCgqztRENt12/V1aNIaqj31DqFbguDlZU0MX4kQbwXS1FNTaJPjDX20gabk0J842wD+ekue8DSM&#10;pOWsoS0qefi5Fag4M18djenp9OgorV2+HFG36YIvNeuXGre1K6CuTOnN8DIfEz6a4agR7AMt/DJF&#10;JZVwkmKXPA7HVex2mx4MqZbLDKJF8yJeuTsvk+vEcpqf+/ZBoO+HLA36NQz7JuavZq3DJksHy20E&#10;XedBTDx3rPb805LmUe4flPQKvLxn1POzt3gCAAD//wMAUEsDBBQABgAIAAAAIQCKSqOk4gAAAAoB&#10;AAAPAAAAZHJzL2Rvd25yZXYueG1sTI/LTsMwEEX3SPyDNUhsUOs8hBtCJhVCQjx2BLrozo2HJKof&#10;IXbbwNdjVrAc3aN7z1Tr2Wh2pMkPziKkywQY2dapwXYI728PiwKYD9IqqZ0lhC/ysK7PzypZKney&#10;r3RsQsdiifWlROhDGEvOfduTkX7pRrIx+3CTkSGeU8fVJE+x3GieJYngRg42LvRypPue2n1zMAhP&#10;rdbfN5/borlunjf7lyuxepwF4uXFfHcLLNAc/mD41Y/qUEennTtY5ZlGWIgijyhClhUpsEgU6QrY&#10;DiEXeQq8rvj/F+ofAAAA//8DAFBLAQItABQABgAIAAAAIQC2gziS/gAAAOEBAAATAAAAAAAAAAAA&#10;AAAAAAAAAABbQ29udGVudF9UeXBlc10ueG1sUEsBAi0AFAAGAAgAAAAhADj9If/WAAAAlAEAAAsA&#10;AAAAAAAAAAAAAAAALwEAAF9yZWxzLy5yZWxzUEsBAi0AFAAGAAgAAAAhAL7vIa90AgAAPgUAAA4A&#10;AAAAAAAAAAAAAAAALgIAAGRycy9lMm9Eb2MueG1sUEsBAi0AFAAGAAgAAAAhAIpKo6TiAAAACgEA&#10;AA8AAAAAAAAAAAAAAAAAzgQAAGRycy9kb3ducmV2LnhtbFBLBQYAAAAABAAEAPMAAADdBQAAAAA=&#10;" fillcolor="#c3c3c3 [2166]" strokecolor="#a5a5a5 [3206]" strokeweight=".5pt">
                <v:fill color2="#b6b6b6 [2614]" rotate="t" colors="0 #d2d2d2;.5 #c8c8c8;1 silver" focus="100%" type="gradient">
                  <o:fill v:ext="view" type="gradientUnscaled"/>
                </v:fill>
                <v:textbox>
                  <w:txbxContent>
                    <w:p w14:paraId="18E09EFA" w14:textId="46D4E12C" w:rsidR="00F64B82" w:rsidRPr="00F64B82" w:rsidRDefault="004D6AF0" w:rsidP="00F64B82">
                      <w:pPr>
                        <w:rPr>
                          <w:rFonts w:asciiTheme="majorHAnsi" w:eastAsia="Calibri" w:hAnsiTheme="majorHAnsi" w:cstheme="majorHAnsi"/>
                          <w:b/>
                          <w:bCs/>
                          <w:sz w:val="16"/>
                          <w:szCs w:val="16"/>
                          <w:lang w:val="es-MX" w:eastAsia="x-none"/>
                        </w:rPr>
                      </w:pPr>
                      <w:r w:rsidRPr="00F64B82">
                        <w:rPr>
                          <w:rFonts w:asciiTheme="majorHAnsi" w:hAnsiTheme="majorHAnsi" w:cstheme="majorHAnsi"/>
                          <w:b/>
                          <w:bCs/>
                          <w:sz w:val="16"/>
                          <w:szCs w:val="16"/>
                          <w:lang w:val="es-MX"/>
                        </w:rPr>
                        <w:t xml:space="preserve">Valores por defecto </w:t>
                      </w:r>
                      <w:r w:rsidR="00F64B82" w:rsidRPr="00F64B82">
                        <w:rPr>
                          <w:rFonts w:asciiTheme="majorHAnsi" w:hAnsiTheme="majorHAnsi" w:cstheme="majorHAnsi"/>
                          <w:b/>
                          <w:bCs/>
                          <w:sz w:val="16"/>
                          <w:szCs w:val="16"/>
                          <w:lang w:val="es-MX"/>
                        </w:rPr>
                        <w:t>per</w:t>
                      </w:r>
                      <w:r w:rsidR="00F64B82">
                        <w:rPr>
                          <w:rFonts w:asciiTheme="majorHAnsi" w:hAnsiTheme="majorHAnsi" w:cstheme="majorHAnsi"/>
                          <w:b/>
                          <w:bCs/>
                          <w:sz w:val="16"/>
                          <w:szCs w:val="16"/>
                          <w:lang w:val="es-MX"/>
                        </w:rPr>
                        <w:t>mitiendo también</w:t>
                      </w:r>
                      <w:r w:rsidR="00F64B82" w:rsidRPr="00F64B82">
                        <w:rPr>
                          <w:rFonts w:asciiTheme="majorHAnsi" w:hAnsiTheme="majorHAnsi" w:cstheme="majorHAnsi"/>
                          <w:b/>
                          <w:bCs/>
                          <w:sz w:val="16"/>
                          <w:szCs w:val="16"/>
                          <w:lang w:val="es-MX"/>
                        </w:rPr>
                        <w:t xml:space="preserve"> </w:t>
                      </w:r>
                      <w:r w:rsidR="00F64B82">
                        <w:rPr>
                          <w:rFonts w:asciiTheme="majorHAnsi" w:eastAsia="Calibri" w:hAnsiTheme="majorHAnsi" w:cstheme="majorHAnsi"/>
                          <w:b/>
                          <w:bCs/>
                          <w:sz w:val="16"/>
                          <w:szCs w:val="16"/>
                          <w:lang w:val="es-MX" w:eastAsia="x-none"/>
                        </w:rPr>
                        <w:t>c</w:t>
                      </w:r>
                      <w:r w:rsidR="00F64B82" w:rsidRPr="00F64B82">
                        <w:rPr>
                          <w:rFonts w:asciiTheme="majorHAnsi" w:eastAsia="Calibri" w:hAnsiTheme="majorHAnsi" w:cstheme="majorHAnsi"/>
                          <w:b/>
                          <w:bCs/>
                          <w:sz w:val="16"/>
                          <w:szCs w:val="16"/>
                          <w:lang w:val="es-MX" w:eastAsia="x-none"/>
                        </w:rPr>
                        <w:t>ontrol y libertad por parte del usuario</w:t>
                      </w:r>
                      <w:r w:rsidR="00F64B82">
                        <w:rPr>
                          <w:rFonts w:asciiTheme="majorHAnsi" w:eastAsia="Calibri" w:hAnsiTheme="majorHAnsi" w:cstheme="majorHAnsi"/>
                          <w:b/>
                          <w:bCs/>
                          <w:sz w:val="16"/>
                          <w:szCs w:val="16"/>
                          <w:lang w:val="es-MX" w:eastAsia="x-none"/>
                        </w:rPr>
                        <w:t>.</w:t>
                      </w:r>
                    </w:p>
                    <w:p w14:paraId="0E086EF7" w14:textId="7C3FAECA" w:rsidR="004D6AF0" w:rsidRPr="00FA6269" w:rsidRDefault="004D6AF0" w:rsidP="004D6AF0">
                      <w:pPr>
                        <w:rPr>
                          <w:rFonts w:asciiTheme="majorHAnsi" w:hAnsiTheme="majorHAnsi" w:cstheme="majorHAnsi"/>
                          <w:b/>
                          <w:bCs/>
                          <w:sz w:val="16"/>
                          <w:szCs w:val="16"/>
                          <w:lang w:val="es-MX"/>
                        </w:rPr>
                      </w:pPr>
                    </w:p>
                  </w:txbxContent>
                </v:textbox>
              </v:shape>
            </w:pict>
          </mc:Fallback>
        </mc:AlternateContent>
      </w:r>
      <w:r w:rsidR="002E5491" w:rsidRPr="008F31E9">
        <w:rPr>
          <w:rFonts w:asciiTheme="majorHAnsi" w:hAnsiTheme="majorHAnsi" w:cstheme="majorHAnsi"/>
          <w:noProof/>
        </w:rPr>
        <mc:AlternateContent>
          <mc:Choice Requires="wps">
            <w:drawing>
              <wp:anchor distT="0" distB="0" distL="114300" distR="114300" simplePos="0" relativeHeight="251698176" behindDoc="0" locked="0" layoutInCell="1" allowOverlap="1" wp14:anchorId="6BC21AC6" wp14:editId="244869B4">
                <wp:simplePos x="0" y="0"/>
                <wp:positionH relativeFrom="column">
                  <wp:posOffset>-433704</wp:posOffset>
                </wp:positionH>
                <wp:positionV relativeFrom="paragraph">
                  <wp:posOffset>505460</wp:posOffset>
                </wp:positionV>
                <wp:extent cx="952500" cy="866775"/>
                <wp:effectExtent l="0" t="0" r="19050" b="28575"/>
                <wp:wrapNone/>
                <wp:docPr id="34" name="Cuadro de texto 34"/>
                <wp:cNvGraphicFramePr/>
                <a:graphic xmlns:a="http://schemas.openxmlformats.org/drawingml/2006/main">
                  <a:graphicData uri="http://schemas.microsoft.com/office/word/2010/wordprocessingShape">
                    <wps:wsp>
                      <wps:cNvSpPr txBox="1"/>
                      <wps:spPr>
                        <a:xfrm>
                          <a:off x="0" y="0"/>
                          <a:ext cx="952500" cy="8667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8534E04" w14:textId="3A543CBD" w:rsidR="004D6AF0" w:rsidRPr="00FA6269" w:rsidRDefault="00876B6B" w:rsidP="004D6AF0">
                            <w:pPr>
                              <w:rPr>
                                <w:rFonts w:asciiTheme="majorHAnsi" w:hAnsiTheme="majorHAnsi" w:cstheme="majorHAnsi"/>
                                <w:b/>
                                <w:bCs/>
                                <w:sz w:val="16"/>
                                <w:szCs w:val="16"/>
                                <w:lang w:val="es-MX"/>
                              </w:rPr>
                            </w:pPr>
                            <w:r>
                              <w:rPr>
                                <w:rFonts w:asciiTheme="majorHAnsi" w:hAnsiTheme="majorHAnsi" w:cstheme="majorHAnsi"/>
                                <w:b/>
                                <w:bCs/>
                                <w:sz w:val="16"/>
                                <w:szCs w:val="16"/>
                                <w:lang w:val="es-MX"/>
                              </w:rPr>
                              <w:t>Verificar si un paciente se encuentra ya registrado reduciendo tiempos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21AC6" id="Cuadro de texto 34" o:spid="_x0000_s1030" type="#_x0000_t202" style="position:absolute;left:0;text-align:left;margin-left:-34.15pt;margin-top:39.8pt;width:75pt;height:68.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5DdwIAAD4FAAAOAAAAZHJzL2Uyb0RvYy54bWysVNtu2zAMfR+wfxD0vjpJk16COkWWosOA&#10;oi3WDn1WZKkxJokapcTOvn6U7HhFV2zAsBdbIg9vh6QuLltr2E5hqMGVfHw04kw5CVXtnkv+9fH6&#10;wxlnIQpXCQNOlXyvAr9cvH930fi5msAGTKWQkRMX5o0v+SZGPy+KIDfKinAEXjlSakArIl3xuahQ&#10;NOTdmmIyGp0UDWDlEaQKgaRXnZIvsn+tlYx3WgcVmSk55RbzF/N3nb7F4kLMn1H4TS37NMQ/ZGFF&#10;7Sjo4OpKRMG2WP/mytYSIYCORxJsAVrXUuUaqJrx6FU1DxvhVa6FyAl+oCn8P7fydnePrK5Kfjzl&#10;zAlLPVptRYXAKsWiaiMw0hBNjQ9zQj94wsf2I7TU7oM8kDBV32q06U91MdIT4fuBZHLFJAnPZ5PZ&#10;iDSSVGcnJ6ens+Sl+GXsMcRPCixLh5Ij9TBTK3Y3IXbQAyTFMi7JUnZdFvkU90Z1yi9KU3k52STI&#10;g6VWBtlO0EgIKZWLx30GxhE6oXRtzGA4ydH/aNjjk6nKQzcYj/9uPFjkyODiYGxrB/iWg+pbpp5I&#10;0x3+wEBXd6Igtus293Vo3hqqPfUOoVuC4OV1TQzfiBDvBdLUU1Nok+MdfbSBpuTQnzjbAP54S57w&#10;NIyk5ayhLSp5+L4VqDgznx2N6fl4Ok1rly/T2emELvhSs36pcVu7AurKmN4ML/Mx4aM5HDWCfaKF&#10;X6aopBJOUuySx8NxFbvdpgdDquUyg2jRvIg37sHL5DqxnObnsX0S6PshS4N+C4d9E/NXs9Zhk6WD&#10;5TaCrvMgJp47Vnv+aUnzKPcPSnoFXt4z6tezt/gJAAD//wMAUEsDBBQABgAIAAAAIQDWAfqI4QAA&#10;AAkBAAAPAAAAZHJzL2Rvd25yZXYueG1sTI/LTsMwEEX3SPyDNUhsUOukCCcNmVQICfHYEWDBzk2G&#10;JKo9DrHbBr4es4Ll6B7de6bczNaIA01+cIyQLhMQxI1rB+4QXl/uFjkIHzS32jgmhC/ysKlOT0pd&#10;tO7Iz3SoQydiCftCI/QhjIWUvunJar90I3HMPtxkdYjn1Ml20sdYbo1cJYmSVg8cF3o90m1Pza7e&#10;W4SHxpjv9ed7Xl/Vj2+7pwuV3c8K8fxsvrkGEWgOfzD86kd1qKLT1u259cIgLFR+GVGEbK1ARCBP&#10;MxBbhFWqUpBVKf9/UP0AAAD//wMAUEsBAi0AFAAGAAgAAAAhALaDOJL+AAAA4QEAABMAAAAAAAAA&#10;AAAAAAAAAAAAAFtDb250ZW50X1R5cGVzXS54bWxQSwECLQAUAAYACAAAACEAOP0h/9YAAACUAQAA&#10;CwAAAAAAAAAAAAAAAAAvAQAAX3JlbHMvLnJlbHNQSwECLQAUAAYACAAAACEAcvL+Q3cCAAA+BQAA&#10;DgAAAAAAAAAAAAAAAAAuAgAAZHJzL2Uyb0RvYy54bWxQSwECLQAUAAYACAAAACEA1gH6iOEAAAAJ&#10;AQAADwAAAAAAAAAAAAAAAADRBAAAZHJzL2Rvd25yZXYueG1sUEsFBgAAAAAEAAQA8wAAAN8FAAAA&#10;AA==&#10;" fillcolor="#c3c3c3 [2166]" strokecolor="#a5a5a5 [3206]" strokeweight=".5pt">
                <v:fill color2="#b6b6b6 [2614]" rotate="t" colors="0 #d2d2d2;.5 #c8c8c8;1 silver" focus="100%" type="gradient">
                  <o:fill v:ext="view" type="gradientUnscaled"/>
                </v:fill>
                <v:textbox>
                  <w:txbxContent>
                    <w:p w14:paraId="28534E04" w14:textId="3A543CBD" w:rsidR="004D6AF0" w:rsidRPr="00FA6269" w:rsidRDefault="00876B6B" w:rsidP="004D6AF0">
                      <w:pPr>
                        <w:rPr>
                          <w:rFonts w:asciiTheme="majorHAnsi" w:hAnsiTheme="majorHAnsi" w:cstheme="majorHAnsi"/>
                          <w:b/>
                          <w:bCs/>
                          <w:sz w:val="16"/>
                          <w:szCs w:val="16"/>
                          <w:lang w:val="es-MX"/>
                        </w:rPr>
                      </w:pPr>
                      <w:r>
                        <w:rPr>
                          <w:rFonts w:asciiTheme="majorHAnsi" w:hAnsiTheme="majorHAnsi" w:cstheme="majorHAnsi"/>
                          <w:b/>
                          <w:bCs/>
                          <w:sz w:val="16"/>
                          <w:szCs w:val="16"/>
                          <w:lang w:val="es-MX"/>
                        </w:rPr>
                        <w:t>Verificar si un paciente se encuentra ya registrado reduciendo tiempos</w:t>
                      </w:r>
                    </w:p>
                  </w:txbxContent>
                </v:textbox>
              </v:shape>
            </w:pict>
          </mc:Fallback>
        </mc:AlternateContent>
      </w:r>
      <w:r w:rsidRPr="008F31E9">
        <w:rPr>
          <w:rFonts w:asciiTheme="majorHAnsi" w:eastAsia="Calibri" w:hAnsiTheme="majorHAnsi" w:cstheme="majorHAnsi"/>
          <w:noProof/>
          <w:lang w:val="es-CO" w:eastAsia="x-none"/>
        </w:rPr>
        <w:drawing>
          <wp:inline distT="0" distB="0" distL="0" distR="0" wp14:anchorId="5B402BB4" wp14:editId="3A624C79">
            <wp:extent cx="5761851" cy="277229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regar.PNG"/>
                    <pic:cNvPicPr/>
                  </pic:nvPicPr>
                  <pic:blipFill>
                    <a:blip r:embed="rId24">
                      <a:extLst>
                        <a:ext uri="{28A0092B-C50C-407E-A947-70E740481C1C}">
                          <a14:useLocalDpi xmlns:a14="http://schemas.microsoft.com/office/drawing/2010/main" val="0"/>
                        </a:ext>
                      </a:extLst>
                    </a:blip>
                    <a:stretch>
                      <a:fillRect/>
                    </a:stretch>
                  </pic:blipFill>
                  <pic:spPr>
                    <a:xfrm>
                      <a:off x="0" y="0"/>
                      <a:ext cx="5801316" cy="2791284"/>
                    </a:xfrm>
                    <a:prstGeom prst="rect">
                      <a:avLst/>
                    </a:prstGeom>
                  </pic:spPr>
                </pic:pic>
              </a:graphicData>
            </a:graphic>
          </wp:inline>
        </w:drawing>
      </w:r>
    </w:p>
    <w:p w14:paraId="2BB5F014" w14:textId="41115D9E" w:rsidR="00C03E68" w:rsidRPr="008F31E9" w:rsidRDefault="003A7901" w:rsidP="003A7901">
      <w:pPr>
        <w:pStyle w:val="Descripcin"/>
        <w:jc w:val="center"/>
        <w:rPr>
          <w:rFonts w:asciiTheme="majorHAnsi" w:eastAsia="Calibri" w:hAnsiTheme="majorHAnsi" w:cstheme="majorHAnsi"/>
          <w:lang w:val="es-CO" w:eastAsia="x-none"/>
        </w:rPr>
      </w:pPr>
      <w:r w:rsidRPr="008F31E9">
        <w:rPr>
          <w:rFonts w:asciiTheme="majorHAnsi" w:hAnsiTheme="majorHAnsi" w:cstheme="majorHAnsi"/>
        </w:rPr>
        <w:t xml:space="preserve">Figura </w:t>
      </w:r>
      <w:r w:rsidR="005F59E0" w:rsidRPr="008F31E9">
        <w:rPr>
          <w:rFonts w:asciiTheme="majorHAnsi" w:hAnsiTheme="majorHAnsi" w:cstheme="majorHAnsi"/>
        </w:rPr>
        <w:fldChar w:fldCharType="begin"/>
      </w:r>
      <w:r w:rsidR="005F59E0" w:rsidRPr="008F31E9">
        <w:rPr>
          <w:rFonts w:asciiTheme="majorHAnsi" w:hAnsiTheme="majorHAnsi" w:cstheme="majorHAnsi"/>
        </w:rPr>
        <w:instrText xml:space="preserve"> SEQ Figura \* ARABIC </w:instrText>
      </w:r>
      <w:r w:rsidR="005F59E0" w:rsidRPr="008F31E9">
        <w:rPr>
          <w:rFonts w:asciiTheme="majorHAnsi" w:hAnsiTheme="majorHAnsi" w:cstheme="majorHAnsi"/>
        </w:rPr>
        <w:fldChar w:fldCharType="separate"/>
      </w:r>
      <w:r w:rsidR="00E67813" w:rsidRPr="008F31E9">
        <w:rPr>
          <w:rFonts w:asciiTheme="majorHAnsi" w:hAnsiTheme="majorHAnsi" w:cstheme="majorHAnsi"/>
          <w:noProof/>
        </w:rPr>
        <w:t>12</w:t>
      </w:r>
      <w:r w:rsidR="005F59E0" w:rsidRPr="008F31E9">
        <w:rPr>
          <w:rFonts w:asciiTheme="majorHAnsi" w:hAnsiTheme="majorHAnsi" w:cstheme="majorHAnsi"/>
          <w:noProof/>
        </w:rPr>
        <w:fldChar w:fldCharType="end"/>
      </w:r>
      <w:r w:rsidRPr="008F31E9">
        <w:rPr>
          <w:rFonts w:asciiTheme="majorHAnsi" w:hAnsiTheme="majorHAnsi" w:cstheme="majorHAnsi"/>
        </w:rPr>
        <w:t xml:space="preserve">. Historia </w:t>
      </w:r>
      <w:r w:rsidR="007C7521" w:rsidRPr="008F31E9">
        <w:rPr>
          <w:rFonts w:asciiTheme="majorHAnsi" w:hAnsiTheme="majorHAnsi" w:cstheme="majorHAnsi"/>
        </w:rPr>
        <w:t>clínica</w:t>
      </w:r>
    </w:p>
    <w:p w14:paraId="77022C0E" w14:textId="183FAAE0" w:rsidR="00C03E68" w:rsidRPr="008F31E9" w:rsidRDefault="00C03E68" w:rsidP="00C03E68">
      <w:pPr>
        <w:pStyle w:val="Prrafodelista"/>
        <w:rPr>
          <w:rFonts w:asciiTheme="majorHAnsi" w:eastAsia="Calibri" w:hAnsiTheme="majorHAnsi" w:cstheme="majorHAnsi"/>
          <w:lang w:val="es-CO" w:eastAsia="x-none"/>
        </w:rPr>
      </w:pPr>
    </w:p>
    <w:p w14:paraId="365D84F1" w14:textId="187D3577" w:rsidR="00C03E68" w:rsidRPr="008F31E9" w:rsidRDefault="00C03E68" w:rsidP="00C03E68">
      <w:pPr>
        <w:pStyle w:val="Prrafodelista"/>
        <w:rPr>
          <w:rFonts w:asciiTheme="majorHAnsi" w:eastAsia="Calibri" w:hAnsiTheme="majorHAnsi" w:cstheme="majorHAnsi"/>
          <w:lang w:val="es-CO" w:eastAsia="x-none"/>
        </w:rPr>
      </w:pPr>
    </w:p>
    <w:p w14:paraId="4130728F" w14:textId="77777777" w:rsidR="00EC2167" w:rsidRPr="008F31E9" w:rsidRDefault="00F87FC3" w:rsidP="00EC2167">
      <w:pPr>
        <w:pStyle w:val="Prrafodelista"/>
        <w:keepNext/>
        <w:rPr>
          <w:rFonts w:asciiTheme="majorHAnsi" w:hAnsiTheme="majorHAnsi" w:cstheme="majorHAnsi"/>
        </w:rPr>
      </w:pP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21728" behindDoc="0" locked="0" layoutInCell="1" allowOverlap="1" wp14:anchorId="2B532395" wp14:editId="0F583E98">
                <wp:simplePos x="0" y="0"/>
                <wp:positionH relativeFrom="column">
                  <wp:posOffset>2693536</wp:posOffset>
                </wp:positionH>
                <wp:positionV relativeFrom="paragraph">
                  <wp:posOffset>2568665</wp:posOffset>
                </wp:positionV>
                <wp:extent cx="1438275" cy="208280"/>
                <wp:effectExtent l="0" t="0" r="28575" b="20320"/>
                <wp:wrapNone/>
                <wp:docPr id="49" name="Cuadro de texto 49"/>
                <wp:cNvGraphicFramePr/>
                <a:graphic xmlns:a="http://schemas.openxmlformats.org/drawingml/2006/main">
                  <a:graphicData uri="http://schemas.microsoft.com/office/word/2010/wordprocessingShape">
                    <wps:wsp>
                      <wps:cNvSpPr txBox="1"/>
                      <wps:spPr>
                        <a:xfrm>
                          <a:off x="0" y="0"/>
                          <a:ext cx="1438275" cy="2082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5A9A600" w14:textId="60C37E7A" w:rsidR="008B7363" w:rsidRPr="00FA6269" w:rsidRDefault="008B7363" w:rsidP="008B7363">
                            <w:pPr>
                              <w:rPr>
                                <w:rFonts w:asciiTheme="majorHAnsi" w:hAnsiTheme="majorHAnsi" w:cstheme="majorHAnsi"/>
                                <w:b/>
                                <w:bCs/>
                                <w:sz w:val="16"/>
                                <w:szCs w:val="16"/>
                                <w:lang w:val="es-MX"/>
                              </w:rPr>
                            </w:pPr>
                            <w:r>
                              <w:rPr>
                                <w:rFonts w:asciiTheme="majorHAnsi" w:hAnsiTheme="majorHAnsi" w:cstheme="majorHAnsi"/>
                                <w:b/>
                                <w:bCs/>
                                <w:sz w:val="16"/>
                                <w:szCs w:val="16"/>
                                <w:lang w:val="es-MX"/>
                              </w:rPr>
                              <w:t>C</w:t>
                            </w:r>
                            <w:r w:rsidRPr="008B7363">
                              <w:rPr>
                                <w:rFonts w:asciiTheme="majorHAnsi" w:hAnsiTheme="majorHAnsi" w:cstheme="majorHAnsi"/>
                                <w:b/>
                                <w:bCs/>
                                <w:sz w:val="16"/>
                                <w:szCs w:val="16"/>
                                <w:lang w:val="es-MX"/>
                              </w:rPr>
                              <w:t>onsistencia y estandarización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2395" id="Cuadro de texto 49" o:spid="_x0000_s1031" type="#_x0000_t202" style="position:absolute;left:0;text-align:left;margin-left:212.1pt;margin-top:202.25pt;width:113.25pt;height:16.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gWewIAAD8FAAAOAAAAZHJzL2Uyb0RvYy54bWysVN9v2jAQfp+0/8Hy+wiksFJEqBhVp0lV&#10;W41OfTaODdFsn2cbEvbX7+yQFHXVJk17Sey77359d+f5daMVOQjnKzAFHQ2GlAjDoazMtqDfnm4/&#10;TCnxgZmSKTCioEfh6fXi/bt5bWcihx2oUjiCToyf1baguxDsLMs83wnN/ACsMKiU4DQLeHXbrHSs&#10;Ru9aZflw+DGrwZXWARfeo/SmVdJF8i+l4OFBSi8CUQXF3EL6uvTdxG+2mLPZ1jG7q/gpDfYPWWhW&#10;GQzau7phgZG9q35zpSvuwIMMAw46AykrLlINWM1o+Kqa9Y5ZkWpBcrztafL/zy2/Pzw6UpUFHV9R&#10;YpjGHq32rHRASkGCaAIQ1CBNtfUzRK8t4kPzCRpsdyf3KIzVN9Lp+Me6COqR8GNPMroiPBqNL6b5&#10;5YQSjrp8OM2nqQvZi7V1PnwWoEk8FNRhExO37HDnA2aC0A4SgykTZTG9No10CkclWuVXIbG+lG0U&#10;pMkSK+XIgeFMMM6FCRexEHSrDKIjSlZK9YZ5iv5HwxM+moo0db3x6O/GvUWKDCb0xroy4N5yUH5P&#10;3GPKssV3DLR1RwpCs2lSYyddlzZQHrF5Dtot8JbfVsjwHfPhkTkce+wXrnJ4wI9UUBcUTidKduB+&#10;viWPeJxG1FJS4xoV1P/YMycoUV8MzunVaDyOe5cu48lljhd3rtmca8xerwC7MsJHw/J0jPiguqN0&#10;oJ9x45cxKqqY4Ri7oKE7rkK73PhicLFcJhBummXhzqwtj64jy3F+nppn5uxpyOKk30O3cGz2atZa&#10;bLQ0sNwHkFUaxMhzy+qJf9zSNEinFyU+A+f3hHp59xa/AAAA//8DAFBLAwQUAAYACAAAACEAprzK&#10;r+EAAAALAQAADwAAAGRycy9kb3ducmV2LnhtbEyPy07DMBBF90j8gzVIbBC1SfMoIU6FkBCUHQEW&#10;7Nx4SKL6EWK3DXw9wwp28zi6c6Zaz9awA05h8E7C1UIAQ9d6PbhOwuvL/eUKWIjKaWW8QwlfGGBd&#10;n55UqtT+6J7x0MSOUYgLpZLQxziWnIe2R6vCwo/oaPfhJ6sitVPH9aSOFG4NT4TIuVWDowu9GvGu&#10;x3bX7K2Ex9aY7+vP91WTNZu33dNFXjzMuZTnZ/PtDbCIc/yD4Vef1KEmp63fOx2YkZAmaUIoFSLN&#10;gBGRZ6IAtqXJslgCryv+/4f6BwAA//8DAFBLAQItABQABgAIAAAAIQC2gziS/gAAAOEBAAATAAAA&#10;AAAAAAAAAAAAAAAAAABbQ29udGVudF9UeXBlc10ueG1sUEsBAi0AFAAGAAgAAAAhADj9If/WAAAA&#10;lAEAAAsAAAAAAAAAAAAAAAAALwEAAF9yZWxzLy5yZWxzUEsBAi0AFAAGAAgAAAAhAFhf2BZ7AgAA&#10;PwUAAA4AAAAAAAAAAAAAAAAALgIAAGRycy9lMm9Eb2MueG1sUEsBAi0AFAAGAAgAAAAhAKa8yq/h&#10;AAAACwEAAA8AAAAAAAAAAAAAAAAA1QQAAGRycy9kb3ducmV2LnhtbFBLBQYAAAAABAAEAPMAAADj&#10;BQAAAAA=&#10;" fillcolor="#c3c3c3 [2166]" strokecolor="#a5a5a5 [3206]" strokeweight=".5pt">
                <v:fill color2="#b6b6b6 [2614]" rotate="t" colors="0 #d2d2d2;.5 #c8c8c8;1 silver" focus="100%" type="gradient">
                  <o:fill v:ext="view" type="gradientUnscaled"/>
                </v:fill>
                <v:textbox>
                  <w:txbxContent>
                    <w:p w14:paraId="25A9A600" w14:textId="60C37E7A" w:rsidR="008B7363" w:rsidRPr="00FA6269" w:rsidRDefault="008B7363" w:rsidP="008B7363">
                      <w:pPr>
                        <w:rPr>
                          <w:rFonts w:asciiTheme="majorHAnsi" w:hAnsiTheme="majorHAnsi" w:cstheme="majorHAnsi"/>
                          <w:b/>
                          <w:bCs/>
                          <w:sz w:val="16"/>
                          <w:szCs w:val="16"/>
                          <w:lang w:val="es-MX"/>
                        </w:rPr>
                      </w:pPr>
                      <w:r>
                        <w:rPr>
                          <w:rFonts w:asciiTheme="majorHAnsi" w:hAnsiTheme="majorHAnsi" w:cstheme="majorHAnsi"/>
                          <w:b/>
                          <w:bCs/>
                          <w:sz w:val="16"/>
                          <w:szCs w:val="16"/>
                          <w:lang w:val="es-MX"/>
                        </w:rPr>
                        <w:t>C</w:t>
                      </w:r>
                      <w:r w:rsidRPr="008B7363">
                        <w:rPr>
                          <w:rFonts w:asciiTheme="majorHAnsi" w:hAnsiTheme="majorHAnsi" w:cstheme="majorHAnsi"/>
                          <w:b/>
                          <w:bCs/>
                          <w:sz w:val="16"/>
                          <w:szCs w:val="16"/>
                          <w:lang w:val="es-MX"/>
                        </w:rPr>
                        <w:t>onsistencia y estandarización</w:t>
                      </w:r>
                    </w:p>
                  </w:txbxContent>
                </v:textbox>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2BD35DBB" wp14:editId="554A7D0F">
                <wp:simplePos x="0" y="0"/>
                <wp:positionH relativeFrom="column">
                  <wp:posOffset>2019433</wp:posOffset>
                </wp:positionH>
                <wp:positionV relativeFrom="paragraph">
                  <wp:posOffset>2498693</wp:posOffset>
                </wp:positionV>
                <wp:extent cx="2743270" cy="0"/>
                <wp:effectExtent l="38100" t="76200" r="19050" b="95250"/>
                <wp:wrapNone/>
                <wp:docPr id="4" name="Conector recto de flecha 4"/>
                <wp:cNvGraphicFramePr/>
                <a:graphic xmlns:a="http://schemas.openxmlformats.org/drawingml/2006/main">
                  <a:graphicData uri="http://schemas.microsoft.com/office/word/2010/wordprocessingShape">
                    <wps:wsp>
                      <wps:cNvCnPr/>
                      <wps:spPr>
                        <a:xfrm>
                          <a:off x="0" y="0"/>
                          <a:ext cx="2743270" cy="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62EAD" id="Conector recto de flecha 4" o:spid="_x0000_s1026" type="#_x0000_t32" style="position:absolute;margin-left:159pt;margin-top:196.75pt;width:3in;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uH8gEAAFAEAAAOAAAAZHJzL2Uyb0RvYy54bWysVMmOEzEQvSPxD5bvpDshYlCUzhwyDBcE&#10;EQwf4NjlbkveVDZZ/p6yO+lhGSHNiD54f1XvPZd7fXtylh0Akwm+4/NZyxl4GZTxfce/P9y/ec9Z&#10;ysIrYYOHjp8h8dvN61frY1zBIgzBKkBGQXxaHWPHh5zjqmmSHMCJNAsRPG3qgE5kmmLfKBRHiu5s&#10;s2jbd80xoIoYJKREq3fjJt/U+FqDzF+0TpCZ7Thxy7XF2u5L22zWYtWjiIORFxriBSycMJ6STqHu&#10;RBbsB5q/QjkjMaSg80wG1wStjYSqgdTM2z/UfBtEhKqFzElxsin9v7Dy82GHzKiOLznzwtEVbemi&#10;ZA7IsHRMAdMW5CDYsrh1jGlFoK3f4WWW4g6L9JNGV3oSxU7V4fPkMJwyk7S4uFm+XdzQRcjrXvMI&#10;jJjyRwiOlUHHU0Zh+iETn5HQvDosDp9SptQEvAJKVutLm4I16t5YWyfY77cW2UHQ5W/b8hUFBPzt&#10;2ABCffCK5XMk9RmN8L2FsTKyMPbpPYpSUjbFj9GBOspnCyOdr6DJV9I80q4VDRMdISX4PL/wsZ5O&#10;F5gm6hOwrXr/CbycL1Co1f4c8ISomYPPE9gZH/Cp7Pl0pazH81cHRt3Fgn1Q51ob1Roq2+r45YmV&#10;d/HrvMIffwSbnwAAAP//AwBQSwMEFAAGAAgAAAAhAPh6PUzdAAAACwEAAA8AAABkcnMvZG93bnJl&#10;di54bWxMj0FLAzEQhe+C/yGM4M0mdalut5stUvCgB8FaPGc3cbM0mSxJ2l3/vSMI9jbz5vHme/V2&#10;9o6dTUxDQAnLhQBmsAt6wF7C4eP5rgSWskKtXEAj4dsk2DbXV7WqdJjw3Zz3uWcUgqlSEmzOY8V5&#10;6qzxKi3CaJBuXyF6lWmNPddRTRTuHb8X4oF7NSB9sGo0O2u64/7kJXjhon1ry9e0xvA576axEIcX&#10;KW9v5qcNsGzm/G+GX3xCh4aY2nBCnZiTUCxL6pJpWBcrYOR4XAlS2j+FNzW/7ND8AAAA//8DAFBL&#10;AQItABQABgAIAAAAIQC2gziS/gAAAOEBAAATAAAAAAAAAAAAAAAAAAAAAABbQ29udGVudF9UeXBl&#10;c10ueG1sUEsBAi0AFAAGAAgAAAAhADj9If/WAAAAlAEAAAsAAAAAAAAAAAAAAAAALwEAAF9yZWxz&#10;Ly5yZWxzUEsBAi0AFAAGAAgAAAAhAMA+i4fyAQAAUAQAAA4AAAAAAAAAAAAAAAAALgIAAGRycy9l&#10;Mm9Eb2MueG1sUEsBAi0AFAAGAAgAAAAhAPh6PUzdAAAACwEAAA8AAAAAAAAAAAAAAAAATAQAAGRy&#10;cy9kb3ducmV2LnhtbFBLBQYAAAAABAAEAPMAAABWBQAAAAA=&#10;" strokecolor="#c00000" strokeweight=".5pt">
                <v:stroke startarrow="block" endarrow="block" joinstyle="miter"/>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709440" behindDoc="0" locked="0" layoutInCell="1" allowOverlap="1" wp14:anchorId="4E8A3DDA" wp14:editId="73CD4881">
                <wp:simplePos x="0" y="0"/>
                <wp:positionH relativeFrom="column">
                  <wp:posOffset>5145566</wp:posOffset>
                </wp:positionH>
                <wp:positionV relativeFrom="paragraph">
                  <wp:posOffset>2045015</wp:posOffset>
                </wp:positionV>
                <wp:extent cx="46104" cy="353786"/>
                <wp:effectExtent l="38100" t="38100" r="68580" b="27305"/>
                <wp:wrapNone/>
                <wp:docPr id="42" name="Conector recto de flecha 42"/>
                <wp:cNvGraphicFramePr/>
                <a:graphic xmlns:a="http://schemas.openxmlformats.org/drawingml/2006/main">
                  <a:graphicData uri="http://schemas.microsoft.com/office/word/2010/wordprocessingShape">
                    <wps:wsp>
                      <wps:cNvCnPr/>
                      <wps:spPr>
                        <a:xfrm flipV="1">
                          <a:off x="0" y="0"/>
                          <a:ext cx="46104" cy="35378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C3F59" id="Conector recto de flecha 42" o:spid="_x0000_s1026" type="#_x0000_t32" style="position:absolute;margin-left:405.15pt;margin-top:161pt;width:3.65pt;height:2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JZ9QEAAEMEAAAOAAAAZHJzL2Uyb0RvYy54bWysU9uO0zAQfUfiHyy/06TdUlZV033osrwg&#10;qFjYd9cZJ5Z809j08veMnTTcVkgg8uD4MufMnOPx5u5sDTsCRu1dw+ezmjNw0rfadQ3/8vnh1S1n&#10;MQnXCuMdNPwCkd9tX77YnMIaFr73pgVkROLi+hQa3qcU1lUVZQ9WxJkP4OhQebQi0RK7qkVxInZr&#10;qkVdr6qTxzaglxAj7d4Ph3xb+JUCmT4qFSEx03CqLZURy3jIY7XdiHWHIvRajmWIf6jCCu0o6UR1&#10;L5JgX1H/RmW1RB+9SjPpbeWV0hKKBlIzr39R89iLAEULmRPDZFP8f7Tyw3GPTLcNXy44c8LSHe3o&#10;pmTyyDD/WAtMGZC9YBRCfp1CXBNs5/Y4rmLYYxZ/VmgpVocnaoViBwlk5+L2ZXIbzolJ2lyu5vWS&#10;M0knN69v3tyuMnk1sGS2gDG9A29ZnjQ8JhS66xNVN5Q3ZBDH9zENwCsgg43LY/RGtw/amLLA7rAz&#10;yI6CemFX52/M+FNYEtq8dS1Ll0BeJNTCdQbGyExbZQMGyWWWLgaGlJ9AkZUkbSitNDFMKYWU4NJ8&#10;YqLoDFNU3gSsi2t/BI7xGQqlwf8GPCFKZu/SBLbaeXwuezpfS1ZD/NWBQXe24ODbS2mGYg11arnH&#10;8VXlp/DjusC/v/3tNwAAAP//AwBQSwMEFAAGAAgAAAAhAPHjQBLgAAAACwEAAA8AAABkcnMvZG93&#10;bnJldi54bWxMj8tOwzAQRfdI/IM1SGwQdR6oCWmcClWiCxaohH6AE0+TiHgcxW4b/p5hBcuZObpz&#10;brld7CguOPvBkYJ4FYFAap0ZqFNw/Hx9zEH4oMno0REq+EYP2+r2ptSFcVf6wEsdOsEh5AutoA9h&#10;KqT0bY9W+5WbkPh2crPVgce5k2bWVw63o0yiaC2tHog/9HrCXY/tV322CuTT827/8Na8H+2+ralJ&#10;jTsMQan7u+VlAyLgEv5g+NVndajYqXFnMl6MCvI4ShlVkCYJl2Iij7M1iIY3WZaBrEr5v0P1AwAA&#10;//8DAFBLAQItABQABgAIAAAAIQC2gziS/gAAAOEBAAATAAAAAAAAAAAAAAAAAAAAAABbQ29udGVu&#10;dF9UeXBlc10ueG1sUEsBAi0AFAAGAAgAAAAhADj9If/WAAAAlAEAAAsAAAAAAAAAAAAAAAAALwEA&#10;AF9yZWxzLy5yZWxzUEsBAi0AFAAGAAgAAAAhAI8REln1AQAAQwQAAA4AAAAAAAAAAAAAAAAALgIA&#10;AGRycy9lMm9Eb2MueG1sUEsBAi0AFAAGAAgAAAAhAPHjQBLgAAAACwEAAA8AAAAAAAAAAAAAAAAA&#10;TwQAAGRycy9kb3ducmV2LnhtbFBLBQYAAAAABAAEAPMAAABcBQAAAAA=&#10;" strokecolor="#c00000" strokeweight=".5pt">
                <v:stroke endarrow="block" joinstyle="miter"/>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708416" behindDoc="0" locked="0" layoutInCell="1" allowOverlap="1" wp14:anchorId="3F6D3026" wp14:editId="37243F31">
                <wp:simplePos x="0" y="0"/>
                <wp:positionH relativeFrom="column">
                  <wp:posOffset>4762703</wp:posOffset>
                </wp:positionH>
                <wp:positionV relativeFrom="paragraph">
                  <wp:posOffset>2398801</wp:posOffset>
                </wp:positionV>
                <wp:extent cx="809625" cy="221988"/>
                <wp:effectExtent l="0" t="0" r="28575" b="26035"/>
                <wp:wrapNone/>
                <wp:docPr id="41" name="Rectángulo 41"/>
                <wp:cNvGraphicFramePr/>
                <a:graphic xmlns:a="http://schemas.openxmlformats.org/drawingml/2006/main">
                  <a:graphicData uri="http://schemas.microsoft.com/office/word/2010/wordprocessingShape">
                    <wps:wsp>
                      <wps:cNvSpPr/>
                      <wps:spPr>
                        <a:xfrm>
                          <a:off x="0" y="0"/>
                          <a:ext cx="809625" cy="221988"/>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C8C43" id="Rectángulo 41" o:spid="_x0000_s1026" style="position:absolute;margin-left:375pt;margin-top:188.9pt;width:63.75pt;height: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iZ0AIAABMGAAAOAAAAZHJzL2Uyb0RvYy54bWysVM1uEzEQviPxDpbvdJMoLcmqmypKKUKq&#10;StUW9Tzx2tmVbI+xnT/ehmfhxRh7N2kpHCgih83Y882M55uf84ud0WwjfWjRVnx4MuBMWoF1a1cV&#10;//Jw9W7CWYhga9BoZcX3MvCL2ds351tXyhE2qGvpGTmxody6ijcxurIogmikgXCCTlpSKvQGIh39&#10;qqg9bMm70cVoMDgrtuhr51HIEOj2slPyWfavlBTxs1JBRqYrTm+L+evzd5m+xewcypUH17Sifwb8&#10;wysMtJaCHl1dQgS29u1vrkwrPAZU8USgKVCpVsicA2UzHLzI5r4BJ3MuRE5wR5rC/3Mrbja3nrV1&#10;xcdDziwYqtEdsfbju12tNTK6JYq2LpSEvHe3vj8FElO+O+VN+qdM2C7Tuj/SKneRCbqcDKZno1PO&#10;BKlGo+F0Mkk+iydj50P8KNGwJFTcU/xMJmyuQ+ygB0iKZfGq1ZruodSWbSs+Pc3ugfpHaYgUyTjK&#10;KNgVZ6BX1Jgi+uwxoG7rZJ2Mg18tF9qzDVBzLAbp1z/sF1gKfQmh6XBZlWBQelzbOkuNhPqDrVnc&#10;O+LPUqfz9C4ja860pPhJysgIrf4bJLGjLZGUmO+4zlLca9nlfScVlS1TnnMRfTJdb9PwUbcfOjw7&#10;I4MEVJT8K217k2Qt80i90v5olOOjjUd701rsC5MGXh6rAUJIG0d9OVRnc6CjIyHxscR6T+3rsZvr&#10;4MRVS9W6hhBvwdMgEwm0nOJn+iiNVBLsJc4a9N/+dJ/wNF+kpRrSYqA++roGTxXVnyxN3nQ4HqdN&#10;kg/j0/cjOvjnmuVzjV2bBVJ70XDR67KY8FEfROXRPNIOm6eopAIrKHbXsf1hEbui0hYUcj7PMNoe&#10;DuK1vXciOU/Mpj592D2Cd/0cRRrAGzwsEShfjFOHTZYW5+uIqs2z9sRrzzdtnjyt/ZZMq+35OaOe&#10;dvnsJwAAAP//AwBQSwMEFAAGAAgAAAAhAGN4VPXeAAAACwEAAA8AAABkcnMvZG93bnJldi54bWxM&#10;j0FOwzAQRfdI3MEaJDaodRIotkKcCiH1ADQgtm7sxhHxOIqdNL09wwqWo/n6/71qv/qBLXaKfUAF&#10;+TYDZrENpsdOwUdz2EhgMWk0eghoFVxthH19e1Pp0oQLvtvlmDpGJRhLrcClNJacx9ZZr+M2jBbp&#10;dw6T14nOqeNm0hcq9wMvsuyZe90jLTg92jdn2+/j7Gk3FQ9L4w7LtROzyD+/ZNtEqdT93fr6AizZ&#10;Nf2F4Ref0KEmplOY0UQ2KBC7jFySgkchyIESUogdsJOCp7yQwOuK/3eofwAAAP//AwBQSwECLQAU&#10;AAYACAAAACEAtoM4kv4AAADhAQAAEwAAAAAAAAAAAAAAAAAAAAAAW0NvbnRlbnRfVHlwZXNdLnht&#10;bFBLAQItABQABgAIAAAAIQA4/SH/1gAAAJQBAAALAAAAAAAAAAAAAAAAAC8BAABfcmVscy8ucmVs&#10;c1BLAQItABQABgAIAAAAIQDSETiZ0AIAABMGAAAOAAAAAAAAAAAAAAAAAC4CAABkcnMvZTJvRG9j&#10;LnhtbFBLAQItABQABgAIAAAAIQBjeFT13gAAAAsBAAAPAAAAAAAAAAAAAAAAACoFAABkcnMvZG93&#10;bnJldi54bWxQSwUGAAAAAAQABADzAAAANQYAAAAA&#10;" filled="f" strokecolor="#c00000">
                <v:stroke joinstyle="round"/>
              </v:rect>
            </w:pict>
          </mc:Fallback>
        </mc:AlternateContent>
      </w:r>
      <w:r w:rsidRPr="008F31E9">
        <w:rPr>
          <w:rFonts w:asciiTheme="majorHAnsi" w:hAnsiTheme="majorHAnsi" w:cstheme="majorHAnsi"/>
          <w:noProof/>
        </w:rPr>
        <mc:AlternateContent>
          <mc:Choice Requires="wps">
            <w:drawing>
              <wp:anchor distT="0" distB="0" distL="114300" distR="114300" simplePos="0" relativeHeight="251750400" behindDoc="0" locked="0" layoutInCell="1" allowOverlap="1" wp14:anchorId="1D1629FD" wp14:editId="0BA5F1D2">
                <wp:simplePos x="0" y="0"/>
                <wp:positionH relativeFrom="column">
                  <wp:posOffset>1020578</wp:posOffset>
                </wp:positionH>
                <wp:positionV relativeFrom="paragraph">
                  <wp:posOffset>2360380</wp:posOffset>
                </wp:positionV>
                <wp:extent cx="998925" cy="260985"/>
                <wp:effectExtent l="0" t="0" r="10795" b="24765"/>
                <wp:wrapNone/>
                <wp:docPr id="72" name="Rectángulo 72"/>
                <wp:cNvGraphicFramePr/>
                <a:graphic xmlns:a="http://schemas.openxmlformats.org/drawingml/2006/main">
                  <a:graphicData uri="http://schemas.microsoft.com/office/word/2010/wordprocessingShape">
                    <wps:wsp>
                      <wps:cNvSpPr/>
                      <wps:spPr>
                        <a:xfrm>
                          <a:off x="0" y="0"/>
                          <a:ext cx="998925" cy="26098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6E22D" id="Rectángulo 72" o:spid="_x0000_s1026" style="position:absolute;margin-left:80.35pt;margin-top:185.85pt;width:78.65pt;height:20.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Y10AIAABMGAAAOAAAAZHJzL2Uyb0RvYy54bWysVNtOGzEQfa/Uf7D8XjaJCJAVCYpCqSoh&#10;QEDF88RrJyt5bdd2bv2bfkt/rMfeTaC0D6VqHjZjz5kZz5nL+cW20WwtfaitGfP+UY8zaYStarMY&#10;8y+PVx/OOAuRTEXaGjnmOxn4xeT9u/ONK+XALq2upGdwYkK5cWO+jNGVRRHEUjYUjqyTBkplfUMR&#10;R78oKk8beG90Mej1ToqN9ZXzVsgQcHvZKvkk+1dKinirVJCR6THH22L++vydp28xOady4ckta9E9&#10;g/7hFQ3VBkEPri4pElv5+jdXTS28DVbFI2GbwipVC5lzQDb93qtsHpbkZM4F5AR3oCn8P7fiZn3n&#10;WV2N+emAM0MNanQP1n58N4uVtgy3oGjjQgnkg7vz3SlATPlulW/SPzJh20zr7kCr3EYmcDkanY0G&#10;Q84EVIOT3uhsmHwWz8bOh/hJ2oYlYcw94mcyaX0dYgvdQ1IsY69qrXFPpTZsgwDD7J7QP0pTRKTG&#10;IaNgFpyRXqAxRfTZY7C6rpJ1Mg5+MZ9pz9aE5pj10q972C+wFPqSwrLFZVWCUentylRZWkqqPpqK&#10;xZ0DfwadztO7GllxpiXiJykjI9X6b5BgRxuQlJhvuc5S3GnZ5n0vFcqWKc+5iC6ZtrcxfOj2fYdn&#10;ZzBIQIXk32jbmSRrmUfqjfYHoxzfmniwb2pju8KkgZeHapAQ0sTce3i8am32dLQkJD7mttqhfb1t&#10;5zo4cVWjWtcU4h15DDJIwHKKt/gobVES20mcLa3/9qf7hMd8QYsaYjGgj76uyKOi+rPB5I36x8dp&#10;k+TD8fB0gIN/qZm/1JhVM7Norz7WoBNZTPio96LytnnCDpumqFCREYjddmx3mMW2qNiCQk6nGYbt&#10;4ShemwcnkvPEbOrTx+0TedfNUcQA3tj9EqHy1Ti12GRp7HQVrarzrD3z2vGNzZOntduSabW9PGfU&#10;8y6f/AQAAP//AwBQSwMEFAAGAAgAAAAhAIVTcEfdAAAACwEAAA8AAABkcnMvZG93bnJldi54bWxM&#10;j01OwzAQhfdI3MEaJDaIOk5RY4U4FULqAdqA2LqxiSPicRQ7aXp7pivYzdN8ej/VfvUDW+wU+4AK&#10;xCYDZrENpsdOwUdzeJbAYtJo9BDQKrjaCPv6/q7SpQkXPNrllDpGJhhLrcClNJacx9ZZr+MmjBbp&#10;9x0mrxPJqeNm0hcy9wPPs2zHve6REpwe7buz7c9p9pSb8qelcYfl2hVzIT6/ZNtEqdTjw/r2CizZ&#10;Nf3BcKtP1aGmTucwo4lsIL3LCkIVbAtBBxFbIWndWcGLyCXwuuL/N9S/AAAA//8DAFBLAQItABQA&#10;BgAIAAAAIQC2gziS/gAAAOEBAAATAAAAAAAAAAAAAAAAAAAAAABbQ29udGVudF9UeXBlc10ueG1s&#10;UEsBAi0AFAAGAAgAAAAhADj9If/WAAAAlAEAAAsAAAAAAAAAAAAAAAAALwEAAF9yZWxzLy5yZWxz&#10;UEsBAi0AFAAGAAgAAAAhAOA3hjXQAgAAEwYAAA4AAAAAAAAAAAAAAAAALgIAAGRycy9lMm9Eb2Mu&#10;eG1sUEsBAi0AFAAGAAgAAAAhAIVTcEfdAAAACwEAAA8AAAAAAAAAAAAAAAAAKgUAAGRycy9kb3du&#10;cmV2LnhtbFBLBQYAAAAABAAEAPMAAAA0BgAAAAA=&#10;" filled="f" strokecolor="#c00000">
                <v:stroke joinstyle="round"/>
              </v:rect>
            </w:pict>
          </mc:Fallback>
        </mc:AlternateContent>
      </w: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19680" behindDoc="0" locked="0" layoutInCell="1" allowOverlap="1" wp14:anchorId="378FDF83" wp14:editId="2A61AE75">
                <wp:simplePos x="0" y="0"/>
                <wp:positionH relativeFrom="column">
                  <wp:posOffset>5830463</wp:posOffset>
                </wp:positionH>
                <wp:positionV relativeFrom="paragraph">
                  <wp:posOffset>2621316</wp:posOffset>
                </wp:positionV>
                <wp:extent cx="138633" cy="107897"/>
                <wp:effectExtent l="38100" t="38100" r="33020" b="26035"/>
                <wp:wrapNone/>
                <wp:docPr id="48" name="Conector recto de flecha 48"/>
                <wp:cNvGraphicFramePr/>
                <a:graphic xmlns:a="http://schemas.openxmlformats.org/drawingml/2006/main">
                  <a:graphicData uri="http://schemas.microsoft.com/office/word/2010/wordprocessingShape">
                    <wps:wsp>
                      <wps:cNvCnPr/>
                      <wps:spPr>
                        <a:xfrm flipH="1" flipV="1">
                          <a:off x="0" y="0"/>
                          <a:ext cx="138633" cy="10789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C2FD7" id="Conector recto de flecha 48" o:spid="_x0000_s1026" type="#_x0000_t32" style="position:absolute;margin-left:459.1pt;margin-top:206.4pt;width:10.9pt;height:8.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ip+AEAAE4EAAAOAAAAZHJzL2Uyb0RvYy54bWysVMuu0zAQ3SPxD5b3NMkturdUTe+ilwsL&#10;BBWvveuME0t+aWz6+HvGThqeEgKRhWPHc87MOR5nc3+2hh0Bo/au5c2i5gyc9J12fcs/fXx8tuIs&#10;JuE6YbyDll8g8vvt0yebU1jDjR+86QAZkbi4PoWWDymFdVVFOYAVceEDONpUHq1ItMS+6lCciN2a&#10;6qaub6uTxy6glxAjfX0YN/m28CsFMr1TKkJipuVUWyojlvGQx2q7EeseRRi0nMoQ/1CFFdpR0pnq&#10;QSTBvqD+hcpqiT56lRbS28orpSUUDaSmqX9S82EQAYoWMieG2ab4/2jl2+Meme5a/pxOyglLZ7Sj&#10;k5LJI8P8Yh0wZUAOglEI+XUKcU2wndvjtIphj1n8WaGlWB1eUyvwMvucZ3mPpLJz8f0y+w7nxCR9&#10;bJar2+WSM0lbTX23enGX81QjYQYHjOkVeMvypOUxodD9kKjQsdIxhTi+iWkEXgEZbFweoze6e9TG&#10;lAX2h51BdhTUFrs6P1PGH8KS0Oal61i6BLIloRauNzBFZtoqezGqL7N0MTCmfA+KXM3aivrSzzCn&#10;FFKCS83MRNEZpqi8GVj/GTjFZyiUXv8b8Iwomb1LM9hq5/F32dP5WrIa468OjLqzBQffXUpfFGuo&#10;acs5Thcs34rv1wX+7Tew/QoAAP//AwBQSwMEFAAGAAgAAAAhALoepuTfAAAACwEAAA8AAABkcnMv&#10;ZG93bnJldi54bWxMj8FKxDAQhu+C7xBG8OamKYu2tekiyt4EcVW8pk22LdtMSpPspm/veNLjzHz8&#10;8/31LtmJnc3iR4cSxCYDZrBzesRewufH/q4A5oNCrSaHRsJqPOya66taVdpd8N2cD6FnFIK+UhKG&#10;EOaKc98Nxiq/cbNBuh3dYlWgcem5XtSFwu3E8yy751aNSB8GNZvnwXSnQ7QSknhd0+mhnV5cG+Pb&#10;UXx9r3Ev5e1NenoEFkwKfzD86pM6NOTUuojas0lCKYqcUAlbkVMHIsptRu1a2uRlAbyp+f8OzQ8A&#10;AAD//wMAUEsBAi0AFAAGAAgAAAAhALaDOJL+AAAA4QEAABMAAAAAAAAAAAAAAAAAAAAAAFtDb250&#10;ZW50X1R5cGVzXS54bWxQSwECLQAUAAYACAAAACEAOP0h/9YAAACUAQAACwAAAAAAAAAAAAAAAAAv&#10;AQAAX3JlbHMvLnJlbHNQSwECLQAUAAYACAAAACEAzsIoqfgBAABOBAAADgAAAAAAAAAAAAAAAAAu&#10;AgAAZHJzL2Uyb0RvYy54bWxQSwECLQAUAAYACAAAACEAuh6m5N8AAAALAQAADwAAAAAAAAAAAAAA&#10;AABSBAAAZHJzL2Rvd25yZXYueG1sUEsFBgAAAAAEAAQA8wAAAF4FAAAAAA==&#10;" strokecolor="#c00000" strokeweight=".5pt">
                <v:stroke endarrow="block" joinstyle="miter"/>
              </v:shape>
            </w:pict>
          </mc:Fallback>
        </mc:AlternateContent>
      </w: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18656" behindDoc="0" locked="0" layoutInCell="1" allowOverlap="1" wp14:anchorId="0D466E6B" wp14:editId="1C81EDC7">
                <wp:simplePos x="0" y="0"/>
                <wp:positionH relativeFrom="column">
                  <wp:posOffset>5535989</wp:posOffset>
                </wp:positionH>
                <wp:positionV relativeFrom="paragraph">
                  <wp:posOffset>2733387</wp:posOffset>
                </wp:positionV>
                <wp:extent cx="1000125" cy="238125"/>
                <wp:effectExtent l="0" t="0" r="28575" b="28575"/>
                <wp:wrapNone/>
                <wp:docPr id="47" name="Cuadro de texto 47"/>
                <wp:cNvGraphicFramePr/>
                <a:graphic xmlns:a="http://schemas.openxmlformats.org/drawingml/2006/main">
                  <a:graphicData uri="http://schemas.microsoft.com/office/word/2010/wordprocessingShape">
                    <wps:wsp>
                      <wps:cNvSpPr txBox="1"/>
                      <wps:spPr>
                        <a:xfrm>
                          <a:off x="0" y="0"/>
                          <a:ext cx="1000125" cy="2381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3C9754A" w14:textId="0229540B" w:rsidR="00EE4875" w:rsidRPr="00FA6269" w:rsidRDefault="00EE4875" w:rsidP="00EE4875">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Botones de ayuda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66E6B" id="Cuadro de texto 47" o:spid="_x0000_s1032" type="#_x0000_t202" style="position:absolute;left:0;text-align:left;margin-left:435.9pt;margin-top:215.25pt;width:78.75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7QdwIAAD8FAAAOAAAAZHJzL2Uyb0RvYy54bWysVNtu2zAMfR+wfxD0vthJ08uCOEWWosOA&#10;oi2WDn1WZCkxJomapMTOvn6UfGnQFRsw7MWmxMPbIan5daMVOQjnKzAFHY9ySoThUFZmW9BvT7cf&#10;rijxgZmSKTCioEfh6fXi/bt5bWdiAjtQpXAEnRg/q21BdyHYWZZ5vhOa+RFYYVApwWkW8Oi2WelY&#10;jd61yiZ5fpHV4ErrgAvv8famVdJF8i+l4OFBSi8CUQXF3EL6uvTdxG+2mLPZ1jG7q3iXBvuHLDSr&#10;DAYdXN2wwMjeVb+50hV34EGGEQedgZQVF6kGrGacv6pmvWNWpFqQHG8Hmvz/c8vvD4+OVGVBp5eU&#10;GKaxR6s9Kx2QUpAgmgAENUhTbf0M0WuL+NB8ggbb3d97vIzVN9Lp+Me6COqR8ONAMroiPBrleT6e&#10;nFPCUTc5u4oyus9erK3z4bMATaJQUIdNTNyyw50PLbSHxGDKxLuYXptGksJRiVb5VUisL2UbL9Jk&#10;iZVy5MBwJhjnwoSzLgNlEB1RslJqMJyk6H807PDRVKSpG4zHfzceLFJkMGEw1pUB95aD8nviHkmT&#10;Lb5noK07UhCaTZMae9F3aQPlEZvnoN0Cb/lthQzfMR8emcOxx37hKocH/EgFdUGhkyjZgfv51n3E&#10;4zSilpIa16ig/seeOUGJ+mJwTj+Op9O4d+kwPb+c4MGdajanGrPXK8CujPHRsDyJER9UL0oH+hk3&#10;fhmjoooZjrELGnpxFdrlxheDi+UygXDTLAt3Zm15dB1ZjvPz1DwzZ7shi5N+D/3CsdmrWWux0dLA&#10;ch9AVmkQI88tqx3/uKVplLsXJT4Dp+eEenn3Fr8AAAD//wMAUEsDBBQABgAIAAAAIQATX3U14wAA&#10;AAwBAAAPAAAAZHJzL2Rvd25yZXYueG1sTI/BTsMwEETvSP0HaytxQdRuS9M0jVMhJATlRoADNzfe&#10;JlHtdYjdNvD1uCc47uxo5k2+GaxhJ+x960jCdCKAIVVOt1RLeH97vE2B+aBIK+MIJXyjh00xuspV&#10;pt2ZXvFUhprFEPKZktCE0GWc+6pBq/zEdUjxt3e9VSGefc11r84x3Bo+EyLhVrUUGxrV4UOD1aE8&#10;WgnPlTE/q6/PtFyU24/Dy02yfBoSKa/Hw/0aWMAh/Jnhgh/RoYhMO3ck7ZmRkC6nET1IuJuLBbCL&#10;Q8xWc2C7KCWpAF7k/P+I4hcAAP//AwBQSwECLQAUAAYACAAAACEAtoM4kv4AAADhAQAAEwAAAAAA&#10;AAAAAAAAAAAAAAAAW0NvbnRlbnRfVHlwZXNdLnhtbFBLAQItABQABgAIAAAAIQA4/SH/1gAAAJQB&#10;AAALAAAAAAAAAAAAAAAAAC8BAABfcmVscy8ucmVsc1BLAQItABQABgAIAAAAIQBfz27QdwIAAD8F&#10;AAAOAAAAAAAAAAAAAAAAAC4CAABkcnMvZTJvRG9jLnhtbFBLAQItABQABgAIAAAAIQATX3U14wAA&#10;AAwBAAAPAAAAAAAAAAAAAAAAANEEAABkcnMvZG93bnJldi54bWxQSwUGAAAAAAQABADzAAAA4QUA&#10;AAAA&#10;" fillcolor="#c3c3c3 [2166]" strokecolor="#a5a5a5 [3206]" strokeweight=".5pt">
                <v:fill color2="#b6b6b6 [2614]" rotate="t" colors="0 #d2d2d2;.5 #c8c8c8;1 silver" focus="100%" type="gradient">
                  <o:fill v:ext="view" type="gradientUnscaled"/>
                </v:fill>
                <v:textbox>
                  <w:txbxContent>
                    <w:p w14:paraId="63C9754A" w14:textId="0229540B" w:rsidR="00EE4875" w:rsidRPr="00FA6269" w:rsidRDefault="00EE4875" w:rsidP="00EE4875">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Botones de ayuda </w:t>
                      </w:r>
                    </w:p>
                  </w:txbxContent>
                </v:textbox>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716608" behindDoc="0" locked="0" layoutInCell="1" allowOverlap="1" wp14:anchorId="7DB9D3D7" wp14:editId="4D9796F4">
                <wp:simplePos x="0" y="0"/>
                <wp:positionH relativeFrom="column">
                  <wp:posOffset>5623315</wp:posOffset>
                </wp:positionH>
                <wp:positionV relativeFrom="paragraph">
                  <wp:posOffset>2360380</wp:posOffset>
                </wp:positionV>
                <wp:extent cx="291993" cy="261258"/>
                <wp:effectExtent l="0" t="0" r="13335" b="24765"/>
                <wp:wrapNone/>
                <wp:docPr id="46" name="Rectángulo 46"/>
                <wp:cNvGraphicFramePr/>
                <a:graphic xmlns:a="http://schemas.openxmlformats.org/drawingml/2006/main">
                  <a:graphicData uri="http://schemas.microsoft.com/office/word/2010/wordprocessingShape">
                    <wps:wsp>
                      <wps:cNvSpPr/>
                      <wps:spPr>
                        <a:xfrm>
                          <a:off x="0" y="0"/>
                          <a:ext cx="291993" cy="261258"/>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8BAE8" id="Rectángulo 46" o:spid="_x0000_s1026" style="position:absolute;margin-left:442.8pt;margin-top:185.85pt;width:23pt;height:20.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Mf0gIAABMGAAAOAAAAZHJzL2Uyb0RvYy54bWysVM1u2zAMvg/YOwi6r068pGuMOkWQrsOA&#10;og3aDj0zshQbkEVNUv72NnuWvdgo2Um7bod1WA4OJX4kxY8/5xe7VrONdL5BU/LhyYAzaQRWjVmV&#10;/MvD1bszznwAU4FGI0u+l55fTN++Od/aQuZYo66kY+TE+GJrS16HYIss86KWLfgTtNKQUqFrIdDR&#10;rbLKwZa8tzrLB4PTbIuusg6F9J5uLzslnyb/SkkRbpXyMjBdcnpbSF+Xvsv4zabnUKwc2LoR/TPg&#10;H17RQmMo6NHVJQRga9f85qpthEOPKpwIbDNUqhEy5UDZDAcvsrmvwcqUC5Hj7ZEm///cipvNwrGm&#10;KvnolDMDLdXojlj78d2s1hoZ3RJFW+sLQt7bhetPnsSY7065Nv5TJmyXaN0faZW7wARd5pPhZPKe&#10;M0Gq/HSYj8+iz+zJ2DofPklsWRRK7ih+IhM21z500AMkxjJ41WhN91Bow7Yln4zzMbkH6h+lIZDY&#10;WsrImxVnoFfUmCK45NGjbqpoHY29Wy3n2rENUHPMB/HXP+wXWAx9Cb7ucEkVYVA4XJsqSbWE6qOp&#10;WNhb4s9Qp/P4rlZWnGlJ8aOUkAEa/TdIYkcbIiky33GdpLDXssv7TioqW6I85SL6ZLrepuGjbj90&#10;eHJGBhGoKPlX2vYm0VqmkXql/dEoxUcTjvZtY7AvTBx4eawGCCFNyPtyqM7mQEdHQuRjidWe2tdh&#10;N9feiquGqnUNPizA0SATCbScwi19lEYqCfYSZzW6b3+6j3iaL9JSDWkxUB99XYOjiurPhiZvMhyN&#10;4iZJh9H4Q04H91yzfK4x63aO1F5DWoNWJDHigz6IymH7SDtsFqOSCoyg2F3H9od56IpKW1DI2SzB&#10;aHtYCNfm3oroPDIb+/Rh9wjO9nMUaABv8LBEoHgxTh02WhqcrQOqJs3aE68937R50rT2WzKutufn&#10;hHra5dOfAAAA//8DAFBLAwQUAAYACAAAACEAMOPmYN4AAAALAQAADwAAAGRycy9kb3ducmV2Lnht&#10;bEyPQU7DMBBF90jcwRokNog6TqExIU6FkHoAGhBbNzZxRDyOYidNb8+wguXMPP3/ptqvfmCLnWIf&#10;UIHYZMAstsH02Cl4bw73ElhMGo0eAloFFxthX19fVbo04YxvdjmmjlEIxlIrcCmNJeexddbruAmj&#10;Rbp9hcnrROPUcTPpM4X7gedZtuNe90gNTo/21dn2+zh76k353dK4w3LpirkQH5+ybaJU6vZmfXkG&#10;luya/mD41Sd1qMnpFGY0kQ0KpHzcEapgW4gCGBFPW0Gbk4IHkUvgdcX//1D/AAAA//8DAFBLAQIt&#10;ABQABgAIAAAAIQC2gziS/gAAAOEBAAATAAAAAAAAAAAAAAAAAAAAAABbQ29udGVudF9UeXBlc10u&#10;eG1sUEsBAi0AFAAGAAgAAAAhADj9If/WAAAAlAEAAAsAAAAAAAAAAAAAAAAALwEAAF9yZWxzLy5y&#10;ZWxzUEsBAi0AFAAGAAgAAAAhAFdmox/SAgAAEwYAAA4AAAAAAAAAAAAAAAAALgIAAGRycy9lMm9E&#10;b2MueG1sUEsBAi0AFAAGAAgAAAAhADDj5mDeAAAACwEAAA8AAAAAAAAAAAAAAAAALAUAAGRycy9k&#10;b3ducmV2LnhtbFBLBQYAAAAABAAEAPMAAAA3BgAAAAA=&#10;" filled="f" strokecolor="#c00000">
                <v:stroke joinstyle="round"/>
              </v:rect>
            </w:pict>
          </mc:Fallback>
        </mc:AlternateContent>
      </w:r>
      <w:r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06368" behindDoc="0" locked="0" layoutInCell="1" allowOverlap="1" wp14:anchorId="444639F8" wp14:editId="13D23F47">
                <wp:simplePos x="0" y="0"/>
                <wp:positionH relativeFrom="column">
                  <wp:posOffset>5103906</wp:posOffset>
                </wp:positionH>
                <wp:positionV relativeFrom="paragraph">
                  <wp:posOffset>984405</wp:posOffset>
                </wp:positionV>
                <wp:extent cx="45719" cy="290926"/>
                <wp:effectExtent l="38100" t="0" r="69215" b="52070"/>
                <wp:wrapNone/>
                <wp:docPr id="40" name="Conector recto de flecha 40"/>
                <wp:cNvGraphicFramePr/>
                <a:graphic xmlns:a="http://schemas.openxmlformats.org/drawingml/2006/main">
                  <a:graphicData uri="http://schemas.microsoft.com/office/word/2010/wordprocessingShape">
                    <wps:wsp>
                      <wps:cNvCnPr/>
                      <wps:spPr>
                        <a:xfrm>
                          <a:off x="0" y="0"/>
                          <a:ext cx="45719" cy="29092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587AC" id="Conector recto de flecha 40" o:spid="_x0000_s1026" type="#_x0000_t32" style="position:absolute;margin-left:401.9pt;margin-top:77.5pt;width:3.6pt;height:2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sJ7gEAADkEAAAOAAAAZHJzL2Uyb0RvYy54bWysU9uO0zAQfUfiHyy/06TVstCq6T50WV4Q&#10;VFw+wHXGiSXHtsZDL3/P2MlmuQkJRB4cX+acmXM83t5dBidOgMkG38jlopYCvA6t9V0jv3x+ePFa&#10;ikTKt8oFD428QpJ3u+fPtue4gVXog2sBBZP4tDnHRvZEcVNVSfcwqLQIETwfmoCDIl5iV7Wozsw+&#10;uGpV17fVOWAbMWhIiXfvx0O5K/zGgKYPxiQg4RrJtVEZsYzHPFa7rdp0qGJv9VSG+ocqBmU9J52p&#10;7hUp8RXtL1SD1RhSMLTQYaiCMVZD0cBqlvVPaj71KkLRwuakONuU/h+tfn86oLBtI2/YHq8GvqM9&#10;35SmgALzT7QgjAPdK8Eh7Nc5pg3D9v6A0yrFA2bxF4ND/rMscSkeX2eP4UJC8+bNy1fLtRSaT1br&#10;er26zZTVEzZiorcQBpEnjUyEynY9cU1jUctiszq9SzQCHwE5sfN5TMHZ9sE6VxbYHfcOxUlxB+zr&#10;/E0ZfwgjZd0b3wq6RnaA0CrfOZgiM22VZY9Cy4yuDsaUH8GwgSxtLK20LswpldbgaTkzcXSGGS5v&#10;BtZF0x+BU3yGQmnrvwHPiJI5eJrBg/UBf5edLo8lmzH+0YFRd7bgGNpraYFiDfdnucfpLeUH8P26&#10;wJ9e/O4bAAAA//8DAFBLAwQUAAYACAAAACEANrnDJOAAAAALAQAADwAAAGRycy9kb3ducmV2Lnht&#10;bEyPQUvDQBCF74L/YRnBm92kpZqm2RQt8VAoQqvgdZqMSTQ7G7KbNv57x5PeZniP976XbSbbqTMN&#10;vnVsIJ5FoIhLV7VcG3h7fb5LQPmAXGHnmAx8k4dNfn2VYVq5Cx/ofAy1khD2KRpoQuhTrX3ZkEU/&#10;cz2xaB9usBjkHWpdDXiRcNvpeRTda4stS0ODPW0bKr+OozXwst/hQ/G0L8ZiF9P2c7WYH9y7Mbc3&#10;0+MaVKAp/JnhF1/QIRemkxu58qozkEQLQQ8iLJcyShxJHMtxMiDFCeg80/835D8AAAD//wMAUEsB&#10;Ai0AFAAGAAgAAAAhALaDOJL+AAAA4QEAABMAAAAAAAAAAAAAAAAAAAAAAFtDb250ZW50X1R5cGVz&#10;XS54bWxQSwECLQAUAAYACAAAACEAOP0h/9YAAACUAQAACwAAAAAAAAAAAAAAAAAvAQAAX3JlbHMv&#10;LnJlbHNQSwECLQAUAAYACAAAACEA1KNLCe4BAAA5BAAADgAAAAAAAAAAAAAAAAAuAgAAZHJzL2Uy&#10;b0RvYy54bWxQSwECLQAUAAYACAAAACEANrnDJOAAAAALAQAADwAAAAAAAAAAAAAAAABIBAAAZHJz&#10;L2Rvd25yZXYueG1sUEsFBgAAAAAEAAQA8wAAAFUFAAAAAA==&#10;" strokecolor="#c00000" strokeweight=".5pt">
                <v:stroke endarrow="block" joinstyle="miter"/>
              </v:shape>
            </w:pict>
          </mc:Fallback>
        </mc:AlternateContent>
      </w:r>
      <w:r w:rsidRPr="008F31E9">
        <w:rPr>
          <w:rFonts w:asciiTheme="majorHAnsi" w:hAnsiTheme="majorHAnsi" w:cstheme="majorHAnsi"/>
          <w:noProof/>
        </w:rPr>
        <mc:AlternateContent>
          <mc:Choice Requires="wps">
            <w:drawing>
              <wp:anchor distT="0" distB="0" distL="114300" distR="114300" simplePos="0" relativeHeight="251703296" behindDoc="0" locked="0" layoutInCell="1" allowOverlap="1" wp14:anchorId="125FC528" wp14:editId="7084E265">
                <wp:simplePos x="0" y="0"/>
                <wp:positionH relativeFrom="column">
                  <wp:posOffset>4762703</wp:posOffset>
                </wp:positionH>
                <wp:positionV relativeFrom="paragraph">
                  <wp:posOffset>616105</wp:posOffset>
                </wp:positionV>
                <wp:extent cx="1014292" cy="368833"/>
                <wp:effectExtent l="0" t="0" r="14605" b="12700"/>
                <wp:wrapNone/>
                <wp:docPr id="38" name="Rectángulo 38"/>
                <wp:cNvGraphicFramePr/>
                <a:graphic xmlns:a="http://schemas.openxmlformats.org/drawingml/2006/main">
                  <a:graphicData uri="http://schemas.microsoft.com/office/word/2010/wordprocessingShape">
                    <wps:wsp>
                      <wps:cNvSpPr/>
                      <wps:spPr>
                        <a:xfrm>
                          <a:off x="0" y="0"/>
                          <a:ext cx="1014292" cy="368833"/>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F4692" id="Rectángulo 38" o:spid="_x0000_s1026" style="position:absolute;margin-left:375pt;margin-top:48.5pt;width:79.85pt;height:29.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8C0gIAABQGAAAOAAAAZHJzL2Uyb0RvYy54bWysVNtOGzEQfa/Uf7D8XjY3KKzYoCiUqhIq&#10;CKh4nnjt7Eq2x7WdW/+m39If69i7CZT2oVTNw2bsOTPjOXM5v9gazdbShxZtxYdHA86kFVi3dlnx&#10;Lw9X7045CxFsDRqtrPhOBn4xffvmfONKOcIGdS09Iyc2lBtX8SZGVxZFEI00EI7QSUtKhd5ApKNf&#10;FrWHDXk3uhgNBifFBn3tPAoZAt1edko+zf6VkiLeKBVkZLri9LaYvz5/F+lbTM+hXHpwTSv6Z8A/&#10;vMJAaynowdUlRGAr3/7myrTCY0AVjwSaApVqhcw5UDbDwYts7htwMudC5AR3oCn8P7fi8/rWs7au&#10;+JgqZcFQje6ItR/f7XKlkdEtUbRxoSTkvbv1/SmQmPLdKm/SP2XCtpnW3YFWuY1M0OVwMJyMzkac&#10;CdKNT05Px+PktHiydj7EjxINS0LFPT0gswnr6xA76B6Sglm8arWmeyi1ZZuKnx2Pjsk9UAMpDZFE&#10;4yilYJecgV5SZ4ros8eAuq2TdTIOfrmYa8/WQN0xH6Rf/7BfYCn0JYSmw2VVgkHpcWXrLDUS6g+2&#10;ZnHniEBLrc7Tu4ysOdOS4icpIyO0+m+QxI62RFKiviM7S3GnZZf3nVRUt8x5zkX0yXTNTdNH7b5v&#10;8eyMDBJQUfKvtO1NkrXMM/VK+4NRjo82HuxNa7EvTJp4eagGCCFtHPXlUJ3Nno6OhMTHAusd9a/H&#10;brCDE1ctVesaQrwFT5NMJNB2ijf0URqpJNhLnDXov/3pPuFpwEhLNaTNQH30dQWeKqo/WRq9s+Fk&#10;klZJPkyO34/o4J9rFs81dmXmSO01pD3oRBYTPuq9qDyaR1pisxSVVGAFxe46tj/MY1dUWoNCzmYZ&#10;RuvDQby2904k54nZ1KcP20fwrp+jSBP4GfdbBMoX49Rhk6XF2SqiavOsPfHa802rJ09rvybTbnt+&#10;zqinZT79CQAA//8DAFBLAwQUAAYACAAAACEAQM/nodwAAAAKAQAADwAAAGRycy9kb3ducmV2Lnht&#10;bEyPz0rEMBDG74LvEEbwIm7ShZq2Nl1E2Adwq3jNNmNTbJLSpN3u2zue9DR8zI/vT33Y3MhWnOMQ&#10;vIJsJ4Ch74IZfK/gvT0+FsBi0t7oMXhUcMUIh+b2ptaVCRf/husp9YxMfKy0ApvSVHEeO4tOx12Y&#10;0NPvK8xOJ5Jzz82sL2TuRr4X4ok7PXhKsHrCV4vd92lxlJv2D2trj+u1l4vMPj6Lro2FUvd328sz&#10;sIRb+oPhtz5Vh4Y6ncPiTWSjApkL2pIUlJIuAaUoJbAzkXmeAW9q/n9C8wMAAP//AwBQSwECLQAU&#10;AAYACAAAACEAtoM4kv4AAADhAQAAEwAAAAAAAAAAAAAAAAAAAAAAW0NvbnRlbnRfVHlwZXNdLnht&#10;bFBLAQItABQABgAIAAAAIQA4/SH/1gAAAJQBAAALAAAAAAAAAAAAAAAAAC8BAABfcmVscy8ucmVs&#10;c1BLAQItABQABgAIAAAAIQBpDX8C0gIAABQGAAAOAAAAAAAAAAAAAAAAAC4CAABkcnMvZTJvRG9j&#10;LnhtbFBLAQItABQABgAIAAAAIQBAz+eh3AAAAAoBAAAPAAAAAAAAAAAAAAAAACwFAABkcnMvZG93&#10;bnJldi54bWxQSwUGAAAAAAQABADzAAAANQYAAAAA&#10;" filled="f" strokecolor="#c00000">
                <v:stroke joinstyle="round"/>
              </v:rect>
            </w:pict>
          </mc:Fallback>
        </mc:AlternateContent>
      </w:r>
      <w:r w:rsidR="00A573A2"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05344" behindDoc="0" locked="0" layoutInCell="1" allowOverlap="1" wp14:anchorId="0A4B6AA0" wp14:editId="61C343B8">
                <wp:simplePos x="0" y="0"/>
                <wp:positionH relativeFrom="column">
                  <wp:posOffset>4585970</wp:posOffset>
                </wp:positionH>
                <wp:positionV relativeFrom="paragraph">
                  <wp:posOffset>1271905</wp:posOffset>
                </wp:positionV>
                <wp:extent cx="1438275" cy="771525"/>
                <wp:effectExtent l="0" t="0" r="28575" b="28575"/>
                <wp:wrapNone/>
                <wp:docPr id="39" name="Cuadro de texto 39"/>
                <wp:cNvGraphicFramePr/>
                <a:graphic xmlns:a="http://schemas.openxmlformats.org/drawingml/2006/main">
                  <a:graphicData uri="http://schemas.microsoft.com/office/word/2010/wordprocessingShape">
                    <wps:wsp>
                      <wps:cNvSpPr txBox="1"/>
                      <wps:spPr>
                        <a:xfrm>
                          <a:off x="0" y="0"/>
                          <a:ext cx="1438275" cy="7715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4C512DD" w14:textId="052E0EB2" w:rsidR="006D7A12" w:rsidRPr="00FA6269" w:rsidRDefault="006D7A12" w:rsidP="006D7A12">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Permite seguir un flujo de aplicación por medio de </w:t>
                            </w:r>
                            <w:r w:rsidR="00674918">
                              <w:rPr>
                                <w:rFonts w:asciiTheme="majorHAnsi" w:hAnsiTheme="majorHAnsi" w:cstheme="majorHAnsi"/>
                                <w:b/>
                                <w:bCs/>
                                <w:sz w:val="16"/>
                                <w:szCs w:val="16"/>
                                <w:lang w:val="es-MX"/>
                              </w:rPr>
                              <w:t>habilitar y deshabilitar funciones según el estado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6AA0" id="Cuadro de texto 39" o:spid="_x0000_s1033" type="#_x0000_t202" style="position:absolute;left:0;text-align:left;margin-left:361.1pt;margin-top:100.15pt;width:113.25pt;height:6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VleQIAAD8FAAAOAAAAZHJzL2Uyb0RvYy54bWysVNtu2zAMfR+wfxD0vjhJk6U16hRZig4D&#10;grZYOvRZkaXGmCRqkhI7+/pR8qVFV2zAsBdbIg9vh6QurxqtyFE4X4Ep6GQ0pkQYDmVlngr67eHm&#10;wzklPjBTMgVGFPQkPL1avn93WdtcTGEPqhSOoBPj89oWdB+CzbPM873QzI/ACoNKCU6zgFf3lJWO&#10;1ehdq2w6Hn/ManCldcCF9yi9bpV0mfxLKXi4k9KLQFRBMbeQvi59d/GbLS9Z/uSY3Ve8S4P9Qxaa&#10;VQaDDq6uWWDk4KrfXOmKO/Agw4iDzkDKiotUA1YzGb+qZrtnVqRakBxvB5r8/3PLb4/3jlRlQc8u&#10;KDFMY4/WB1Y6IKUgQTQBCGqQptr6HNFbi/jQfIIG293LPQpj9Y10Ov6xLoJ6JPw0kIyuCI9Gs7Pz&#10;6WJOCUfdYjGZT+fRTfZsbZ0PnwVoEg8FddjExC07bnxooT0kBlMmymJ6bRrpFE5KtMqvQmJ9Kdso&#10;SJMl1sqRI8OZYJwLE866DJRBdETJSqnBcJqi/9Gww0dTkaZuMJ783XiwSJHBhMFYVwbcWw7K74l7&#10;JE22+J6Btu5IQWh2TWrsou/SDsoTNs9BuwXe8psKGd4wH+6Zw7HHfuEqhzv8SAV1QaE7UbIH9/Mt&#10;ecTjNKKWkhrXqKD+x4E5QYn6YnBOLyazWdy7dJnNF1O8uJea3UuNOeg1YFcm+GhYno4RH1R/lA70&#10;I278KkZFFTMcYxc09Md1aJcbXwwuVqsEwk2zLGzM1vLoOrIc5+eheWTOdkMWJ/0W+oVj+atZa7HR&#10;0sDqEEBWaRAjzy2rHf+4pWmUuxclPgMv7wn1/O4tfwEAAP//AwBQSwMEFAAGAAgAAAAhAGRV3Ori&#10;AAAACwEAAA8AAABkcnMvZG93bnJldi54bWxMj8tOwzAQRfdI/IM1SGxQ69SFJA2ZVAgJQdmRwoKd&#10;Gw9JVD9C7LaBr8esYDm6R/eeKdeT0exIo++dRVjME2BkG6d62yK8bh9mOTAfpFVSO0sIX+RhXZ2f&#10;lbJQ7mRf6FiHlsUS6wuJ0IUwFJz7piMj/dwNZGP24UYjQzzHlqtRnmK50VwkScqN7G1c6ORA9x01&#10;+/pgEJ4arb9Xn+95fVNv3vbPV2n2OKWIlxfT3S2wQFP4g+FXP6pDFZ127mCVZxohE0JEFCHOLIFF&#10;YnWdZ8B2CEuxyIFXJf//Q/UDAAD//wMAUEsBAi0AFAAGAAgAAAAhALaDOJL+AAAA4QEAABMAAAAA&#10;AAAAAAAAAAAAAAAAAFtDb250ZW50X1R5cGVzXS54bWxQSwECLQAUAAYACAAAACEAOP0h/9YAAACU&#10;AQAACwAAAAAAAAAAAAAAAAAvAQAAX3JlbHMvLnJlbHNQSwECLQAUAAYACAAAACEA3ds1ZXkCAAA/&#10;BQAADgAAAAAAAAAAAAAAAAAuAgAAZHJzL2Uyb0RvYy54bWxQSwECLQAUAAYACAAAACEAZFXc6uIA&#10;AAALAQAADwAAAAAAAAAAAAAAAADTBAAAZHJzL2Rvd25yZXYueG1sUEsFBgAAAAAEAAQA8wAAAOIF&#10;AAAAAA==&#10;" fillcolor="#c3c3c3 [2166]" strokecolor="#a5a5a5 [3206]" strokeweight=".5pt">
                <v:fill color2="#b6b6b6 [2614]" rotate="t" colors="0 #d2d2d2;.5 #c8c8c8;1 silver" focus="100%" type="gradient">
                  <o:fill v:ext="view" type="gradientUnscaled"/>
                </v:fill>
                <v:textbox>
                  <w:txbxContent>
                    <w:p w14:paraId="24C512DD" w14:textId="052E0EB2" w:rsidR="006D7A12" w:rsidRPr="00FA6269" w:rsidRDefault="006D7A12" w:rsidP="006D7A12">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Permite seguir un flujo de aplicación por medio de </w:t>
                      </w:r>
                      <w:r w:rsidR="00674918">
                        <w:rPr>
                          <w:rFonts w:asciiTheme="majorHAnsi" w:hAnsiTheme="majorHAnsi" w:cstheme="majorHAnsi"/>
                          <w:b/>
                          <w:bCs/>
                          <w:sz w:val="16"/>
                          <w:szCs w:val="16"/>
                          <w:lang w:val="es-MX"/>
                        </w:rPr>
                        <w:t>habilitar y deshabilitar funciones según el estado del sistema.</w:t>
                      </w:r>
                    </w:p>
                  </w:txbxContent>
                </v:textbox>
              </v:shape>
            </w:pict>
          </mc:Fallback>
        </mc:AlternateContent>
      </w:r>
      <w:r w:rsidRPr="008F31E9">
        <w:rPr>
          <w:rFonts w:asciiTheme="majorHAnsi" w:eastAsia="Calibri" w:hAnsiTheme="majorHAnsi" w:cstheme="majorHAnsi"/>
          <w:noProof/>
          <w:lang w:val="es-CO" w:eastAsia="x-none"/>
        </w:rPr>
        <w:drawing>
          <wp:inline distT="0" distB="0" distL="0" distR="0" wp14:anchorId="1E1D7649" wp14:editId="7807CAC4">
            <wp:extent cx="5759450" cy="2843530"/>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exion.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843530"/>
                    </a:xfrm>
                    <a:prstGeom prst="rect">
                      <a:avLst/>
                    </a:prstGeom>
                  </pic:spPr>
                </pic:pic>
              </a:graphicData>
            </a:graphic>
          </wp:inline>
        </w:drawing>
      </w:r>
    </w:p>
    <w:p w14:paraId="0B15CD26" w14:textId="2E08FE5B" w:rsidR="00DE7754" w:rsidRPr="008F31E9" w:rsidRDefault="00EC2167" w:rsidP="00EC2167">
      <w:pPr>
        <w:pStyle w:val="Descripcin"/>
        <w:jc w:val="center"/>
        <w:rPr>
          <w:rFonts w:asciiTheme="majorHAnsi" w:eastAsia="Calibri" w:hAnsiTheme="majorHAnsi" w:cstheme="majorHAnsi"/>
          <w:lang w:val="es-CO" w:eastAsia="x-none"/>
        </w:rPr>
      </w:pPr>
      <w:r w:rsidRPr="008F31E9">
        <w:rPr>
          <w:rFonts w:asciiTheme="majorHAnsi" w:hAnsiTheme="majorHAnsi" w:cstheme="majorHAnsi"/>
        </w:rPr>
        <w:t xml:space="preserve">Figura </w:t>
      </w:r>
      <w:r w:rsidR="005F59E0" w:rsidRPr="008F31E9">
        <w:rPr>
          <w:rFonts w:asciiTheme="majorHAnsi" w:hAnsiTheme="majorHAnsi" w:cstheme="majorHAnsi"/>
        </w:rPr>
        <w:fldChar w:fldCharType="begin"/>
      </w:r>
      <w:r w:rsidR="005F59E0" w:rsidRPr="008F31E9">
        <w:rPr>
          <w:rFonts w:asciiTheme="majorHAnsi" w:hAnsiTheme="majorHAnsi" w:cstheme="majorHAnsi"/>
        </w:rPr>
        <w:instrText xml:space="preserve"> SEQ Figura \* ARABIC </w:instrText>
      </w:r>
      <w:r w:rsidR="005F59E0" w:rsidRPr="008F31E9">
        <w:rPr>
          <w:rFonts w:asciiTheme="majorHAnsi" w:hAnsiTheme="majorHAnsi" w:cstheme="majorHAnsi"/>
        </w:rPr>
        <w:fldChar w:fldCharType="separate"/>
      </w:r>
      <w:r w:rsidR="00E67813" w:rsidRPr="008F31E9">
        <w:rPr>
          <w:rFonts w:asciiTheme="majorHAnsi" w:hAnsiTheme="majorHAnsi" w:cstheme="majorHAnsi"/>
          <w:noProof/>
        </w:rPr>
        <w:t>13</w:t>
      </w:r>
      <w:r w:rsidR="005F59E0" w:rsidRPr="008F31E9">
        <w:rPr>
          <w:rFonts w:asciiTheme="majorHAnsi" w:hAnsiTheme="majorHAnsi" w:cstheme="majorHAnsi"/>
          <w:noProof/>
        </w:rPr>
        <w:fldChar w:fldCharType="end"/>
      </w:r>
      <w:r w:rsidRPr="008F31E9">
        <w:rPr>
          <w:rFonts w:asciiTheme="majorHAnsi" w:hAnsiTheme="majorHAnsi" w:cstheme="majorHAnsi"/>
        </w:rPr>
        <w:t>. Conexión de dispositivo.</w:t>
      </w:r>
    </w:p>
    <w:p w14:paraId="0428EF99" w14:textId="54202992" w:rsidR="00DE7754" w:rsidRPr="008F31E9" w:rsidRDefault="00DE7754" w:rsidP="00547CE6">
      <w:pPr>
        <w:pStyle w:val="Prrafodelista"/>
        <w:rPr>
          <w:rFonts w:asciiTheme="majorHAnsi" w:eastAsia="Calibri" w:hAnsiTheme="majorHAnsi" w:cstheme="majorHAnsi"/>
          <w:lang w:val="es-CO" w:eastAsia="x-none"/>
        </w:rPr>
      </w:pPr>
    </w:p>
    <w:p w14:paraId="31F77578" w14:textId="58AE23E7" w:rsidR="00547CE6" w:rsidRPr="008F31E9" w:rsidRDefault="00547CE6" w:rsidP="00547CE6">
      <w:pPr>
        <w:pStyle w:val="Prrafodelista"/>
        <w:rPr>
          <w:rFonts w:asciiTheme="majorHAnsi" w:eastAsia="Calibri" w:hAnsiTheme="majorHAnsi" w:cstheme="majorHAnsi"/>
          <w:lang w:val="es-CO" w:eastAsia="x-none"/>
        </w:rPr>
      </w:pPr>
    </w:p>
    <w:p w14:paraId="7537373A" w14:textId="77777777" w:rsidR="00EC2167" w:rsidRPr="008F31E9" w:rsidRDefault="007464EB" w:rsidP="00EC2167">
      <w:pPr>
        <w:pStyle w:val="Prrafodelista"/>
        <w:keepNext/>
        <w:rPr>
          <w:rFonts w:asciiTheme="majorHAnsi" w:hAnsiTheme="majorHAnsi" w:cstheme="majorHAnsi"/>
        </w:rPr>
      </w:pPr>
      <w:r w:rsidRPr="008F31E9">
        <w:rPr>
          <w:rFonts w:asciiTheme="majorHAnsi" w:eastAsia="Calibri" w:hAnsiTheme="majorHAnsi" w:cstheme="majorHAnsi"/>
          <w:noProof/>
          <w:lang w:val="es-CO" w:eastAsia="x-none"/>
        </w:rPr>
        <w:lastRenderedPageBreak/>
        <mc:AlternateContent>
          <mc:Choice Requires="wps">
            <w:drawing>
              <wp:anchor distT="0" distB="0" distL="114300" distR="114300" simplePos="0" relativeHeight="251747328" behindDoc="0" locked="0" layoutInCell="1" allowOverlap="1" wp14:anchorId="5D675FCD" wp14:editId="370B3DDD">
                <wp:simplePos x="0" y="0"/>
                <wp:positionH relativeFrom="column">
                  <wp:posOffset>5443220</wp:posOffset>
                </wp:positionH>
                <wp:positionV relativeFrom="paragraph">
                  <wp:posOffset>-25400</wp:posOffset>
                </wp:positionV>
                <wp:extent cx="771525" cy="1809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771525" cy="18097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D237" id="Rectángulo 30" o:spid="_x0000_s1026" style="position:absolute;margin-left:428.6pt;margin-top:-2pt;width:60.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4zwIAABMGAAAOAAAAZHJzL2Uyb0RvYy54bWysVM1uEzEQviPxDpbvdJPQkHbVTRWlFCFV&#10;bdUW9Tzx2tmVbI+xnT/ehmfhxRh7N2kpHCgih83Y882M55ufs/Ot0WwtfWjRVnx4NOBMWoF1a5cV&#10;//Jw+e6EsxDB1qDRyorvZODn07dvzjaulCNsUNfSM3JiQ7lxFW9idGVRBNFIA+EInbSkVOgNRDr6&#10;ZVF72JB3o4vRYPCh2KCvnUchQ6Dbi07Jp9m/UlLEG6WCjExXnN4W89fn7yJ9i+kZlEsPrmlF/wz4&#10;h1cYaC0FPbi6gAhs5dvfXJlWeAyo4pFAU6BSrZA5B8pmOHiRzX0DTuZciJzgDjSF/+dWXK9vPWvr&#10;ir8neiwYqtEdsfbju12uNDK6JYo2LpSEvHe3vj8FElO+W+VN+qdM2DbTujvQKreRCbqcTIbj0Zgz&#10;QarhyeB0Mk4+iydj50P8JNGwJFTcU/xMJqyvQuyge0iKZfGy1ZruodSWbSp+2rkH6h+lIVIk4yij&#10;YJecgV5SY4ros8eAuq2TdTIOfrmYa8/WQM0xH6Rf/7BfYCn0BYSmw2VVgkHpcWXrLDUS6o+2ZnHn&#10;iD9Lnc7Tu4ysOdOS4icpIyO0+m+QxI62RFJivuM6S3GnZZf3nVRUtkx5zkX0yXS9TcNH5dx3eHZG&#10;BgmoKPlX2vYmyVrmkXql/cEox0cbD/amtdgXJg28PFQDhJA2jvpyqM5mT0dHQuJjgfWO2tdjN9fB&#10;icuWqnUFId6Cp0EmEmg5xRv6KI1UEuwlzhr03/50n/A0X6SlGtJioD76ugJPFdWfLU3e6fD4OG2S&#10;fDgeT0Z08M81i+cauzJzpPYa0hp0IosJH/VeVB7NI+2wWYpKKrCCYncd2x/msSsqbUEhZ7MMo+3h&#10;IF7ZeyeS88Rs6tOH7SN4189RpAG8xv0SgfLFOHXYZGlxtoqo2jxrT7z2fNPmydPab8m02p6fM+pp&#10;l09/AgAA//8DAFBLAwQUAAYACAAAACEApsUW2N0AAAAJAQAADwAAAGRycy9kb3ducmV2LnhtbEyP&#10;QU7DMBBF90jcwRokNqh1GrXYpHEqhNQD0IDYurGJo8bjKHbS9PYMK1iO5un/98vD4ns22zF2ARVs&#10;1hkwi00wHbYKPurjSgKLSaPRfUCr4GYjHKr7u1IXJlzx3c6n1DIKwVhoBS6loeA8Ns56HddhsEi/&#10;7zB6negcW25GfaVw3/M8y5651x1Sg9ODfXO2uZwmT70pf5prd5xvrZjE5vNLNnWUSj0+LK97YMku&#10;6Q+GX31Sh4qczmFCE1mvQO5ETqiC1ZY2EfAipAB2VpBvd8Crkv9fUP0AAAD//wMAUEsBAi0AFAAG&#10;AAgAAAAhALaDOJL+AAAA4QEAABMAAAAAAAAAAAAAAAAAAAAAAFtDb250ZW50X1R5cGVzXS54bWxQ&#10;SwECLQAUAAYACAAAACEAOP0h/9YAAACUAQAACwAAAAAAAAAAAAAAAAAvAQAAX3JlbHMvLnJlbHNQ&#10;SwECLQAUAAYACAAAACEA/7JKOM8CAAATBgAADgAAAAAAAAAAAAAAAAAuAgAAZHJzL2Uyb0RvYy54&#10;bWxQSwECLQAUAAYACAAAACEApsUW2N0AAAAJAQAADwAAAAAAAAAAAAAAAAApBQAAZHJzL2Rvd25y&#10;ZXYueG1sUEsFBgAAAAAEAAQA8wAAADMGAAAAAA==&#10;" filled="f" strokecolor="#c00000">
                <v:stroke joinstyle="round"/>
              </v:rect>
            </w:pict>
          </mc:Fallback>
        </mc:AlternateContent>
      </w:r>
      <w:r w:rsidR="00C474CD"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46304" behindDoc="0" locked="0" layoutInCell="1" allowOverlap="1" wp14:anchorId="13853CB6" wp14:editId="00303CF8">
                <wp:simplePos x="0" y="0"/>
                <wp:positionH relativeFrom="column">
                  <wp:posOffset>5519420</wp:posOffset>
                </wp:positionH>
                <wp:positionV relativeFrom="paragraph">
                  <wp:posOffset>2433319</wp:posOffset>
                </wp:positionV>
                <wp:extent cx="180975" cy="962025"/>
                <wp:effectExtent l="0" t="38100" r="66675" b="28575"/>
                <wp:wrapNone/>
                <wp:docPr id="29" name="Conector recto de flecha 29"/>
                <wp:cNvGraphicFramePr/>
                <a:graphic xmlns:a="http://schemas.openxmlformats.org/drawingml/2006/main">
                  <a:graphicData uri="http://schemas.microsoft.com/office/word/2010/wordprocessingShape">
                    <wps:wsp>
                      <wps:cNvCnPr/>
                      <wps:spPr>
                        <a:xfrm flipV="1">
                          <a:off x="0" y="0"/>
                          <a:ext cx="180975" cy="9620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9876D" id="Conector recto de flecha 29" o:spid="_x0000_s1026" type="#_x0000_t32" style="position:absolute;margin-left:434.6pt;margin-top:191.6pt;width:14.25pt;height:75.7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6Ui8wEAAEQEAAAOAAAAZHJzL2Uyb0RvYy54bWysU8mO2zAMvRfoPwi6N3YCzHQmiDOHTKeX&#10;og263RWZsgXIkkCxWf6+lOy4K1C0qA+yFr5Hvidq83AenDgCJht8I5eLWgrwOrTWd4389PHpxZ0U&#10;iZRvlQseGnmBJB+2z59tTnENq9AH1wIKJvFpfYqN7IniuqqS7mFQaREieD40AQdFvMSualGdmH1w&#10;1aqub6tTwDZi0JAS7z6Oh3Jb+I0BTe+MSUDCNZJrozJiGQ95rLYbte5Qxd7qqQz1D1UMynpOOlM9&#10;KlLiC9pfqAarMaRgaKHDUAVjrIaigdUs65/UfOhVhKKFzUlxtin9P1r99rhHYdtGru6l8GrgO9rx&#10;TWkKKDD/RAvCONC9EhzCfp1iWjNs5/c4rVLcYxZ/NjhwrI2fuRWKHSxQnIvbl9ltOJPQvLm8q+9f&#10;3kih+ej+dlWvbjJ7NdJkuoiJXkMYRJ40MhEq2/XE5Y31jSnU8U2iEXgFZLDzeUzB2fbJOlcW2B12&#10;DsVRcTPs6vxNGX8II2XdK98KukQ2g9Aq3zmYIjNtlR0YNZcZXRyMKd+DYS+ztqK+dDHMKZXW4Gk5&#10;M3F0hhkubwbWfwZO8RkKpcP/BjwjSubgaQYP1gf8XXY6X0s2Y/zVgVF3tuAQ2kvphmINt2q5x+lZ&#10;5bfw/brAvz3+7VcAAAD//wMAUEsDBBQABgAIAAAAIQAQx31s4QAAAAsBAAAPAAAAZHJzL2Rvd25y&#10;ZXYueG1sTI/LTsMwEEX3SPyDNUhsEHVoSvMgkwpVogsWFaT9ACeeJhHxOIrdNvw9ZgW7Gc3RnXOL&#10;zWwGcaHJ9ZYRnhYRCOLG6p5bhOPh7TEF4bxirQbLhPBNDjbl7U2hcm2v/EmXyrcihLDLFULn/ZhL&#10;6ZqOjHILOxKH28lORvmwTq3Uk7qGcDPIZRStpVE9hw+dGmnbUfNVnQ2CXGXb3cN7vT+aXVNxHWv7&#10;0XvE+7v59QWEp9n/wfCrH9ShDE61PbN2YkBI19kyoAhxGochEGmWJCBqhOd4lYAsC/m/Q/kDAAD/&#10;/wMAUEsBAi0AFAAGAAgAAAAhALaDOJL+AAAA4QEAABMAAAAAAAAAAAAAAAAAAAAAAFtDb250ZW50&#10;X1R5cGVzXS54bWxQSwECLQAUAAYACAAAACEAOP0h/9YAAACUAQAACwAAAAAAAAAAAAAAAAAvAQAA&#10;X3JlbHMvLnJlbHNQSwECLQAUAAYACAAAACEA7YulIvMBAABEBAAADgAAAAAAAAAAAAAAAAAuAgAA&#10;ZHJzL2Uyb0RvYy54bWxQSwECLQAUAAYACAAAACEAEMd9bOEAAAALAQAADwAAAAAAAAAAAAAAAABN&#10;BAAAZHJzL2Rvd25yZXYueG1sUEsFBgAAAAAEAAQA8wAAAFsFAAAAAA==&#10;" strokecolor="#c00000" strokeweight=".5pt">
                <v:stroke endarrow="block" joinstyle="miter"/>
              </v:shape>
            </w:pict>
          </mc:Fallback>
        </mc:AlternateContent>
      </w:r>
      <w:r w:rsidR="00F96434"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48352" behindDoc="0" locked="0" layoutInCell="1" allowOverlap="1" wp14:anchorId="7D664762" wp14:editId="5CB25E55">
                <wp:simplePos x="0" y="0"/>
                <wp:positionH relativeFrom="column">
                  <wp:posOffset>5748020</wp:posOffset>
                </wp:positionH>
                <wp:positionV relativeFrom="paragraph">
                  <wp:posOffset>156845</wp:posOffset>
                </wp:positionV>
                <wp:extent cx="342900" cy="1762125"/>
                <wp:effectExtent l="38100" t="0" r="19050" b="47625"/>
                <wp:wrapNone/>
                <wp:docPr id="31" name="Conector recto de flecha 31"/>
                <wp:cNvGraphicFramePr/>
                <a:graphic xmlns:a="http://schemas.openxmlformats.org/drawingml/2006/main">
                  <a:graphicData uri="http://schemas.microsoft.com/office/word/2010/wordprocessingShape">
                    <wps:wsp>
                      <wps:cNvCnPr/>
                      <wps:spPr>
                        <a:xfrm flipH="1">
                          <a:off x="0" y="0"/>
                          <a:ext cx="342900" cy="17621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D5C58" id="Conector recto de flecha 31" o:spid="_x0000_s1026" type="#_x0000_t32" style="position:absolute;margin-left:452.6pt;margin-top:12.35pt;width:27pt;height:138.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pk+AEAAEUEAAAOAAAAZHJzL2Uyb0RvYy54bWysU8uu0zAQ3SPxD5b3NGkvXKBqehe9XFgg&#10;qHh8gOuME0uObY2HPv6esZOGp5BAZOH4MefMnOPx5u48OHEETDb4Ri4XtRTgdWit7xr5+dPDkxdS&#10;JFK+VS54aOQFkrzbPn60OcU1rEIfXAsomMSn9Sk2sieK66pKuodBpUWI4PnQBBwU8RK7qkV1YvbB&#10;Vau6vq1OAduIQUNKvHs/Hspt4TcGNL03JgEJ10iujcqIZTzksdpu1LpDFXurpzLUP1QxKOs56Ux1&#10;r0iJL2h/oRqsxpCCoYUOQxWMsRqKBlazrH9S87FXEYoWNifF2ab0/2j1u+MehW0bebOUwquB72jH&#10;N6UpoMD8Ey0I40D3SnAI+3WKac2wnd/jtEpxj1n82eDAsTa+4VYodrBAcS5uX2a34UxC8+bN09XL&#10;mu9E89Hy+e1quXqW6auRJ/NFTPQawiDypJGJUNmuJ65vLHDMoY5vE43AKyCDnc9jCs62D9a5ssDu&#10;sHMojoq7YVfnb8r4Qxgp6175VtAlshuEVvnOwRSZaatswSi6zOjiYEz5AQybyeLG0kobw5xSaQ2e&#10;ioms0nmOzjDD5c3Auvj2R+AUn6FQWvxvwDOiZA6eZvBgfcDfZafztWQzxl8dGHVnCw6hvZR2KNZw&#10;r5Z7nN5Vfgzfrwv82+vffgUAAP//AwBQSwMEFAAGAAgAAAAhABFzFHbfAAAACgEAAA8AAABkcnMv&#10;ZG93bnJldi54bWxMj8FOwzAMhu9IvENkJC6IJWQb0NJ0QpPYgcMEZQ+QNqataJyqybby9pgTHG1/&#10;+v39xWb2gzjhFPtABu4WCgRSE1xPrYHDx8vtI4iYLDk7BEID3xhhU15eFDZ34UzveKpSKziEYm4N&#10;dCmNuZSx6dDbuAgjEt8+w+Rt4nFqpZvsmcP9ILVS99LbnvhDZ0fcdth8VUdvQK6y7e7mtd4f/K6p&#10;qF668NYnY66v5ucnEAnn9AfDrz6rQ8lOdTiSi2IwkKm1ZtSAXj2AYCBbZ7yoDSyV1iDLQv6vUP4A&#10;AAD//wMAUEsBAi0AFAAGAAgAAAAhALaDOJL+AAAA4QEAABMAAAAAAAAAAAAAAAAAAAAAAFtDb250&#10;ZW50X1R5cGVzXS54bWxQSwECLQAUAAYACAAAACEAOP0h/9YAAACUAQAACwAAAAAAAAAAAAAAAAAv&#10;AQAAX3JlbHMvLnJlbHNQSwECLQAUAAYACAAAACEAJ/PqZPgBAABFBAAADgAAAAAAAAAAAAAAAAAu&#10;AgAAZHJzL2Uyb0RvYy54bWxQSwECLQAUAAYACAAAACEAEXMUdt8AAAAKAQAADwAAAAAAAAAAAAAA&#10;AABSBAAAZHJzL2Rvd25yZXYueG1sUEsFBgAAAAAEAAQA8wAAAF4FAAAAAA==&#10;" strokecolor="#c00000" strokeweight=".5pt">
                <v:stroke endarrow="block" joinstyle="miter"/>
              </v:shape>
            </w:pict>
          </mc:Fallback>
        </mc:AlternateContent>
      </w:r>
      <w:r w:rsidR="00F96434"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45280" behindDoc="0" locked="0" layoutInCell="1" allowOverlap="1" wp14:anchorId="2BD9384A" wp14:editId="02755139">
                <wp:simplePos x="0" y="0"/>
                <wp:positionH relativeFrom="column">
                  <wp:posOffset>4835525</wp:posOffset>
                </wp:positionH>
                <wp:positionV relativeFrom="paragraph">
                  <wp:posOffset>1920240</wp:posOffset>
                </wp:positionV>
                <wp:extent cx="1057275" cy="51435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057275" cy="5143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8D5B1B0" w14:textId="77777777" w:rsidR="00F96434" w:rsidRPr="00FA6269" w:rsidRDefault="00F96434" w:rsidP="00F96434">
                            <w:pPr>
                              <w:rPr>
                                <w:rFonts w:asciiTheme="majorHAnsi" w:hAnsiTheme="majorHAnsi" w:cstheme="majorHAnsi"/>
                                <w:b/>
                                <w:bCs/>
                                <w:sz w:val="16"/>
                                <w:szCs w:val="16"/>
                                <w:lang w:val="es-MX"/>
                              </w:rPr>
                            </w:pPr>
                            <w:r w:rsidRPr="00DE7754">
                              <w:rPr>
                                <w:rFonts w:asciiTheme="majorHAnsi" w:hAnsiTheme="majorHAnsi" w:cstheme="majorHAnsi"/>
                                <w:b/>
                                <w:bCs/>
                                <w:sz w:val="16"/>
                                <w:szCs w:val="16"/>
                                <w:lang w:val="es-MX"/>
                              </w:rPr>
                              <w:t>Semejanza del sistema al mundo rea</w:t>
                            </w:r>
                            <w:r>
                              <w:rPr>
                                <w:rFonts w:asciiTheme="majorHAnsi" w:hAnsiTheme="majorHAnsi" w:cstheme="majorHAnsi"/>
                                <w:b/>
                                <w:bCs/>
                                <w:sz w:val="16"/>
                                <w:szCs w:val="16"/>
                                <w:lang w:val="es-MX"/>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9384A" id="Cuadro de texto 28" o:spid="_x0000_s1034" type="#_x0000_t202" style="position:absolute;left:0;text-align:left;margin-left:380.75pt;margin-top:151.2pt;width:83.25pt;height: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AJeQIAAD8FAAAOAAAAZHJzL2Uyb0RvYy54bWysVN9v0zAQfkfif7D8TtN2LYNq6VQ6DSFN&#10;28SG9uw6dhth+8zZbVL+es5Om1VjAgnxkth33/367s4Xl601bKcw1OBKPhoMOVNOQlW7dcm/PV6/&#10;+8BZiMJVwoBTJd+rwC/nb99cNH6mxrABUylk5MSFWeNLvonRz4oiyI2yIgzAK0dKDWhFpCuuiwpF&#10;Q96tKcbD4fuiAaw8glQhkPSqU/J59q+1kvFO66AiMyWn3GL+Yv6u0reYX4jZGoXf1PKQhviHLKyo&#10;HQXtXV2JKNgW699c2VoiBNBxIMEWoHUtVa6BqhkNX1TzsBFe5VqInOB7msL/cytvd/fI6qrkY+qU&#10;E5Z6tNyKCoFVikXVRmCkIZoaH2aEfvCEj+0naKndR3kgYaq+1WjTn+pipCfC9z3J5IrJZDScno/P&#10;p5xJ0k1Hk7Np7kLxbO0xxM8KLEuHkiM1MXMrdjchUiYEPUJSMOOSLKXXpZFPcW9Up/yqNNWXs02C&#10;PFlqaZDtBM2EkFK5eJYKIbfGETqhdG1MbzjO0f9oeMAnU5Wnrjce/d24t8iRwcXe2NYO8DUH1ffM&#10;PaWsO/yRga7uREFsV21ubN+9FVR7ah5CtwXBy+uaGL4RId4LpLGnftEqxzv6aANNyeFw4mwD+PM1&#10;ecLTNJKWs4bWqOThx1ag4sx8cTSnH0eTSdq7fJlQ5+mCp5rVqcZt7RKoKyN6NLzMx4SP5njUCPaJ&#10;Nn6RopJKOEmxSx6Px2XslpteDKkWiwyiTfMi3rgHL5PrxHKan8f2SaA/DFma9Fs4LpyYvZi1Dpss&#10;HSy2EXSdBzHx3LF64J+2NA/S4UVJz8DpPaOe3735LwAAAP//AwBQSwMEFAAGAAgAAAAhAJ3u8T7j&#10;AAAACwEAAA8AAABkcnMvZG93bnJldi54bWxMj8FOwzAMhu9IvENkJC5oS9dtXVeaTggJwbjRwYFb&#10;1pq2WuKUJtsKT485wdH2p9/fn29Ga8QJB985UjCbRiCQKld31Ch43T1MUhA+aKq1cYQKvtDDpri8&#10;yHVWuzO94KkMjeAQ8plW0IbQZ1L6qkWr/dT1SHz7cIPVgcehkfWgzxxujYyjKJFWd8QfWt3jfYvV&#10;oTxaBU+VMd/rz/e0XJbbt8PzTbJ6HBOlrq/Gu1sQAcfwB8OvPqtDwU57d6TaC6NglcyWjCqYR/EC&#10;BBPrOOV2e96k8wXIIpf/OxQ/AAAA//8DAFBLAQItABQABgAIAAAAIQC2gziS/gAAAOEBAAATAAAA&#10;AAAAAAAAAAAAAAAAAABbQ29udGVudF9UeXBlc10ueG1sUEsBAi0AFAAGAAgAAAAhADj9If/WAAAA&#10;lAEAAAsAAAAAAAAAAAAAAAAALwEAAF9yZWxzLy5yZWxzUEsBAi0AFAAGAAgAAAAhAO5xwAl5AgAA&#10;PwUAAA4AAAAAAAAAAAAAAAAALgIAAGRycy9lMm9Eb2MueG1sUEsBAi0AFAAGAAgAAAAhAJ3u8T7j&#10;AAAACwEAAA8AAAAAAAAAAAAAAAAA0wQAAGRycy9kb3ducmV2LnhtbFBLBQYAAAAABAAEAPMAAADj&#10;BQAAAAA=&#10;" fillcolor="#c3c3c3 [2166]" strokecolor="#a5a5a5 [3206]" strokeweight=".5pt">
                <v:fill color2="#b6b6b6 [2614]" rotate="t" colors="0 #d2d2d2;.5 #c8c8c8;1 silver" focus="100%" type="gradient">
                  <o:fill v:ext="view" type="gradientUnscaled"/>
                </v:fill>
                <v:textbox>
                  <w:txbxContent>
                    <w:p w14:paraId="48D5B1B0" w14:textId="77777777" w:rsidR="00F96434" w:rsidRPr="00FA6269" w:rsidRDefault="00F96434" w:rsidP="00F96434">
                      <w:pPr>
                        <w:rPr>
                          <w:rFonts w:asciiTheme="majorHAnsi" w:hAnsiTheme="majorHAnsi" w:cstheme="majorHAnsi"/>
                          <w:b/>
                          <w:bCs/>
                          <w:sz w:val="16"/>
                          <w:szCs w:val="16"/>
                          <w:lang w:val="es-MX"/>
                        </w:rPr>
                      </w:pPr>
                      <w:r w:rsidRPr="00DE7754">
                        <w:rPr>
                          <w:rFonts w:asciiTheme="majorHAnsi" w:hAnsiTheme="majorHAnsi" w:cstheme="majorHAnsi"/>
                          <w:b/>
                          <w:bCs/>
                          <w:sz w:val="16"/>
                          <w:szCs w:val="16"/>
                          <w:lang w:val="es-MX"/>
                        </w:rPr>
                        <w:t>Semejanza del sistema al mundo rea</w:t>
                      </w:r>
                      <w:r>
                        <w:rPr>
                          <w:rFonts w:asciiTheme="majorHAnsi" w:hAnsiTheme="majorHAnsi" w:cstheme="majorHAnsi"/>
                          <w:b/>
                          <w:bCs/>
                          <w:sz w:val="16"/>
                          <w:szCs w:val="16"/>
                          <w:lang w:val="es-MX"/>
                        </w:rPr>
                        <w:t>l</w:t>
                      </w:r>
                    </w:p>
                  </w:txbxContent>
                </v:textbox>
              </v:shape>
            </w:pict>
          </mc:Fallback>
        </mc:AlternateContent>
      </w:r>
      <w:r w:rsidR="00F96434"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44256" behindDoc="0" locked="0" layoutInCell="1" allowOverlap="1" wp14:anchorId="4BB76496" wp14:editId="56C9B6FE">
                <wp:simplePos x="0" y="0"/>
                <wp:positionH relativeFrom="column">
                  <wp:posOffset>847725</wp:posOffset>
                </wp:positionH>
                <wp:positionV relativeFrom="paragraph">
                  <wp:posOffset>3396615</wp:posOffset>
                </wp:positionV>
                <wp:extent cx="4905375" cy="294005"/>
                <wp:effectExtent l="0" t="0" r="28575" b="10795"/>
                <wp:wrapNone/>
                <wp:docPr id="27" name="Rectángulo 27"/>
                <wp:cNvGraphicFramePr/>
                <a:graphic xmlns:a="http://schemas.openxmlformats.org/drawingml/2006/main">
                  <a:graphicData uri="http://schemas.microsoft.com/office/word/2010/wordprocessingShape">
                    <wps:wsp>
                      <wps:cNvSpPr/>
                      <wps:spPr>
                        <a:xfrm>
                          <a:off x="0" y="0"/>
                          <a:ext cx="4905375" cy="29400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E962F" id="Rectángulo 27" o:spid="_x0000_s1026" style="position:absolute;margin-left:66.75pt;margin-top:267.45pt;width:386.25pt;height:2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XL0gIAABQGAAAOAAAAZHJzL2Uyb0RvYy54bWysVM1u2zAMvg/YOwi6r3ayZF2MOkWQrsOA&#10;Yi3aDj0zsmQbkEVNUv72NnuWvdgo2Um7bod1WA4OJX4kxY8/Z+e7TrONdL5FU/LRSc6ZNAKr1tQl&#10;/3J/+eY9Zz6AqUCjkSXfS8/P569fnW1tIcfYoK6kY+TE+GJrS96EYIss86KRHfgTtNKQUqHrINDR&#10;1VnlYEveO52N8/xdtkVXWYdCek+3F72Sz5N/paQI10p5GZguOb0tpK9L31X8ZvMzKGoHtmnF8Az4&#10;h1d00BoKenR1AQHY2rW/uepa4dCjCicCuwyVaoVMOVA2o/xZNncNWJlyIXK8PdLk/59b8Xlz41hb&#10;lXx8ypmBjmp0S6z9+G7qtUZGt0TR1vqCkHf2xg0nT2LMd6dcF/8pE7ZLtO6PtMpdYIIuJ7N8+vZ0&#10;ypkg3Xg2yfNpdJo9Wlvnw0eJHYtCyR09ILEJmysfeugBEoMZvGy1pnsotGHbks+m4+geqIGUhkBi&#10;Zyklb2rOQNfUmSK45NGjbqtoHY29q1dL7dgGqDuWefwND/sFFkNfgG96XFJFGBQO16ZKUiOh+mAq&#10;FvaWCDTU6jy+q5MVZ1pS/CglZIBW/w2S2NGGSIrU92QnKey17PO+lYrqljhPuYghmb65afqo3Q8t&#10;npyRQQQqSv6FtoNJtJZppl5ofzRK8dGEo33XGhwKEydeHqsBQkgTxkM5VG9zoKMnIfKxwmpP/euw&#10;H2xvxWVL1boCH27A0SQTCbSdwjV9lEYqCQ4SZw26b3+6j3gaMNJSDWkzUB99XYOjiupPhkZvNppM&#10;4ipJh8n0dEwH91Szeqox626J1F4j2oNWJDHigz6IymH3QEtsEaOSCoyg2H3HDodl6ItKa1DIxSLB&#10;aH1YCFfmzoroPDIb+/R+9wDODnMUaAI/42GLQPFsnHpstDS4WAdUbZq1R14Hvmn1pGkd1mTcbU/P&#10;CfW4zOc/AQAA//8DAFBLAwQUAAYACAAAACEAzWX/1N4AAAALAQAADwAAAGRycy9kb3ducmV2Lnht&#10;bEyPzU7DMBCE70i8g7VIXBB1fmibhjgVQuoD0IC4uvE2iRqvo9hJ07dnOcFxdkcz3xT7xfZixtF3&#10;jhTEqwgEUu1MR42Cz+rwnIHwQZPRvSNUcEMP+/L+rtC5cVf6wPkYGsEh5HOtoA1hyKX0dYtW+5Ub&#10;kPh3dqPVgeXYSDPqK4fbXiZRtJFWd8QNrR7wvcX6cpws94bkaa7aw3xrttM2/vrO6spnSj0+LG+v&#10;IAIu4c8Mv/iMDiUzndxExouedZqu2apgnb7sQLBjF2143YkvWZyALAv5f0P5AwAA//8DAFBLAQIt&#10;ABQABgAIAAAAIQC2gziS/gAAAOEBAAATAAAAAAAAAAAAAAAAAAAAAABbQ29udGVudF9UeXBlc10u&#10;eG1sUEsBAi0AFAAGAAgAAAAhADj9If/WAAAAlAEAAAsAAAAAAAAAAAAAAAAALwEAAF9yZWxzLy5y&#10;ZWxzUEsBAi0AFAAGAAgAAAAhAAfpRcvSAgAAFAYAAA4AAAAAAAAAAAAAAAAALgIAAGRycy9lMm9E&#10;b2MueG1sUEsBAi0AFAAGAAgAAAAhAM1l/9TeAAAACwEAAA8AAAAAAAAAAAAAAAAALAUAAGRycy9k&#10;b3ducmV2LnhtbFBLBQYAAAAABAAEAPMAAAA3BgAAAAA=&#10;" filled="f" strokecolor="#c00000">
                <v:stroke joinstyle="round"/>
              </v:rect>
            </w:pict>
          </mc:Fallback>
        </mc:AlternateContent>
      </w:r>
      <w:r w:rsidR="0068261D"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42208" behindDoc="0" locked="0" layoutInCell="1" allowOverlap="1" wp14:anchorId="7C545AC6" wp14:editId="703E7429">
                <wp:simplePos x="0" y="0"/>
                <wp:positionH relativeFrom="column">
                  <wp:posOffset>261620</wp:posOffset>
                </wp:positionH>
                <wp:positionV relativeFrom="paragraph">
                  <wp:posOffset>1576070</wp:posOffset>
                </wp:positionV>
                <wp:extent cx="266700" cy="1343025"/>
                <wp:effectExtent l="0" t="0" r="76200" b="47625"/>
                <wp:wrapNone/>
                <wp:docPr id="70" name="Conector recto de flecha 70"/>
                <wp:cNvGraphicFramePr/>
                <a:graphic xmlns:a="http://schemas.openxmlformats.org/drawingml/2006/main">
                  <a:graphicData uri="http://schemas.microsoft.com/office/word/2010/wordprocessingShape">
                    <wps:wsp>
                      <wps:cNvCnPr/>
                      <wps:spPr>
                        <a:xfrm>
                          <a:off x="0" y="0"/>
                          <a:ext cx="266700" cy="13430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3E6D3" id="Conector recto de flecha 70" o:spid="_x0000_s1026" type="#_x0000_t32" style="position:absolute;margin-left:20.6pt;margin-top:124.1pt;width:21pt;height:10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aD7gEAADsEAAAOAAAAZHJzL2Uyb0RvYy54bWysU9uO0zAQfUfiH6y806Rd6KKq6T50WV4Q&#10;VFw+wHXGiSXfNB56+XvGTjbLTUgg8uD4MufMnOPx9u7irDgBJhN8Wy0XTSXAq9AZ37fVl88PL15X&#10;IpH0nbTBQ1tdIVV3u+fPtue4gVUYgu0ABZP4tDnHthqI4qaukxrAybQIETwf6oBOEi+xrzuUZ2Z3&#10;tl41zbo+B+wiBgUp8e79eFjtCr/WoOiD1glI2Lbi2qiMWMZjHuvdVm56lHEwaipD/kMVThrPSWeq&#10;e0lSfEXzC5UzCkMKmhYquDpobRQUDaxm2fyk5tMgIxQtbE6Ks03p/9Gq96cDCtO11S3b46XjO9rz&#10;TSkKKDD/RAdCW1CDFBzCfp1j2jBs7w84rVI8YBZ/0ejyn2WJS/H4OnsMFxKKN1fr9W3DqRQfLW9e&#10;3jSrV5m0fkJHTPQWghN50laJUJp+IK5qLGtZjJand4lG4CMgp7Y+jylY0z0Ya8sC++PeojhJ7oF9&#10;k78p4w9hJI194ztB18geEBrpewtTZKats/BRapnR1cKY8iNotpDFjaWV5oU5pVQKPC1nJo7OMM3l&#10;zcCmaPojcIrPUCiN/TfgGVEyB08z2Bkf8HfZ6fJYsh7jHx0YdWcLjqG7liYo1nCHlnucXlN+At+v&#10;C/zpze++AQAA//8DAFBLAwQUAAYACAAAACEAE0FlK+AAAAAJAQAADwAAAGRycy9kb3ducmV2Lnht&#10;bEyPQU/DMAyF70j8h8hI3FjabrCuNJ1gKodJE9IGElevMW2hSaom3cq/xzvBybbe0/P38vVkOnGi&#10;wbfOKohnEQiyldOtrRW8v73cpSB8QKuxc5YU/JCHdXF9lWOm3dnu6XQIteAQ6zNU0ITQZ1L6qiGD&#10;fuZ6sqx9usFg4HOopR7wzOGmk0kUPUiDreUPDfa0aaj6PoxGwetui8vyeVeO5Tamzddqnuzdh1K3&#10;N9PTI4hAU/gzwwWf0aFgpqMbrfaiU7CIE3YqSBYpL2xI5zyPLNyvliCLXP5vUPwCAAD//wMAUEsB&#10;Ai0AFAAGAAgAAAAhALaDOJL+AAAA4QEAABMAAAAAAAAAAAAAAAAAAAAAAFtDb250ZW50X1R5cGVz&#10;XS54bWxQSwECLQAUAAYACAAAACEAOP0h/9YAAACUAQAACwAAAAAAAAAAAAAAAAAvAQAAX3JlbHMv&#10;LnJlbHNQSwECLQAUAAYACAAAACEAQHxGg+4BAAA7BAAADgAAAAAAAAAAAAAAAAAuAgAAZHJzL2Uy&#10;b0RvYy54bWxQSwECLQAUAAYACAAAACEAE0FlK+AAAAAJAQAADwAAAAAAAAAAAAAAAABIBAAAZHJz&#10;L2Rvd25yZXYueG1sUEsFBgAAAAAEAAQA8wAAAFUFAAAAAA==&#10;" strokecolor="#c00000" strokeweight=".5pt">
                <v:stroke endarrow="block" joinstyle="miter"/>
              </v:shape>
            </w:pict>
          </mc:Fallback>
        </mc:AlternateContent>
      </w:r>
      <w:r w:rsidR="0068261D" w:rsidRPr="008F31E9">
        <w:rPr>
          <w:rFonts w:asciiTheme="majorHAnsi" w:hAnsiTheme="majorHAnsi" w:cstheme="majorHAnsi"/>
          <w:noProof/>
        </w:rPr>
        <mc:AlternateContent>
          <mc:Choice Requires="wps">
            <w:drawing>
              <wp:anchor distT="0" distB="0" distL="114300" distR="114300" simplePos="0" relativeHeight="251740160" behindDoc="0" locked="0" layoutInCell="1" allowOverlap="1" wp14:anchorId="4C12A33A" wp14:editId="6D45B638">
                <wp:simplePos x="0" y="0"/>
                <wp:positionH relativeFrom="column">
                  <wp:posOffset>528319</wp:posOffset>
                </wp:positionH>
                <wp:positionV relativeFrom="paragraph">
                  <wp:posOffset>2919095</wp:posOffset>
                </wp:positionV>
                <wp:extent cx="5362575" cy="266700"/>
                <wp:effectExtent l="0" t="0" r="28575" b="19050"/>
                <wp:wrapNone/>
                <wp:docPr id="61" name="Rectángulo 61"/>
                <wp:cNvGraphicFramePr/>
                <a:graphic xmlns:a="http://schemas.openxmlformats.org/drawingml/2006/main">
                  <a:graphicData uri="http://schemas.microsoft.com/office/word/2010/wordprocessingShape">
                    <wps:wsp>
                      <wps:cNvSpPr/>
                      <wps:spPr>
                        <a:xfrm>
                          <a:off x="0" y="0"/>
                          <a:ext cx="5362575" cy="2667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E5D2" id="Rectángulo 61" o:spid="_x0000_s1026" style="position:absolute;margin-left:41.6pt;margin-top:229.85pt;width:422.2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8o0QIAABQGAAAOAAAAZHJzL2Uyb0RvYy54bWysVMtuEzEU3SPxD5b3dJLQpDTqpIpSipCq&#10;tmqLunY89sxIfmE7L/6Gb+HHOPZM0lJYUMQsPNe+73MfZ+dbrcha+NBaU9Lh0YASYbitWlOX9MvD&#10;5bsPlITITMWUNaKkOxHo+eztm7ONm4qRbayqhCcwYsJ040raxOimRRF4IzQLR9YJA6a0XrOIq6+L&#10;yrMNrGtVjAaDSbGxvnLechECXi86Jp1l+1IKHm+kDCISVVLEFvPp87lMZzE7Y9PaM9e0vA+D/UMU&#10;mrUGTg+mLlhkZOXb30zplnsbrIxH3OrCStlykXNANsPBi2zuG+ZEzgXgBHeAKfw/s/x6fetJW5V0&#10;MqTEMI0a3QG1H99NvVKW4BUQbVyYQvLe3fr+FkCmfLfS6/RHJmSbYd0dYBXbSDgex+8no/HJmBIO&#10;3mgyORlk3IsnbedD/CSsJokoqUcAGU22vgoRHiG6F0nOjL1slcqlU4ZsSno6HiXzDA0kFYsgtUNK&#10;wdSUMFWjM3n02WKwqq2SdrITfL1cKE/WDN2xGKQvZQtvv4gl1xcsNJ1cZnV94+3KVDmMRrDqo6lI&#10;3DkAaNDqNMWlRUWJEvCfqCwZWav+RhJBKINYEvQd2JmKOyVS6MrcCYm6ZcxzLrxPpmtuTB/afd/i&#10;2RgUkqBE8q/U7VWStsgz9Ur9g1L2b0086OvW2L4waeLFoRqMc2HiqC+H7HT2cHQgJDyWttqhf73t&#10;Bjs4ftmiWlcsxFvmMckAAdsp3uCQyqIktqcoaaz/9qf3JI8BAxc1xGZAH31dMY+Kqs8Go3c6PD5O&#10;qyRfjscnI1z8c87yOces9MKivTBdiC6TST6qPSm91Y9YYvPkFSxmOHx3HdtfFrErKtYgF/N5FsP6&#10;cCxemXvHk/GEbOrTh+0j866fo4gJvLb7LcKmL8apk02axs5X0co2z9oTrj3eWD15KPo1mXbb83uW&#10;elrms58AAAD//wMAUEsDBBQABgAIAAAAIQANArNP3gAAAAoBAAAPAAAAZHJzL2Rvd25yZXYueG1s&#10;TI/BToQwEIbvJr5DMyZejFtA17JI2RiTfQAXjdcuHYFIp4QWln17x5PeZjJf/v+bcr+6QSw4hd6T&#10;hnSTgEBqvO2p1fBeH+5zECEasmbwhBouGGBfXV+VprD+TG+4HGMrOIRCYTR0MY6FlKHp0Jmw8SMS&#10;37785EzkdWqlncyZw90gsyR5ks70xA2dGfG1w+b7ODvujdndUneH5dKqWaUfn3lTh1zr25v15RlE&#10;xDX+wfCrz+pQsdPJz2SDGDTkDxmTGh63OwWCgV2meDhp2CapAlmV8v8L1Q8AAAD//wMAUEsBAi0A&#10;FAAGAAgAAAAhALaDOJL+AAAA4QEAABMAAAAAAAAAAAAAAAAAAAAAAFtDb250ZW50X1R5cGVzXS54&#10;bWxQSwECLQAUAAYACAAAACEAOP0h/9YAAACUAQAACwAAAAAAAAAAAAAAAAAvAQAAX3JlbHMvLnJl&#10;bHNQSwECLQAUAAYACAAAACEAD2yfKNECAAAUBgAADgAAAAAAAAAAAAAAAAAuAgAAZHJzL2Uyb0Rv&#10;Yy54bWxQSwECLQAUAAYACAAAACEADQKzT94AAAAKAQAADwAAAAAAAAAAAAAAAAArBQAAZHJzL2Rv&#10;d25yZXYueG1sUEsFBgAAAAAEAAQA8wAAADYGAAAAAA==&#10;" filled="f" strokecolor="#c00000">
                <v:stroke joinstyle="round"/>
              </v:rect>
            </w:pict>
          </mc:Fallback>
        </mc:AlternateContent>
      </w:r>
      <w:r w:rsidR="001E1879"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38112" behindDoc="0" locked="0" layoutInCell="1" allowOverlap="1" wp14:anchorId="5358B527" wp14:editId="79BAD31D">
                <wp:simplePos x="0" y="0"/>
                <wp:positionH relativeFrom="column">
                  <wp:posOffset>785495</wp:posOffset>
                </wp:positionH>
                <wp:positionV relativeFrom="paragraph">
                  <wp:posOffset>1366520</wp:posOffset>
                </wp:positionV>
                <wp:extent cx="190500" cy="45719"/>
                <wp:effectExtent l="0" t="38100" r="38100" b="69215"/>
                <wp:wrapNone/>
                <wp:docPr id="60" name="Conector recto de flecha 60"/>
                <wp:cNvGraphicFramePr/>
                <a:graphic xmlns:a="http://schemas.openxmlformats.org/drawingml/2006/main">
                  <a:graphicData uri="http://schemas.microsoft.com/office/word/2010/wordprocessingShape">
                    <wps:wsp>
                      <wps:cNvCnPr/>
                      <wps:spPr>
                        <a:xfrm>
                          <a:off x="0" y="0"/>
                          <a:ext cx="19050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4694C" id="Conector recto de flecha 60" o:spid="_x0000_s1026" type="#_x0000_t32" style="position:absolute;margin-left:61.85pt;margin-top:107.6pt;width:1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oZ6gEAADkEAAAOAAAAZHJzL2Uyb0RvYy54bWysU8mO1DAQvSPxD1budJIRMzCtTs+hh+GC&#10;oMXyAW6nnFjypnLRy99TdjIZNgmByMHxUu9Vvefy5u7srDgCJhN8V7WrphLgVeiNH7rqy+eHF68r&#10;kUj6XtrgoasukKq77fNnm1Ncw1UYg+0BBZP4tD7FrhqJ4rqukxrBybQKETwf6oBOEi9xqHuUJ2Z3&#10;tr5qmpv6FLCPGBSkxLv302G1Lfxag6IPWicgYbuKa6MyYhkPeay3G7keUMbRqLkM+Q9VOGk8J12o&#10;7iVJ8RXNL1TOKAwpaFqp4OqgtVFQNLCatvlJzadRRiha2JwUF5vS/6NV7497FKbvqhu2x0vHd7Tj&#10;m1IUUGD+iR6EtqBGKTiE/TrFtGbYzu9xXqW4xyz+rNHlP8sS5+LxZfEYziQUb7a3zXXDqRQfvbx+&#10;1d5myvoJGzHRWwhO5ElXJUJphpG4pqmottgsj+8STcBHQE5sfR5TsKZ/MNaWBQ6HnUVxlNwBuyZ/&#10;c8Yfwkga+8b3gi6RHSA00g8W5shMW2fZk9Ayo4uFKeVH0GxgllZKK60LS0qpFHhqFyaOzjDN5S3A&#10;5s/AOT5DobT134AXRMkcPC1gZ3zA32Wn82PJeop/dGDSnS04hP5SWqBYw/1Z7nF+S/kBfL8u8KcX&#10;v/0GAAD//wMAUEsDBBQABgAIAAAAIQDHgloI3wAAAAsBAAAPAAAAZHJzL2Rvd25yZXYueG1sTI/B&#10;TsMwEETvSPyDtUjcqBOX0hLiVFCFQ6UKqaUS122yJIHYjmKnDX/P5gTHmX2anUnXo2nFmXrfOKsh&#10;nkUgyBaubGyl4fj+ercC4QPaEltnScMPeVhn11cpJqW72D2dD6ESHGJ9ghrqELpESl/UZNDPXEeW&#10;b5+uNxhY9pUse7xwuGmliqIHabCx/KHGjjY1Fd+HwWh4221xmb/s8iHfxrT5epyrvfvQ+vZmfH4C&#10;EWgMfzBM9bk6ZNzp5AZbetGyVvMloxpUvFAgJmIxOSd2lLoHmaXy/4bsFwAA//8DAFBLAQItABQA&#10;BgAIAAAAIQC2gziS/gAAAOEBAAATAAAAAAAAAAAAAAAAAAAAAABbQ29udGVudF9UeXBlc10ueG1s&#10;UEsBAi0AFAAGAAgAAAAhADj9If/WAAAAlAEAAAsAAAAAAAAAAAAAAAAALwEAAF9yZWxzLy5yZWxz&#10;UEsBAi0AFAAGAAgAAAAhADoU+hnqAQAAOQQAAA4AAAAAAAAAAAAAAAAALgIAAGRycy9lMm9Eb2Mu&#10;eG1sUEsBAi0AFAAGAAgAAAAhAMeCWgjfAAAACwEAAA8AAAAAAAAAAAAAAAAARAQAAGRycy9kb3du&#10;cmV2LnhtbFBLBQYAAAAABAAEAPMAAABQBQAAAAA=&#10;" strokecolor="#c00000" strokeweight=".5pt">
                <v:stroke endarrow="block" joinstyle="miter"/>
              </v:shape>
            </w:pict>
          </mc:Fallback>
        </mc:AlternateContent>
      </w:r>
      <w:r w:rsidR="00A07DFB"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36064" behindDoc="0" locked="0" layoutInCell="1" allowOverlap="1" wp14:anchorId="0A251C14" wp14:editId="02D9F0DE">
                <wp:simplePos x="0" y="0"/>
                <wp:positionH relativeFrom="column">
                  <wp:posOffset>-214630</wp:posOffset>
                </wp:positionH>
                <wp:positionV relativeFrom="paragraph">
                  <wp:posOffset>1223645</wp:posOffset>
                </wp:positionV>
                <wp:extent cx="1000125" cy="32385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000125" cy="3238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250D749" w14:textId="213E75B0" w:rsidR="00A07DFB" w:rsidRPr="00FA6269" w:rsidRDefault="001E1879" w:rsidP="00A07DFB">
                            <w:pPr>
                              <w:rPr>
                                <w:rFonts w:asciiTheme="majorHAnsi" w:hAnsiTheme="majorHAnsi" w:cstheme="majorHAnsi"/>
                                <w:b/>
                                <w:bCs/>
                                <w:sz w:val="16"/>
                                <w:szCs w:val="16"/>
                                <w:lang w:val="es-MX"/>
                              </w:rPr>
                            </w:pPr>
                            <w:r w:rsidRPr="001E1879">
                              <w:rPr>
                                <w:rFonts w:asciiTheme="majorHAnsi" w:hAnsiTheme="majorHAnsi" w:cstheme="majorHAnsi"/>
                                <w:b/>
                                <w:bCs/>
                                <w:sz w:val="16"/>
                                <w:szCs w:val="16"/>
                                <w:lang w:val="es-MX"/>
                              </w:rPr>
                              <w:t>Reconocimiento de acciones y opciones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1C14" id="Cuadro de texto 59" o:spid="_x0000_s1035" type="#_x0000_t202" style="position:absolute;left:0;text-align:left;margin-left:-16.9pt;margin-top:96.35pt;width:78.75pt;height: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ZegIAAD8FAAAOAAAAZHJzL2Uyb0RvYy54bWysVN9P2zAQfp+0/8Hy+0ha6AYVKeqKmCYh&#10;QIOJZ9exaTTb553dJt1fz9lpQ8XQJk17Sey77359d+fzi84atlEYGnAVHx2VnCknoW7cU8W/P1x9&#10;OOUsROFqYcCpim9V4Bez9+/OWz9VY1iBqRUycuLCtPUVX8Xop0UR5EpZEY7AK0dKDWhFpCs+FTWK&#10;lrxbU4zL8mPRAtYeQaoQSHrZK/ks+9dayXirdVCRmYpTbjF/MX+X6VvMzsX0CYVfNXKXhviHLKxo&#10;HAUdXF2KKNgam99c2UYiBNDxSIItQOtGqlwDVTMqX1VzvxJe5VqInOAHmsL/cytvNnfImrrikzPO&#10;nLDUo8Va1AisViyqLgIjDdHU+jAl9L0nfOw+Q0ft3ssDCVP1nUab/lQXIz0Rvh1IJldMJqOyLEfj&#10;CWeSdMfj49NJ7kLxYu0xxC8KLEuHiiM1MXMrNtchUiYE3UNSMOOSLKXXp5FPcWtUr/ymNNWXs02C&#10;PFlqYZBtBM2EkFK5eJwKIbfGETqhdGPMYDjO0f9ouMMnU5WnbjAe/d14sMiRwcXB2DYO8C0H9Y/M&#10;PaWse/yegb7uREHsll1u7NC9JdRbah5CvwXBy6uGGL4WId4JpLGnftEqx1v6aANtxWF34mwF+Ost&#10;ecLTNJKWs5bWqOLh51qg4sx8dTSnZ6OTk7R3+XIy+TSmCx5qlocat7YLoK6M6NHwMh8TPpr9USPY&#10;R9r4eYpKKuEkxa543B8XsV9uejGkms8ziDbNi3jt7r1MrhPLaX4eukeBfjdkadJvYL9wYvpq1nps&#10;snQwX0fQTR7ExHPP6o5/2tI8SLsXJT0Dh/eMenn3Zs8AAAD//wMAUEsDBBQABgAIAAAAIQBH2IC7&#10;4QAAAAsBAAAPAAAAZHJzL2Rvd25yZXYueG1sTI/NTsMwEITvSLyDtUhcUOuQQNqGOBVCQvzcCHDg&#10;5sZLEtVeh9htA0/P9gS3Wc1o9ptyPTkr9jiG3pOCy3kCAqnxpqdWwdvr/WwJIkRNRltPqOAbA6yr&#10;05NSF8Yf6AX3dWwFl1AotIIuxqGQMjQdOh3mfkBi79OPTkc+x1aaUR+43FmZJkkune6JP3R6wLsO&#10;m229cwoeG2t/Vl8fy/q6fnrfPl/ki4cpV+r8bLq9ARFxin9hOOIzOlTMtPE7MkFYBbMsY/TIxipd&#10;gDgm0ozFRkF6xUJWpfy/ofoFAAD//wMAUEsBAi0AFAAGAAgAAAAhALaDOJL+AAAA4QEAABMAAAAA&#10;AAAAAAAAAAAAAAAAAFtDb250ZW50X1R5cGVzXS54bWxQSwECLQAUAAYACAAAACEAOP0h/9YAAACU&#10;AQAACwAAAAAAAAAAAAAAAAAvAQAAX3JlbHMvLnJlbHNQSwECLQAUAAYACAAAACEAKP7ZmXoCAAA/&#10;BQAADgAAAAAAAAAAAAAAAAAuAgAAZHJzL2Uyb0RvYy54bWxQSwECLQAUAAYACAAAACEAR9iAu+EA&#10;AAALAQAADwAAAAAAAAAAAAAAAADUBAAAZHJzL2Rvd25yZXYueG1sUEsFBgAAAAAEAAQA8wAAAOIF&#10;AAAAAA==&#10;" fillcolor="#c3c3c3 [2166]" strokecolor="#a5a5a5 [3206]" strokeweight=".5pt">
                <v:fill color2="#b6b6b6 [2614]" rotate="t" colors="0 #d2d2d2;.5 #c8c8c8;1 silver" focus="100%" type="gradient">
                  <o:fill v:ext="view" type="gradientUnscaled"/>
                </v:fill>
                <v:textbox>
                  <w:txbxContent>
                    <w:p w14:paraId="3250D749" w14:textId="213E75B0" w:rsidR="00A07DFB" w:rsidRPr="00FA6269" w:rsidRDefault="001E1879" w:rsidP="00A07DFB">
                      <w:pPr>
                        <w:rPr>
                          <w:rFonts w:asciiTheme="majorHAnsi" w:hAnsiTheme="majorHAnsi" w:cstheme="majorHAnsi"/>
                          <w:b/>
                          <w:bCs/>
                          <w:sz w:val="16"/>
                          <w:szCs w:val="16"/>
                          <w:lang w:val="es-MX"/>
                        </w:rPr>
                      </w:pPr>
                      <w:r w:rsidRPr="001E1879">
                        <w:rPr>
                          <w:rFonts w:asciiTheme="majorHAnsi" w:hAnsiTheme="majorHAnsi" w:cstheme="majorHAnsi"/>
                          <w:b/>
                          <w:bCs/>
                          <w:sz w:val="16"/>
                          <w:szCs w:val="16"/>
                          <w:lang w:val="es-MX"/>
                        </w:rPr>
                        <w:t>Reconocimiento de acciones y opciones</w:t>
                      </w:r>
                    </w:p>
                  </w:txbxContent>
                </v:textbox>
              </v:shape>
            </w:pict>
          </mc:Fallback>
        </mc:AlternateContent>
      </w:r>
      <w:r w:rsidR="00A07DFB" w:rsidRPr="008F31E9">
        <w:rPr>
          <w:rFonts w:asciiTheme="majorHAnsi" w:hAnsiTheme="majorHAnsi" w:cstheme="majorHAnsi"/>
          <w:noProof/>
        </w:rPr>
        <mc:AlternateContent>
          <mc:Choice Requires="wps">
            <w:drawing>
              <wp:anchor distT="0" distB="0" distL="114300" distR="114300" simplePos="0" relativeHeight="251734016" behindDoc="0" locked="0" layoutInCell="1" allowOverlap="1" wp14:anchorId="25ECA6F1" wp14:editId="65727A17">
                <wp:simplePos x="0" y="0"/>
                <wp:positionH relativeFrom="column">
                  <wp:posOffset>975995</wp:posOffset>
                </wp:positionH>
                <wp:positionV relativeFrom="paragraph">
                  <wp:posOffset>1223645</wp:posOffset>
                </wp:positionV>
                <wp:extent cx="4286250" cy="266700"/>
                <wp:effectExtent l="0" t="0" r="19050" b="19050"/>
                <wp:wrapNone/>
                <wp:docPr id="58" name="Rectángulo 58"/>
                <wp:cNvGraphicFramePr/>
                <a:graphic xmlns:a="http://schemas.openxmlformats.org/drawingml/2006/main">
                  <a:graphicData uri="http://schemas.microsoft.com/office/word/2010/wordprocessingShape">
                    <wps:wsp>
                      <wps:cNvSpPr/>
                      <wps:spPr>
                        <a:xfrm>
                          <a:off x="0" y="0"/>
                          <a:ext cx="4286250" cy="2667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13322" id="Rectángulo 58" o:spid="_x0000_s1026" style="position:absolute;margin-left:76.85pt;margin-top:96.35pt;width:337.5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k0AIAABQGAAAOAAAAZHJzL2Uyb0RvYy54bWysVMtOGzEU3VfqP1jel0lGSYCICYpCqSoh&#10;QEDF2njszEh+1XZe/Zt+S3+sx55JoLSLUnUWnmvf97mPs/OtVmQtfGitqejwaECJMNzWrVlW9MvD&#10;5YcTSkJkpmbKGlHRnQj0fPb+3dnGTUVpG6tq4QmMmDDduIo2MbppUQTeCM3CkXXCgCmt1yzi6pdF&#10;7dkG1rUqysFgUmysr523XISA14uOSWfZvpSCxxspg4hEVRSxxXz6fD6ls5idsenSM9e0vA+D/UMU&#10;mrUGTg+mLlhkZOXb30zplnsbrIxH3OrCStlykXNANsPBq2zuG+ZEzgXgBHeAKfw/s/x6fetJW1d0&#10;jEoZplGjO6D247tZrpQleAVEGxemkLx3t76/BZAp3630Ov2RCdlmWHcHWMU2Eo7HUXkyKcdAn4NX&#10;TibHg4x78aztfIifhNUkERX1CCCjydZXIcIjRPciyZmxl61SuXTKkE1FT8flGOYZGkgqFkFqh5SC&#10;WVLC1BKdyaPPFoNVbZ20k53gl08L5cmaoTsWg/SlbOHtF7Hk+oKFppPLrK5vvF2ZOofRCFZ/NDWJ&#10;OwcADVqdpri0qClRAv4TlSUja9XfSCIIZRBLgr4DO1Nxp0QKXZk7IVG3jHnOhffJdM2N6QPg+xbP&#10;xqCQBCWSf6Nur5K0RZ6pN+oflLJ/a+JBX7fG9oVJEy8O1WCcCxPLvhyy09nD0YGQ8Hiy9Q796203&#10;2MHxyxbVumIh3jKPSQYI2E7xBodUFiWxPUVJY/23P70neQwYuKghNgP66OuKeVRUfTYYvdPhaJRW&#10;Sb6MxsclLv4l5+klx6z0wqK9htiDjmcyyUe1J6W3+hFLbJ68gsUMh++uY/vLInZFxRrkYj7PYlgf&#10;jsUrc+94Mp6QTX36sH1k3vVzFDGB13a/Rdj01Th1sknT2PkqWtnmWXvGtccbqycPRb8m0257ec9S&#10;z8t89hMAAP//AwBQSwMEFAAGAAgAAAAhAIzIk2LcAAAACwEAAA8AAABkcnMvZG93bnJldi54bWxM&#10;j8FOwzAQRO9I/IO1SFxQ69QFYkKcCiH1A2iKuLqxG0fE6yh20vTvWU5wm9GOZt6Wu8X3bLZj7AIq&#10;2KwzYBabYDpsFRzr/UoCi0mj0X1Aq+BqI+yq25tSFyZc8MPOh9QyKsFYaAUupaHgPDbOeh3XYbBI&#10;t3MYvU5kx5abUV+o3PdcZNkz97pDWnB6sO/ONt+HydNuEg9z7fbztc2nfPP5JZs6SqXu75a3V2DJ&#10;LukvDL/4hA4VMZ3ChCaynvzTNqcoiRdBghJSSBInBWL7mAOvSv7/h+oHAAD//wMAUEsBAi0AFAAG&#10;AAgAAAAhALaDOJL+AAAA4QEAABMAAAAAAAAAAAAAAAAAAAAAAFtDb250ZW50X1R5cGVzXS54bWxQ&#10;SwECLQAUAAYACAAAACEAOP0h/9YAAACUAQAACwAAAAAAAAAAAAAAAAAvAQAAX3JlbHMvLnJlbHNQ&#10;SwECLQAUAAYACAAAACEASZUP5NACAAAUBgAADgAAAAAAAAAAAAAAAAAuAgAAZHJzL2Uyb0RvYy54&#10;bWxQSwECLQAUAAYACAAAACEAjMiTYtwAAAALAQAADwAAAAAAAAAAAAAAAAAqBQAAZHJzL2Rvd25y&#10;ZXYueG1sUEsFBgAAAAAEAAQA8wAAADMGAAAAAA==&#10;" filled="f" strokecolor="#c00000">
                <v:stroke joinstyle="round"/>
              </v:rect>
            </w:pict>
          </mc:Fallback>
        </mc:AlternateContent>
      </w:r>
      <w:r w:rsidR="00E265C0" w:rsidRPr="008F31E9">
        <w:rPr>
          <w:rFonts w:asciiTheme="majorHAnsi" w:hAnsiTheme="majorHAnsi" w:cstheme="majorHAnsi"/>
          <w:noProof/>
        </w:rPr>
        <mc:AlternateContent>
          <mc:Choice Requires="wps">
            <w:drawing>
              <wp:anchor distT="0" distB="0" distL="114300" distR="114300" simplePos="0" relativeHeight="251731968" behindDoc="0" locked="0" layoutInCell="1" allowOverlap="1" wp14:anchorId="07AAEA94" wp14:editId="6AD80741">
                <wp:simplePos x="0" y="0"/>
                <wp:positionH relativeFrom="column">
                  <wp:posOffset>975995</wp:posOffset>
                </wp:positionH>
                <wp:positionV relativeFrom="paragraph">
                  <wp:posOffset>861695</wp:posOffset>
                </wp:positionV>
                <wp:extent cx="4286250" cy="26670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4286250" cy="266700"/>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FF1D1" id="Rectángulo 57" o:spid="_x0000_s1026" style="position:absolute;margin-left:76.85pt;margin-top:67.85pt;width:337.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VW0QIAABQGAAAOAAAAZHJzL2Uyb0RvYy54bWysVMtOGzEU3VfqP1jel0lGSYCICYpCqSoh&#10;QEDF2njszEh+1XZe/Zt+S3+sx55JoLSLUnUWnmvf97mPs/OtVmQtfGitqejwaECJMNzWrVlW9MvD&#10;5YcTSkJkpmbKGlHRnQj0fPb+3dnGTUVpG6tq4QmMmDDduIo2MbppUQTeCM3CkXXCgCmt1yzi6pdF&#10;7dkG1rUqysFgUmysr523XISA14uOSWfZvpSCxxspg4hEVRSxxXz6fD6ls5idsenSM9e0vA+D/UMU&#10;mrUGTg+mLlhkZOXb30zplnsbrIxH3OrCStlykXNANsPBq2zuG+ZEzgXgBHeAKfw/s/x6fetJW1d0&#10;fEyJYRo1ugNqP76b5UpZgldAtHFhCsl7d+v7WwCZ8t1Kr9MfmZBthnV3gFVsI+F4HJUnk3IM9Dl4&#10;5WRyPMi4F8/azof4SVhNElFRjwAymmx9FSI8QnQvkpwZe9kqlUunDNlU9HRcjmGeoYGkYhGkdkgp&#10;mCUlTC3RmTz6bDFY1dZJO9kJfvm0UJ6sGbpjMUhfyhbefhFLri9YaDq5zOr6xtuVqXMYjWD1R1OT&#10;uHMA0KDVaYpLi5oSJeA/UVkyslb9jSSCUAaxJOg7sDMVd0qk0JW5ExJ1y5jnXHifTNfcmD4Avm/x&#10;bAwKSVAi+Tfq9ipJW+SZeqP+QSn7tyYe9HVrbF+YNPHiUA3GuTCx7MshO509HB0ICY8nW+/Qv952&#10;gx0cv2xRrSsW4i3zmGSAgO0Ub3BIZVES21OUNNZ/+9N7kseAgYsaYjOgj76umEdF1WeD0TsdjkZp&#10;leTLaHxc4uJfcp5ecsxKLyzaa4g96Hgmk3xUe1J6qx+xxObJK1jMcPjuOra/LGJXVKxBLubzLIb1&#10;4Vi8MveOJ+MJ2dSnD9tH5l0/RxETeG33W4RNX41TJ5s0jZ2vopVtnrVnXHu8sXryUPRrMu22l/cs&#10;9bzMZz8BAAD//wMAUEsDBBQABgAIAAAAIQBIkSp02gAAAAsBAAAPAAAAZHJzL2Rvd25yZXYueG1s&#10;TE/LTsMwELwj8Q/WInFB1GmqYivEqRBSP4AGxNVNljgiXkexk6Z/z3KC28zuaB7lYfWDWHCKfSAD&#10;200GAqkJbU+dgff6+KhBxGSptUMgNHDFCIfq9qa0RRsu9IbLKXWCTSgW1oBLaSykjI1Db+MmjEj8&#10;+wqTt4np1Ml2shc294PMs+xJetsTJzg74qvD5vs0e85N+cNSu+Ny7dSsth+fuqmjNub+bn15BpFw&#10;TX9i+K3P1aHiTucwUxvFwHy/UyxlsNszYIXONYMzX5RSIKtS/t9Q/QAAAP//AwBQSwECLQAUAAYA&#10;CAAAACEAtoM4kv4AAADhAQAAEwAAAAAAAAAAAAAAAAAAAAAAW0NvbnRlbnRfVHlwZXNdLnhtbFBL&#10;AQItABQABgAIAAAAIQA4/SH/1gAAAJQBAAALAAAAAAAAAAAAAAAAAC8BAABfcmVscy8ucmVsc1BL&#10;AQItABQABgAIAAAAIQAw3PVW0QIAABQGAAAOAAAAAAAAAAAAAAAAAC4CAABkcnMvZTJvRG9jLnht&#10;bFBLAQItABQABgAIAAAAIQBIkSp02gAAAAsBAAAPAAAAAAAAAAAAAAAAACsFAABkcnMvZG93bnJl&#10;di54bWxQSwUGAAAAAAQABADzAAAAMgYAAAAA&#10;" filled="f" strokecolor="#c00000">
                <v:stroke joinstyle="round"/>
              </v:rect>
            </w:pict>
          </mc:Fallback>
        </mc:AlternateContent>
      </w:r>
      <w:r w:rsidR="00E265C0"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29920" behindDoc="0" locked="0" layoutInCell="1" allowOverlap="1" wp14:anchorId="22BA6500" wp14:editId="041D5087">
                <wp:simplePos x="0" y="0"/>
                <wp:positionH relativeFrom="column">
                  <wp:posOffset>785496</wp:posOffset>
                </wp:positionH>
                <wp:positionV relativeFrom="paragraph">
                  <wp:posOffset>861695</wp:posOffset>
                </wp:positionV>
                <wp:extent cx="152400" cy="85725"/>
                <wp:effectExtent l="0" t="0" r="57150" b="47625"/>
                <wp:wrapNone/>
                <wp:docPr id="56" name="Conector recto de flecha 56"/>
                <wp:cNvGraphicFramePr/>
                <a:graphic xmlns:a="http://schemas.openxmlformats.org/drawingml/2006/main">
                  <a:graphicData uri="http://schemas.microsoft.com/office/word/2010/wordprocessingShape">
                    <wps:wsp>
                      <wps:cNvCnPr/>
                      <wps:spPr>
                        <a:xfrm>
                          <a:off x="0" y="0"/>
                          <a:ext cx="152400" cy="857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B2A65" id="Conector recto de flecha 56" o:spid="_x0000_s1026" type="#_x0000_t32" style="position:absolute;margin-left:61.85pt;margin-top:67.85pt;width:12pt;height: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d7AEAADkEAAAOAAAAZHJzL2Uyb0RvYy54bWysU9uO0zAQfUfiHyy/06QVXVZV033osrwg&#10;qGD5ANcZJ5Yc2xoPvfw9Yyeb5SYhEHlwfJlzZs7xeHt3GZw4ASYbfCOXi1oK8Dq01neN/PL48OpW&#10;ikTKt8oFD428QpJ3u5cvtue4gVXog2sBBZP4tDnHRvZEcVNVSfcwqLQIETwfmoCDIl5iV7Wozsw+&#10;uGpV1zfVOWAbMWhIiXfvx0O5K/zGgKaPxiQg4RrJtVEZsYzHPFa7rdp0qGJv9VSG+ocqBmU9J52p&#10;7hUp8RXtL1SD1RhSMLTQYaiCMVZD0cBqlvVPaj73KkLRwuakONuU/h+t/nA6oLBtI9c3Ung18B3t&#10;+aY0BRSYf6IFYRzoXgkOYb/OMW0YtvcHnFYpHjCLvxgc8p9liUvx+Dp7DBcSmjeX69Xrmm9C89Ht&#10;+s1qnSmrZ2zERO8gDCJPGpkIle164prGopbFZnV6n2gEPgFyYufzmIKz7YN1riywO+4dipPiDtjX&#10;+Zsy/hBGyrq3vhV0jewAoVW+czBFZtoqyx6FlhldHYwpP4FhA7O0UlppXZhTKq3B03Jm4ugMM1ze&#10;DKz/DJziMxRKW/8NeEaUzMHTDB6sD/i77HR5KtmM8U8OjLqzBcfQXksLFGu4P8s9Tm8pP4Dv1wX+&#10;/OJ33wAAAP//AwBQSwMEFAAGAAgAAAAhAIndslreAAAACwEAAA8AAABkcnMvZG93bnJldi54bWxM&#10;j0FPg0AQhe8m/ofNmHizS0HFIkujDR6aNCatJl637AgoO0vYpcV/73DS2/cyL2/ey9eT7cQJB986&#10;UrBcRCCQKmdaqhW8v73cPIDwQZPRnSNU8IMe1sXlRa4z4860x9Mh1IJDyGdaQRNCn0npqwat9gvX&#10;I/Ht0w1WB5ZDLc2gzxxuOxlH0b20uiX+0OgeNw1W34fRKnjdbXVaPu/KsdwucfO1SuK9+1Dq+mp6&#10;egQRcAp/Zpjrc3UouNPRjWS86FjHScpWhuSOYXbcpgzHGVYxyCKX/zcUvwAAAP//AwBQSwECLQAU&#10;AAYACAAAACEAtoM4kv4AAADhAQAAEwAAAAAAAAAAAAAAAAAAAAAAW0NvbnRlbnRfVHlwZXNdLnht&#10;bFBLAQItABQABgAIAAAAIQA4/SH/1gAAAJQBAAALAAAAAAAAAAAAAAAAAC8BAABfcmVscy8ucmVs&#10;c1BLAQItABQABgAIAAAAIQAf0+Md7AEAADkEAAAOAAAAAAAAAAAAAAAAAC4CAABkcnMvZTJvRG9j&#10;LnhtbFBLAQItABQABgAIAAAAIQCJ3bJa3gAAAAsBAAAPAAAAAAAAAAAAAAAAAEYEAABkcnMvZG93&#10;bnJldi54bWxQSwUGAAAAAAQABADzAAAAUQUAAAAA&#10;" strokecolor="#c00000" strokeweight=".5pt">
                <v:stroke endarrow="block" joinstyle="miter"/>
              </v:shape>
            </w:pict>
          </mc:Fallback>
        </mc:AlternateContent>
      </w:r>
      <w:r w:rsidR="00E265C0" w:rsidRPr="008F31E9">
        <w:rPr>
          <w:rFonts w:asciiTheme="majorHAnsi" w:eastAsia="Calibri" w:hAnsiTheme="majorHAnsi" w:cstheme="majorHAnsi"/>
          <w:noProof/>
          <w:lang w:val="es-CO" w:eastAsia="x-none"/>
        </w:rPr>
        <mc:AlternateContent>
          <mc:Choice Requires="wps">
            <w:drawing>
              <wp:anchor distT="0" distB="0" distL="114300" distR="114300" simplePos="0" relativeHeight="251728896" behindDoc="0" locked="0" layoutInCell="1" allowOverlap="1" wp14:anchorId="087960A7" wp14:editId="6BAC5D96">
                <wp:simplePos x="0" y="0"/>
                <wp:positionH relativeFrom="column">
                  <wp:posOffset>-214630</wp:posOffset>
                </wp:positionH>
                <wp:positionV relativeFrom="paragraph">
                  <wp:posOffset>709295</wp:posOffset>
                </wp:positionV>
                <wp:extent cx="1000125" cy="23812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1000125" cy="2381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809050E" w14:textId="0B4E3584" w:rsidR="00E265C0" w:rsidRPr="00FA6269" w:rsidRDefault="00E265C0" w:rsidP="00E265C0">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Estado del sistema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960A7" id="Cuadro de texto 55" o:spid="_x0000_s1036" type="#_x0000_t202" style="position:absolute;left:0;text-align:left;margin-left:-16.9pt;margin-top:55.85pt;width:78.75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ngdQIAAEAFAAAOAAAAZHJzL2Uyb0RvYy54bWysVN9v0zAQfkfif7D8TpN0G4yo6VQ6DSFV&#10;28SG9uw6dhth+4ztNil/PWcnTacxgYR4Sez7fd9959lVpxXZC+cbMBUtJjklwnCoG7Op6LfHm3eX&#10;lPjATM0UGFHRg/D0av72zay1pZjCFlQtHMEgxpetreg2BFtmmedboZmfgBUGlRKcZgGvbpPVjrUY&#10;XatsmufvsxZcbR1w4T1Kr3slnaf4Ugoe7qT0IhBVUawtpK9L33X8ZvMZKzeO2W3DhzLYP1ShWWMw&#10;6RjqmgVGdq75LZRuuAMPMkw46AykbLhIPWA3Rf6im4ctsyL1guB4O8Lk/19Yfru/d6SpK3pxQYlh&#10;Gme03LHaAakFCaILQFCDMLXWl2j9YNE+dJ+gw3Ef5R6FsftOOh3/2BdBPQJ+GEHGUIRHpzzPiykm&#10;46ibnl3GM4bPTt7W+fBZgCbxUFGHQ0zYsv3Kh970aBKTKRNlsby+jHQKByV65Vchsb9UbRQkZoml&#10;cmTPkBOMc2HC2VCBMmgdrWSj1Og4Tdn/6DjYR1eRWDc6F393Hj1SZjBhdNaNAfdagPp7wh5Bk739&#10;EYG+7whB6NZdGmyRWB5Fa6gPOD0H/Rp4y28ahHjFfLhnDnmPA8NdDnf4kQraisJwomQL7udr8miP&#10;dEQtJS3uUUX9jx1zghL1xSBRPxbn53Hx0uX84sMUL+65Zv1cY3Z6CTiWAl8Ny9Mx2gd1PEoH+glX&#10;fhGzoooZjrkrGo7HZei3G58MLhaLZISrZllYmQfLY+gIcyTQY/fEnB1YFql+C8eNY+ULsvW20dPA&#10;YhdANomJJ1SHAeCaJi4PT0p8B57fk9Xp4Zv/AgAA//8DAFBLAwQUAAYACAAAACEAbw9Uv+EAAAAL&#10;AQAADwAAAGRycy9kb3ducmV2LnhtbEyPzU7DMBCE70i8g7VIXFDr/EDahjgVQkJQbgQ4cHOTJYlq&#10;r0PstoGnZ3uC26xmNPtNsZ6sEQccfe9IQTyPQCDVrumpVfD2+jBbgvBBU6ONI1TwjR7W5flZofPG&#10;HekFD1VoBZeQz7WCLoQhl9LXHVrt525AYu/TjVYHPsdWNqM+crk1MomiTFrdE3/o9ID3Hda7am8V&#10;PNXG/Ky+PpbVTbV53z1fZYvHKVPq8mK6uwURcAp/YTjhMzqUzLR1e2q8MApmacrogY04XoA4JZKU&#10;xZbF9SoBWRby/4byFwAA//8DAFBLAQItABQABgAIAAAAIQC2gziS/gAAAOEBAAATAAAAAAAAAAAA&#10;AAAAAAAAAABbQ29udGVudF9UeXBlc10ueG1sUEsBAi0AFAAGAAgAAAAhADj9If/WAAAAlAEAAAsA&#10;AAAAAAAAAAAAAAAALwEAAF9yZWxzLy5yZWxzUEsBAi0AFAAGAAgAAAAhAIC4aeB1AgAAQAUAAA4A&#10;AAAAAAAAAAAAAAAALgIAAGRycy9lMm9Eb2MueG1sUEsBAi0AFAAGAAgAAAAhAG8PVL/hAAAACwEA&#10;AA8AAAAAAAAAAAAAAAAAzwQAAGRycy9kb3ducmV2LnhtbFBLBQYAAAAABAAEAPMAAADdBQAAAAA=&#10;" fillcolor="#c3c3c3 [2166]" strokecolor="#a5a5a5 [3206]" strokeweight=".5pt">
                <v:fill color2="#b6b6b6 [2614]" rotate="t" colors="0 #d2d2d2;.5 #c8c8c8;1 silver" focus="100%" type="gradient">
                  <o:fill v:ext="view" type="gradientUnscaled"/>
                </v:fill>
                <v:textbox>
                  <w:txbxContent>
                    <w:p w14:paraId="6809050E" w14:textId="0B4E3584" w:rsidR="00E265C0" w:rsidRPr="00FA6269" w:rsidRDefault="00E265C0" w:rsidP="00E265C0">
                      <w:pPr>
                        <w:rPr>
                          <w:rFonts w:asciiTheme="majorHAnsi" w:hAnsiTheme="majorHAnsi" w:cstheme="majorHAnsi"/>
                          <w:b/>
                          <w:bCs/>
                          <w:sz w:val="16"/>
                          <w:szCs w:val="16"/>
                          <w:lang w:val="es-MX"/>
                        </w:rPr>
                      </w:pPr>
                      <w:r>
                        <w:rPr>
                          <w:rFonts w:asciiTheme="majorHAnsi" w:hAnsiTheme="majorHAnsi" w:cstheme="majorHAnsi"/>
                          <w:b/>
                          <w:bCs/>
                          <w:sz w:val="16"/>
                          <w:szCs w:val="16"/>
                          <w:lang w:val="es-MX"/>
                        </w:rPr>
                        <w:t xml:space="preserve">Estado del sistema </w:t>
                      </w:r>
                    </w:p>
                  </w:txbxContent>
                </v:textbox>
              </v:shape>
            </w:pict>
          </mc:Fallback>
        </mc:AlternateContent>
      </w:r>
      <w:r w:rsidR="00B8662F" w:rsidRPr="008F31E9">
        <w:rPr>
          <w:rFonts w:asciiTheme="majorHAnsi" w:hAnsiTheme="majorHAnsi" w:cstheme="majorHAnsi"/>
          <w:noProof/>
        </w:rPr>
        <w:drawing>
          <wp:inline distT="0" distB="0" distL="0" distR="0" wp14:anchorId="739B4837" wp14:editId="3FEFFD76">
            <wp:extent cx="5759450" cy="390144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01440"/>
                    </a:xfrm>
                    <a:prstGeom prst="rect">
                      <a:avLst/>
                    </a:prstGeom>
                  </pic:spPr>
                </pic:pic>
              </a:graphicData>
            </a:graphic>
          </wp:inline>
        </w:drawing>
      </w:r>
    </w:p>
    <w:p w14:paraId="3CA11FC7" w14:textId="77E99667" w:rsidR="00547CE6" w:rsidRPr="008F31E9" w:rsidRDefault="00EC2167" w:rsidP="00EC2167">
      <w:pPr>
        <w:pStyle w:val="Descripcin"/>
        <w:jc w:val="center"/>
        <w:rPr>
          <w:rFonts w:asciiTheme="majorHAnsi" w:eastAsia="Calibri" w:hAnsiTheme="majorHAnsi" w:cstheme="majorHAnsi"/>
          <w:lang w:val="es-CO" w:eastAsia="x-none"/>
        </w:rPr>
      </w:pPr>
      <w:r w:rsidRPr="008F31E9">
        <w:rPr>
          <w:rFonts w:asciiTheme="majorHAnsi" w:hAnsiTheme="majorHAnsi" w:cstheme="majorHAnsi"/>
        </w:rPr>
        <w:t xml:space="preserve">Figura </w:t>
      </w:r>
      <w:r w:rsidR="005F59E0" w:rsidRPr="008F31E9">
        <w:rPr>
          <w:rFonts w:asciiTheme="majorHAnsi" w:hAnsiTheme="majorHAnsi" w:cstheme="majorHAnsi"/>
        </w:rPr>
        <w:fldChar w:fldCharType="begin"/>
      </w:r>
      <w:r w:rsidR="005F59E0" w:rsidRPr="008F31E9">
        <w:rPr>
          <w:rFonts w:asciiTheme="majorHAnsi" w:hAnsiTheme="majorHAnsi" w:cstheme="majorHAnsi"/>
        </w:rPr>
        <w:instrText xml:space="preserve"> SEQ Figura \* ARABIC </w:instrText>
      </w:r>
      <w:r w:rsidR="005F59E0" w:rsidRPr="008F31E9">
        <w:rPr>
          <w:rFonts w:asciiTheme="majorHAnsi" w:hAnsiTheme="majorHAnsi" w:cstheme="majorHAnsi"/>
        </w:rPr>
        <w:fldChar w:fldCharType="separate"/>
      </w:r>
      <w:r w:rsidR="00E67813" w:rsidRPr="008F31E9">
        <w:rPr>
          <w:rFonts w:asciiTheme="majorHAnsi" w:hAnsiTheme="majorHAnsi" w:cstheme="majorHAnsi"/>
          <w:noProof/>
        </w:rPr>
        <w:t>14</w:t>
      </w:r>
      <w:r w:rsidR="005F59E0" w:rsidRPr="008F31E9">
        <w:rPr>
          <w:rFonts w:asciiTheme="majorHAnsi" w:hAnsiTheme="majorHAnsi" w:cstheme="majorHAnsi"/>
          <w:noProof/>
        </w:rPr>
        <w:fldChar w:fldCharType="end"/>
      </w:r>
      <w:r w:rsidRPr="008F31E9">
        <w:rPr>
          <w:rFonts w:asciiTheme="majorHAnsi" w:hAnsiTheme="majorHAnsi" w:cstheme="majorHAnsi"/>
        </w:rPr>
        <w:t>. Adquisición de datos.</w:t>
      </w:r>
    </w:p>
    <w:p w14:paraId="1DABE63F" w14:textId="6D3A324E" w:rsidR="008655FC" w:rsidRPr="008F31E9" w:rsidRDefault="008655FC" w:rsidP="008655FC">
      <w:p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*Se adjunta manual de usuario para </w:t>
      </w:r>
      <w:r w:rsidR="00030E17" w:rsidRPr="008F31E9">
        <w:rPr>
          <w:rFonts w:asciiTheme="majorHAnsi" w:eastAsia="Calibri" w:hAnsiTheme="majorHAnsi" w:cstheme="majorHAnsi"/>
          <w:lang w:val="es-CO" w:eastAsia="x-none"/>
        </w:rPr>
        <w:t>facilitar el uso de la interfaz realizada</w:t>
      </w:r>
      <w:r w:rsidR="00021077" w:rsidRPr="008F31E9">
        <w:rPr>
          <w:rFonts w:asciiTheme="majorHAnsi" w:eastAsia="Calibri" w:hAnsiTheme="majorHAnsi" w:cstheme="majorHAnsi"/>
          <w:lang w:val="es-CO" w:eastAsia="x-none"/>
        </w:rPr>
        <w:t xml:space="preserve"> </w:t>
      </w:r>
      <w:r w:rsidR="00021077" w:rsidRPr="008F31E9">
        <w:rPr>
          <w:rFonts w:asciiTheme="majorHAnsi" w:eastAsia="Calibri" w:hAnsiTheme="majorHAnsi" w:cstheme="majorHAnsi"/>
          <w:bCs/>
          <w:lang w:val="es-CO"/>
        </w:rPr>
        <w:t>(</w:t>
      </w:r>
      <w:r w:rsidR="00021077" w:rsidRPr="008F31E9">
        <w:rPr>
          <w:rFonts w:asciiTheme="majorHAnsi" w:eastAsia="Calibri" w:hAnsiTheme="majorHAnsi" w:cstheme="majorHAnsi"/>
          <w:b/>
          <w:lang w:val="es-CO"/>
        </w:rPr>
        <w:t xml:space="preserve">Documentación Anexo </w:t>
      </w:r>
      <w:r w:rsidR="00D3040C" w:rsidRPr="008F31E9">
        <w:rPr>
          <w:rFonts w:asciiTheme="majorHAnsi" w:eastAsia="Calibri" w:hAnsiTheme="majorHAnsi" w:cstheme="majorHAnsi"/>
          <w:b/>
          <w:lang w:val="es-CO"/>
        </w:rPr>
        <w:t>3</w:t>
      </w:r>
      <w:r w:rsidR="00021077" w:rsidRPr="008F31E9">
        <w:rPr>
          <w:rFonts w:asciiTheme="majorHAnsi" w:eastAsia="Calibri" w:hAnsiTheme="majorHAnsi" w:cstheme="majorHAnsi"/>
          <w:bCs/>
          <w:lang w:val="es-CO"/>
        </w:rPr>
        <w:t>)</w:t>
      </w:r>
      <w:r w:rsidR="00030E17" w:rsidRPr="008F31E9">
        <w:rPr>
          <w:rFonts w:asciiTheme="majorHAnsi" w:eastAsia="Calibri" w:hAnsiTheme="majorHAnsi" w:cstheme="majorHAnsi"/>
          <w:lang w:val="es-CO" w:eastAsia="x-none"/>
        </w:rPr>
        <w:t>.</w:t>
      </w:r>
    </w:p>
    <w:p w14:paraId="5132E288" w14:textId="04843EEB" w:rsidR="0058603C" w:rsidRPr="008F31E9" w:rsidRDefault="0058603C" w:rsidP="0058603C">
      <w:pPr>
        <w:ind w:firstLine="720"/>
        <w:rPr>
          <w:rFonts w:asciiTheme="majorHAnsi" w:hAnsiTheme="majorHAnsi" w:cstheme="majorHAnsi"/>
          <w:b/>
          <w:bCs/>
          <w:noProof/>
        </w:rPr>
      </w:pPr>
      <w:r w:rsidRPr="008F31E9">
        <w:rPr>
          <w:rFonts w:asciiTheme="majorHAnsi" w:eastAsia="Calibri" w:hAnsiTheme="majorHAnsi" w:cstheme="majorHAnsi"/>
          <w:b/>
          <w:bCs/>
          <w:lang w:val="es-CO" w:eastAsia="x-none"/>
        </w:rPr>
        <w:t>2. Diseñar formato de presentación de resultados.</w:t>
      </w:r>
      <w:r w:rsidR="002B0F8F" w:rsidRPr="008F31E9">
        <w:rPr>
          <w:rFonts w:asciiTheme="majorHAnsi" w:hAnsiTheme="majorHAnsi" w:cstheme="majorHAnsi"/>
          <w:b/>
          <w:bCs/>
          <w:noProof/>
        </w:rPr>
        <w:t xml:space="preserve"> </w:t>
      </w:r>
    </w:p>
    <w:p w14:paraId="606E6AED" w14:textId="77777777" w:rsidR="00C54869" w:rsidRPr="008F31E9" w:rsidRDefault="00C54869" w:rsidP="0058603C">
      <w:pPr>
        <w:ind w:firstLine="720"/>
        <w:rPr>
          <w:rFonts w:asciiTheme="majorHAnsi" w:eastAsia="Calibri" w:hAnsiTheme="majorHAnsi" w:cstheme="majorHAnsi"/>
          <w:lang w:val="es-CO" w:eastAsia="x-none"/>
        </w:rPr>
      </w:pPr>
    </w:p>
    <w:p w14:paraId="56E2EA99" w14:textId="4D12D7B7" w:rsidR="0058603C" w:rsidRPr="008F31E9" w:rsidRDefault="00005070" w:rsidP="0058603C">
      <w:pPr>
        <w:ind w:firstLine="720"/>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Los resultados se entrenan principalmente en 2 carpetas:</w:t>
      </w:r>
    </w:p>
    <w:tbl>
      <w:tblPr>
        <w:tblStyle w:val="Tablaconcuadrcula"/>
        <w:tblW w:w="10060" w:type="dxa"/>
        <w:tblLook w:val="04A0" w:firstRow="1" w:lastRow="0" w:firstColumn="1" w:lastColumn="0" w:noHBand="0" w:noVBand="1"/>
      </w:tblPr>
      <w:tblGrid>
        <w:gridCol w:w="5268"/>
        <w:gridCol w:w="4792"/>
      </w:tblGrid>
      <w:tr w:rsidR="00E35F4F" w:rsidRPr="008F31E9" w14:paraId="540CA3BB" w14:textId="77777777" w:rsidTr="000A2F42">
        <w:tc>
          <w:tcPr>
            <w:tcW w:w="5268" w:type="dxa"/>
          </w:tcPr>
          <w:p w14:paraId="0934BFC1" w14:textId="4C818BB2" w:rsidR="00E35F4F" w:rsidRPr="008F31E9" w:rsidRDefault="00E35F4F" w:rsidP="0058603C">
            <w:p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Estructura</w:t>
            </w:r>
          </w:p>
        </w:tc>
        <w:tc>
          <w:tcPr>
            <w:tcW w:w="4792" w:type="dxa"/>
          </w:tcPr>
          <w:p w14:paraId="47AD07AF" w14:textId="599711DD" w:rsidR="00E35F4F" w:rsidRPr="008F31E9" w:rsidRDefault="00E35F4F" w:rsidP="0058603C">
            <w:pP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Visual</w:t>
            </w:r>
          </w:p>
        </w:tc>
      </w:tr>
      <w:bookmarkStart w:id="23" w:name="_Toc44253817"/>
      <w:tr w:rsidR="00E35F4F" w:rsidRPr="004B0177" w14:paraId="6B1953D6" w14:textId="77777777" w:rsidTr="000A2F42">
        <w:tc>
          <w:tcPr>
            <w:tcW w:w="5268" w:type="dxa"/>
          </w:tcPr>
          <w:p w14:paraId="5FE6A099" w14:textId="791AAE87" w:rsidR="00700F62" w:rsidRPr="008F31E9" w:rsidRDefault="002B0F8F" w:rsidP="0077332D">
            <w:pPr>
              <w:pStyle w:val="Ttulo1"/>
              <w:spacing w:before="0"/>
              <w:rPr>
                <w:rFonts w:asciiTheme="majorHAnsi" w:eastAsia="Calibri" w:hAnsiTheme="majorHAnsi" w:cstheme="majorHAnsi"/>
                <w:b w:val="0"/>
                <w:bCs w:val="0"/>
                <w:sz w:val="24"/>
                <w:szCs w:val="24"/>
              </w:rPr>
            </w:pPr>
            <w:r w:rsidRPr="008F31E9">
              <w:rPr>
                <w:rFonts w:asciiTheme="majorHAnsi" w:hAnsiTheme="majorHAnsi" w:cstheme="majorHAnsi"/>
                <w:noProof/>
                <w:sz w:val="24"/>
                <w:szCs w:val="24"/>
              </w:rPr>
              <mc:AlternateContent>
                <mc:Choice Requires="wps">
                  <w:drawing>
                    <wp:anchor distT="0" distB="0" distL="114300" distR="114300" simplePos="0" relativeHeight="251758592" behindDoc="0" locked="0" layoutInCell="1" allowOverlap="1" wp14:anchorId="1C8E4F37" wp14:editId="76AE3813">
                      <wp:simplePos x="0" y="0"/>
                      <wp:positionH relativeFrom="column">
                        <wp:posOffset>3365500</wp:posOffset>
                      </wp:positionH>
                      <wp:positionV relativeFrom="paragraph">
                        <wp:posOffset>234315</wp:posOffset>
                      </wp:positionV>
                      <wp:extent cx="161925" cy="123825"/>
                      <wp:effectExtent l="0" t="0" r="47625" b="47625"/>
                      <wp:wrapNone/>
                      <wp:docPr id="80" name="Flecha: doblada hacia arriba 80"/>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E762F" id="Flecha: doblada hacia arriba 80" o:spid="_x0000_s1026" style="position:absolute;margin-left:265pt;margin-top:18.45pt;width:12.75pt;height:9.7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lvjgIAAGIFAAAOAAAAZHJzL2Uyb0RvYy54bWysVFFP2zAQfp+0/2D5faTpWgYVKapATJMQ&#10;oAHi+erYJJJje2e3affrd7bTwICnaXmwbN/dd3dfvvPZ+a7TbCvRt9ZUvDyacCaNsHVrniv++HD1&#10;5YQzH8DUoK2RFd9Lz8+Xnz+d9W4hp7axupbICMT4Re8q3oTgFkXhRSM78EfWSUNGZbGDQEd8LmqE&#10;ntA7XUwnk+Oit1g7tEJ6T7eX2ciXCV8pKcKtUl4GpitOtYW0YlrXcS2WZ7B4RnBNK4Yy4B+q6KA1&#10;lHSEuoQAbIPtO6iuFWi9VeFI2K6wSrVCph6om3Lyppv7BpxMvRA53o00+f8HK262d8jauuInRI+B&#10;jv7RlZaigQWr7VpDDawB0QIDxHYNjNyIs975BYXeuzscTp62kYCdwo6hJaLns0n8Ei3UKNsl1vcj&#10;63IXmKDL8rg8nc45E2Qqp19PaE+YRYaKkA59+C5tx+Km4mtpwqNbIdo+YcP22occcfCk8Fhhrint&#10;wl7LiKXNT6moX8o7TdFJafJCI9sCaQSEIPgymxqoZb6ep05ykjEiFZkAI7JqtR6xB4Co4vfYGWbw&#10;j6EyCXUMzpSNaf4uLAePESmzNWEM7lpj8aPONHU1ZM7+B5IyNZGlta33pIb090gN3omrlii/Bh/u&#10;AGku6JJmPdzSorTtK26HHWeNxd8f3Ud/kitZOetpziruf20AJWf6hyEhn5azWRzMdJjNv03pgK8t&#10;69cWs+kuLP2mMlWXttE/6MNWoe2e6ElYxaxkAiMod8VFwMPhIuT5p0dFyNUqudEwOgjX5t6JCB5Z&#10;jVp62D0BukF3gQR7Yw8zCYs3usu+MdLY1SZY1SZRvvA68E2DnIQzPDrxpXh9Tl4vT+PyDwAAAP//&#10;AwBQSwMEFAAGAAgAAAAhALxMI1DhAAAACQEAAA8AAABkcnMvZG93bnJldi54bWxMj8FOwzAQRO9I&#10;/IO1SNyoQ00qmsapEBJCwKVNUZWjGy9ORGxHsdMEvp7lBLdZzWj2Tb6dbcfOOITWOwm3iwQYutrr&#10;1hkJ74enm3tgISqnVecdSvjCANvi8iJXmfaT2+O5jIZRiQuZktDE2Gech7pBq8LC9+jI+/CDVZHO&#10;wXA9qInKbceXSbLiVrWOPjSqx8cG689ytBLeykqMZnV43R3ts63mF1Ptvycpr6/mhw2wiHP8C8Mv&#10;PqFDQUwnPzodWCchFYK2RAlCrIFRIE2XKbATifUd8CLn/xcUPwAAAP//AwBQSwECLQAUAAYACAAA&#10;ACEAtoM4kv4AAADhAQAAEwAAAAAAAAAAAAAAAAAAAAAAW0NvbnRlbnRfVHlwZXNdLnhtbFBLAQIt&#10;ABQABgAIAAAAIQA4/SH/1gAAAJQBAAALAAAAAAAAAAAAAAAAAC8BAABfcmVscy8ucmVsc1BLAQIt&#10;ABQABgAIAAAAIQBzmblvjgIAAGIFAAAOAAAAAAAAAAAAAAAAAC4CAABkcnMvZTJvRG9jLnhtbFBL&#10;AQItABQABgAIAAAAIQC8TCNQ4QAAAAkBAAAPAAAAAAAAAAAAAAAAAOgEAABkcnMvZG93bnJldi54&#10;bWxQSwUGAAAAAAQABADzAAAA9gU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00E35F4F" w:rsidRPr="008F31E9">
              <w:rPr>
                <w:rFonts w:asciiTheme="majorHAnsi" w:eastAsia="Calibri" w:hAnsiTheme="majorHAnsi" w:cstheme="majorHAnsi"/>
                <w:b w:val="0"/>
                <w:bCs w:val="0"/>
                <w:sz w:val="24"/>
                <w:szCs w:val="24"/>
              </w:rPr>
              <w:t>Processing</w:t>
            </w:r>
            <w:bookmarkEnd w:id="23"/>
          </w:p>
          <w:bookmarkStart w:id="24" w:name="_Toc44253818"/>
          <w:p w14:paraId="6A89B1C7" w14:textId="7D336717" w:rsidR="00ED491B" w:rsidRPr="008F31E9" w:rsidRDefault="002B0F8F" w:rsidP="0077332D">
            <w:pPr>
              <w:pStyle w:val="Ttulo2"/>
              <w:spacing w:before="0"/>
              <w:rPr>
                <w:rFonts w:asciiTheme="majorHAnsi" w:eastAsia="Calibri" w:hAnsiTheme="majorHAnsi" w:cstheme="majorHAnsi"/>
                <w:b w:val="0"/>
                <w:bCs w:val="0"/>
                <w:sz w:val="24"/>
                <w:szCs w:val="24"/>
              </w:rPr>
            </w:pPr>
            <w:r w:rsidRPr="008F31E9">
              <w:rPr>
                <w:rFonts w:asciiTheme="majorHAnsi" w:hAnsiTheme="majorHAnsi" w:cstheme="majorHAnsi"/>
                <w:noProof/>
                <w:sz w:val="24"/>
                <w:szCs w:val="24"/>
              </w:rPr>
              <mc:AlternateContent>
                <mc:Choice Requires="wps">
                  <w:drawing>
                    <wp:anchor distT="0" distB="0" distL="114300" distR="114300" simplePos="0" relativeHeight="251760640" behindDoc="0" locked="0" layoutInCell="1" allowOverlap="1" wp14:anchorId="23B25C60" wp14:editId="14AA3681">
                      <wp:simplePos x="0" y="0"/>
                      <wp:positionH relativeFrom="column">
                        <wp:posOffset>3528695</wp:posOffset>
                      </wp:positionH>
                      <wp:positionV relativeFrom="paragraph">
                        <wp:posOffset>275590</wp:posOffset>
                      </wp:positionV>
                      <wp:extent cx="161925" cy="123825"/>
                      <wp:effectExtent l="0" t="0" r="47625" b="47625"/>
                      <wp:wrapNone/>
                      <wp:docPr id="81" name="Flecha: doblada hacia arriba 81"/>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755B" id="Flecha: doblada hacia arriba 81" o:spid="_x0000_s1026" style="position:absolute;margin-left:277.85pt;margin-top:21.7pt;width:12.75pt;height:9.7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1SNjwIAAGIFAAAOAAAAZHJzL2Uyb0RvYy54bWysVFFP2zAQfp+0/2D5faTpWgYVKapATJMQ&#10;oAHi+erYJJJje2e3affrd7bTwICnaXmwbN/dd3dfvvPZ+a7TbCvRt9ZUvDyacCaNsHVrniv++HD1&#10;5YQzH8DUoK2RFd9Lz8+Xnz+d9W4hp7axupbICMT4Re8q3oTgFkXhRSM78EfWSUNGZbGDQEd8LmqE&#10;ntA7XUwnk+Oit1g7tEJ6T7eX2ciXCV8pKcKtUl4GpitOtYW0YlrXcS2WZ7B4RnBNK4Yy4B+q6KA1&#10;lHSEuoQAbIPtO6iuFWi9VeFI2K6wSrVCph6om3Lyppv7BpxMvRA53o00+f8HK262d8jauuInJWcG&#10;OvpHV1qKBhastmsNNbAGRAsMENs1MHIjznrnFxR67+5wOHnaRgJ2CjuGloiezybxS7RQo2yXWN+P&#10;rMtdYIIuy+PydDrnTJCpnH49oT1hFhkqQjr04bu0HYubiq+lCY9uhWj7hA3bax9yxMGTwmOFuaa0&#10;C3stI5Y2P6WifinvNEUnpckLjWwLpBEQguDLbGqglvl6njrJScaIVGQCjMiq1XrEHgCiit9jZ5jB&#10;P4bKJNQxOFM2pvm7sBw8RqTM1oQxuGuNxY8609TVkDn7H0jK1ESW1rbekxrS36Nh8U5ctUT5Nfhw&#10;B0hzQZc06+GWFqVtX3E77DhrLP7+6D76k1zJyllPc1Zx/2sDKDnTPwwJ+bSczeJgpsNs/m1KB3xt&#10;Wb+2mE13Yek3kVapurSN/kEftgpt90RPwipmJRMYQbkrLgIeDhchzz89KkKuVsmNhtFBuDb3TkTw&#10;yGrU0sPuCdANugsk2Bt7mElYvNFd9o2Rxq42wao2ifKF14FvGuQknOHRiS/F63Pyenkal38AAAD/&#10;/wMAUEsDBBQABgAIAAAAIQDAo7Zq4QAAAAkBAAAPAAAAZHJzL2Rvd25yZXYueG1sTI/BTsMwEETv&#10;SPyDtUjcqENp0jRkUyEkhKAXmqIqRzc2TkS8jmKnCXw95gTH1TzNvM23s+nYWQ2utYRwu4iAKaqt&#10;bEkjvB+eblJgzguSorOkEL6Ug21xeZGLTNqJ9upces1CCblMIDTe9xnnrm6UEW5he0Uh+7CDET6c&#10;g+ZyEFMoNx1fRlHCjWgpLDSiV4+Nqj/L0SDsyupu1Mnh9e1onk01v+hq/z0hXl/ND/fAvJr9Hwy/&#10;+kEdiuB0siNJxzqEOE7XAUVYRStgAYjX6RLYCSGJN8CLnP//oPgBAAD//wMAUEsBAi0AFAAGAAgA&#10;AAAhALaDOJL+AAAA4QEAABMAAAAAAAAAAAAAAAAAAAAAAFtDb250ZW50X1R5cGVzXS54bWxQSwEC&#10;LQAUAAYACAAAACEAOP0h/9YAAACUAQAACwAAAAAAAAAAAAAAAAAvAQAAX3JlbHMvLnJlbHNQSwEC&#10;LQAUAAYACAAAACEAPM9UjY8CAABiBQAADgAAAAAAAAAAAAAAAAAuAgAAZHJzL2Uyb0RvYy54bWxQ&#10;SwECLQAUAAYACAAAACEAwKO2auEAAAAJAQAADwAAAAAAAAAAAAAAAADpBAAAZHJzL2Rvd25yZXYu&#10;eG1sUEsFBgAAAAAEAAQA8wAAAPcFA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00ED491B" w:rsidRPr="008F31E9">
              <w:rPr>
                <w:rFonts w:asciiTheme="majorHAnsi" w:eastAsia="Calibri" w:hAnsiTheme="majorHAnsi" w:cstheme="majorHAnsi"/>
                <w:b w:val="0"/>
                <w:bCs w:val="0"/>
                <w:sz w:val="24"/>
                <w:szCs w:val="24"/>
              </w:rPr>
              <w:t>ID_CC</w:t>
            </w:r>
            <w:bookmarkEnd w:id="24"/>
            <w:r w:rsidR="00ED491B" w:rsidRPr="008F31E9">
              <w:rPr>
                <w:rFonts w:asciiTheme="majorHAnsi" w:eastAsia="Calibri" w:hAnsiTheme="majorHAnsi" w:cstheme="majorHAnsi"/>
                <w:b w:val="0"/>
                <w:bCs w:val="0"/>
                <w:sz w:val="24"/>
                <w:szCs w:val="24"/>
              </w:rPr>
              <w:t xml:space="preserve"> </w:t>
            </w:r>
          </w:p>
          <w:p w14:paraId="3F76057F" w14:textId="20444B6C" w:rsidR="00ED491B" w:rsidRPr="008F31E9" w:rsidRDefault="00ED491B" w:rsidP="0077332D">
            <w:pPr>
              <w:pStyle w:val="Ttulo3"/>
              <w:spacing w:before="0"/>
              <w:rPr>
                <w:rFonts w:asciiTheme="majorHAnsi" w:eastAsia="Calibri" w:hAnsiTheme="majorHAnsi" w:cstheme="majorHAnsi"/>
                <w:b w:val="0"/>
                <w:bCs w:val="0"/>
                <w:sz w:val="24"/>
                <w:szCs w:val="24"/>
              </w:rPr>
            </w:pPr>
            <w:bookmarkStart w:id="25" w:name="_Toc44253819"/>
            <w:r w:rsidRPr="008F31E9">
              <w:rPr>
                <w:rFonts w:asciiTheme="majorHAnsi" w:eastAsia="Calibri" w:hAnsiTheme="majorHAnsi" w:cstheme="majorHAnsi"/>
                <w:b w:val="0"/>
                <w:bCs w:val="0"/>
                <w:sz w:val="24"/>
                <w:szCs w:val="24"/>
              </w:rPr>
              <w:t>FECHA</w:t>
            </w:r>
            <w:bookmarkEnd w:id="25"/>
            <w:r w:rsidRPr="008F31E9">
              <w:rPr>
                <w:rFonts w:asciiTheme="majorHAnsi" w:eastAsia="Calibri" w:hAnsiTheme="majorHAnsi" w:cstheme="majorHAnsi"/>
                <w:b w:val="0"/>
                <w:bCs w:val="0"/>
                <w:sz w:val="24"/>
                <w:szCs w:val="24"/>
              </w:rPr>
              <w:t xml:space="preserve"> </w:t>
            </w:r>
          </w:p>
          <w:p w14:paraId="1FCCE986" w14:textId="72837874" w:rsidR="003012F4" w:rsidRPr="008F31E9" w:rsidRDefault="00ED491B" w:rsidP="0077332D">
            <w:pPr>
              <w:pStyle w:val="Ttulo4"/>
              <w:spacing w:before="0"/>
              <w:rPr>
                <w:rFonts w:asciiTheme="majorHAnsi" w:eastAsia="Calibri" w:hAnsiTheme="majorHAnsi" w:cstheme="majorHAnsi"/>
                <w:sz w:val="24"/>
                <w:szCs w:val="24"/>
                <w:lang w:val="en-US"/>
              </w:rPr>
            </w:pPr>
            <w:r w:rsidRPr="008F31E9">
              <w:rPr>
                <w:rFonts w:asciiTheme="majorHAnsi" w:eastAsia="Calibri" w:hAnsiTheme="majorHAnsi" w:cstheme="majorHAnsi"/>
                <w:b w:val="0"/>
                <w:bCs w:val="0"/>
                <w:sz w:val="24"/>
                <w:szCs w:val="24"/>
              </w:rPr>
              <w:t>Parameters_ID_CC</w:t>
            </w:r>
            <w:r w:rsidR="00BF7369" w:rsidRPr="008F31E9">
              <w:rPr>
                <w:rFonts w:asciiTheme="majorHAnsi" w:eastAsia="Calibri" w:hAnsiTheme="majorHAnsi" w:cstheme="majorHAnsi"/>
                <w:b w:val="0"/>
                <w:bCs w:val="0"/>
                <w:sz w:val="24"/>
                <w:szCs w:val="24"/>
                <w:lang w:val="es-MX"/>
              </w:rPr>
              <w:t>.csv</w:t>
            </w:r>
          </w:p>
          <w:p w14:paraId="1F91B02A" w14:textId="11C42C56" w:rsidR="00F32B75" w:rsidRPr="008F31E9" w:rsidRDefault="003012F4" w:rsidP="0077332D">
            <w:pPr>
              <w:pStyle w:val="Ttulo4"/>
              <w:spacing w:before="0"/>
              <w:rPr>
                <w:rFonts w:asciiTheme="majorHAnsi" w:eastAsia="Calibri" w:hAnsiTheme="majorHAnsi" w:cstheme="majorHAnsi"/>
                <w:b w:val="0"/>
                <w:bCs w:val="0"/>
                <w:sz w:val="24"/>
                <w:szCs w:val="24"/>
                <w:lang w:val="en-US"/>
              </w:rPr>
            </w:pPr>
            <w:r w:rsidRPr="008F31E9">
              <w:rPr>
                <w:rFonts w:asciiTheme="majorHAnsi" w:eastAsia="Calibri" w:hAnsiTheme="majorHAnsi" w:cstheme="majorHAnsi"/>
                <w:b w:val="0"/>
                <w:bCs w:val="0"/>
                <w:sz w:val="24"/>
                <w:szCs w:val="24"/>
                <w:lang w:val="en-US"/>
              </w:rPr>
              <w:t>Time-Frequency Oz-FCz_ID_CC</w:t>
            </w:r>
            <w:r w:rsidR="0077332D" w:rsidRPr="008F31E9">
              <w:rPr>
                <w:rFonts w:asciiTheme="majorHAnsi" w:eastAsia="Calibri" w:hAnsiTheme="majorHAnsi" w:cstheme="majorHAnsi"/>
                <w:b w:val="0"/>
                <w:bCs w:val="0"/>
                <w:sz w:val="24"/>
                <w:szCs w:val="24"/>
                <w:lang w:val="en-US"/>
              </w:rPr>
              <w:t>.jpg</w:t>
            </w:r>
          </w:p>
        </w:tc>
        <w:tc>
          <w:tcPr>
            <w:tcW w:w="4792" w:type="dxa"/>
          </w:tcPr>
          <w:p w14:paraId="331FEECF" w14:textId="2C7A2A14" w:rsidR="00E35F4F" w:rsidRPr="008F31E9" w:rsidRDefault="002B0F8F" w:rsidP="0077332D">
            <w:pPr>
              <w:rPr>
                <w:rFonts w:asciiTheme="majorHAnsi" w:eastAsia="Calibri" w:hAnsiTheme="majorHAnsi" w:cstheme="majorHAnsi"/>
                <w:lang w:val="en-US" w:eastAsia="x-none"/>
              </w:rPr>
            </w:pPr>
            <w:r w:rsidRPr="008F31E9">
              <w:rPr>
                <w:rFonts w:asciiTheme="majorHAnsi" w:hAnsiTheme="majorHAnsi" w:cstheme="majorHAnsi"/>
                <w:noProof/>
              </w:rPr>
              <mc:AlternateContent>
                <mc:Choice Requires="wps">
                  <w:drawing>
                    <wp:anchor distT="0" distB="0" distL="114300" distR="114300" simplePos="0" relativeHeight="251762688" behindDoc="0" locked="0" layoutInCell="1" allowOverlap="1" wp14:anchorId="6D434EFF" wp14:editId="30365887">
                      <wp:simplePos x="0" y="0"/>
                      <wp:positionH relativeFrom="column">
                        <wp:posOffset>383540</wp:posOffset>
                      </wp:positionH>
                      <wp:positionV relativeFrom="paragraph">
                        <wp:posOffset>756920</wp:posOffset>
                      </wp:positionV>
                      <wp:extent cx="161925" cy="123825"/>
                      <wp:effectExtent l="0" t="0" r="47625" b="47625"/>
                      <wp:wrapNone/>
                      <wp:docPr id="82" name="Flecha: doblada hacia arriba 82"/>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FC29E" id="Flecha: doblada hacia arriba 82" o:spid="_x0000_s1026" style="position:absolute;margin-left:30.2pt;margin-top:59.6pt;width:12.75pt;height:9.75pt;rotation:9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JxjgIAAGIFAAAOAAAAZHJzL2Uyb0RvYy54bWysVFFP3DAMfp+0/xDlffTa3TGo6KETiGkS&#10;AjRAPPvSlFZKk8zJXe/26+ckvcKAp2l9iOzY/mx/tXN2vusV20p0ndEVz49mnEktTN3p54o/Plx9&#10;OeHMedA1KKNlxffS8fPl509ngy1lYVqjaomMQLQrB1vx1ntbZpkTrezBHRkrNRkbgz14UvE5qxEG&#10;Qu9VVsxmx9lgsLZohHSObi+TkS8jftNI4W+bxknPVMWpNh9PjOc6nNnyDMpnBNt2YiwD/qGKHjpN&#10;SSeoS/DANti9g+o7gcaZxh8J02emaTohYw/UTT570819C1bGXogcZyea3P+DFTfbO2RdXfGTgjMN&#10;Pf2jKyVFCyWrzVpBDawF0QEDxG4NjNyIs8G6kkLv7R2OmiMxELBrsGdoiOjFfBa+SAs1ynaR9f3E&#10;utx5JugyP85PiwVngkx58fWEZMLMElSAtOj8d2l6FoSKr6X2j3aFaIaIDdtr51PEwZPCQ4Wppij5&#10;vZIBS+mfsqF+KW8Ro+OkyQuFbAs0IyAEwefJ1EIt0/UidpKSTBGxyAgYkJtOqQl7BAhT/B47wYz+&#10;IVTGQZ2CE2VTmr8LS8FTRMxstJ+C+04b/KgzRV2NmZP/gaRETWBpbeo9TUP8e7Qszoqrjii/Bufv&#10;AGkv6JJ23d/S0SgzVNyMEmetwd8f3Qd/GleycjbQnlXc/doASs7UD02DfJrP52ExozJffCtIwdeW&#10;9WuL3vQXhn5THquLYvD36iA2aPonehJWISuZQAvKXXHh8aBc+LT/9KgIuVpFN1pGC/5a31sRwAOr&#10;YZYedk+Adpw7TwN7Yw47CeWbuUu+IVKb1cabpotD+cLryDctchyc8dEJL8VrPXq9PI3LPwAAAP//&#10;AwBQSwMEFAAGAAgAAAAhAIl1ognfAAAACQEAAA8AAABkcnMvZG93bnJldi54bWxMj8FOhDAQhu8m&#10;vkMzJt7cArvBFSkbY2KMenFZYzh2YSxEOiW0LOjTO570OP98+eebfLfYXpxw9J0jBfEqAoFUu6Yj&#10;o+Dt8HC1BeGDpkb3jlDBF3rYFednuc4aN9MeT2UwgkvIZ1pBG8KQSenrFq32Kzcg8e7DjVYHHkcj&#10;m1HPXG57mURRKq3uiC+0esD7FuvPcrIKXspqPZn08Pz6bh9ttTyZav89K3V5sdzdggi4hD8YfvVZ&#10;HQp2OrqJGi96Bel6wyTncZqAYGCb3IA4crCJr0EWufz/QfEDAAD//wMAUEsBAi0AFAAGAAgAAAAh&#10;ALaDOJL+AAAA4QEAABMAAAAAAAAAAAAAAAAAAAAAAFtDb250ZW50X1R5cGVzXS54bWxQSwECLQAU&#10;AAYACAAAACEAOP0h/9YAAACUAQAACwAAAAAAAAAAAAAAAAAvAQAAX3JlbHMvLnJlbHNQSwECLQAU&#10;AAYACAAAACEArDMScY4CAABiBQAADgAAAAAAAAAAAAAAAAAuAgAAZHJzL2Uyb0RvYy54bWxQSwEC&#10;LQAUAAYACAAAACEAiXWiCd8AAAAJAQAADwAAAAAAAAAAAAAAAADoBAAAZHJzL2Rvd25yZXYueG1s&#10;UEsFBgAAAAAEAAQA8wAAAPQFA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000A2F42" w:rsidRPr="008F31E9">
              <w:rPr>
                <w:rFonts w:asciiTheme="majorHAnsi" w:hAnsiTheme="majorHAnsi" w:cstheme="majorHAnsi"/>
                <w:noProof/>
              </w:rPr>
              <w:drawing>
                <wp:anchor distT="0" distB="0" distL="114300" distR="114300" simplePos="0" relativeHeight="251754496" behindDoc="1" locked="0" layoutInCell="1" allowOverlap="1" wp14:anchorId="4FE47D51" wp14:editId="2FEF10EE">
                  <wp:simplePos x="0" y="0"/>
                  <wp:positionH relativeFrom="column">
                    <wp:posOffset>497840</wp:posOffset>
                  </wp:positionH>
                  <wp:positionV relativeFrom="paragraph">
                    <wp:posOffset>743585</wp:posOffset>
                  </wp:positionV>
                  <wp:extent cx="2362200" cy="43815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62200" cy="438150"/>
                          </a:xfrm>
                          <a:prstGeom prst="rect">
                            <a:avLst/>
                          </a:prstGeom>
                        </pic:spPr>
                      </pic:pic>
                    </a:graphicData>
                  </a:graphic>
                </wp:anchor>
              </w:drawing>
            </w:r>
            <w:r w:rsidR="000A2F42" w:rsidRPr="008F31E9">
              <w:rPr>
                <w:rFonts w:asciiTheme="majorHAnsi" w:hAnsiTheme="majorHAnsi" w:cstheme="majorHAnsi"/>
                <w:noProof/>
              </w:rPr>
              <w:drawing>
                <wp:anchor distT="0" distB="0" distL="114300" distR="114300" simplePos="0" relativeHeight="251753472" behindDoc="1" locked="0" layoutInCell="1" allowOverlap="1" wp14:anchorId="747EF9D1" wp14:editId="016944CB">
                  <wp:simplePos x="0" y="0"/>
                  <wp:positionH relativeFrom="column">
                    <wp:posOffset>245110</wp:posOffset>
                  </wp:positionH>
                  <wp:positionV relativeFrom="paragraph">
                    <wp:posOffset>476885</wp:posOffset>
                  </wp:positionV>
                  <wp:extent cx="942975" cy="257175"/>
                  <wp:effectExtent l="0" t="0" r="9525" b="9525"/>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rsidR="000A2F42" w:rsidRPr="008F31E9">
              <w:rPr>
                <w:rFonts w:asciiTheme="majorHAnsi" w:hAnsiTheme="majorHAnsi" w:cstheme="majorHAnsi"/>
                <w:noProof/>
              </w:rPr>
              <w:drawing>
                <wp:anchor distT="0" distB="0" distL="114300" distR="114300" simplePos="0" relativeHeight="251752448" behindDoc="1" locked="0" layoutInCell="1" allowOverlap="1" wp14:anchorId="0D904A57" wp14:editId="3E80DA6A">
                  <wp:simplePos x="0" y="0"/>
                  <wp:positionH relativeFrom="column">
                    <wp:posOffset>35560</wp:posOffset>
                  </wp:positionH>
                  <wp:positionV relativeFrom="paragraph">
                    <wp:posOffset>238760</wp:posOffset>
                  </wp:positionV>
                  <wp:extent cx="1152525" cy="238125"/>
                  <wp:effectExtent l="0" t="0" r="9525" b="9525"/>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52525" cy="238125"/>
                          </a:xfrm>
                          <a:prstGeom prst="rect">
                            <a:avLst/>
                          </a:prstGeom>
                        </pic:spPr>
                      </pic:pic>
                    </a:graphicData>
                  </a:graphic>
                  <wp14:sizeRelH relativeFrom="page">
                    <wp14:pctWidth>0</wp14:pctWidth>
                  </wp14:sizeRelH>
                  <wp14:sizeRelV relativeFrom="page">
                    <wp14:pctHeight>0</wp14:pctHeight>
                  </wp14:sizeRelV>
                </wp:anchor>
              </w:drawing>
            </w:r>
            <w:r w:rsidR="000A2F42" w:rsidRPr="008F31E9">
              <w:rPr>
                <w:rFonts w:asciiTheme="majorHAnsi" w:hAnsiTheme="majorHAnsi" w:cstheme="majorHAnsi"/>
                <w:noProof/>
              </w:rPr>
              <w:drawing>
                <wp:anchor distT="0" distB="0" distL="114300" distR="114300" simplePos="0" relativeHeight="251755520" behindDoc="1" locked="0" layoutInCell="1" allowOverlap="1" wp14:anchorId="2F950AA0" wp14:editId="7047F6F6">
                  <wp:simplePos x="0" y="0"/>
                  <wp:positionH relativeFrom="column">
                    <wp:posOffset>-116840</wp:posOffset>
                  </wp:positionH>
                  <wp:positionV relativeFrom="paragraph">
                    <wp:posOffset>635</wp:posOffset>
                  </wp:positionV>
                  <wp:extent cx="981075" cy="219075"/>
                  <wp:effectExtent l="0" t="0" r="9525" b="952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81075" cy="219075"/>
                          </a:xfrm>
                          <a:prstGeom prst="rect">
                            <a:avLst/>
                          </a:prstGeom>
                        </pic:spPr>
                      </pic:pic>
                    </a:graphicData>
                  </a:graphic>
                </wp:anchor>
              </w:drawing>
            </w:r>
            <w:r w:rsidR="0050653D" w:rsidRPr="008F31E9">
              <w:rPr>
                <w:rFonts w:asciiTheme="majorHAnsi" w:hAnsiTheme="majorHAnsi" w:cstheme="majorHAnsi"/>
                <w:noProof/>
                <w:lang w:val="en-US"/>
              </w:rPr>
              <w:t xml:space="preserve"> </w:t>
            </w:r>
          </w:p>
        </w:tc>
      </w:tr>
      <w:tr w:rsidR="00A67306" w:rsidRPr="008F31E9" w14:paraId="4B18CB5A" w14:textId="77777777" w:rsidTr="00250694">
        <w:trPr>
          <w:trHeight w:val="1960"/>
        </w:trPr>
        <w:tc>
          <w:tcPr>
            <w:tcW w:w="5268" w:type="dxa"/>
          </w:tcPr>
          <w:p w14:paraId="113E177C" w14:textId="4933B376" w:rsidR="00A67306" w:rsidRPr="008F31E9" w:rsidRDefault="00A67306" w:rsidP="0077332D">
            <w:pPr>
              <w:pStyle w:val="Ttulo1"/>
              <w:spacing w:before="0"/>
              <w:rPr>
                <w:rFonts w:asciiTheme="majorHAnsi" w:eastAsia="Calibri" w:hAnsiTheme="majorHAnsi" w:cstheme="majorHAnsi"/>
                <w:b w:val="0"/>
                <w:bCs w:val="0"/>
                <w:sz w:val="24"/>
                <w:szCs w:val="24"/>
              </w:rPr>
            </w:pPr>
            <w:bookmarkStart w:id="26" w:name="_Toc44253820"/>
            <w:r w:rsidRPr="008F31E9">
              <w:rPr>
                <w:rFonts w:asciiTheme="majorHAnsi" w:eastAsia="Calibri" w:hAnsiTheme="majorHAnsi" w:cstheme="majorHAnsi"/>
                <w:b w:val="0"/>
                <w:bCs w:val="0"/>
                <w:sz w:val="24"/>
                <w:szCs w:val="24"/>
              </w:rPr>
              <w:t>Records</w:t>
            </w:r>
            <w:bookmarkEnd w:id="26"/>
            <w:r w:rsidRPr="008F31E9">
              <w:rPr>
                <w:rFonts w:asciiTheme="majorHAnsi" w:eastAsia="Calibri" w:hAnsiTheme="majorHAnsi" w:cstheme="majorHAnsi"/>
                <w:b w:val="0"/>
                <w:bCs w:val="0"/>
                <w:sz w:val="24"/>
                <w:szCs w:val="24"/>
              </w:rPr>
              <w:t xml:space="preserve"> </w:t>
            </w:r>
          </w:p>
          <w:p w14:paraId="1617B715" w14:textId="77777777" w:rsidR="00A67306" w:rsidRPr="008F31E9" w:rsidRDefault="00A67306" w:rsidP="0077332D">
            <w:pPr>
              <w:pStyle w:val="Ttulo2"/>
              <w:spacing w:before="0"/>
              <w:rPr>
                <w:rFonts w:asciiTheme="majorHAnsi" w:eastAsia="Calibri" w:hAnsiTheme="majorHAnsi" w:cstheme="majorHAnsi"/>
                <w:b w:val="0"/>
                <w:bCs w:val="0"/>
                <w:sz w:val="24"/>
                <w:szCs w:val="24"/>
              </w:rPr>
            </w:pPr>
            <w:bookmarkStart w:id="27" w:name="_Toc44253821"/>
            <w:r w:rsidRPr="008F31E9">
              <w:rPr>
                <w:rFonts w:asciiTheme="majorHAnsi" w:eastAsia="Calibri" w:hAnsiTheme="majorHAnsi" w:cstheme="majorHAnsi"/>
                <w:b w:val="0"/>
                <w:bCs w:val="0"/>
                <w:sz w:val="24"/>
                <w:szCs w:val="24"/>
              </w:rPr>
              <w:t>ID_CC</w:t>
            </w:r>
            <w:bookmarkEnd w:id="27"/>
            <w:r w:rsidRPr="008F31E9">
              <w:rPr>
                <w:rFonts w:asciiTheme="majorHAnsi" w:eastAsia="Calibri" w:hAnsiTheme="majorHAnsi" w:cstheme="majorHAnsi"/>
                <w:b w:val="0"/>
                <w:bCs w:val="0"/>
                <w:sz w:val="24"/>
                <w:szCs w:val="24"/>
              </w:rPr>
              <w:t xml:space="preserve"> </w:t>
            </w:r>
          </w:p>
          <w:p w14:paraId="26D75B99" w14:textId="77777777" w:rsidR="00A67306" w:rsidRPr="008F31E9" w:rsidRDefault="00A67306" w:rsidP="0077332D">
            <w:pPr>
              <w:pStyle w:val="Ttulo3"/>
              <w:spacing w:before="0"/>
              <w:rPr>
                <w:rFonts w:asciiTheme="majorHAnsi" w:eastAsia="Calibri" w:hAnsiTheme="majorHAnsi" w:cstheme="majorHAnsi"/>
                <w:b w:val="0"/>
                <w:bCs w:val="0"/>
                <w:sz w:val="24"/>
                <w:szCs w:val="24"/>
              </w:rPr>
            </w:pPr>
            <w:bookmarkStart w:id="28" w:name="_Toc44253822"/>
            <w:r w:rsidRPr="008F31E9">
              <w:rPr>
                <w:rFonts w:asciiTheme="majorHAnsi" w:eastAsia="Calibri" w:hAnsiTheme="majorHAnsi" w:cstheme="majorHAnsi"/>
                <w:b w:val="0"/>
                <w:bCs w:val="0"/>
                <w:sz w:val="24"/>
                <w:szCs w:val="24"/>
              </w:rPr>
              <w:t>FECHA</w:t>
            </w:r>
            <w:bookmarkEnd w:id="28"/>
            <w:r w:rsidRPr="008F31E9">
              <w:rPr>
                <w:rFonts w:asciiTheme="majorHAnsi" w:eastAsia="Calibri" w:hAnsiTheme="majorHAnsi" w:cstheme="majorHAnsi"/>
                <w:b w:val="0"/>
                <w:bCs w:val="0"/>
                <w:sz w:val="24"/>
                <w:szCs w:val="24"/>
              </w:rPr>
              <w:t xml:space="preserve"> </w:t>
            </w:r>
          </w:p>
          <w:p w14:paraId="2F2DF4EF" w14:textId="77777777" w:rsidR="00A67306" w:rsidRPr="008F31E9" w:rsidRDefault="00A67306" w:rsidP="0077332D">
            <w:pPr>
              <w:pStyle w:val="Ttulo4"/>
              <w:spacing w:before="0"/>
              <w:rPr>
                <w:rFonts w:asciiTheme="majorHAnsi" w:eastAsia="Calibri" w:hAnsiTheme="majorHAnsi" w:cstheme="majorHAnsi"/>
                <w:b w:val="0"/>
                <w:bCs w:val="0"/>
                <w:sz w:val="24"/>
                <w:szCs w:val="24"/>
              </w:rPr>
            </w:pPr>
            <w:r w:rsidRPr="008F31E9">
              <w:rPr>
                <w:rFonts w:asciiTheme="majorHAnsi" w:eastAsia="Calibri" w:hAnsiTheme="majorHAnsi" w:cstheme="majorHAnsi"/>
                <w:b w:val="0"/>
                <w:bCs w:val="0"/>
                <w:sz w:val="24"/>
                <w:szCs w:val="24"/>
              </w:rPr>
              <w:t>Mark_ID_CC</w:t>
            </w:r>
            <w:r w:rsidRPr="008F31E9">
              <w:rPr>
                <w:rFonts w:asciiTheme="majorHAnsi" w:eastAsia="Calibri" w:hAnsiTheme="majorHAnsi" w:cstheme="majorHAnsi"/>
                <w:b w:val="0"/>
                <w:bCs w:val="0"/>
                <w:sz w:val="24"/>
                <w:szCs w:val="24"/>
                <w:lang w:val="es-MX"/>
              </w:rPr>
              <w:t>.csv</w:t>
            </w:r>
          </w:p>
          <w:p w14:paraId="43A10443" w14:textId="35523E54" w:rsidR="00A67306" w:rsidRPr="008F31E9" w:rsidRDefault="00A67306" w:rsidP="0077332D">
            <w:pPr>
              <w:pStyle w:val="Ttulo4"/>
              <w:spacing w:before="0"/>
              <w:rPr>
                <w:rFonts w:asciiTheme="majorHAnsi" w:eastAsia="Calibri" w:hAnsiTheme="majorHAnsi" w:cstheme="majorHAnsi"/>
                <w:b w:val="0"/>
                <w:bCs w:val="0"/>
                <w:sz w:val="24"/>
                <w:szCs w:val="24"/>
              </w:rPr>
            </w:pPr>
            <w:r w:rsidRPr="008F31E9">
              <w:rPr>
                <w:rFonts w:asciiTheme="majorHAnsi" w:eastAsia="Calibri" w:hAnsiTheme="majorHAnsi" w:cstheme="majorHAnsi"/>
                <w:b w:val="0"/>
                <w:bCs w:val="0"/>
                <w:sz w:val="24"/>
                <w:szCs w:val="24"/>
              </w:rPr>
              <w:t>Record_ID_CC</w:t>
            </w:r>
            <w:r w:rsidRPr="008F31E9">
              <w:rPr>
                <w:rFonts w:asciiTheme="majorHAnsi" w:eastAsia="Calibri" w:hAnsiTheme="majorHAnsi" w:cstheme="majorHAnsi"/>
                <w:b w:val="0"/>
                <w:bCs w:val="0"/>
                <w:sz w:val="24"/>
                <w:szCs w:val="24"/>
                <w:lang w:val="es-MX"/>
              </w:rPr>
              <w:t>.csv</w:t>
            </w:r>
          </w:p>
        </w:tc>
        <w:tc>
          <w:tcPr>
            <w:tcW w:w="4792" w:type="dxa"/>
          </w:tcPr>
          <w:p w14:paraId="132D4766" w14:textId="201111AA" w:rsidR="00A67306" w:rsidRPr="008F31E9" w:rsidRDefault="00250694" w:rsidP="0077332D">
            <w:pPr>
              <w:rPr>
                <w:rFonts w:asciiTheme="majorHAnsi" w:hAnsiTheme="majorHAnsi" w:cstheme="majorHAnsi"/>
                <w:noProof/>
              </w:rPr>
            </w:pPr>
            <w:r w:rsidRPr="008F31E9">
              <w:rPr>
                <w:rFonts w:asciiTheme="majorHAnsi" w:hAnsiTheme="majorHAnsi" w:cstheme="majorHAnsi"/>
                <w:noProof/>
              </w:rPr>
              <w:drawing>
                <wp:anchor distT="0" distB="0" distL="114300" distR="114300" simplePos="0" relativeHeight="251769856" behindDoc="1" locked="0" layoutInCell="1" allowOverlap="1" wp14:anchorId="7CE7A847" wp14:editId="3725E186">
                  <wp:simplePos x="0" y="0"/>
                  <wp:positionH relativeFrom="column">
                    <wp:posOffset>626110</wp:posOffset>
                  </wp:positionH>
                  <wp:positionV relativeFrom="paragraph">
                    <wp:posOffset>692150</wp:posOffset>
                  </wp:positionV>
                  <wp:extent cx="1524000" cy="4667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24000" cy="466725"/>
                          </a:xfrm>
                          <a:prstGeom prst="rect">
                            <a:avLst/>
                          </a:prstGeom>
                        </pic:spPr>
                      </pic:pic>
                    </a:graphicData>
                  </a:graphic>
                </wp:anchor>
              </w:drawing>
            </w:r>
            <w:r w:rsidRPr="008F31E9">
              <w:rPr>
                <w:rFonts w:asciiTheme="majorHAnsi" w:hAnsiTheme="majorHAnsi" w:cstheme="majorHAnsi"/>
                <w:noProof/>
              </w:rPr>
              <mc:AlternateContent>
                <mc:Choice Requires="wps">
                  <w:drawing>
                    <wp:anchor distT="0" distB="0" distL="114300" distR="114300" simplePos="0" relativeHeight="251768832" behindDoc="0" locked="0" layoutInCell="1" allowOverlap="1" wp14:anchorId="7847F53E" wp14:editId="7C044C49">
                      <wp:simplePos x="0" y="0"/>
                      <wp:positionH relativeFrom="column">
                        <wp:posOffset>480060</wp:posOffset>
                      </wp:positionH>
                      <wp:positionV relativeFrom="paragraph">
                        <wp:posOffset>713740</wp:posOffset>
                      </wp:positionV>
                      <wp:extent cx="161925" cy="123825"/>
                      <wp:effectExtent l="0" t="0" r="47625" b="47625"/>
                      <wp:wrapNone/>
                      <wp:docPr id="85" name="Flecha: doblada hacia arriba 85"/>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72DD5" id="Flecha: doblada hacia arriba 85" o:spid="_x0000_s1026" style="position:absolute;margin-left:37.8pt;margin-top:56.2pt;width:12.75pt;height:9.75pt;rotation:9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OwjQIAAGIFAAAOAAAAZHJzL2Uyb0RvYy54bWysVFFPGzEMfp+0/xDlfVyvaxlUXFEFYpqE&#10;AA0Qz24u4U7KJZmT9tr9+jnJ9WDA07R7iOzY/mx/Z+fsfNdptpXoW2sqXh5NOJNG2Lo1zxV/fLj6&#10;csKZD2Bq0NbIiu+l5+fLz5/OereQU9tYXUtkBGL8oncVb0Jwi6LwopEd+CPrpCGjsthBIBWfixqh&#10;J/ROF9PJ5LjoLdYOrZDe0+1lNvJlwldKinCrlJeB6YpTbSGdmM51PIvlGSyeEVzTiqEM+IcqOmgN&#10;JR2hLiEA22D7DqprBVpvVTgStiusUq2QqQfqppy86ea+ASdTL0SOdyNN/v/BipvtHbK2rvjJnDMD&#10;Hf2jKy1FAwtW27WGGlgDogUGiO0aGLkRZ73zCwq9d3c4aJ7ESMBOYcfQEtHz2SR+iRZqlO0S6/uR&#10;dbkLTNBleVyeTim5IFM5/XpCMmEWGSpCOvThu7Qdi0LF19KER7dCtH3Chu21Dzni4EnhscJcU5LC&#10;XsuIpc1PqahfyjtN0WnS5IVGtgWaERCC4MtsaqCW+XqeOslJxohUZAKMyKrVesQeAOIUv8fOMIN/&#10;DJVpUMfgTNmY5u/CcvAYkTJbE8bgrjUWP+pMU1dD5ux/IClTE1la23pP05D+Hi2Ld+KqJcqvwYc7&#10;QNoLuqRdD7d0KG37ittB4qyx+Puj++hP40pWznras4r7XxtAyZn+YWiQT8vZLC5mUmbzb1NS8LVl&#10;/dpiNt2Fpd9UpuqSGP2DPogKbfdET8IqZiUTGEG5Ky4CHpSLkPefHhUhV6vkRsvoIFybeycieGQ1&#10;ztLD7gnQDXMXaGBv7GEnYfFm7rJvjDR2tQlWtWkoX3gd+KZFToMzPDrxpXitJ6+Xp3H5BwAA//8D&#10;AFBLAwQUAAYACAAAACEA/qaiF98AAAAJAQAADwAAAGRycy9kb3ducmV2LnhtbEyPwU6EMBCG7ya+&#10;QzMm3tyy7gYBKRtjYox6cVljOHZhLEQ6JbQs6NM7nvQ4/3z555t8t9henHD0nSMF61UEAql2TUdG&#10;wdvh4SoB4YOmRveOUMEXetgV52e5zho30x5PZTCCS8hnWkEbwpBJ6esWrfYrNyDx7sONVgceRyOb&#10;Uc9cbnt5HUWxtLojvtDqAe9brD/LySp4KavNZOLD8+u7fbTV8mSq/fes1OXFcncLIuAS/mD41Wd1&#10;KNjp6CZqvOgV3CQxk5xH6RYEA2myBnHkYLNNQRa5/P9B8QMAAP//AwBQSwECLQAUAAYACAAAACEA&#10;toM4kv4AAADhAQAAEwAAAAAAAAAAAAAAAAAAAAAAW0NvbnRlbnRfVHlwZXNdLnhtbFBLAQItABQA&#10;BgAIAAAAIQA4/SH/1gAAAJQBAAALAAAAAAAAAAAAAAAAAC8BAABfcmVscy8ucmVsc1BLAQItABQA&#10;BgAIAAAAIQCCmgOwjQIAAGIFAAAOAAAAAAAAAAAAAAAAAC4CAABkcnMvZTJvRG9jLnhtbFBLAQIt&#10;ABQABgAIAAAAIQD+pqIX3wAAAAkBAAAPAAAAAAAAAAAAAAAAAOcEAABkcnMvZG93bnJldi54bWxQ&#10;SwUGAAAAAAQABADzAAAA8wU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8F31E9">
              <w:rPr>
                <w:rFonts w:asciiTheme="majorHAnsi" w:hAnsiTheme="majorHAnsi" w:cstheme="majorHAnsi"/>
                <w:noProof/>
              </w:rPr>
              <w:drawing>
                <wp:anchor distT="0" distB="0" distL="114300" distR="114300" simplePos="0" relativeHeight="251765760" behindDoc="1" locked="0" layoutInCell="1" allowOverlap="1" wp14:anchorId="01B05E71" wp14:editId="62178605">
                  <wp:simplePos x="0" y="0"/>
                  <wp:positionH relativeFrom="column">
                    <wp:posOffset>341630</wp:posOffset>
                  </wp:positionH>
                  <wp:positionV relativeFrom="paragraph">
                    <wp:posOffset>433705</wp:posOffset>
                  </wp:positionV>
                  <wp:extent cx="942975" cy="257175"/>
                  <wp:effectExtent l="0" t="0" r="9525" b="952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rsidRPr="008F31E9">
              <w:rPr>
                <w:rFonts w:asciiTheme="majorHAnsi" w:hAnsiTheme="majorHAnsi" w:cstheme="majorHAnsi"/>
                <w:noProof/>
              </w:rPr>
              <mc:AlternateContent>
                <mc:Choice Requires="wps">
                  <w:drawing>
                    <wp:anchor distT="0" distB="0" distL="114300" distR="114300" simplePos="0" relativeHeight="251767808" behindDoc="0" locked="0" layoutInCell="1" allowOverlap="1" wp14:anchorId="075B90D7" wp14:editId="5D05FD7E">
                      <wp:simplePos x="0" y="0"/>
                      <wp:positionH relativeFrom="column">
                        <wp:posOffset>280035</wp:posOffset>
                      </wp:positionH>
                      <wp:positionV relativeFrom="paragraph">
                        <wp:posOffset>466090</wp:posOffset>
                      </wp:positionV>
                      <wp:extent cx="161925" cy="123825"/>
                      <wp:effectExtent l="0" t="0" r="47625" b="47625"/>
                      <wp:wrapNone/>
                      <wp:docPr id="84" name="Flecha: doblada hacia arriba 84"/>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0DB03" id="Flecha: doblada hacia arriba 84" o:spid="_x0000_s1026" style="position:absolute;margin-left:22.05pt;margin-top:36.7pt;width:12.75pt;height:9.75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5SjgIAAGIFAAAOAAAAZHJzL2Uyb0RvYy54bWysVFFPGzEMfp+0/xDlfVyvaxlUXFEFYpqE&#10;AA0Qz24u4U7KJZmT9tr9+jnJ9WDA07R7iOzY/mx/Z+fsfNdptpXoW2sqXh5NOJNG2Lo1zxV/fLj6&#10;csKZD2Bq0NbIiu+l5+fLz5/OereQU9tYXUtkBGL8oncVb0Jwi6LwopEd+CPrpCGjsthBIBWfixqh&#10;J/ROF9PJ5LjoLdYOrZDe0+1lNvJlwldKinCrlJeB6YpTbSGdmM51PIvlGSyeEVzTiqEM+IcqOmgN&#10;JR2hLiEA22D7DqprBVpvVTgStiusUq2QqQfqppy86ea+ASdTL0SOdyNN/v/BipvtHbK2rvjJjDMD&#10;Hf2jKy1FAwtW27WGGlgDogUGiO0aGLkRZ73zCwq9d3c4aJ7ESMBOYcfQEtHz2SR+iRZqlO0S6/uR&#10;dbkLTNBleVyeTuecCTKV068nJBNmkaEipEMfvkvbsShUfC1NeHQrRNsnbNhe+5AjDp4UHivMNSUp&#10;7LWMWNr8lIr6pbzTFJ0mTV5oZFugGQEhCL7MpgZqma/nqZOcZIxIRSbAiKxarUfsASBO8XvsDDP4&#10;x1CZBnUMzpSNaf4uLAePESmzNWEM7lpj8aPONHU1ZM7+B5IyNZGlta33NA3p79GyeCeuWqL8Gny4&#10;A6S9oEva9XBLh9K2r7gdJM4ai78/uo/+NK5k5aynPau4/7UBlJzpH4YG+bSczeJiJmU2/zYlBV9b&#10;1q8tZtNdWPpNZaouidE/6IOo0HZP9CSsYlYygRGUu+Ii4EG5CHn/6VERcrVKbrSMDsK1uXcigkdW&#10;4yw97J4A3TB3gQb2xh52EhZv5i77xkhjV5tgVZuG8oXXgW9a5DQ4w6MTX4rXevJ6eRqXfwAAAP//&#10;AwBQSwMEFAAGAAgAAAAhAPgVRcfeAAAABwEAAA8AAABkcnMvZG93bnJldi54bWxMjsFOwzAQRO9I&#10;/IO1SNyoUyguDdlUCAkh4EJThHJ04yWJiNdR7DSBr8ec4Dia0ZuXbWfbiSMNvnWMsFwkIIgrZ1qu&#10;Ed72Dxc3IHzQbHTnmBC+yMM2Pz3JdGrcxDs6FqEWEcI+1QhNCH0qpa8astovXE8cuw83WB1iHGpp&#10;Bj1FuO3kZZIoaXXL8aHRPd03VH0Wo0V4KcqrsVb759d3+2jL+akud98T4vnZfHcLItAc/sbwqx/V&#10;IY9OBzey8aJDWK2XcYmwTlYgYq+UAnFA2FxvQOaZ/O+f/wAAAP//AwBQSwECLQAUAAYACAAAACEA&#10;toM4kv4AAADhAQAAEwAAAAAAAAAAAAAAAAAAAAAAW0NvbnRlbnRfVHlwZXNdLnhtbFBLAQItABQA&#10;BgAIAAAAIQA4/SH/1gAAAJQBAAALAAAAAAAAAAAAAAAAAC8BAABfcmVscy8ucmVsc1BLAQItABQA&#10;BgAIAAAAIQDNzO5SjgIAAGIFAAAOAAAAAAAAAAAAAAAAAC4CAABkcnMvZTJvRG9jLnhtbFBLAQIt&#10;ABQABgAIAAAAIQD4FUXH3gAAAAcBAAAPAAAAAAAAAAAAAAAAAOgEAABkcnMvZG93bnJldi54bWxQ&#10;SwUGAAAAAAQABADzAAAA8wU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Pr="008F31E9">
              <w:rPr>
                <w:rFonts w:asciiTheme="majorHAnsi" w:hAnsiTheme="majorHAnsi" w:cstheme="majorHAnsi"/>
                <w:noProof/>
              </w:rPr>
              <w:drawing>
                <wp:anchor distT="0" distB="0" distL="114300" distR="114300" simplePos="0" relativeHeight="251764736" behindDoc="1" locked="0" layoutInCell="1" allowOverlap="1" wp14:anchorId="2B61533C" wp14:editId="2C4B3083">
                  <wp:simplePos x="0" y="0"/>
                  <wp:positionH relativeFrom="column">
                    <wp:posOffset>132080</wp:posOffset>
                  </wp:positionH>
                  <wp:positionV relativeFrom="paragraph">
                    <wp:posOffset>205105</wp:posOffset>
                  </wp:positionV>
                  <wp:extent cx="1152525" cy="238125"/>
                  <wp:effectExtent l="0" t="0" r="9525" b="9525"/>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52525" cy="238125"/>
                          </a:xfrm>
                          <a:prstGeom prst="rect">
                            <a:avLst/>
                          </a:prstGeom>
                        </pic:spPr>
                      </pic:pic>
                    </a:graphicData>
                  </a:graphic>
                  <wp14:sizeRelH relativeFrom="page">
                    <wp14:pctWidth>0</wp14:pctWidth>
                  </wp14:sizeRelH>
                  <wp14:sizeRelV relativeFrom="page">
                    <wp14:pctHeight>0</wp14:pctHeight>
                  </wp14:sizeRelV>
                </wp:anchor>
              </w:drawing>
            </w:r>
            <w:r w:rsidRPr="008F31E9">
              <w:rPr>
                <w:rFonts w:asciiTheme="majorHAnsi" w:hAnsiTheme="majorHAnsi" w:cstheme="majorHAnsi"/>
                <w:noProof/>
              </w:rPr>
              <mc:AlternateContent>
                <mc:Choice Requires="wps">
                  <w:drawing>
                    <wp:anchor distT="0" distB="0" distL="114300" distR="114300" simplePos="0" relativeHeight="251766784" behindDoc="0" locked="0" layoutInCell="1" allowOverlap="1" wp14:anchorId="049D228F" wp14:editId="04F9B166">
                      <wp:simplePos x="0" y="0"/>
                      <wp:positionH relativeFrom="column">
                        <wp:posOffset>59690</wp:posOffset>
                      </wp:positionH>
                      <wp:positionV relativeFrom="paragraph">
                        <wp:posOffset>229235</wp:posOffset>
                      </wp:positionV>
                      <wp:extent cx="161925" cy="123825"/>
                      <wp:effectExtent l="0" t="0" r="47625" b="47625"/>
                      <wp:wrapNone/>
                      <wp:docPr id="83" name="Flecha: doblada hacia arriba 83"/>
                      <wp:cNvGraphicFramePr/>
                      <a:graphic xmlns:a="http://schemas.openxmlformats.org/drawingml/2006/main">
                        <a:graphicData uri="http://schemas.microsoft.com/office/word/2010/wordprocessingShape">
                          <wps:wsp>
                            <wps:cNvSpPr/>
                            <wps:spPr>
                              <a:xfrm rot="5400000">
                                <a:off x="0" y="0"/>
                                <a:ext cx="161925" cy="1238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222E8" id="Flecha: doblada hacia arriba 83" o:spid="_x0000_s1026" style="position:absolute;margin-left:4.7pt;margin-top:18.05pt;width:12.75pt;height:9.7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9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TjgIAAGIFAAAOAAAAZHJzL2Uyb0RvYy54bWysVFFPGzEMfp+0/xDlfVyvtAwqrqgCMU1C&#10;DA0Qz24u4U7KJZmT9tr9+jnJ9WDA07R7iOzY/mx/Z+f8YtdptpXoW2sqXh5NOJNG2Lo1zxV/fLj+&#10;csqZD2Bq0NbIiu+l5xfLz5/Oe7eQU9tYXUtkBGL8oncVb0Jwi6LwopEd+CPrpCGjsthBIBWfixqh&#10;J/ROF9PJ5KToLdYOrZDe0+1VNvJlwldKivBDKS8D0xWn2kI6MZ3reBbLc1g8I7imFUMZ8A9VdNAa&#10;SjpCXUEAtsH2HVTXCrTeqnAkbFdYpVohUw/UTTl50819A06mXogc70aa/P+DFbfbO2RtXfHTY84M&#10;dPSPrrUUDSxYbdcaamANiBYYILZrYORGnPXOLyj03t3hoHkSIwE7hR1DS0TPZ5P4JVqoUbZLrO9H&#10;1uUuMEGX5Ul5Np1zJshUTo9PSSbMIkNFSIc+fJO2Y1Go+Fqa8OhWiLZP2LC98SFHHDwpPFaYa0pS&#10;2GsZsbT5KRX1S3mnKTpNmrzUyLZAMwJCEHyZTQ3UMl/PUyc5yRiRikyAEVm1Wo/YA0Cc4vfYGWbw&#10;j6EyDeoYnCkb0/xdWA4eI1Jma8IY3LXG4kedaepqyJz9DyRlaiJLa1vvaRrS36Nl8U5ct0T5Dfhw&#10;B0h7QZe06+EHHUrbvuJ2kDhrLP7+6D7607iSlbOe9qzi/tcGUHKmvxsa5LNyNouLmZTZ/OuUFHxt&#10;Wb+2mE13aek3lam6JEb/oA+iQts90ZOwilnJBEZQ7oqLgAflMuT9p0dFyNUqudEyOgg35t6JCB5Z&#10;jbP0sHsCdMPcBRrYW3vYSVi8mbvsGyONXW2CVW0ayhdeB75pkdPgDI9OfCle68nr5Wlc/gEAAP//&#10;AwBQSwMEFAAGAAgAAAAhANRI+CrdAAAABwEAAA8AAABkcnMvZG93bnJldi54bWxMjsFOhDAURfcm&#10;/kPzTNw5hUHJiJSJMTFG3cwwxrDswLMQ6SuhZUC/3udKlzf35tyTbxfbixOOvnOkIF5FIJBq13Rk&#10;FLwdHq82IHzQ1OjeESr4Qg/b4vws11njZtrjqQxGMIR8phW0IQyZlL5u0Wq/cgMSdx9utDpwHI1s&#10;Rj0z3PZyHUWptLojfmj1gA8t1p/lZBW8llUymfTwsnu3T7Zank21/56VurxY7u9ABFzC3xh+9Vkd&#10;CnY6uokaL3rO62teKkiSGAT3SXwL4qjgZpOCLHL537/4AQAA//8DAFBLAQItABQABgAIAAAAIQC2&#10;gziS/gAAAOEBAAATAAAAAAAAAAAAAAAAAAAAAABbQ29udGVudF9UeXBlc10ueG1sUEsBAi0AFAAG&#10;AAgAAAAhADj9If/WAAAAlAEAAAsAAAAAAAAAAAAAAAAALwEAAF9yZWxzLy5yZWxzUEsBAi0AFAAG&#10;AAgAAAAhAONl/5OOAgAAYgUAAA4AAAAAAAAAAAAAAAAALgIAAGRycy9lMm9Eb2MueG1sUEsBAi0A&#10;FAAGAAgAAAAhANRI+CrdAAAABwEAAA8AAAAAAAAAAAAAAAAA6AQAAGRycy9kb3ducmV2LnhtbFBL&#10;BQYAAAAABAAEAPMAAADyBQAAAAA=&#10;" path="m,92869r115491,l115491,30956r-15478,l130969,r30956,30956l146447,30956r,92869l,123825,,92869xe" fillcolor="#4472c4 [3204]" strokecolor="#1f3763 [1604]" strokeweight="1pt">
                      <v:stroke joinstyle="miter"/>
                      <v:path arrowok="t" o:connecttype="custom" o:connectlocs="0,92869;115491,92869;115491,30956;100013,30956;130969,0;161925,30956;146447,30956;146447,123825;0,123825;0,92869" o:connectangles="0,0,0,0,0,0,0,0,0,0"/>
                    </v:shape>
                  </w:pict>
                </mc:Fallback>
              </mc:AlternateContent>
            </w:r>
            <w:r w:rsidR="00936425" w:rsidRPr="008F31E9">
              <w:rPr>
                <w:rFonts w:asciiTheme="majorHAnsi" w:hAnsiTheme="majorHAnsi" w:cstheme="majorHAnsi"/>
                <w:noProof/>
              </w:rPr>
              <w:drawing>
                <wp:anchor distT="0" distB="0" distL="114300" distR="114300" simplePos="0" relativeHeight="251770880" behindDoc="1" locked="0" layoutInCell="1" allowOverlap="1" wp14:anchorId="4A5469D2" wp14:editId="136310EE">
                  <wp:simplePos x="0" y="0"/>
                  <wp:positionH relativeFrom="column">
                    <wp:posOffset>-2540</wp:posOffset>
                  </wp:positionH>
                  <wp:positionV relativeFrom="paragraph">
                    <wp:posOffset>-3175</wp:posOffset>
                  </wp:positionV>
                  <wp:extent cx="657225" cy="209550"/>
                  <wp:effectExtent l="0" t="0" r="9525"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7225" cy="209550"/>
                          </a:xfrm>
                          <a:prstGeom prst="rect">
                            <a:avLst/>
                          </a:prstGeom>
                        </pic:spPr>
                      </pic:pic>
                    </a:graphicData>
                  </a:graphic>
                </wp:anchor>
              </w:drawing>
            </w:r>
          </w:p>
        </w:tc>
      </w:tr>
    </w:tbl>
    <w:p w14:paraId="424809ED" w14:textId="77777777" w:rsidR="00FF0730" w:rsidRPr="008F31E9" w:rsidRDefault="00FF0730" w:rsidP="00DD6595">
      <w:pPr>
        <w:rPr>
          <w:rFonts w:asciiTheme="majorHAnsi" w:eastAsia="Calibri" w:hAnsiTheme="majorHAnsi" w:cstheme="majorHAnsi"/>
          <w:lang w:val="en-US" w:eastAsia="x-none"/>
        </w:rPr>
      </w:pPr>
    </w:p>
    <w:p w14:paraId="6560CEEC" w14:textId="0C4FE4D7" w:rsidR="00494B72" w:rsidRPr="008F31E9" w:rsidRDefault="00FF0730" w:rsidP="00DD6595">
      <w:p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Se elijen los archivos .csv por </w:t>
      </w:r>
      <w:r w:rsidR="004F4DC9" w:rsidRPr="008F31E9">
        <w:rPr>
          <w:rFonts w:asciiTheme="majorHAnsi" w:eastAsia="Calibri" w:hAnsiTheme="majorHAnsi" w:cstheme="majorHAnsi"/>
          <w:lang w:val="es-CO" w:eastAsia="x-none"/>
        </w:rPr>
        <w:t xml:space="preserve">su facilidad de </w:t>
      </w:r>
      <w:r w:rsidRPr="008F31E9">
        <w:rPr>
          <w:rFonts w:asciiTheme="majorHAnsi" w:eastAsia="Calibri" w:hAnsiTheme="majorHAnsi" w:cstheme="majorHAnsi"/>
          <w:lang w:val="es-CO" w:eastAsia="x-none"/>
        </w:rPr>
        <w:t>manipulación</w:t>
      </w:r>
      <w:r w:rsidR="008145A5" w:rsidRPr="008F31E9">
        <w:rPr>
          <w:rFonts w:asciiTheme="majorHAnsi" w:eastAsia="Calibri" w:hAnsiTheme="majorHAnsi" w:cstheme="majorHAnsi"/>
          <w:lang w:val="es-CO" w:eastAsia="x-none"/>
        </w:rPr>
        <w:t>.</w:t>
      </w:r>
    </w:p>
    <w:p w14:paraId="7A77055A" w14:textId="45510EEB" w:rsidR="00D3199E" w:rsidRPr="008F31E9" w:rsidRDefault="00D3199E" w:rsidP="00DD6595">
      <w:pPr>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La estructura </w:t>
      </w:r>
      <w:r w:rsidR="00847CFC" w:rsidRPr="008F31E9">
        <w:rPr>
          <w:rFonts w:asciiTheme="majorHAnsi" w:eastAsia="Calibri" w:hAnsiTheme="majorHAnsi" w:cstheme="majorHAnsi"/>
          <w:lang w:val="es-CO" w:eastAsia="x-none"/>
        </w:rPr>
        <w:t>d</w:t>
      </w:r>
      <w:r w:rsidRPr="008F31E9">
        <w:rPr>
          <w:rFonts w:asciiTheme="majorHAnsi" w:eastAsia="Calibri" w:hAnsiTheme="majorHAnsi" w:cstheme="majorHAnsi"/>
          <w:lang w:val="es-CO" w:eastAsia="x-none"/>
        </w:rPr>
        <w:t>e los archivos es la siguiente:</w:t>
      </w:r>
    </w:p>
    <w:p w14:paraId="51B619B9" w14:textId="5205AB91" w:rsidR="007464EB" w:rsidRPr="008F31E9" w:rsidRDefault="007464EB" w:rsidP="00DD6595">
      <w:pPr>
        <w:rPr>
          <w:rFonts w:asciiTheme="majorHAnsi" w:eastAsia="Calibri" w:hAnsiTheme="majorHAnsi" w:cstheme="majorHAnsi"/>
          <w:lang w:val="es-CO" w:eastAsia="x-none"/>
        </w:rPr>
      </w:pPr>
    </w:p>
    <w:p w14:paraId="3E93BFF4" w14:textId="4537CB28" w:rsidR="007464EB" w:rsidRPr="008F31E9" w:rsidRDefault="007464EB" w:rsidP="00DD6595">
      <w:pPr>
        <w:rPr>
          <w:rFonts w:asciiTheme="majorHAnsi" w:eastAsia="Calibri" w:hAnsiTheme="majorHAnsi" w:cstheme="majorHAnsi"/>
          <w:lang w:val="es-CO" w:eastAsia="x-none"/>
        </w:rPr>
      </w:pPr>
    </w:p>
    <w:p w14:paraId="08799D5E" w14:textId="77777777" w:rsidR="007464EB" w:rsidRPr="008F31E9" w:rsidRDefault="007464EB" w:rsidP="00DD6595">
      <w:pPr>
        <w:rPr>
          <w:rFonts w:asciiTheme="majorHAnsi" w:eastAsia="Calibri" w:hAnsiTheme="majorHAnsi" w:cstheme="majorHAnsi"/>
          <w:lang w:val="es-CO" w:eastAsia="x-none"/>
        </w:rPr>
      </w:pPr>
    </w:p>
    <w:p w14:paraId="2A1208CB" w14:textId="278BED09" w:rsidR="009B7BE8" w:rsidRPr="008F31E9" w:rsidRDefault="009B7BE8" w:rsidP="009B7BE8">
      <w:pPr>
        <w:jc w:val="cente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Processing</w:t>
      </w:r>
    </w:p>
    <w:tbl>
      <w:tblPr>
        <w:tblStyle w:val="Tablaconcuadrcula"/>
        <w:tblW w:w="10065" w:type="dxa"/>
        <w:tblInd w:w="-5" w:type="dxa"/>
        <w:tblLook w:val="04A0" w:firstRow="1" w:lastRow="0" w:firstColumn="1" w:lastColumn="0" w:noHBand="0" w:noVBand="1"/>
      </w:tblPr>
      <w:tblGrid>
        <w:gridCol w:w="4304"/>
        <w:gridCol w:w="5761"/>
      </w:tblGrid>
      <w:tr w:rsidR="009B7BE8" w:rsidRPr="008F31E9" w14:paraId="359AD35A" w14:textId="77777777" w:rsidTr="00C54869">
        <w:tc>
          <w:tcPr>
            <w:tcW w:w="4304" w:type="dxa"/>
            <w:vAlign w:val="center"/>
          </w:tcPr>
          <w:p w14:paraId="62AFBF05" w14:textId="60362B45" w:rsidR="009B7BE8" w:rsidRPr="008F31E9" w:rsidRDefault="009B7BE8" w:rsidP="00587B07">
            <w:pPr>
              <w:jc w:val="cente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Parameters_ID_CC.csv</w:t>
            </w:r>
          </w:p>
        </w:tc>
        <w:tc>
          <w:tcPr>
            <w:tcW w:w="5761" w:type="dxa"/>
          </w:tcPr>
          <w:p w14:paraId="0B401CBA" w14:textId="69F9C64A" w:rsidR="009B7BE8" w:rsidRPr="008F31E9" w:rsidRDefault="00587B07" w:rsidP="009B7BE8">
            <w:pPr>
              <w:jc w:val="center"/>
              <w:rPr>
                <w:rFonts w:asciiTheme="majorHAnsi" w:eastAsia="Calibri" w:hAnsiTheme="majorHAnsi" w:cstheme="majorHAnsi"/>
                <w:b/>
                <w:bCs/>
                <w:lang w:val="es-CO" w:eastAsia="x-none"/>
              </w:rPr>
            </w:pPr>
            <w:r w:rsidRPr="008F31E9">
              <w:rPr>
                <w:rFonts w:asciiTheme="majorHAnsi" w:hAnsiTheme="majorHAnsi" w:cstheme="majorHAnsi"/>
                <w:noProof/>
              </w:rPr>
              <w:drawing>
                <wp:inline distT="0" distB="0" distL="0" distR="0" wp14:anchorId="2E38F008" wp14:editId="595D3301">
                  <wp:extent cx="1581150" cy="13906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1150" cy="1390650"/>
                          </a:xfrm>
                          <a:prstGeom prst="rect">
                            <a:avLst/>
                          </a:prstGeom>
                        </pic:spPr>
                      </pic:pic>
                    </a:graphicData>
                  </a:graphic>
                </wp:inline>
              </w:drawing>
            </w:r>
          </w:p>
        </w:tc>
      </w:tr>
      <w:tr w:rsidR="00587B07" w:rsidRPr="008F31E9" w14:paraId="2E56E828" w14:textId="77777777" w:rsidTr="00D714E9">
        <w:trPr>
          <w:trHeight w:val="900"/>
        </w:trPr>
        <w:tc>
          <w:tcPr>
            <w:tcW w:w="10065" w:type="dxa"/>
            <w:gridSpan w:val="2"/>
          </w:tcPr>
          <w:p w14:paraId="2683D1FF" w14:textId="77777777" w:rsidR="00587B07" w:rsidRPr="008F31E9" w:rsidRDefault="00587B07" w:rsidP="00587B07">
            <w:pPr>
              <w:jc w:val="both"/>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Max: Hace referencia a la amplitud máxima encontrada en el rango de frecuencia de interés, en este caso entre 7 y 8.5 Hz</w:t>
            </w:r>
          </w:p>
          <w:p w14:paraId="1295F146" w14:textId="77777777" w:rsidR="00D22503" w:rsidRPr="008F31E9" w:rsidRDefault="00202FE0" w:rsidP="00587B07">
            <w:pPr>
              <w:jc w:val="both"/>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Fre: Hace referencia </w:t>
            </w:r>
            <w:r w:rsidR="00D22503" w:rsidRPr="008F31E9">
              <w:rPr>
                <w:rFonts w:asciiTheme="majorHAnsi" w:eastAsia="Calibri" w:hAnsiTheme="majorHAnsi" w:cstheme="majorHAnsi"/>
                <w:lang w:val="es-CO" w:eastAsia="x-none"/>
              </w:rPr>
              <w:t>a la frecuencia exacta a la que se encontró el valor máximo.</w:t>
            </w:r>
          </w:p>
          <w:p w14:paraId="4675C016" w14:textId="7CE9C2FC" w:rsidR="00202FE0" w:rsidRPr="008F31E9" w:rsidRDefault="00D22503" w:rsidP="00587B07">
            <w:pPr>
              <w:jc w:val="both"/>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Estos datos son útiles y necesarios para realizar evaluaciones posteriores </w:t>
            </w:r>
            <w:r w:rsidR="00C36D6F" w:rsidRPr="008F31E9">
              <w:rPr>
                <w:rFonts w:asciiTheme="majorHAnsi" w:eastAsia="Calibri" w:hAnsiTheme="majorHAnsi" w:cstheme="majorHAnsi"/>
                <w:lang w:val="es-CO" w:eastAsia="x-none"/>
              </w:rPr>
              <w:t>de la señal con apoyo de Machine Learning</w:t>
            </w:r>
            <w:r w:rsidR="00EC4754" w:rsidRPr="008F31E9">
              <w:rPr>
                <w:rFonts w:asciiTheme="majorHAnsi" w:eastAsia="Calibri" w:hAnsiTheme="majorHAnsi" w:cstheme="majorHAnsi"/>
                <w:lang w:val="es-CO" w:eastAsia="x-none"/>
              </w:rPr>
              <w:t xml:space="preserve"> </w:t>
            </w:r>
            <w:r w:rsidR="00EC4754" w:rsidRPr="008F31E9">
              <w:rPr>
                <w:rFonts w:asciiTheme="majorHAnsi" w:eastAsia="Calibri" w:hAnsiTheme="majorHAnsi" w:cstheme="majorHAnsi"/>
                <w:lang w:val="es-CO" w:eastAsia="x-none"/>
              </w:rPr>
              <w:fldChar w:fldCharType="begin" w:fldLock="1"/>
            </w:r>
            <w:r w:rsidR="001D2995" w:rsidRPr="008F31E9">
              <w:rPr>
                <w:rFonts w:asciiTheme="majorHAnsi" w:eastAsia="Calibri" w:hAnsiTheme="majorHAnsi" w:cstheme="majorHAnsi"/>
                <w:lang w:val="es-CO" w:eastAsia="x-none"/>
              </w:rPr>
              <w:instrText>ADDIN CSL_CITATION {"citationItems":[{"id":"ITEM-1","itemData":{"DOI":"10.1007/s10633-019-09701-x","ISBN":"0123456789","ISSN":"15732622","abstract":"Purpose: Acuity-VEP approaches basically all use the information obtained across a number of check sizes (or spatial frequencies) to derive a measure of acuity. Amplitude is always used, sometimes combined with phase or a noise measure. In our approach, we employ steady-state brief-onset low-contrast checkerboard stimulation and obtain amplitude and significance for six different check sizes, yielding 12 numbers. The rule-based “heuristic algorithm” (Bach et al. in Br J Ophthalmol 92:396–403, 2008. https://doi.org/10.1136/bjo.2007.130245) is successful in over 95% with a limit of agreement (LoA) of ± 0.3LogMAR between behavioral and objective acuity for 109 cases. We here aimed to test whether machine learning techniques with this relatively small dataset could achieve a similar LoA. Methods: Given recent advances in machine learning (ML), we applied a wide class of ML algorithms to this dataset. This was done within the “caret” framework of R using altogether 89 methods, of which rule-based and multiple regression approaches performed best. For cross-validation, using a jackknife (leave-one-out) approach, we predicted each case based on an ML model having been trained on all remaining 108 cases. Results: The ML approach predicted visual acuity well across many different types of ML algorithms. Using amplitude values only (discarding the p values) improved the outcome. Nearly half of the tested ML algorithms achieved an LoA better than the heuristic algorithm; several “Random Forest”- or “multiple regression”-type algorithms achieved an LoA of below ± 0.3. In the cases where the heuristic approach failed, acuity was predicted successfully. We then applied the ML model trained with the Bach et al. [1] dataset to a new dataset from 2018 (78 cases) and found both for the heuristic algorithm and for the ML approach an LoA of ± 0.259, a nearly one-line improvement. Conclusions: The ML approach appears to be a useful alternative to rule-based analysis of acuity-VEP data. The achieved accuracy is comparable or better (in no case the ML-based acuity differed more than ± 0.29 LogMAR from behavioral acuity), and testability is higher, nearly 100%. Possible pitfalls are examined.","author":[{"dropping-particle":"","family":"Bach","given":"Michael","non-dropping-particle":"","parse-names":false,"suffix":""},{"dropping-particle":"","family":"Heinrich","given":"Sven P.","non-dropping-particle":"","parse-names":false,"suffix":""}],"container-title":"Documenta Ophthalmologica","id":"ITEM-1","issue":"2","issued":{"date-parts":[["2019"]]},"page":"113-122","publisher":"Springer Berlin Heidelberg","title":"Acuity VEP: improved with machine learning","type":"article-journal","volume":"139"},"uris":["http://www.mendeley.com/documents/?uuid=5c16bd91-ea88-4c7c-a455-83ca0ecb63f2"]}],"mendeley":{"formattedCitation":"[46]","plainTextFormattedCitation":"[46]","previouslyFormattedCitation":"[46]"},"properties":{"noteIndex":0},"schema":"https://github.com/citation-style-language/schema/raw/master/csl-citation.json"}</w:instrText>
            </w:r>
            <w:r w:rsidR="00EC4754" w:rsidRPr="008F31E9">
              <w:rPr>
                <w:rFonts w:asciiTheme="majorHAnsi" w:eastAsia="Calibri" w:hAnsiTheme="majorHAnsi" w:cstheme="majorHAnsi"/>
                <w:lang w:val="es-CO" w:eastAsia="x-none"/>
              </w:rPr>
              <w:fldChar w:fldCharType="separate"/>
            </w:r>
            <w:r w:rsidR="00EC4754" w:rsidRPr="008F31E9">
              <w:rPr>
                <w:rFonts w:asciiTheme="majorHAnsi" w:eastAsia="Calibri" w:hAnsiTheme="majorHAnsi" w:cstheme="majorHAnsi"/>
                <w:noProof/>
                <w:lang w:val="es-CO" w:eastAsia="x-none"/>
              </w:rPr>
              <w:t>[46]</w:t>
            </w:r>
            <w:r w:rsidR="00EC4754" w:rsidRPr="008F31E9">
              <w:rPr>
                <w:rFonts w:asciiTheme="majorHAnsi" w:eastAsia="Calibri" w:hAnsiTheme="majorHAnsi" w:cstheme="majorHAnsi"/>
                <w:lang w:val="es-CO" w:eastAsia="x-none"/>
              </w:rPr>
              <w:fldChar w:fldCharType="end"/>
            </w:r>
            <w:r w:rsidR="00C36D6F" w:rsidRPr="008F31E9">
              <w:rPr>
                <w:rFonts w:asciiTheme="majorHAnsi" w:eastAsia="Calibri" w:hAnsiTheme="majorHAnsi" w:cstheme="majorHAnsi"/>
                <w:lang w:val="es-CO" w:eastAsia="x-none"/>
              </w:rPr>
              <w:t xml:space="preserve"> u otras técnicas de análisis estadístico.</w:t>
            </w:r>
            <w:r w:rsidRPr="008F31E9">
              <w:rPr>
                <w:rFonts w:asciiTheme="majorHAnsi" w:eastAsia="Calibri" w:hAnsiTheme="majorHAnsi" w:cstheme="majorHAnsi"/>
                <w:lang w:val="es-CO" w:eastAsia="x-none"/>
              </w:rPr>
              <w:t xml:space="preserve"> </w:t>
            </w:r>
          </w:p>
        </w:tc>
      </w:tr>
      <w:tr w:rsidR="00A91DD8" w:rsidRPr="004B0177" w14:paraId="24DD6D34" w14:textId="77777777" w:rsidTr="00D714E9">
        <w:trPr>
          <w:trHeight w:val="3840"/>
        </w:trPr>
        <w:tc>
          <w:tcPr>
            <w:tcW w:w="4304" w:type="dxa"/>
            <w:vAlign w:val="center"/>
          </w:tcPr>
          <w:p w14:paraId="7F160D5A" w14:textId="2AA1FDFC" w:rsidR="00A91DD8" w:rsidRPr="008F31E9" w:rsidRDefault="007B45FB" w:rsidP="00594AA9">
            <w:pPr>
              <w:jc w:val="center"/>
              <w:rPr>
                <w:rFonts w:asciiTheme="majorHAnsi" w:eastAsia="Calibri" w:hAnsiTheme="majorHAnsi" w:cstheme="majorHAnsi"/>
                <w:b/>
                <w:bCs/>
                <w:lang w:val="en-US" w:eastAsia="x-none"/>
              </w:rPr>
            </w:pPr>
            <w:r w:rsidRPr="008F31E9">
              <w:rPr>
                <w:rFonts w:asciiTheme="majorHAnsi" w:eastAsia="Calibri" w:hAnsiTheme="majorHAnsi" w:cstheme="majorHAnsi"/>
                <w:b/>
                <w:bCs/>
                <w:lang w:val="en-US" w:eastAsia="x-none"/>
              </w:rPr>
              <w:t>Time-Frequency Oz-FCz_</w:t>
            </w:r>
            <w:r w:rsidRPr="008F31E9">
              <w:rPr>
                <w:rFonts w:asciiTheme="majorHAnsi" w:eastAsia="Calibri" w:hAnsiTheme="majorHAnsi" w:cstheme="majorHAnsi"/>
                <w:b/>
                <w:bCs/>
                <w:lang w:val="en-US"/>
              </w:rPr>
              <w:t>ID</w:t>
            </w:r>
            <w:r w:rsidRPr="008F31E9">
              <w:rPr>
                <w:rFonts w:asciiTheme="majorHAnsi" w:eastAsia="Calibri" w:hAnsiTheme="majorHAnsi" w:cstheme="majorHAnsi"/>
                <w:b/>
                <w:bCs/>
                <w:lang w:val="en-US" w:eastAsia="x-none"/>
              </w:rPr>
              <w:t>_</w:t>
            </w:r>
            <w:r w:rsidRPr="008F31E9">
              <w:rPr>
                <w:rFonts w:asciiTheme="majorHAnsi" w:eastAsia="Calibri" w:hAnsiTheme="majorHAnsi" w:cstheme="majorHAnsi"/>
                <w:b/>
                <w:bCs/>
                <w:lang w:val="en-US"/>
              </w:rPr>
              <w:t>CC.jpg</w:t>
            </w:r>
          </w:p>
        </w:tc>
        <w:tc>
          <w:tcPr>
            <w:tcW w:w="5761" w:type="dxa"/>
          </w:tcPr>
          <w:p w14:paraId="0C0B342E" w14:textId="0AFD1036" w:rsidR="00A91DD8" w:rsidRPr="008F31E9" w:rsidRDefault="00594AA9" w:rsidP="009B7BE8">
            <w:pPr>
              <w:jc w:val="center"/>
              <w:rPr>
                <w:rFonts w:asciiTheme="majorHAnsi" w:eastAsia="Calibri" w:hAnsiTheme="majorHAnsi" w:cstheme="majorHAnsi"/>
                <w:b/>
                <w:bCs/>
                <w:lang w:val="en-US" w:eastAsia="x-none"/>
              </w:rPr>
            </w:pPr>
            <w:r w:rsidRPr="008F31E9">
              <w:rPr>
                <w:rFonts w:asciiTheme="majorHAnsi" w:hAnsiTheme="majorHAnsi" w:cstheme="majorHAnsi"/>
                <w:noProof/>
              </w:rPr>
              <w:drawing>
                <wp:anchor distT="0" distB="0" distL="114300" distR="114300" simplePos="0" relativeHeight="251778048" behindDoc="1" locked="0" layoutInCell="1" allowOverlap="1" wp14:anchorId="2963A309" wp14:editId="178239CB">
                  <wp:simplePos x="0" y="0"/>
                  <wp:positionH relativeFrom="column">
                    <wp:posOffset>173432</wp:posOffset>
                  </wp:positionH>
                  <wp:positionV relativeFrom="paragraph">
                    <wp:posOffset>-2540</wp:posOffset>
                  </wp:positionV>
                  <wp:extent cx="3330233" cy="2396358"/>
                  <wp:effectExtent l="0" t="0" r="3810" b="444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30233" cy="2396358"/>
                          </a:xfrm>
                          <a:prstGeom prst="rect">
                            <a:avLst/>
                          </a:prstGeom>
                        </pic:spPr>
                      </pic:pic>
                    </a:graphicData>
                  </a:graphic>
                  <wp14:sizeRelH relativeFrom="page">
                    <wp14:pctWidth>0</wp14:pctWidth>
                  </wp14:sizeRelH>
                  <wp14:sizeRelV relativeFrom="page">
                    <wp14:pctHeight>0</wp14:pctHeight>
                  </wp14:sizeRelV>
                </wp:anchor>
              </w:drawing>
            </w:r>
          </w:p>
        </w:tc>
      </w:tr>
      <w:tr w:rsidR="006E7569" w:rsidRPr="008F31E9" w14:paraId="4B83ED79" w14:textId="77777777" w:rsidTr="00C54869">
        <w:tc>
          <w:tcPr>
            <w:tcW w:w="10065" w:type="dxa"/>
            <w:gridSpan w:val="2"/>
          </w:tcPr>
          <w:p w14:paraId="7DB2B2D7" w14:textId="68D458C5" w:rsidR="006E7569" w:rsidRPr="008F31E9" w:rsidRDefault="00960A98" w:rsidP="00594AA9">
            <w:pPr>
              <w:jc w:val="both"/>
              <w:rPr>
                <w:rFonts w:asciiTheme="majorHAnsi" w:eastAsia="Calibri" w:hAnsiTheme="majorHAnsi" w:cstheme="majorHAnsi"/>
                <w:lang w:val="es-CO" w:eastAsia="x-none"/>
              </w:rPr>
            </w:pPr>
            <w:r w:rsidRPr="008F31E9">
              <w:rPr>
                <w:rFonts w:asciiTheme="majorHAnsi" w:eastAsia="Calibri" w:hAnsiTheme="majorHAnsi" w:cstheme="majorHAnsi"/>
                <w:lang w:val="es-CO" w:eastAsia="x-none"/>
              </w:rPr>
              <w:t xml:space="preserve">La imagen permite </w:t>
            </w:r>
            <w:r w:rsidR="00E1105A" w:rsidRPr="008F31E9">
              <w:rPr>
                <w:rFonts w:asciiTheme="majorHAnsi" w:eastAsia="Calibri" w:hAnsiTheme="majorHAnsi" w:cstheme="majorHAnsi"/>
                <w:lang w:val="es-CO" w:eastAsia="x-none"/>
              </w:rPr>
              <w:t>observar</w:t>
            </w:r>
            <w:r w:rsidRPr="008F31E9">
              <w:rPr>
                <w:rFonts w:asciiTheme="majorHAnsi" w:eastAsia="Calibri" w:hAnsiTheme="majorHAnsi" w:cstheme="majorHAnsi"/>
                <w:lang w:val="es-CO" w:eastAsia="x-none"/>
              </w:rPr>
              <w:t xml:space="preserve"> a lo largo de la señal </w:t>
            </w:r>
            <w:r w:rsidR="00E1105A" w:rsidRPr="008F31E9">
              <w:rPr>
                <w:rFonts w:asciiTheme="majorHAnsi" w:eastAsia="Calibri" w:hAnsiTheme="majorHAnsi" w:cstheme="majorHAnsi"/>
                <w:lang w:val="es-CO" w:eastAsia="x-none"/>
              </w:rPr>
              <w:t xml:space="preserve">diferencial Oz-FCz la frecuencia en el tiempo y con esto validar </w:t>
            </w:r>
            <w:r w:rsidR="00C54869" w:rsidRPr="008F31E9">
              <w:rPr>
                <w:rFonts w:asciiTheme="majorHAnsi" w:eastAsia="Calibri" w:hAnsiTheme="majorHAnsi" w:cstheme="majorHAnsi"/>
                <w:lang w:val="es-CO" w:eastAsia="x-none"/>
              </w:rPr>
              <w:t>la eficiencia de la estimulación realizada a una frecuencia determinada.</w:t>
            </w:r>
          </w:p>
        </w:tc>
      </w:tr>
    </w:tbl>
    <w:p w14:paraId="3E114C7C" w14:textId="77777777" w:rsidR="009B7BE8" w:rsidRPr="008F31E9" w:rsidRDefault="009B7BE8" w:rsidP="009B7BE8">
      <w:pPr>
        <w:jc w:val="center"/>
        <w:rPr>
          <w:rFonts w:asciiTheme="majorHAnsi" w:eastAsia="Calibri" w:hAnsiTheme="majorHAnsi" w:cstheme="majorHAnsi"/>
          <w:b/>
          <w:bCs/>
          <w:lang w:val="es-CO" w:eastAsia="x-none"/>
        </w:rPr>
      </w:pPr>
    </w:p>
    <w:p w14:paraId="53DDC820" w14:textId="7E535E18" w:rsidR="009B7BE8" w:rsidRPr="008F31E9" w:rsidRDefault="009B7BE8" w:rsidP="00DD6595">
      <w:pPr>
        <w:rPr>
          <w:rFonts w:asciiTheme="majorHAnsi" w:eastAsia="Calibri" w:hAnsiTheme="majorHAnsi" w:cstheme="majorHAnsi"/>
          <w:lang w:val="es-CO" w:eastAsia="x-none"/>
        </w:rPr>
      </w:pPr>
    </w:p>
    <w:p w14:paraId="5F4DC331" w14:textId="21B92B89" w:rsidR="009B7BE8" w:rsidRPr="008F31E9" w:rsidRDefault="009B7BE8" w:rsidP="009B7BE8">
      <w:pPr>
        <w:jc w:val="cente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t>Records</w:t>
      </w:r>
    </w:p>
    <w:tbl>
      <w:tblPr>
        <w:tblStyle w:val="Tablaconcuadrcula"/>
        <w:tblW w:w="10060" w:type="dxa"/>
        <w:tblLook w:val="04A0" w:firstRow="1" w:lastRow="0" w:firstColumn="1" w:lastColumn="0" w:noHBand="0" w:noVBand="1"/>
      </w:tblPr>
      <w:tblGrid>
        <w:gridCol w:w="3634"/>
        <w:gridCol w:w="6426"/>
      </w:tblGrid>
      <w:tr w:rsidR="00BA40C0" w:rsidRPr="008F31E9" w14:paraId="09881B0E" w14:textId="52AEB563" w:rsidTr="00C54869">
        <w:trPr>
          <w:trHeight w:val="1347"/>
        </w:trPr>
        <w:tc>
          <w:tcPr>
            <w:tcW w:w="3634" w:type="dxa"/>
            <w:vAlign w:val="center"/>
          </w:tcPr>
          <w:p w14:paraId="2C018D0E" w14:textId="4FC24B9B" w:rsidR="00BA40C0" w:rsidRPr="008F31E9" w:rsidRDefault="00AB284D" w:rsidP="002B4C7F">
            <w:pPr>
              <w:jc w:val="center"/>
              <w:rPr>
                <w:rFonts w:asciiTheme="majorHAnsi" w:eastAsia="Calibri" w:hAnsiTheme="majorHAnsi" w:cstheme="majorHAnsi"/>
                <w:lang w:val="es-CO" w:eastAsia="x-none"/>
              </w:rPr>
            </w:pPr>
            <w:r w:rsidRPr="008F31E9">
              <w:rPr>
                <w:rFonts w:asciiTheme="majorHAnsi" w:eastAsia="Calibri" w:hAnsiTheme="majorHAnsi" w:cstheme="majorHAnsi"/>
                <w:b/>
                <w:bCs/>
              </w:rPr>
              <w:t>Record_ID_CC</w:t>
            </w:r>
            <w:r w:rsidRPr="008F31E9">
              <w:rPr>
                <w:rFonts w:asciiTheme="majorHAnsi" w:eastAsia="Calibri" w:hAnsiTheme="majorHAnsi" w:cstheme="majorHAnsi"/>
                <w:b/>
                <w:bCs/>
                <w:lang w:val="es-MX"/>
              </w:rPr>
              <w:t>.csv</w:t>
            </w:r>
          </w:p>
        </w:tc>
        <w:tc>
          <w:tcPr>
            <w:tcW w:w="6426" w:type="dxa"/>
          </w:tcPr>
          <w:p w14:paraId="528D15BF" w14:textId="2D2AB727" w:rsidR="00BA40C0" w:rsidRPr="008F31E9" w:rsidRDefault="00BA40C0" w:rsidP="008C14EC">
            <w:pPr>
              <w:jc w:val="center"/>
              <w:rPr>
                <w:rFonts w:asciiTheme="majorHAnsi" w:eastAsia="Calibri" w:hAnsiTheme="majorHAnsi" w:cstheme="majorHAnsi"/>
                <w:lang w:val="es-CO" w:eastAsia="x-none"/>
              </w:rPr>
            </w:pPr>
            <w:r w:rsidRPr="008F31E9">
              <w:rPr>
                <w:rFonts w:asciiTheme="majorHAnsi" w:hAnsiTheme="majorHAnsi" w:cstheme="majorHAnsi"/>
                <w:noProof/>
              </w:rPr>
              <w:drawing>
                <wp:anchor distT="0" distB="0" distL="114300" distR="114300" simplePos="0" relativeHeight="251776000" behindDoc="1" locked="0" layoutInCell="1" allowOverlap="1" wp14:anchorId="35E752C2" wp14:editId="7A8D48D4">
                  <wp:simplePos x="0" y="0"/>
                  <wp:positionH relativeFrom="column">
                    <wp:posOffset>43815</wp:posOffset>
                  </wp:positionH>
                  <wp:positionV relativeFrom="paragraph">
                    <wp:posOffset>55245</wp:posOffset>
                  </wp:positionV>
                  <wp:extent cx="3879013" cy="771525"/>
                  <wp:effectExtent l="0" t="0" r="762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79013" cy="771525"/>
                          </a:xfrm>
                          <a:prstGeom prst="rect">
                            <a:avLst/>
                          </a:prstGeom>
                        </pic:spPr>
                      </pic:pic>
                    </a:graphicData>
                  </a:graphic>
                  <wp14:sizeRelH relativeFrom="margin">
                    <wp14:pctWidth>0</wp14:pctWidth>
                  </wp14:sizeRelH>
                  <wp14:sizeRelV relativeFrom="margin">
                    <wp14:pctHeight>0</wp14:pctHeight>
                  </wp14:sizeRelV>
                </wp:anchor>
              </w:drawing>
            </w:r>
          </w:p>
        </w:tc>
      </w:tr>
      <w:tr w:rsidR="00F90DBC" w:rsidRPr="008F31E9" w14:paraId="3E433935" w14:textId="77777777" w:rsidTr="00C54869">
        <w:trPr>
          <w:trHeight w:val="1347"/>
        </w:trPr>
        <w:tc>
          <w:tcPr>
            <w:tcW w:w="10060" w:type="dxa"/>
            <w:gridSpan w:val="2"/>
          </w:tcPr>
          <w:p w14:paraId="6FA41036" w14:textId="040ED099" w:rsidR="00847CFC" w:rsidRPr="008F31E9" w:rsidRDefault="00847CFC" w:rsidP="00F90DBC">
            <w:pPr>
              <w:jc w:val="both"/>
              <w:rPr>
                <w:rFonts w:asciiTheme="majorHAnsi" w:hAnsiTheme="majorHAnsi" w:cstheme="majorHAnsi"/>
                <w:noProof/>
              </w:rPr>
            </w:pPr>
            <w:r w:rsidRPr="008F31E9">
              <w:rPr>
                <w:rFonts w:asciiTheme="majorHAnsi" w:eastAsia="Calibri" w:hAnsiTheme="majorHAnsi" w:cstheme="majorHAnsi"/>
                <w:lang w:val="es-CO" w:eastAsia="x-none"/>
              </w:rPr>
              <w:t>Contiene todos los registros de los sujetos y sus respectivas marcas al realizar la estimulación.</w:t>
            </w:r>
          </w:p>
          <w:p w14:paraId="4AF72251" w14:textId="4D19BE3D" w:rsidR="00F90DBC" w:rsidRPr="008F31E9" w:rsidRDefault="00F90DBC" w:rsidP="00F90DBC">
            <w:pPr>
              <w:jc w:val="both"/>
              <w:rPr>
                <w:rFonts w:asciiTheme="majorHAnsi" w:hAnsiTheme="majorHAnsi" w:cstheme="majorHAnsi"/>
                <w:noProof/>
              </w:rPr>
            </w:pPr>
            <w:r w:rsidRPr="008F31E9">
              <w:rPr>
                <w:rFonts w:asciiTheme="majorHAnsi" w:hAnsiTheme="majorHAnsi" w:cstheme="majorHAnsi"/>
                <w:noProof/>
              </w:rPr>
              <w:t xml:space="preserve">C1: Representa </w:t>
            </w:r>
            <w:r w:rsidR="002B4C7F" w:rsidRPr="008F31E9">
              <w:rPr>
                <w:rFonts w:asciiTheme="majorHAnsi" w:hAnsiTheme="majorHAnsi" w:cstheme="majorHAnsi"/>
                <w:noProof/>
              </w:rPr>
              <w:t xml:space="preserve">el canal 1 </w:t>
            </w:r>
            <w:r w:rsidR="00E03525" w:rsidRPr="008F31E9">
              <w:rPr>
                <w:rFonts w:asciiTheme="majorHAnsi" w:hAnsiTheme="majorHAnsi" w:cstheme="majorHAnsi"/>
                <w:noProof/>
              </w:rPr>
              <w:t>es decir FCz</w:t>
            </w:r>
            <w:r w:rsidR="009D2CD3" w:rsidRPr="008F31E9">
              <w:rPr>
                <w:rFonts w:asciiTheme="majorHAnsi" w:hAnsiTheme="majorHAnsi" w:cstheme="majorHAnsi"/>
                <w:noProof/>
              </w:rPr>
              <w:t>, canal de referencia.</w:t>
            </w:r>
          </w:p>
          <w:p w14:paraId="03C85F86" w14:textId="251587BF" w:rsidR="00E03525" w:rsidRPr="008F31E9" w:rsidRDefault="00E03525" w:rsidP="00F90DBC">
            <w:pPr>
              <w:jc w:val="both"/>
              <w:rPr>
                <w:rFonts w:asciiTheme="majorHAnsi" w:hAnsiTheme="majorHAnsi" w:cstheme="majorHAnsi"/>
                <w:noProof/>
              </w:rPr>
            </w:pPr>
            <w:r w:rsidRPr="008F31E9">
              <w:rPr>
                <w:rFonts w:asciiTheme="majorHAnsi" w:hAnsiTheme="majorHAnsi" w:cstheme="majorHAnsi"/>
                <w:noProof/>
              </w:rPr>
              <w:t xml:space="preserve">C2: Representa </w:t>
            </w:r>
            <w:r w:rsidR="007F236F" w:rsidRPr="008F31E9">
              <w:rPr>
                <w:rFonts w:asciiTheme="majorHAnsi" w:hAnsiTheme="majorHAnsi" w:cstheme="majorHAnsi"/>
                <w:noProof/>
              </w:rPr>
              <w:t xml:space="preserve">la diferencia entre el canal 1 y </w:t>
            </w:r>
            <w:r w:rsidRPr="008F31E9">
              <w:rPr>
                <w:rFonts w:asciiTheme="majorHAnsi" w:hAnsiTheme="majorHAnsi" w:cstheme="majorHAnsi"/>
                <w:noProof/>
              </w:rPr>
              <w:t>el canal 2 es decir O</w:t>
            </w:r>
            <w:r w:rsidR="007F236F" w:rsidRPr="008F31E9">
              <w:rPr>
                <w:rFonts w:asciiTheme="majorHAnsi" w:hAnsiTheme="majorHAnsi" w:cstheme="majorHAnsi"/>
                <w:noProof/>
              </w:rPr>
              <w:t>z</w:t>
            </w:r>
            <w:r w:rsidRPr="008F31E9">
              <w:rPr>
                <w:rFonts w:asciiTheme="majorHAnsi" w:hAnsiTheme="majorHAnsi" w:cstheme="majorHAnsi"/>
                <w:noProof/>
              </w:rPr>
              <w:t>-FCz</w:t>
            </w:r>
          </w:p>
          <w:p w14:paraId="56F04D8A" w14:textId="41F492D6" w:rsidR="007F236F" w:rsidRPr="008F31E9" w:rsidRDefault="007F236F" w:rsidP="00F90DBC">
            <w:pPr>
              <w:jc w:val="both"/>
              <w:rPr>
                <w:rFonts w:asciiTheme="majorHAnsi" w:hAnsiTheme="majorHAnsi" w:cstheme="majorHAnsi"/>
                <w:noProof/>
              </w:rPr>
            </w:pPr>
            <w:r w:rsidRPr="008F31E9">
              <w:rPr>
                <w:rFonts w:asciiTheme="majorHAnsi" w:hAnsiTheme="majorHAnsi" w:cstheme="majorHAnsi"/>
                <w:noProof/>
              </w:rPr>
              <w:t>C3: Representa la diferencia entre el canal 1 y el canal 3 es decir O</w:t>
            </w:r>
            <w:r w:rsidR="00711827" w:rsidRPr="008F31E9">
              <w:rPr>
                <w:rFonts w:asciiTheme="majorHAnsi" w:hAnsiTheme="majorHAnsi" w:cstheme="majorHAnsi"/>
                <w:noProof/>
              </w:rPr>
              <w:t>1</w:t>
            </w:r>
            <w:r w:rsidRPr="008F31E9">
              <w:rPr>
                <w:rFonts w:asciiTheme="majorHAnsi" w:hAnsiTheme="majorHAnsi" w:cstheme="majorHAnsi"/>
                <w:noProof/>
              </w:rPr>
              <w:t>-FCz</w:t>
            </w:r>
          </w:p>
          <w:p w14:paraId="71ADC5A3" w14:textId="61368541" w:rsidR="007F236F" w:rsidRPr="008F31E9" w:rsidRDefault="007F236F" w:rsidP="007F236F">
            <w:pPr>
              <w:jc w:val="both"/>
              <w:rPr>
                <w:rFonts w:asciiTheme="majorHAnsi" w:hAnsiTheme="majorHAnsi" w:cstheme="majorHAnsi"/>
                <w:noProof/>
              </w:rPr>
            </w:pPr>
            <w:r w:rsidRPr="008F31E9">
              <w:rPr>
                <w:rFonts w:asciiTheme="majorHAnsi" w:hAnsiTheme="majorHAnsi" w:cstheme="majorHAnsi"/>
                <w:noProof/>
              </w:rPr>
              <w:t xml:space="preserve">C4: Representa la diferencia entre el canal 1 y el canal </w:t>
            </w:r>
            <w:r w:rsidR="006E59D7" w:rsidRPr="008F31E9">
              <w:rPr>
                <w:rFonts w:asciiTheme="majorHAnsi" w:hAnsiTheme="majorHAnsi" w:cstheme="majorHAnsi"/>
                <w:noProof/>
              </w:rPr>
              <w:t>4</w:t>
            </w:r>
            <w:r w:rsidRPr="008F31E9">
              <w:rPr>
                <w:rFonts w:asciiTheme="majorHAnsi" w:hAnsiTheme="majorHAnsi" w:cstheme="majorHAnsi"/>
                <w:noProof/>
              </w:rPr>
              <w:t xml:space="preserve"> es decir </w:t>
            </w:r>
            <w:r w:rsidR="004B35A5" w:rsidRPr="008F31E9">
              <w:rPr>
                <w:rFonts w:asciiTheme="majorHAnsi" w:hAnsiTheme="majorHAnsi" w:cstheme="majorHAnsi"/>
                <w:noProof/>
              </w:rPr>
              <w:t>P</w:t>
            </w:r>
            <w:r w:rsidRPr="008F31E9">
              <w:rPr>
                <w:rFonts w:asciiTheme="majorHAnsi" w:hAnsiTheme="majorHAnsi" w:cstheme="majorHAnsi"/>
                <w:noProof/>
              </w:rPr>
              <w:t>O</w:t>
            </w:r>
            <w:r w:rsidR="004B35A5" w:rsidRPr="008F31E9">
              <w:rPr>
                <w:rFonts w:asciiTheme="majorHAnsi" w:hAnsiTheme="majorHAnsi" w:cstheme="majorHAnsi"/>
                <w:noProof/>
              </w:rPr>
              <w:t>7</w:t>
            </w:r>
            <w:r w:rsidRPr="008F31E9">
              <w:rPr>
                <w:rFonts w:asciiTheme="majorHAnsi" w:hAnsiTheme="majorHAnsi" w:cstheme="majorHAnsi"/>
                <w:noProof/>
              </w:rPr>
              <w:t>-FCz</w:t>
            </w:r>
          </w:p>
          <w:p w14:paraId="3283E8C4" w14:textId="20068A6A" w:rsidR="007F236F" w:rsidRPr="008F31E9" w:rsidRDefault="007F236F" w:rsidP="007F236F">
            <w:pPr>
              <w:jc w:val="both"/>
              <w:rPr>
                <w:rFonts w:asciiTheme="majorHAnsi" w:hAnsiTheme="majorHAnsi" w:cstheme="majorHAnsi"/>
                <w:noProof/>
              </w:rPr>
            </w:pPr>
            <w:r w:rsidRPr="008F31E9">
              <w:rPr>
                <w:rFonts w:asciiTheme="majorHAnsi" w:hAnsiTheme="majorHAnsi" w:cstheme="majorHAnsi"/>
                <w:noProof/>
              </w:rPr>
              <w:t xml:space="preserve">C5: Representa la diferencia entre el canal 1 y el canal </w:t>
            </w:r>
            <w:r w:rsidR="006E59D7" w:rsidRPr="008F31E9">
              <w:rPr>
                <w:rFonts w:asciiTheme="majorHAnsi" w:hAnsiTheme="majorHAnsi" w:cstheme="majorHAnsi"/>
                <w:noProof/>
              </w:rPr>
              <w:t>5</w:t>
            </w:r>
            <w:r w:rsidRPr="008F31E9">
              <w:rPr>
                <w:rFonts w:asciiTheme="majorHAnsi" w:hAnsiTheme="majorHAnsi" w:cstheme="majorHAnsi"/>
                <w:noProof/>
              </w:rPr>
              <w:t xml:space="preserve"> es decir O</w:t>
            </w:r>
            <w:r w:rsidR="004B35A5" w:rsidRPr="008F31E9">
              <w:rPr>
                <w:rFonts w:asciiTheme="majorHAnsi" w:hAnsiTheme="majorHAnsi" w:cstheme="majorHAnsi"/>
                <w:noProof/>
              </w:rPr>
              <w:t>2</w:t>
            </w:r>
            <w:r w:rsidRPr="008F31E9">
              <w:rPr>
                <w:rFonts w:asciiTheme="majorHAnsi" w:hAnsiTheme="majorHAnsi" w:cstheme="majorHAnsi"/>
                <w:noProof/>
              </w:rPr>
              <w:t>-FCz</w:t>
            </w:r>
          </w:p>
          <w:p w14:paraId="4C3E5ADD" w14:textId="21721353" w:rsidR="007F236F" w:rsidRPr="008F31E9" w:rsidRDefault="007F236F" w:rsidP="007F236F">
            <w:pPr>
              <w:jc w:val="both"/>
              <w:rPr>
                <w:rFonts w:asciiTheme="majorHAnsi" w:hAnsiTheme="majorHAnsi" w:cstheme="majorHAnsi"/>
                <w:noProof/>
              </w:rPr>
            </w:pPr>
            <w:r w:rsidRPr="008F31E9">
              <w:rPr>
                <w:rFonts w:asciiTheme="majorHAnsi" w:hAnsiTheme="majorHAnsi" w:cstheme="majorHAnsi"/>
                <w:noProof/>
              </w:rPr>
              <w:t xml:space="preserve">C6: Representa la diferencia entre el canal 1 y el canal </w:t>
            </w:r>
            <w:r w:rsidR="006E59D7" w:rsidRPr="008F31E9">
              <w:rPr>
                <w:rFonts w:asciiTheme="majorHAnsi" w:hAnsiTheme="majorHAnsi" w:cstheme="majorHAnsi"/>
                <w:noProof/>
              </w:rPr>
              <w:t>6</w:t>
            </w:r>
            <w:r w:rsidRPr="008F31E9">
              <w:rPr>
                <w:rFonts w:asciiTheme="majorHAnsi" w:hAnsiTheme="majorHAnsi" w:cstheme="majorHAnsi"/>
                <w:noProof/>
              </w:rPr>
              <w:t xml:space="preserve"> es decir </w:t>
            </w:r>
            <w:r w:rsidR="00D62560" w:rsidRPr="008F31E9">
              <w:rPr>
                <w:rFonts w:asciiTheme="majorHAnsi" w:hAnsiTheme="majorHAnsi" w:cstheme="majorHAnsi"/>
                <w:noProof/>
              </w:rPr>
              <w:t>P</w:t>
            </w:r>
            <w:r w:rsidRPr="008F31E9">
              <w:rPr>
                <w:rFonts w:asciiTheme="majorHAnsi" w:hAnsiTheme="majorHAnsi" w:cstheme="majorHAnsi"/>
                <w:noProof/>
              </w:rPr>
              <w:t>O</w:t>
            </w:r>
            <w:r w:rsidR="00D62560" w:rsidRPr="008F31E9">
              <w:rPr>
                <w:rFonts w:asciiTheme="majorHAnsi" w:hAnsiTheme="majorHAnsi" w:cstheme="majorHAnsi"/>
                <w:noProof/>
              </w:rPr>
              <w:t>8</w:t>
            </w:r>
            <w:r w:rsidRPr="008F31E9">
              <w:rPr>
                <w:rFonts w:asciiTheme="majorHAnsi" w:hAnsiTheme="majorHAnsi" w:cstheme="majorHAnsi"/>
                <w:noProof/>
              </w:rPr>
              <w:t>-FCz</w:t>
            </w:r>
          </w:p>
          <w:p w14:paraId="0F30BBBC" w14:textId="59522EA8" w:rsidR="007F236F" w:rsidRPr="008F31E9" w:rsidRDefault="007F236F" w:rsidP="007F236F">
            <w:pPr>
              <w:jc w:val="both"/>
              <w:rPr>
                <w:rFonts w:asciiTheme="majorHAnsi" w:hAnsiTheme="majorHAnsi" w:cstheme="majorHAnsi"/>
                <w:noProof/>
              </w:rPr>
            </w:pPr>
            <w:r w:rsidRPr="008F31E9">
              <w:rPr>
                <w:rFonts w:asciiTheme="majorHAnsi" w:hAnsiTheme="majorHAnsi" w:cstheme="majorHAnsi"/>
                <w:noProof/>
              </w:rPr>
              <w:t xml:space="preserve">C7: Representa la diferencia entre el canal 1 y el canal </w:t>
            </w:r>
            <w:r w:rsidR="006E59D7" w:rsidRPr="008F31E9">
              <w:rPr>
                <w:rFonts w:asciiTheme="majorHAnsi" w:hAnsiTheme="majorHAnsi" w:cstheme="majorHAnsi"/>
                <w:noProof/>
              </w:rPr>
              <w:t>7</w:t>
            </w:r>
            <w:r w:rsidRPr="008F31E9">
              <w:rPr>
                <w:rFonts w:asciiTheme="majorHAnsi" w:hAnsiTheme="majorHAnsi" w:cstheme="majorHAnsi"/>
                <w:noProof/>
              </w:rPr>
              <w:t xml:space="preserve"> es decir </w:t>
            </w:r>
            <w:r w:rsidR="00D62560" w:rsidRPr="008F31E9">
              <w:rPr>
                <w:rFonts w:asciiTheme="majorHAnsi" w:hAnsiTheme="majorHAnsi" w:cstheme="majorHAnsi"/>
                <w:noProof/>
              </w:rPr>
              <w:t>P</w:t>
            </w:r>
            <w:r w:rsidRPr="008F31E9">
              <w:rPr>
                <w:rFonts w:asciiTheme="majorHAnsi" w:hAnsiTheme="majorHAnsi" w:cstheme="majorHAnsi"/>
                <w:noProof/>
              </w:rPr>
              <w:t>O</w:t>
            </w:r>
            <w:r w:rsidR="00D62560" w:rsidRPr="008F31E9">
              <w:rPr>
                <w:rFonts w:asciiTheme="majorHAnsi" w:hAnsiTheme="majorHAnsi" w:cstheme="majorHAnsi"/>
                <w:noProof/>
              </w:rPr>
              <w:t>3</w:t>
            </w:r>
            <w:r w:rsidRPr="008F31E9">
              <w:rPr>
                <w:rFonts w:asciiTheme="majorHAnsi" w:hAnsiTheme="majorHAnsi" w:cstheme="majorHAnsi"/>
                <w:noProof/>
              </w:rPr>
              <w:t>-FCz</w:t>
            </w:r>
          </w:p>
          <w:p w14:paraId="381E0F2A" w14:textId="3B6D138C" w:rsidR="007F236F" w:rsidRPr="008F31E9" w:rsidRDefault="007F236F" w:rsidP="007F236F">
            <w:pPr>
              <w:jc w:val="both"/>
              <w:rPr>
                <w:rFonts w:asciiTheme="majorHAnsi" w:hAnsiTheme="majorHAnsi" w:cstheme="majorHAnsi"/>
                <w:noProof/>
              </w:rPr>
            </w:pPr>
            <w:r w:rsidRPr="008F31E9">
              <w:rPr>
                <w:rFonts w:asciiTheme="majorHAnsi" w:hAnsiTheme="majorHAnsi" w:cstheme="majorHAnsi"/>
                <w:noProof/>
              </w:rPr>
              <w:t xml:space="preserve">C8: Representa la diferencia entre el canal 1 y el canal </w:t>
            </w:r>
            <w:r w:rsidR="006E59D7" w:rsidRPr="008F31E9">
              <w:rPr>
                <w:rFonts w:asciiTheme="majorHAnsi" w:hAnsiTheme="majorHAnsi" w:cstheme="majorHAnsi"/>
                <w:noProof/>
              </w:rPr>
              <w:t>8</w:t>
            </w:r>
            <w:r w:rsidRPr="008F31E9">
              <w:rPr>
                <w:rFonts w:asciiTheme="majorHAnsi" w:hAnsiTheme="majorHAnsi" w:cstheme="majorHAnsi"/>
                <w:noProof/>
              </w:rPr>
              <w:t xml:space="preserve"> es decir </w:t>
            </w:r>
            <w:r w:rsidR="00D62560" w:rsidRPr="008F31E9">
              <w:rPr>
                <w:rFonts w:asciiTheme="majorHAnsi" w:hAnsiTheme="majorHAnsi" w:cstheme="majorHAnsi"/>
                <w:noProof/>
              </w:rPr>
              <w:t>P</w:t>
            </w:r>
            <w:r w:rsidRPr="008F31E9">
              <w:rPr>
                <w:rFonts w:asciiTheme="majorHAnsi" w:hAnsiTheme="majorHAnsi" w:cstheme="majorHAnsi"/>
                <w:noProof/>
              </w:rPr>
              <w:t>O</w:t>
            </w:r>
            <w:r w:rsidR="00D62560" w:rsidRPr="008F31E9">
              <w:rPr>
                <w:rFonts w:asciiTheme="majorHAnsi" w:hAnsiTheme="majorHAnsi" w:cstheme="majorHAnsi"/>
                <w:noProof/>
              </w:rPr>
              <w:t>4</w:t>
            </w:r>
            <w:r w:rsidRPr="008F31E9">
              <w:rPr>
                <w:rFonts w:asciiTheme="majorHAnsi" w:hAnsiTheme="majorHAnsi" w:cstheme="majorHAnsi"/>
                <w:noProof/>
              </w:rPr>
              <w:t>-FCz</w:t>
            </w:r>
          </w:p>
          <w:p w14:paraId="7E2B2147" w14:textId="7BF13FEB" w:rsidR="006E59D7" w:rsidRPr="008F31E9" w:rsidRDefault="007F236F" w:rsidP="006E59D7">
            <w:pPr>
              <w:jc w:val="both"/>
              <w:rPr>
                <w:rFonts w:asciiTheme="majorHAnsi" w:hAnsiTheme="majorHAnsi" w:cstheme="majorHAnsi"/>
                <w:noProof/>
              </w:rPr>
            </w:pPr>
            <w:r w:rsidRPr="008F31E9">
              <w:rPr>
                <w:rFonts w:asciiTheme="majorHAnsi" w:hAnsiTheme="majorHAnsi" w:cstheme="majorHAnsi"/>
                <w:noProof/>
              </w:rPr>
              <w:lastRenderedPageBreak/>
              <w:t xml:space="preserve">H: </w:t>
            </w:r>
            <w:r w:rsidR="00D62560" w:rsidRPr="008F31E9">
              <w:rPr>
                <w:rFonts w:asciiTheme="majorHAnsi" w:hAnsiTheme="majorHAnsi" w:cstheme="majorHAnsi"/>
                <w:noProof/>
              </w:rPr>
              <w:t xml:space="preserve">La hora </w:t>
            </w:r>
            <w:r w:rsidR="006E59D7" w:rsidRPr="008F31E9">
              <w:rPr>
                <w:rFonts w:asciiTheme="majorHAnsi" w:hAnsiTheme="majorHAnsi" w:cstheme="majorHAnsi"/>
                <w:noProof/>
              </w:rPr>
              <w:t xml:space="preserve">en la que se adquirio el segmento de datos. El formato es: </w:t>
            </w:r>
          </w:p>
          <w:p w14:paraId="6338E393" w14:textId="77777777" w:rsidR="007F236F" w:rsidRPr="008F31E9" w:rsidRDefault="006E59D7" w:rsidP="006E59D7">
            <w:pPr>
              <w:jc w:val="both"/>
              <w:rPr>
                <w:rFonts w:asciiTheme="majorHAnsi" w:hAnsiTheme="majorHAnsi" w:cstheme="majorHAnsi"/>
                <w:b/>
                <w:bCs/>
                <w:i/>
                <w:iCs/>
                <w:noProof/>
              </w:rPr>
            </w:pPr>
            <w:r w:rsidRPr="008F31E9">
              <w:rPr>
                <w:rFonts w:asciiTheme="majorHAnsi" w:hAnsiTheme="majorHAnsi" w:cstheme="majorHAnsi"/>
                <w:b/>
                <w:bCs/>
                <w:i/>
                <w:iCs/>
                <w:noProof/>
              </w:rPr>
              <w:t>Hora-Minutos-Segundos</w:t>
            </w:r>
          </w:p>
          <w:p w14:paraId="75C26901" w14:textId="4417545F" w:rsidR="0025763F" w:rsidRPr="008F31E9" w:rsidRDefault="00E36CF3" w:rsidP="006E59D7">
            <w:pPr>
              <w:jc w:val="both"/>
              <w:rPr>
                <w:rFonts w:asciiTheme="majorHAnsi" w:hAnsiTheme="majorHAnsi" w:cstheme="majorHAnsi"/>
                <w:noProof/>
              </w:rPr>
            </w:pPr>
            <w:r w:rsidRPr="008F31E9">
              <w:rPr>
                <w:rFonts w:asciiTheme="majorHAnsi" w:hAnsiTheme="majorHAnsi" w:cstheme="majorHAnsi"/>
                <w:noProof/>
              </w:rPr>
              <w:t xml:space="preserve">Los datos H = 0, </w:t>
            </w:r>
            <w:r w:rsidR="00952407" w:rsidRPr="008F31E9">
              <w:rPr>
                <w:rFonts w:asciiTheme="majorHAnsi" w:hAnsiTheme="majorHAnsi" w:cstheme="majorHAnsi"/>
                <w:noProof/>
              </w:rPr>
              <w:t xml:space="preserve">quiere decir que hacen parte del mismo chunk de datos adquiridos durante la ultima hora </w:t>
            </w:r>
            <w:r w:rsidR="009B7BE8" w:rsidRPr="008F31E9">
              <w:rPr>
                <w:rFonts w:asciiTheme="majorHAnsi" w:hAnsiTheme="majorHAnsi" w:cstheme="majorHAnsi"/>
                <w:noProof/>
              </w:rPr>
              <w:t>guardada.</w:t>
            </w:r>
          </w:p>
        </w:tc>
      </w:tr>
      <w:tr w:rsidR="00BA40C0" w:rsidRPr="008F31E9" w14:paraId="44F40973" w14:textId="6419D5EE" w:rsidTr="00C54869">
        <w:tc>
          <w:tcPr>
            <w:tcW w:w="3634" w:type="dxa"/>
            <w:vAlign w:val="center"/>
          </w:tcPr>
          <w:p w14:paraId="4251DDF6" w14:textId="69B98CB3" w:rsidR="00BA40C0" w:rsidRPr="008F31E9" w:rsidRDefault="00AB284D" w:rsidP="002B4C7F">
            <w:pPr>
              <w:jc w:val="center"/>
              <w:rPr>
                <w:rFonts w:asciiTheme="majorHAnsi" w:eastAsia="Calibri" w:hAnsiTheme="majorHAnsi" w:cstheme="majorHAnsi"/>
                <w:b/>
                <w:bCs/>
                <w:lang w:val="es-CO" w:eastAsia="x-none"/>
              </w:rPr>
            </w:pPr>
            <w:r w:rsidRPr="008F31E9">
              <w:rPr>
                <w:rFonts w:asciiTheme="majorHAnsi" w:eastAsia="Calibri" w:hAnsiTheme="majorHAnsi" w:cstheme="majorHAnsi"/>
                <w:b/>
                <w:bCs/>
                <w:lang w:val="es-CO" w:eastAsia="x-none"/>
              </w:rPr>
              <w:lastRenderedPageBreak/>
              <w:t>Mark_ID_CC.csv</w:t>
            </w:r>
          </w:p>
        </w:tc>
        <w:tc>
          <w:tcPr>
            <w:tcW w:w="6426" w:type="dxa"/>
          </w:tcPr>
          <w:p w14:paraId="59BD0EF7" w14:textId="1F09FFAC" w:rsidR="00BA40C0" w:rsidRPr="008F31E9" w:rsidRDefault="00BA40C0" w:rsidP="00BA40C0">
            <w:pPr>
              <w:jc w:val="center"/>
              <w:rPr>
                <w:rFonts w:asciiTheme="majorHAnsi" w:hAnsiTheme="majorHAnsi" w:cstheme="majorHAnsi"/>
                <w:noProof/>
              </w:rPr>
            </w:pPr>
            <w:r w:rsidRPr="008F31E9">
              <w:rPr>
                <w:rFonts w:asciiTheme="majorHAnsi" w:hAnsiTheme="majorHAnsi" w:cstheme="majorHAnsi"/>
                <w:noProof/>
              </w:rPr>
              <w:drawing>
                <wp:inline distT="0" distB="0" distL="0" distR="0" wp14:anchorId="5DA23D07" wp14:editId="340C23B0">
                  <wp:extent cx="1562100" cy="17240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2100" cy="1724025"/>
                          </a:xfrm>
                          <a:prstGeom prst="rect">
                            <a:avLst/>
                          </a:prstGeom>
                        </pic:spPr>
                      </pic:pic>
                    </a:graphicData>
                  </a:graphic>
                </wp:inline>
              </w:drawing>
            </w:r>
          </w:p>
        </w:tc>
      </w:tr>
      <w:tr w:rsidR="00BA40C0" w:rsidRPr="008F31E9" w14:paraId="4C8561B2" w14:textId="77777777" w:rsidTr="00C54869">
        <w:tc>
          <w:tcPr>
            <w:tcW w:w="10060" w:type="dxa"/>
            <w:gridSpan w:val="2"/>
          </w:tcPr>
          <w:p w14:paraId="297364EB" w14:textId="77777777" w:rsidR="00BA40C0" w:rsidRPr="008F31E9" w:rsidRDefault="00BA40C0" w:rsidP="00BA40C0">
            <w:pPr>
              <w:jc w:val="both"/>
              <w:rPr>
                <w:rFonts w:asciiTheme="majorHAnsi" w:hAnsiTheme="majorHAnsi" w:cstheme="majorHAnsi"/>
                <w:noProof/>
              </w:rPr>
            </w:pPr>
            <w:r w:rsidRPr="008F31E9">
              <w:rPr>
                <w:rFonts w:asciiTheme="majorHAnsi" w:hAnsiTheme="majorHAnsi" w:cstheme="majorHAnsi"/>
                <w:noProof/>
              </w:rPr>
              <w:t xml:space="preserve">H: Representa la hora en la que se hizo el cambio de imagen del estimulo es decir, al llegar la marca, el formato es: </w:t>
            </w:r>
          </w:p>
          <w:p w14:paraId="4AF34CB5" w14:textId="77777777" w:rsidR="00BA40C0" w:rsidRPr="008F31E9" w:rsidRDefault="00BA40C0" w:rsidP="00BA40C0">
            <w:pPr>
              <w:jc w:val="both"/>
              <w:rPr>
                <w:rFonts w:asciiTheme="majorHAnsi" w:hAnsiTheme="majorHAnsi" w:cstheme="majorHAnsi"/>
                <w:b/>
                <w:bCs/>
                <w:i/>
                <w:iCs/>
                <w:noProof/>
              </w:rPr>
            </w:pPr>
            <w:r w:rsidRPr="008F31E9">
              <w:rPr>
                <w:rFonts w:asciiTheme="majorHAnsi" w:hAnsiTheme="majorHAnsi" w:cstheme="majorHAnsi"/>
                <w:b/>
                <w:bCs/>
                <w:i/>
                <w:iCs/>
                <w:noProof/>
              </w:rPr>
              <w:t>Hora-Minutos-Segundos</w:t>
            </w:r>
          </w:p>
          <w:p w14:paraId="2C8AF55E" w14:textId="3107F380" w:rsidR="00BA40C0" w:rsidRPr="008F31E9" w:rsidRDefault="00BA40C0" w:rsidP="00BF7ED2">
            <w:pPr>
              <w:jc w:val="both"/>
              <w:rPr>
                <w:rFonts w:asciiTheme="majorHAnsi" w:hAnsiTheme="majorHAnsi" w:cstheme="majorHAnsi"/>
                <w:noProof/>
              </w:rPr>
            </w:pPr>
            <w:r w:rsidRPr="008F31E9">
              <w:rPr>
                <w:rFonts w:asciiTheme="majorHAnsi" w:hAnsiTheme="majorHAnsi" w:cstheme="majorHAnsi"/>
                <w:noProof/>
              </w:rPr>
              <w:t xml:space="preserve">M: Representa el numero de marca que llego en ese momento iniciando en </w:t>
            </w:r>
            <w:r w:rsidRPr="008F31E9">
              <w:rPr>
                <w:rFonts w:asciiTheme="majorHAnsi" w:hAnsiTheme="majorHAnsi" w:cstheme="majorHAnsi"/>
                <w:b/>
                <w:bCs/>
                <w:noProof/>
              </w:rPr>
              <w:t>1</w:t>
            </w:r>
            <w:r w:rsidRPr="008F31E9">
              <w:rPr>
                <w:rFonts w:asciiTheme="majorHAnsi" w:hAnsiTheme="majorHAnsi" w:cstheme="majorHAnsi"/>
                <w:noProof/>
              </w:rPr>
              <w:t xml:space="preserve">, para el estimulo presentado Vernier se evaluando </w:t>
            </w:r>
            <w:r w:rsidRPr="008F31E9">
              <w:rPr>
                <w:rFonts w:asciiTheme="majorHAnsi" w:hAnsiTheme="majorHAnsi" w:cstheme="majorHAnsi"/>
                <w:b/>
                <w:bCs/>
                <w:noProof/>
              </w:rPr>
              <w:t xml:space="preserve">7 </w:t>
            </w:r>
            <w:r w:rsidRPr="008F31E9">
              <w:rPr>
                <w:rFonts w:asciiTheme="majorHAnsi" w:hAnsiTheme="majorHAnsi" w:cstheme="majorHAnsi"/>
                <w:noProof/>
              </w:rPr>
              <w:t xml:space="preserve">agudezas, una marca por cada una y una </w:t>
            </w:r>
            <w:r w:rsidRPr="008F31E9">
              <w:rPr>
                <w:rFonts w:asciiTheme="majorHAnsi" w:hAnsiTheme="majorHAnsi" w:cstheme="majorHAnsi"/>
                <w:b/>
                <w:bCs/>
                <w:noProof/>
              </w:rPr>
              <w:t>8va</w:t>
            </w:r>
            <w:r w:rsidRPr="008F31E9">
              <w:rPr>
                <w:rFonts w:asciiTheme="majorHAnsi" w:hAnsiTheme="majorHAnsi" w:cstheme="majorHAnsi"/>
                <w:noProof/>
              </w:rPr>
              <w:t xml:space="preserve"> marca al finalizar el registro.</w:t>
            </w:r>
          </w:p>
        </w:tc>
      </w:tr>
    </w:tbl>
    <w:p w14:paraId="45C3159B" w14:textId="7C30FCFF" w:rsidR="00D16F66" w:rsidRPr="008F31E9" w:rsidRDefault="00D16F66" w:rsidP="00042F27">
      <w:pPr>
        <w:pStyle w:val="Ttulo1"/>
        <w:numPr>
          <w:ilvl w:val="0"/>
          <w:numId w:val="0"/>
        </w:numPr>
        <w:ind w:left="720"/>
        <w:jc w:val="both"/>
        <w:rPr>
          <w:rFonts w:asciiTheme="majorHAnsi" w:eastAsia="Calibri" w:hAnsiTheme="majorHAnsi" w:cstheme="majorHAnsi"/>
          <w:sz w:val="24"/>
          <w:szCs w:val="24"/>
        </w:rPr>
      </w:pPr>
      <w:bookmarkStart w:id="29" w:name="_Toc44253823"/>
      <w:r w:rsidRPr="008F31E9">
        <w:rPr>
          <w:rFonts w:asciiTheme="majorHAnsi" w:eastAsia="Calibri" w:hAnsiTheme="majorHAnsi" w:cstheme="majorHAnsi"/>
          <w:sz w:val="24"/>
          <w:szCs w:val="24"/>
        </w:rPr>
        <w:t>Conclusiones</w:t>
      </w:r>
      <w:bookmarkEnd w:id="29"/>
    </w:p>
    <w:p w14:paraId="678F7969" w14:textId="3971A4E5" w:rsidR="00D16F66" w:rsidRPr="008F31E9" w:rsidRDefault="00D16F66" w:rsidP="00A73BB4">
      <w:pPr>
        <w:rPr>
          <w:rFonts w:asciiTheme="majorHAnsi" w:eastAsia="Calibri" w:hAnsiTheme="majorHAnsi" w:cstheme="majorHAnsi"/>
          <w:lang w:val="es-CO" w:eastAsia="x-none"/>
        </w:rPr>
      </w:pPr>
    </w:p>
    <w:p w14:paraId="4BAA6668" w14:textId="1AF210D1" w:rsidR="00365F9C" w:rsidRPr="008F31E9" w:rsidRDefault="00D1311A" w:rsidP="00BA5EE8">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El proceso de adquisición r</w:t>
      </w:r>
      <w:r w:rsidR="00365F9C" w:rsidRPr="008F31E9">
        <w:rPr>
          <w:rFonts w:asciiTheme="majorHAnsi" w:eastAsia="Calibri" w:hAnsiTheme="majorHAnsi" w:cstheme="majorHAnsi"/>
          <w:bCs/>
        </w:rPr>
        <w:t>ealizado</w:t>
      </w:r>
      <w:r w:rsidRPr="008F31E9">
        <w:rPr>
          <w:rFonts w:asciiTheme="majorHAnsi" w:eastAsia="Calibri" w:hAnsiTheme="majorHAnsi" w:cstheme="majorHAnsi"/>
          <w:bCs/>
        </w:rPr>
        <w:t xml:space="preserve"> mediante la herramienta de adquisición</w:t>
      </w:r>
      <w:r w:rsidR="009C725D" w:rsidRPr="008F31E9">
        <w:rPr>
          <w:rFonts w:asciiTheme="majorHAnsi" w:eastAsia="Calibri" w:hAnsiTheme="majorHAnsi" w:cstheme="majorHAnsi"/>
          <w:bCs/>
        </w:rPr>
        <w:t xml:space="preserve"> (ViAT)</w:t>
      </w:r>
      <w:r w:rsidRPr="008F31E9">
        <w:rPr>
          <w:rFonts w:asciiTheme="majorHAnsi" w:eastAsia="Calibri" w:hAnsiTheme="majorHAnsi" w:cstheme="majorHAnsi"/>
          <w:bCs/>
        </w:rPr>
        <w:t xml:space="preserve"> realizada</w:t>
      </w:r>
      <w:r w:rsidR="00365F9C" w:rsidRPr="008F31E9">
        <w:rPr>
          <w:rFonts w:asciiTheme="majorHAnsi" w:eastAsia="Calibri" w:hAnsiTheme="majorHAnsi" w:cstheme="majorHAnsi"/>
          <w:bCs/>
        </w:rPr>
        <w:t xml:space="preserve"> en el presente trabajo, </w:t>
      </w:r>
      <w:r w:rsidR="009C725D" w:rsidRPr="008F31E9">
        <w:rPr>
          <w:rFonts w:asciiTheme="majorHAnsi" w:eastAsia="Calibri" w:hAnsiTheme="majorHAnsi" w:cstheme="majorHAnsi"/>
          <w:bCs/>
        </w:rPr>
        <w:t xml:space="preserve">permite </w:t>
      </w:r>
      <w:r w:rsidR="005F4984" w:rsidRPr="008F31E9">
        <w:rPr>
          <w:rFonts w:asciiTheme="majorHAnsi" w:eastAsia="Calibri" w:hAnsiTheme="majorHAnsi" w:cstheme="majorHAnsi"/>
          <w:bCs/>
        </w:rPr>
        <w:t>integrar en un solo proceso la adquisición, estimulación, visualización, procesamiento y manejo de bases de datos de</w:t>
      </w:r>
      <w:r w:rsidR="006E59E1" w:rsidRPr="008F31E9">
        <w:rPr>
          <w:rFonts w:asciiTheme="majorHAnsi" w:eastAsia="Calibri" w:hAnsiTheme="majorHAnsi" w:cstheme="majorHAnsi"/>
          <w:bCs/>
        </w:rPr>
        <w:t xml:space="preserve"> manera fácil, ágil y confiable </w:t>
      </w:r>
      <w:r w:rsidR="00CC2974" w:rsidRPr="008F31E9">
        <w:rPr>
          <w:rFonts w:asciiTheme="majorHAnsi" w:eastAsia="Calibri" w:hAnsiTheme="majorHAnsi" w:cstheme="majorHAnsi"/>
          <w:bCs/>
        </w:rPr>
        <w:t xml:space="preserve">con </w:t>
      </w:r>
      <w:r w:rsidR="006E59E1" w:rsidRPr="008F31E9">
        <w:rPr>
          <w:rFonts w:asciiTheme="majorHAnsi" w:eastAsia="Calibri" w:hAnsiTheme="majorHAnsi" w:cstheme="majorHAnsi"/>
          <w:bCs/>
        </w:rPr>
        <w:t>el uso de dispositivos portables y de bajo costo como el dispositivo OpenBCI</w:t>
      </w:r>
      <w:r w:rsidR="000C79F3" w:rsidRPr="008F31E9">
        <w:rPr>
          <w:rFonts w:asciiTheme="majorHAnsi" w:eastAsia="Calibri" w:hAnsiTheme="majorHAnsi" w:cstheme="majorHAnsi"/>
          <w:bCs/>
        </w:rPr>
        <w:t xml:space="preserve">, además permite obtener resultados útiles para posteriores análisis </w:t>
      </w:r>
      <w:r w:rsidR="004E7B91" w:rsidRPr="008F31E9">
        <w:rPr>
          <w:rFonts w:asciiTheme="majorHAnsi" w:eastAsia="Calibri" w:hAnsiTheme="majorHAnsi" w:cstheme="majorHAnsi"/>
          <w:bCs/>
        </w:rPr>
        <w:t>de características visuales</w:t>
      </w:r>
      <w:r w:rsidR="00BA5EE8" w:rsidRPr="008F31E9">
        <w:rPr>
          <w:rFonts w:asciiTheme="majorHAnsi" w:eastAsia="Calibri" w:hAnsiTheme="majorHAnsi" w:cstheme="majorHAnsi"/>
          <w:bCs/>
        </w:rPr>
        <w:t xml:space="preserve">. </w:t>
      </w:r>
      <w:r w:rsidR="00365F9C" w:rsidRPr="008F31E9">
        <w:rPr>
          <w:rFonts w:asciiTheme="majorHAnsi" w:eastAsia="Calibri" w:hAnsiTheme="majorHAnsi" w:cstheme="majorHAnsi"/>
          <w:bCs/>
        </w:rPr>
        <w:t>Por lo tanto, est</w:t>
      </w:r>
      <w:r w:rsidR="00BA5EE8" w:rsidRPr="008F31E9">
        <w:rPr>
          <w:rFonts w:asciiTheme="majorHAnsi" w:eastAsia="Calibri" w:hAnsiTheme="majorHAnsi" w:cstheme="majorHAnsi"/>
          <w:bCs/>
        </w:rPr>
        <w:t>a</w:t>
      </w:r>
      <w:r w:rsidR="00365F9C" w:rsidRPr="008F31E9">
        <w:rPr>
          <w:rFonts w:asciiTheme="majorHAnsi" w:eastAsia="Calibri" w:hAnsiTheme="majorHAnsi" w:cstheme="majorHAnsi"/>
          <w:bCs/>
        </w:rPr>
        <w:t xml:space="preserve"> </w:t>
      </w:r>
      <w:r w:rsidR="00BA5EE8" w:rsidRPr="008F31E9">
        <w:rPr>
          <w:rFonts w:asciiTheme="majorHAnsi" w:eastAsia="Calibri" w:hAnsiTheme="majorHAnsi" w:cstheme="majorHAnsi"/>
          <w:bCs/>
        </w:rPr>
        <w:t>herramienta</w:t>
      </w:r>
      <w:r w:rsidR="00365F9C" w:rsidRPr="008F31E9">
        <w:rPr>
          <w:rFonts w:asciiTheme="majorHAnsi" w:eastAsia="Calibri" w:hAnsiTheme="majorHAnsi" w:cstheme="majorHAnsi"/>
          <w:bCs/>
        </w:rPr>
        <w:t xml:space="preserve"> puede ser tomad</w:t>
      </w:r>
      <w:r w:rsidR="00BA5EE8" w:rsidRPr="008F31E9">
        <w:rPr>
          <w:rFonts w:asciiTheme="majorHAnsi" w:eastAsia="Calibri" w:hAnsiTheme="majorHAnsi" w:cstheme="majorHAnsi"/>
          <w:bCs/>
        </w:rPr>
        <w:t>a</w:t>
      </w:r>
      <w:r w:rsidR="00365F9C" w:rsidRPr="008F31E9">
        <w:rPr>
          <w:rFonts w:asciiTheme="majorHAnsi" w:eastAsia="Calibri" w:hAnsiTheme="majorHAnsi" w:cstheme="majorHAnsi"/>
          <w:bCs/>
        </w:rPr>
        <w:t xml:space="preserve"> como una base de partida en estudio</w:t>
      </w:r>
      <w:r w:rsidR="00BA5EE8" w:rsidRPr="008F31E9">
        <w:rPr>
          <w:rFonts w:asciiTheme="majorHAnsi" w:eastAsia="Calibri" w:hAnsiTheme="majorHAnsi" w:cstheme="majorHAnsi"/>
          <w:bCs/>
        </w:rPr>
        <w:t>s</w:t>
      </w:r>
      <w:r w:rsidR="00365F9C" w:rsidRPr="008F31E9">
        <w:rPr>
          <w:rFonts w:asciiTheme="majorHAnsi" w:eastAsia="Calibri" w:hAnsiTheme="majorHAnsi" w:cstheme="majorHAnsi"/>
          <w:bCs/>
        </w:rPr>
        <w:t xml:space="preserve"> a futuro</w:t>
      </w:r>
      <w:r w:rsidR="00BA5EE8" w:rsidRPr="008F31E9">
        <w:rPr>
          <w:rFonts w:asciiTheme="majorHAnsi" w:eastAsia="Calibri" w:hAnsiTheme="majorHAnsi" w:cstheme="majorHAnsi"/>
          <w:bCs/>
        </w:rPr>
        <w:t xml:space="preserve">s, para adquirir una base </w:t>
      </w:r>
      <w:r w:rsidR="00365F9C" w:rsidRPr="008F31E9">
        <w:rPr>
          <w:rFonts w:asciiTheme="majorHAnsi" w:eastAsia="Calibri" w:hAnsiTheme="majorHAnsi" w:cstheme="majorHAnsi"/>
          <w:bCs/>
        </w:rPr>
        <w:t>más extensa</w:t>
      </w:r>
      <w:r w:rsidR="00785FB9" w:rsidRPr="008F31E9">
        <w:rPr>
          <w:rFonts w:asciiTheme="majorHAnsi" w:eastAsia="Calibri" w:hAnsiTheme="majorHAnsi" w:cstheme="majorHAnsi"/>
          <w:bCs/>
        </w:rPr>
        <w:t xml:space="preserve"> de </w:t>
      </w:r>
      <w:r w:rsidR="002C23A1" w:rsidRPr="008F31E9">
        <w:rPr>
          <w:rFonts w:asciiTheme="majorHAnsi" w:eastAsia="Calibri" w:hAnsiTheme="majorHAnsi" w:cstheme="majorHAnsi"/>
          <w:bCs/>
        </w:rPr>
        <w:t xml:space="preserve">sujetos, sanos y patológicos, </w:t>
      </w:r>
      <w:r w:rsidR="00785FB9" w:rsidRPr="008F31E9">
        <w:rPr>
          <w:rFonts w:asciiTheme="majorHAnsi" w:eastAsia="Calibri" w:hAnsiTheme="majorHAnsi" w:cstheme="majorHAnsi"/>
          <w:bCs/>
        </w:rPr>
        <w:t>bajo</w:t>
      </w:r>
      <w:r w:rsidR="00C970D4" w:rsidRPr="008F31E9">
        <w:rPr>
          <w:rFonts w:asciiTheme="majorHAnsi" w:eastAsia="Calibri" w:hAnsiTheme="majorHAnsi" w:cstheme="majorHAnsi"/>
          <w:bCs/>
        </w:rPr>
        <w:t xml:space="preserve"> una estimulación visual determinada o variable según sea el interés de los usuarios que la implemente</w:t>
      </w:r>
      <w:r w:rsidR="002A33B4" w:rsidRPr="008F31E9">
        <w:rPr>
          <w:rFonts w:asciiTheme="majorHAnsi" w:eastAsia="Calibri" w:hAnsiTheme="majorHAnsi" w:cstheme="majorHAnsi"/>
          <w:bCs/>
        </w:rPr>
        <w:t xml:space="preserve">, utilizando el </w:t>
      </w:r>
      <w:r w:rsidR="00785FB9" w:rsidRPr="008F31E9">
        <w:rPr>
          <w:rFonts w:asciiTheme="majorHAnsi" w:eastAsia="Calibri" w:hAnsiTheme="majorHAnsi" w:cstheme="majorHAnsi"/>
          <w:bCs/>
        </w:rPr>
        <w:t>protocolo</w:t>
      </w:r>
      <w:r w:rsidR="002A33B4" w:rsidRPr="008F31E9">
        <w:rPr>
          <w:rFonts w:asciiTheme="majorHAnsi" w:eastAsia="Calibri" w:hAnsiTheme="majorHAnsi" w:cstheme="majorHAnsi"/>
          <w:bCs/>
        </w:rPr>
        <w:t xml:space="preserve"> de entorno presentado, que presenta gran similitud al utilizado previamente </w:t>
      </w:r>
      <w:r w:rsidR="00713D53" w:rsidRPr="008F31E9">
        <w:rPr>
          <w:rFonts w:asciiTheme="majorHAnsi" w:eastAsia="Calibri" w:hAnsiTheme="majorHAnsi" w:cstheme="majorHAnsi"/>
          <w:bCs/>
        </w:rPr>
        <w:t xml:space="preserve">con otros software de adquisición como OpenViBE, pero reduciendo significativamente tiempos en los procesos de </w:t>
      </w:r>
      <w:r w:rsidR="005C2DFB" w:rsidRPr="008F31E9">
        <w:rPr>
          <w:rFonts w:asciiTheme="majorHAnsi" w:eastAsia="Calibri" w:hAnsiTheme="majorHAnsi" w:cstheme="majorHAnsi"/>
          <w:bCs/>
        </w:rPr>
        <w:t xml:space="preserve">instalación, ejecución y manipulación de los mismos, mirar </w:t>
      </w:r>
      <w:r w:rsidR="005C2DFB" w:rsidRPr="008F31E9">
        <w:rPr>
          <w:rFonts w:asciiTheme="majorHAnsi" w:eastAsia="Calibri" w:hAnsiTheme="majorHAnsi" w:cstheme="majorHAnsi"/>
          <w:b/>
        </w:rPr>
        <w:t xml:space="preserve">(Anexo </w:t>
      </w:r>
      <w:r w:rsidR="00FA0993" w:rsidRPr="008F31E9">
        <w:rPr>
          <w:rFonts w:asciiTheme="majorHAnsi" w:eastAsia="Calibri" w:hAnsiTheme="majorHAnsi" w:cstheme="majorHAnsi"/>
          <w:b/>
        </w:rPr>
        <w:t>1</w:t>
      </w:r>
      <w:r w:rsidR="005C2DFB" w:rsidRPr="008F31E9">
        <w:rPr>
          <w:rFonts w:asciiTheme="majorHAnsi" w:eastAsia="Calibri" w:hAnsiTheme="majorHAnsi" w:cstheme="majorHAnsi"/>
          <w:b/>
        </w:rPr>
        <w:t>)</w:t>
      </w:r>
      <w:r w:rsidR="00C721CE" w:rsidRPr="008F31E9">
        <w:rPr>
          <w:rFonts w:asciiTheme="majorHAnsi" w:eastAsia="Calibri" w:hAnsiTheme="majorHAnsi" w:cstheme="majorHAnsi"/>
          <w:b/>
        </w:rPr>
        <w:t>.</w:t>
      </w:r>
      <w:r w:rsidR="00785FB9" w:rsidRPr="008F31E9">
        <w:rPr>
          <w:rFonts w:asciiTheme="majorHAnsi" w:eastAsia="Calibri" w:hAnsiTheme="majorHAnsi" w:cstheme="majorHAnsi"/>
          <w:bCs/>
        </w:rPr>
        <w:t xml:space="preserve"> </w:t>
      </w:r>
    </w:p>
    <w:p w14:paraId="537BE97B" w14:textId="77777777" w:rsidR="00C721CE" w:rsidRPr="008F31E9" w:rsidRDefault="00C721CE" w:rsidP="00BA5EE8">
      <w:pPr>
        <w:spacing w:line="320" w:lineRule="auto"/>
        <w:jc w:val="both"/>
        <w:rPr>
          <w:rFonts w:asciiTheme="majorHAnsi" w:eastAsia="Calibri" w:hAnsiTheme="majorHAnsi" w:cstheme="majorHAnsi"/>
          <w:bCs/>
        </w:rPr>
      </w:pPr>
    </w:p>
    <w:p w14:paraId="56FB2381" w14:textId="563938CC" w:rsidR="004B64A4" w:rsidRPr="008F31E9" w:rsidRDefault="00365F9C" w:rsidP="00365F9C">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 xml:space="preserve">La interfaz de usuario desarrollada en este proyecto posee las funciones necesarias para facilitar a un usuario la tarea de </w:t>
      </w:r>
      <w:r w:rsidR="00C721CE" w:rsidRPr="008F31E9">
        <w:rPr>
          <w:rFonts w:asciiTheme="majorHAnsi" w:eastAsia="Calibri" w:hAnsiTheme="majorHAnsi" w:cstheme="majorHAnsi"/>
          <w:bCs/>
        </w:rPr>
        <w:t xml:space="preserve">agregar o buscar un sujeto en una base de </w:t>
      </w:r>
      <w:r w:rsidR="00B06EC2" w:rsidRPr="008F31E9">
        <w:rPr>
          <w:rFonts w:asciiTheme="majorHAnsi" w:eastAsia="Calibri" w:hAnsiTheme="majorHAnsi" w:cstheme="majorHAnsi"/>
          <w:bCs/>
        </w:rPr>
        <w:t>datos empleada</w:t>
      </w:r>
      <w:r w:rsidR="00C721CE" w:rsidRPr="008F31E9">
        <w:rPr>
          <w:rFonts w:asciiTheme="majorHAnsi" w:eastAsia="Calibri" w:hAnsiTheme="majorHAnsi" w:cstheme="majorHAnsi"/>
          <w:bCs/>
        </w:rPr>
        <w:t xml:space="preserve"> en </w:t>
      </w:r>
      <w:r w:rsidR="00E41ED8" w:rsidRPr="008F31E9">
        <w:rPr>
          <w:rFonts w:asciiTheme="majorHAnsi" w:eastAsia="Calibri" w:hAnsiTheme="majorHAnsi" w:cstheme="majorHAnsi"/>
          <w:bCs/>
        </w:rPr>
        <w:t>MongoDB</w:t>
      </w:r>
      <w:r w:rsidR="0079316F" w:rsidRPr="008F31E9">
        <w:rPr>
          <w:rFonts w:asciiTheme="majorHAnsi" w:eastAsia="Calibri" w:hAnsiTheme="majorHAnsi" w:cstheme="majorHAnsi"/>
          <w:bCs/>
        </w:rPr>
        <w:t xml:space="preserve">, implementada de manera local, permite observar </w:t>
      </w:r>
      <w:r w:rsidR="00E100BE" w:rsidRPr="008F31E9">
        <w:rPr>
          <w:rFonts w:asciiTheme="majorHAnsi" w:eastAsia="Calibri" w:hAnsiTheme="majorHAnsi" w:cstheme="majorHAnsi"/>
          <w:bCs/>
        </w:rPr>
        <w:t xml:space="preserve">datos relevantes de los sujetos y modificar datos </w:t>
      </w:r>
      <w:r w:rsidR="007A0289" w:rsidRPr="008F31E9">
        <w:rPr>
          <w:rFonts w:asciiTheme="majorHAnsi" w:eastAsia="Calibri" w:hAnsiTheme="majorHAnsi" w:cstheme="majorHAnsi"/>
          <w:bCs/>
        </w:rPr>
        <w:t xml:space="preserve">que puedan cambiar en el tiempo. Durante el registro permite visualizar la ubicación de los electrodos </w:t>
      </w:r>
      <w:r w:rsidR="00120ACC" w:rsidRPr="008F31E9">
        <w:rPr>
          <w:rFonts w:asciiTheme="majorHAnsi" w:eastAsia="Calibri" w:hAnsiTheme="majorHAnsi" w:cstheme="majorHAnsi"/>
          <w:bCs/>
        </w:rPr>
        <w:t xml:space="preserve">en un montaje de electrodos 10-10, </w:t>
      </w:r>
      <w:r w:rsidR="00EC059F" w:rsidRPr="008F31E9">
        <w:rPr>
          <w:rFonts w:asciiTheme="majorHAnsi" w:eastAsia="Calibri" w:hAnsiTheme="majorHAnsi" w:cstheme="majorHAnsi"/>
          <w:bCs/>
        </w:rPr>
        <w:t xml:space="preserve">medir la impedancia de cada </w:t>
      </w:r>
      <w:r w:rsidR="00EC059F" w:rsidRPr="008F31E9">
        <w:rPr>
          <w:rFonts w:asciiTheme="majorHAnsi" w:eastAsia="Calibri" w:hAnsiTheme="majorHAnsi" w:cstheme="majorHAnsi"/>
          <w:bCs/>
        </w:rPr>
        <w:lastRenderedPageBreak/>
        <w:t>uno de los electrodos posicionados</w:t>
      </w:r>
      <w:r w:rsidR="002B131A" w:rsidRPr="008F31E9">
        <w:rPr>
          <w:rFonts w:asciiTheme="majorHAnsi" w:eastAsia="Calibri" w:hAnsiTheme="majorHAnsi" w:cstheme="majorHAnsi"/>
          <w:bCs/>
        </w:rPr>
        <w:t xml:space="preserve">, conectar y desconectar el dispositivo </w:t>
      </w:r>
      <w:r w:rsidR="00B51E98" w:rsidRPr="008F31E9">
        <w:rPr>
          <w:rFonts w:asciiTheme="majorHAnsi" w:eastAsia="Calibri" w:hAnsiTheme="majorHAnsi" w:cstheme="majorHAnsi"/>
          <w:bCs/>
        </w:rPr>
        <w:t>de adquisición OpenBCI</w:t>
      </w:r>
      <w:r w:rsidR="004B64A4" w:rsidRPr="008F31E9">
        <w:rPr>
          <w:rFonts w:asciiTheme="majorHAnsi" w:eastAsia="Calibri" w:hAnsiTheme="majorHAnsi" w:cstheme="majorHAnsi"/>
          <w:bCs/>
        </w:rPr>
        <w:t xml:space="preserve"> y </w:t>
      </w:r>
      <w:r w:rsidR="00B51E98" w:rsidRPr="008F31E9">
        <w:rPr>
          <w:rFonts w:asciiTheme="majorHAnsi" w:eastAsia="Calibri" w:hAnsiTheme="majorHAnsi" w:cstheme="majorHAnsi"/>
          <w:bCs/>
        </w:rPr>
        <w:t xml:space="preserve">evaluar la existencia de dos pantallas para realizar la </w:t>
      </w:r>
      <w:r w:rsidR="004B64A4" w:rsidRPr="008F31E9">
        <w:rPr>
          <w:rFonts w:asciiTheme="majorHAnsi" w:eastAsia="Calibri" w:hAnsiTheme="majorHAnsi" w:cstheme="majorHAnsi"/>
          <w:bCs/>
        </w:rPr>
        <w:t>estimulación.</w:t>
      </w:r>
    </w:p>
    <w:p w14:paraId="44020D42" w14:textId="5E9F9BC9" w:rsidR="007A1372" w:rsidRPr="008F31E9" w:rsidRDefault="004B64A4" w:rsidP="00365F9C">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Permite observar durante la adquisició</w:t>
      </w:r>
      <w:r w:rsidR="00C65B07" w:rsidRPr="008F31E9">
        <w:rPr>
          <w:rFonts w:asciiTheme="majorHAnsi" w:eastAsia="Calibri" w:hAnsiTheme="majorHAnsi" w:cstheme="majorHAnsi"/>
          <w:bCs/>
        </w:rPr>
        <w:t xml:space="preserve">n la resta de los canales de la zona occipital </w:t>
      </w:r>
      <w:r w:rsidR="000C2276" w:rsidRPr="008F31E9">
        <w:rPr>
          <w:rFonts w:asciiTheme="majorHAnsi" w:eastAsia="Calibri" w:hAnsiTheme="majorHAnsi" w:cstheme="majorHAnsi"/>
          <w:bCs/>
        </w:rPr>
        <w:t>con el canal de referencia del montaje mencionado</w:t>
      </w:r>
      <w:r w:rsidR="00F43B5E" w:rsidRPr="008F31E9">
        <w:rPr>
          <w:rFonts w:asciiTheme="majorHAnsi" w:eastAsia="Calibri" w:hAnsiTheme="majorHAnsi" w:cstheme="majorHAnsi"/>
          <w:bCs/>
        </w:rPr>
        <w:t>, iniciar la estimulación y visualizar e</w:t>
      </w:r>
      <w:r w:rsidR="00F555F2" w:rsidRPr="008F31E9">
        <w:rPr>
          <w:rFonts w:asciiTheme="majorHAnsi" w:eastAsia="Calibri" w:hAnsiTheme="majorHAnsi" w:cstheme="majorHAnsi"/>
          <w:bCs/>
        </w:rPr>
        <w:t xml:space="preserve">l espectro del método de welch para el electrodo de elección y la configuración de Laplace con la combinación de cualquiera de los electrodos </w:t>
      </w:r>
      <w:r w:rsidR="009E0DED" w:rsidRPr="008F31E9">
        <w:rPr>
          <w:rFonts w:asciiTheme="majorHAnsi" w:eastAsia="Calibri" w:hAnsiTheme="majorHAnsi" w:cstheme="majorHAnsi"/>
          <w:bCs/>
        </w:rPr>
        <w:t xml:space="preserve">actuales. El software permite realizar todas las acciones de manera </w:t>
      </w:r>
      <w:r w:rsidR="002541C1" w:rsidRPr="008F31E9">
        <w:rPr>
          <w:rFonts w:asciiTheme="majorHAnsi" w:eastAsia="Calibri" w:hAnsiTheme="majorHAnsi" w:cstheme="majorHAnsi"/>
          <w:bCs/>
        </w:rPr>
        <w:t>simultánea</w:t>
      </w:r>
      <w:r w:rsidR="009E0DED" w:rsidRPr="008F31E9">
        <w:rPr>
          <w:rFonts w:asciiTheme="majorHAnsi" w:eastAsia="Calibri" w:hAnsiTheme="majorHAnsi" w:cstheme="majorHAnsi"/>
          <w:bCs/>
        </w:rPr>
        <w:t xml:space="preserve"> gracias al uso de </w:t>
      </w:r>
      <w:r w:rsidR="002541C1" w:rsidRPr="008F31E9">
        <w:rPr>
          <w:rFonts w:asciiTheme="majorHAnsi" w:eastAsia="Calibri" w:hAnsiTheme="majorHAnsi" w:cstheme="majorHAnsi"/>
          <w:bCs/>
        </w:rPr>
        <w:t>hilos y subprocesos durante su ejecución</w:t>
      </w:r>
      <w:r w:rsidR="00E020DD" w:rsidRPr="008F31E9">
        <w:rPr>
          <w:rFonts w:asciiTheme="majorHAnsi" w:eastAsia="Calibri" w:hAnsiTheme="majorHAnsi" w:cstheme="majorHAnsi"/>
          <w:bCs/>
        </w:rPr>
        <w:t xml:space="preserve"> sin presentar problemas en la interacción de las diferentes tareas.</w:t>
      </w:r>
      <w:r w:rsidR="008D73FC" w:rsidRPr="008F31E9">
        <w:rPr>
          <w:rFonts w:asciiTheme="majorHAnsi" w:eastAsia="Calibri" w:hAnsiTheme="majorHAnsi" w:cstheme="majorHAnsi"/>
          <w:bCs/>
        </w:rPr>
        <w:t xml:space="preserve"> </w:t>
      </w:r>
      <w:r w:rsidR="00E020DD" w:rsidRPr="008F31E9">
        <w:rPr>
          <w:rFonts w:asciiTheme="majorHAnsi" w:eastAsia="Calibri" w:hAnsiTheme="majorHAnsi" w:cstheme="majorHAnsi"/>
          <w:bCs/>
        </w:rPr>
        <w:t>Finalmente</w:t>
      </w:r>
      <w:r w:rsidR="001A52D1" w:rsidRPr="008F31E9">
        <w:rPr>
          <w:rFonts w:asciiTheme="majorHAnsi" w:eastAsia="Calibri" w:hAnsiTheme="majorHAnsi" w:cstheme="majorHAnsi"/>
          <w:bCs/>
        </w:rPr>
        <w:t>,</w:t>
      </w:r>
      <w:r w:rsidR="00E020DD" w:rsidRPr="008F31E9">
        <w:rPr>
          <w:rFonts w:asciiTheme="majorHAnsi" w:eastAsia="Calibri" w:hAnsiTheme="majorHAnsi" w:cstheme="majorHAnsi"/>
          <w:bCs/>
        </w:rPr>
        <w:t xml:space="preserve"> la interfaz permite visualizar señales previamente guardadas </w:t>
      </w:r>
      <w:r w:rsidR="001A52D1" w:rsidRPr="008F31E9">
        <w:rPr>
          <w:rFonts w:asciiTheme="majorHAnsi" w:eastAsia="Calibri" w:hAnsiTheme="majorHAnsi" w:cstheme="majorHAnsi"/>
          <w:bCs/>
        </w:rPr>
        <w:t>en archivos csv o señales adquiridas</w:t>
      </w:r>
      <w:r w:rsidR="007A1372" w:rsidRPr="008F31E9">
        <w:rPr>
          <w:rFonts w:asciiTheme="majorHAnsi" w:eastAsia="Calibri" w:hAnsiTheme="majorHAnsi" w:cstheme="majorHAnsi"/>
          <w:bCs/>
        </w:rPr>
        <w:t xml:space="preserve"> mediante la herramienta con una conexión directa a la base de datos para facilitar la búsqueda de dichas señales</w:t>
      </w:r>
      <w:r w:rsidR="00365F9C" w:rsidRPr="008F31E9">
        <w:rPr>
          <w:rFonts w:asciiTheme="majorHAnsi" w:eastAsia="Calibri" w:hAnsiTheme="majorHAnsi" w:cstheme="majorHAnsi"/>
          <w:bCs/>
        </w:rPr>
        <w:t>.</w:t>
      </w:r>
    </w:p>
    <w:p w14:paraId="2275FC48" w14:textId="77777777" w:rsidR="008D73FC" w:rsidRPr="008F31E9" w:rsidRDefault="007A1372" w:rsidP="00365F9C">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 xml:space="preserve">Los resultados </w:t>
      </w:r>
      <w:r w:rsidR="002D3291" w:rsidRPr="008F31E9">
        <w:rPr>
          <w:rFonts w:asciiTheme="majorHAnsi" w:eastAsia="Calibri" w:hAnsiTheme="majorHAnsi" w:cstheme="majorHAnsi"/>
          <w:bCs/>
        </w:rPr>
        <w:t xml:space="preserve">entregados como archivos csv que entrega la herramienta tienen un propósito </w:t>
      </w:r>
      <w:r w:rsidR="009343FE" w:rsidRPr="008F31E9">
        <w:rPr>
          <w:rFonts w:asciiTheme="majorHAnsi" w:eastAsia="Calibri" w:hAnsiTheme="majorHAnsi" w:cstheme="majorHAnsi"/>
          <w:bCs/>
        </w:rPr>
        <w:t>de análisis a futuro, debido a que l</w:t>
      </w:r>
      <w:r w:rsidR="00E17613" w:rsidRPr="008F31E9">
        <w:rPr>
          <w:rFonts w:asciiTheme="majorHAnsi" w:eastAsia="Calibri" w:hAnsiTheme="majorHAnsi" w:cstheme="majorHAnsi"/>
          <w:bCs/>
        </w:rPr>
        <w:t xml:space="preserve">os enfoques </w:t>
      </w:r>
      <w:r w:rsidR="009343FE" w:rsidRPr="008F31E9">
        <w:rPr>
          <w:rFonts w:asciiTheme="majorHAnsi" w:eastAsia="Calibri" w:hAnsiTheme="majorHAnsi" w:cstheme="majorHAnsi"/>
          <w:bCs/>
        </w:rPr>
        <w:t xml:space="preserve">en medidas visuales como agudeza visual, </w:t>
      </w:r>
      <w:r w:rsidR="00E17613" w:rsidRPr="008F31E9">
        <w:rPr>
          <w:rFonts w:asciiTheme="majorHAnsi" w:eastAsia="Calibri" w:hAnsiTheme="majorHAnsi" w:cstheme="majorHAnsi"/>
          <w:bCs/>
        </w:rPr>
        <w:t>usan la información obtenida en varios tamaños de verificación (o frecuencias espaciales) para derivar una medida de agudeza</w:t>
      </w:r>
      <w:r w:rsidR="009343FE" w:rsidRPr="008F31E9">
        <w:rPr>
          <w:rFonts w:asciiTheme="majorHAnsi" w:eastAsia="Calibri" w:hAnsiTheme="majorHAnsi" w:cstheme="majorHAnsi"/>
          <w:bCs/>
        </w:rPr>
        <w:t>, por medio de l</w:t>
      </w:r>
      <w:r w:rsidR="00E17613" w:rsidRPr="008F31E9">
        <w:rPr>
          <w:rFonts w:asciiTheme="majorHAnsi" w:eastAsia="Calibri" w:hAnsiTheme="majorHAnsi" w:cstheme="majorHAnsi"/>
          <w:bCs/>
        </w:rPr>
        <w:t>a amplitud</w:t>
      </w:r>
      <w:r w:rsidR="009343FE" w:rsidRPr="008F31E9">
        <w:rPr>
          <w:rFonts w:asciiTheme="majorHAnsi" w:eastAsia="Calibri" w:hAnsiTheme="majorHAnsi" w:cstheme="majorHAnsi"/>
          <w:bCs/>
        </w:rPr>
        <w:t xml:space="preserve"> de </w:t>
      </w:r>
      <w:r w:rsidR="00116BEE" w:rsidRPr="008F31E9">
        <w:rPr>
          <w:rFonts w:asciiTheme="majorHAnsi" w:eastAsia="Calibri" w:hAnsiTheme="majorHAnsi" w:cstheme="majorHAnsi"/>
          <w:bCs/>
        </w:rPr>
        <w:t>la señal en cada tamaño de verificación</w:t>
      </w:r>
      <w:r w:rsidR="00E17613" w:rsidRPr="008F31E9">
        <w:rPr>
          <w:rFonts w:asciiTheme="majorHAnsi" w:eastAsia="Calibri" w:hAnsiTheme="majorHAnsi" w:cstheme="majorHAnsi"/>
          <w:bCs/>
        </w:rPr>
        <w:t xml:space="preserve">, a veces combinada con la fase o una medida de ruido. </w:t>
      </w:r>
      <w:r w:rsidR="00851292" w:rsidRPr="008F31E9">
        <w:rPr>
          <w:rFonts w:asciiTheme="majorHAnsi" w:eastAsia="Calibri" w:hAnsiTheme="majorHAnsi" w:cstheme="majorHAnsi"/>
          <w:bCs/>
        </w:rPr>
        <w:t>Por otro lado,</w:t>
      </w:r>
      <w:r w:rsidR="00365F9C" w:rsidRPr="008F31E9">
        <w:rPr>
          <w:rFonts w:asciiTheme="majorHAnsi" w:eastAsia="Calibri" w:hAnsiTheme="majorHAnsi" w:cstheme="majorHAnsi"/>
          <w:bCs/>
        </w:rPr>
        <w:t xml:space="preserve"> cuenta con la capacidad de</w:t>
      </w:r>
      <w:r w:rsidR="00851292" w:rsidRPr="008F31E9">
        <w:rPr>
          <w:rFonts w:asciiTheme="majorHAnsi" w:eastAsia="Calibri" w:hAnsiTheme="majorHAnsi" w:cstheme="majorHAnsi"/>
          <w:bCs/>
        </w:rPr>
        <w:t xml:space="preserve"> entregar información </w:t>
      </w:r>
      <w:r w:rsidR="00334003" w:rsidRPr="008F31E9">
        <w:rPr>
          <w:rFonts w:asciiTheme="majorHAnsi" w:eastAsia="Calibri" w:hAnsiTheme="majorHAnsi" w:cstheme="majorHAnsi"/>
          <w:bCs/>
        </w:rPr>
        <w:t xml:space="preserve">gráfica de métodos de tiempo frecuencia, que permitirían emplear herramientas de clasificación al ampliar la base de datos </w:t>
      </w:r>
      <w:r w:rsidR="00B13A3D" w:rsidRPr="008F31E9">
        <w:rPr>
          <w:rFonts w:asciiTheme="majorHAnsi" w:eastAsia="Calibri" w:hAnsiTheme="majorHAnsi" w:cstheme="majorHAnsi"/>
          <w:bCs/>
        </w:rPr>
        <w:t>de EEG bajo estimulación visual.</w:t>
      </w:r>
      <w:r w:rsidR="00334003" w:rsidRPr="008F31E9">
        <w:rPr>
          <w:rFonts w:asciiTheme="majorHAnsi" w:eastAsia="Calibri" w:hAnsiTheme="majorHAnsi" w:cstheme="majorHAnsi"/>
          <w:bCs/>
        </w:rPr>
        <w:t xml:space="preserve"> </w:t>
      </w:r>
    </w:p>
    <w:p w14:paraId="7D3ECC1A" w14:textId="6580ED02" w:rsidR="00365F9C" w:rsidRPr="008F31E9" w:rsidRDefault="008D73FC" w:rsidP="00365F9C">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 xml:space="preserve">El diseño de software pensando en </w:t>
      </w:r>
      <w:r w:rsidR="00365F9C" w:rsidRPr="008F31E9">
        <w:rPr>
          <w:rFonts w:asciiTheme="majorHAnsi" w:eastAsia="Calibri" w:hAnsiTheme="majorHAnsi" w:cstheme="majorHAnsi"/>
          <w:bCs/>
        </w:rPr>
        <w:t xml:space="preserve">la separación de tareas por la implementación del MVC, </w:t>
      </w:r>
      <w:r w:rsidRPr="008F31E9">
        <w:rPr>
          <w:rFonts w:asciiTheme="majorHAnsi" w:eastAsia="Calibri" w:hAnsiTheme="majorHAnsi" w:cstheme="majorHAnsi"/>
          <w:bCs/>
        </w:rPr>
        <w:t xml:space="preserve">permite </w:t>
      </w:r>
      <w:r w:rsidR="00365F9C" w:rsidRPr="008F31E9">
        <w:rPr>
          <w:rFonts w:asciiTheme="majorHAnsi" w:eastAsia="Calibri" w:hAnsiTheme="majorHAnsi" w:cstheme="majorHAnsi"/>
          <w:bCs/>
        </w:rPr>
        <w:t>facilita</w:t>
      </w:r>
      <w:r w:rsidRPr="008F31E9">
        <w:rPr>
          <w:rFonts w:asciiTheme="majorHAnsi" w:eastAsia="Calibri" w:hAnsiTheme="majorHAnsi" w:cstheme="majorHAnsi"/>
          <w:bCs/>
        </w:rPr>
        <w:t>r</w:t>
      </w:r>
      <w:r w:rsidR="00365F9C" w:rsidRPr="008F31E9">
        <w:rPr>
          <w:rFonts w:asciiTheme="majorHAnsi" w:eastAsia="Calibri" w:hAnsiTheme="majorHAnsi" w:cstheme="majorHAnsi"/>
          <w:bCs/>
        </w:rPr>
        <w:t xml:space="preserve"> </w:t>
      </w:r>
      <w:r w:rsidRPr="008F31E9">
        <w:rPr>
          <w:rFonts w:asciiTheme="majorHAnsi" w:eastAsia="Calibri" w:hAnsiTheme="majorHAnsi" w:cstheme="majorHAnsi"/>
          <w:bCs/>
        </w:rPr>
        <w:t xml:space="preserve">la </w:t>
      </w:r>
      <w:r w:rsidR="00365F9C" w:rsidRPr="008F31E9">
        <w:rPr>
          <w:rFonts w:asciiTheme="majorHAnsi" w:eastAsia="Calibri" w:hAnsiTheme="majorHAnsi" w:cstheme="majorHAnsi"/>
          <w:bCs/>
        </w:rPr>
        <w:t>aplica</w:t>
      </w:r>
      <w:r w:rsidR="00BA6346" w:rsidRPr="008F31E9">
        <w:rPr>
          <w:rFonts w:asciiTheme="majorHAnsi" w:eastAsia="Calibri" w:hAnsiTheme="majorHAnsi" w:cstheme="majorHAnsi"/>
          <w:bCs/>
        </w:rPr>
        <w:t>ción de</w:t>
      </w:r>
      <w:r w:rsidR="00365F9C" w:rsidRPr="008F31E9">
        <w:rPr>
          <w:rFonts w:asciiTheme="majorHAnsi" w:eastAsia="Calibri" w:hAnsiTheme="majorHAnsi" w:cstheme="majorHAnsi"/>
          <w:bCs/>
        </w:rPr>
        <w:t xml:space="preserve"> mejoras y realizar mantenimiento a futuro del programa, esta GUI puede ser un buen punto de partida para </w:t>
      </w:r>
      <w:r w:rsidR="00BA6346" w:rsidRPr="008F31E9">
        <w:rPr>
          <w:rFonts w:asciiTheme="majorHAnsi" w:eastAsia="Calibri" w:hAnsiTheme="majorHAnsi" w:cstheme="majorHAnsi"/>
          <w:bCs/>
        </w:rPr>
        <w:t xml:space="preserve">la creación de base de datos y ampliarse </w:t>
      </w:r>
      <w:r w:rsidR="005262E9" w:rsidRPr="008F31E9">
        <w:rPr>
          <w:rFonts w:asciiTheme="majorHAnsi" w:eastAsia="Calibri" w:hAnsiTheme="majorHAnsi" w:cstheme="majorHAnsi"/>
          <w:bCs/>
        </w:rPr>
        <w:t xml:space="preserve">a </w:t>
      </w:r>
      <w:r w:rsidR="00365F9C" w:rsidRPr="008F31E9">
        <w:rPr>
          <w:rFonts w:asciiTheme="majorHAnsi" w:eastAsia="Calibri" w:hAnsiTheme="majorHAnsi" w:cstheme="majorHAnsi"/>
          <w:bCs/>
        </w:rPr>
        <w:t>el desarrollo de un software muy completo de análisis y tratamiento de señales de EEG, enfocado al campo de la investigación y diagnóstico de enfermedades neurodegenerativas</w:t>
      </w:r>
      <w:r w:rsidR="005262E9" w:rsidRPr="008F31E9">
        <w:rPr>
          <w:rFonts w:asciiTheme="majorHAnsi" w:eastAsia="Calibri" w:hAnsiTheme="majorHAnsi" w:cstheme="majorHAnsi"/>
          <w:bCs/>
        </w:rPr>
        <w:t xml:space="preserve"> visuales</w:t>
      </w:r>
      <w:r w:rsidR="00365F9C" w:rsidRPr="008F31E9">
        <w:rPr>
          <w:rFonts w:asciiTheme="majorHAnsi" w:eastAsia="Calibri" w:hAnsiTheme="majorHAnsi" w:cstheme="majorHAnsi"/>
          <w:bCs/>
        </w:rPr>
        <w:t>.</w:t>
      </w:r>
    </w:p>
    <w:p w14:paraId="6D2903BE" w14:textId="6646C601" w:rsidR="00365F9C" w:rsidRPr="008F31E9" w:rsidRDefault="00365F9C" w:rsidP="00365F9C">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 xml:space="preserve">Al confirmar </w:t>
      </w:r>
      <w:r w:rsidR="00D967EB" w:rsidRPr="008F31E9">
        <w:rPr>
          <w:rFonts w:asciiTheme="majorHAnsi" w:eastAsia="Calibri" w:hAnsiTheme="majorHAnsi" w:cstheme="majorHAnsi"/>
          <w:bCs/>
        </w:rPr>
        <w:t>los procesos de adquisición con el software ViAT  y</w:t>
      </w:r>
      <w:r w:rsidR="00B762F3" w:rsidRPr="008F31E9">
        <w:rPr>
          <w:rFonts w:asciiTheme="majorHAnsi" w:eastAsia="Calibri" w:hAnsiTheme="majorHAnsi" w:cstheme="majorHAnsi"/>
          <w:bCs/>
        </w:rPr>
        <w:t xml:space="preserve"> el hardware del OpenBCI</w:t>
      </w:r>
      <w:r w:rsidR="00490ACA" w:rsidRPr="008F31E9">
        <w:rPr>
          <w:rFonts w:asciiTheme="majorHAnsi" w:eastAsia="Calibri" w:hAnsiTheme="majorHAnsi" w:cstheme="majorHAnsi"/>
          <w:bCs/>
        </w:rPr>
        <w:t xml:space="preserve"> con una frecuencia de 250 Hz</w:t>
      </w:r>
      <w:r w:rsidR="00B762F3" w:rsidRPr="008F31E9">
        <w:rPr>
          <w:rFonts w:asciiTheme="majorHAnsi" w:eastAsia="Calibri" w:hAnsiTheme="majorHAnsi" w:cstheme="majorHAnsi"/>
          <w:bCs/>
        </w:rPr>
        <w:t>,</w:t>
      </w:r>
      <w:r w:rsidRPr="008F31E9">
        <w:rPr>
          <w:rFonts w:asciiTheme="majorHAnsi" w:eastAsia="Calibri" w:hAnsiTheme="majorHAnsi" w:cstheme="majorHAnsi"/>
          <w:bCs/>
        </w:rPr>
        <w:t xml:space="preserve"> con pocos electrodo</w:t>
      </w:r>
      <w:r w:rsidR="00490ACA" w:rsidRPr="008F31E9">
        <w:rPr>
          <w:rFonts w:asciiTheme="majorHAnsi" w:eastAsia="Calibri" w:hAnsiTheme="majorHAnsi" w:cstheme="majorHAnsi"/>
          <w:bCs/>
        </w:rPr>
        <w:t xml:space="preserve"> y un protocolo de fácil aplicación en entornos poco controlados</w:t>
      </w:r>
      <w:r w:rsidRPr="008F31E9">
        <w:rPr>
          <w:rFonts w:asciiTheme="majorHAnsi" w:eastAsia="Calibri" w:hAnsiTheme="majorHAnsi" w:cstheme="majorHAnsi"/>
          <w:bCs/>
        </w:rPr>
        <w:t>,</w:t>
      </w:r>
      <w:r w:rsidR="00490ACA" w:rsidRPr="008F31E9">
        <w:rPr>
          <w:rFonts w:asciiTheme="majorHAnsi" w:eastAsia="Calibri" w:hAnsiTheme="majorHAnsi" w:cstheme="majorHAnsi"/>
          <w:bCs/>
        </w:rPr>
        <w:t xml:space="preserve"> se</w:t>
      </w:r>
      <w:r w:rsidRPr="008F31E9">
        <w:rPr>
          <w:rFonts w:asciiTheme="majorHAnsi" w:eastAsia="Calibri" w:hAnsiTheme="majorHAnsi" w:cstheme="majorHAnsi"/>
          <w:bCs/>
        </w:rPr>
        <w:t xml:space="preserve"> genera la posibilidad de desarrollar a futuro un nuevo sistema </w:t>
      </w:r>
      <w:r w:rsidR="00380A44" w:rsidRPr="008F31E9">
        <w:rPr>
          <w:rFonts w:asciiTheme="majorHAnsi" w:eastAsia="Calibri" w:hAnsiTheme="majorHAnsi" w:cstheme="majorHAnsi"/>
          <w:bCs/>
        </w:rPr>
        <w:t>que pueda ser aplicado a la industria</w:t>
      </w:r>
      <w:r w:rsidRPr="008F31E9">
        <w:rPr>
          <w:rFonts w:asciiTheme="majorHAnsi" w:eastAsia="Calibri" w:hAnsiTheme="majorHAnsi" w:cstheme="majorHAnsi"/>
          <w:bCs/>
        </w:rPr>
        <w:t>, económico y portable para la adquisición de señales de EEG</w:t>
      </w:r>
      <w:r w:rsidR="00E67697" w:rsidRPr="008F31E9">
        <w:rPr>
          <w:rFonts w:asciiTheme="majorHAnsi" w:eastAsia="Calibri" w:hAnsiTheme="majorHAnsi" w:cstheme="majorHAnsi"/>
          <w:bCs/>
        </w:rPr>
        <w:t xml:space="preserve"> en la industria neuro-oftalmológica y oftalmológica</w:t>
      </w:r>
      <w:r w:rsidRPr="008F31E9">
        <w:rPr>
          <w:rFonts w:asciiTheme="majorHAnsi" w:eastAsia="Calibri" w:hAnsiTheme="majorHAnsi" w:cstheme="majorHAnsi"/>
          <w:bCs/>
        </w:rPr>
        <w:t xml:space="preserve">, </w:t>
      </w:r>
      <w:r w:rsidR="006E1FE3" w:rsidRPr="008F31E9">
        <w:rPr>
          <w:rFonts w:asciiTheme="majorHAnsi" w:eastAsia="Calibri" w:hAnsiTheme="majorHAnsi" w:cstheme="majorHAnsi"/>
          <w:bCs/>
        </w:rPr>
        <w:t>el cual permita ampliar la cobertura en centros de salud es</w:t>
      </w:r>
      <w:r w:rsidR="00B7255B" w:rsidRPr="008F31E9">
        <w:rPr>
          <w:rFonts w:asciiTheme="majorHAnsi" w:eastAsia="Calibri" w:hAnsiTheme="majorHAnsi" w:cstheme="majorHAnsi"/>
          <w:bCs/>
        </w:rPr>
        <w:t xml:space="preserve">pecializados para la detección y tratamiento temprano de patologías visuales asociadas a </w:t>
      </w:r>
      <w:r w:rsidR="007D14FF" w:rsidRPr="008F31E9">
        <w:rPr>
          <w:rFonts w:asciiTheme="majorHAnsi" w:eastAsia="Calibri" w:hAnsiTheme="majorHAnsi" w:cstheme="majorHAnsi"/>
          <w:bCs/>
        </w:rPr>
        <w:t xml:space="preserve">parámetros visuales </w:t>
      </w:r>
      <w:r w:rsidR="00BB4D18" w:rsidRPr="008F31E9">
        <w:rPr>
          <w:rFonts w:asciiTheme="majorHAnsi" w:eastAsia="Calibri" w:hAnsiTheme="majorHAnsi" w:cstheme="majorHAnsi"/>
          <w:bCs/>
        </w:rPr>
        <w:t>caracterizados.</w:t>
      </w:r>
      <w:r w:rsidR="007D14FF" w:rsidRPr="008F31E9">
        <w:rPr>
          <w:rFonts w:asciiTheme="majorHAnsi" w:eastAsia="Calibri" w:hAnsiTheme="majorHAnsi" w:cstheme="majorHAnsi"/>
          <w:bCs/>
        </w:rPr>
        <w:t xml:space="preserve"> </w:t>
      </w:r>
    </w:p>
    <w:p w14:paraId="3588EDF7" w14:textId="75927F81" w:rsidR="00322B1E" w:rsidRPr="008F31E9" w:rsidRDefault="00365F9C" w:rsidP="00042F27">
      <w:pPr>
        <w:spacing w:line="320" w:lineRule="auto"/>
        <w:jc w:val="both"/>
        <w:rPr>
          <w:rFonts w:asciiTheme="majorHAnsi" w:eastAsia="Calibri" w:hAnsiTheme="majorHAnsi" w:cstheme="majorHAnsi"/>
          <w:bCs/>
        </w:rPr>
      </w:pPr>
      <w:r w:rsidRPr="008F31E9">
        <w:rPr>
          <w:rFonts w:asciiTheme="majorHAnsi" w:eastAsia="Calibri" w:hAnsiTheme="majorHAnsi" w:cstheme="majorHAnsi"/>
          <w:bCs/>
        </w:rPr>
        <w:t xml:space="preserve">Los módulos que conforman la </w:t>
      </w:r>
      <w:r w:rsidR="00D84E69" w:rsidRPr="008F31E9">
        <w:rPr>
          <w:rFonts w:asciiTheme="majorHAnsi" w:eastAsia="Calibri" w:hAnsiTheme="majorHAnsi" w:cstheme="majorHAnsi"/>
          <w:bCs/>
        </w:rPr>
        <w:t>herramienta</w:t>
      </w:r>
      <w:r w:rsidRPr="008F31E9">
        <w:rPr>
          <w:rFonts w:asciiTheme="majorHAnsi" w:eastAsia="Calibri" w:hAnsiTheme="majorHAnsi" w:cstheme="majorHAnsi"/>
          <w:bCs/>
        </w:rPr>
        <w:t xml:space="preserve"> de este proyecto demostraron que tiene la capacidad para ser aplicados en procesos de investigación, ya sea para preparar u obtener información de las señales de EEG, además de garantizar un proceso semiautomático</w:t>
      </w:r>
      <w:r w:rsidR="00DE67EB" w:rsidRPr="008F31E9">
        <w:rPr>
          <w:rFonts w:asciiTheme="majorHAnsi" w:eastAsia="Calibri" w:hAnsiTheme="majorHAnsi" w:cstheme="majorHAnsi"/>
          <w:bCs/>
        </w:rPr>
        <w:t xml:space="preserve"> de procesamiento</w:t>
      </w:r>
      <w:r w:rsidR="00641F72" w:rsidRPr="008F31E9">
        <w:rPr>
          <w:rFonts w:asciiTheme="majorHAnsi" w:eastAsia="Calibri" w:hAnsiTheme="majorHAnsi" w:cstheme="majorHAnsi"/>
          <w:bCs/>
        </w:rPr>
        <w:t>,</w:t>
      </w:r>
      <w:r w:rsidRPr="008F31E9">
        <w:rPr>
          <w:rFonts w:asciiTheme="majorHAnsi" w:eastAsia="Calibri" w:hAnsiTheme="majorHAnsi" w:cstheme="majorHAnsi"/>
          <w:bCs/>
        </w:rPr>
        <w:t xml:space="preserve"> el cual puede ser replicable</w:t>
      </w:r>
      <w:r w:rsidR="00C05D49" w:rsidRPr="008F31E9">
        <w:rPr>
          <w:rFonts w:asciiTheme="majorHAnsi" w:eastAsia="Calibri" w:hAnsiTheme="majorHAnsi" w:cstheme="majorHAnsi"/>
          <w:bCs/>
        </w:rPr>
        <w:t xml:space="preserve"> para diferentes estímulos visuales bajo las mismas condiciones de adquisición</w:t>
      </w:r>
      <w:r w:rsidRPr="008F31E9">
        <w:rPr>
          <w:rFonts w:asciiTheme="majorHAnsi" w:eastAsia="Calibri" w:hAnsiTheme="majorHAnsi" w:cstheme="majorHAnsi"/>
          <w:bCs/>
        </w:rPr>
        <w:t xml:space="preserve">. </w:t>
      </w:r>
    </w:p>
    <w:p w14:paraId="10325E38" w14:textId="3B67F7D4" w:rsidR="00BD732A" w:rsidRDefault="00BD732A" w:rsidP="00042F27">
      <w:pPr>
        <w:spacing w:line="320" w:lineRule="auto"/>
        <w:jc w:val="both"/>
        <w:rPr>
          <w:rFonts w:asciiTheme="majorHAnsi" w:eastAsia="Calibri" w:hAnsiTheme="majorHAnsi" w:cstheme="majorHAnsi"/>
        </w:rPr>
      </w:pPr>
      <w:r w:rsidRPr="008F31E9">
        <w:rPr>
          <w:rFonts w:asciiTheme="majorHAnsi" w:eastAsia="Calibri" w:hAnsiTheme="majorHAnsi" w:cstheme="majorHAnsi"/>
        </w:rPr>
        <w:lastRenderedPageBreak/>
        <w:t xml:space="preserve">Finalmente </w:t>
      </w:r>
      <w:r w:rsidR="00CC2ACE" w:rsidRPr="008F31E9">
        <w:rPr>
          <w:rFonts w:asciiTheme="majorHAnsi" w:eastAsia="Calibri" w:hAnsiTheme="majorHAnsi" w:cstheme="majorHAnsi"/>
        </w:rPr>
        <w:t>se describe la herramienta ViAT como una herramienta que permite</w:t>
      </w:r>
      <w:r w:rsidRPr="008F31E9">
        <w:rPr>
          <w:rFonts w:asciiTheme="majorHAnsi" w:eastAsia="Calibri" w:hAnsiTheme="majorHAnsi" w:cstheme="majorHAnsi"/>
        </w:rPr>
        <w:t xml:space="preserve"> registrar de manera efectiva los potenciales visuales en estado estacionario con una herramienta portable, una interfaz amigable, con un protocolo de montaje sencillo, eficiente y asequible, </w:t>
      </w:r>
      <w:r w:rsidR="00456ECA" w:rsidRPr="008F31E9">
        <w:rPr>
          <w:rFonts w:asciiTheme="majorHAnsi" w:eastAsia="Calibri" w:hAnsiTheme="majorHAnsi" w:cstheme="majorHAnsi"/>
        </w:rPr>
        <w:t xml:space="preserve">que permite </w:t>
      </w:r>
      <w:r w:rsidRPr="008F31E9">
        <w:rPr>
          <w:rFonts w:asciiTheme="majorHAnsi" w:eastAsia="Calibri" w:hAnsiTheme="majorHAnsi" w:cstheme="majorHAnsi"/>
        </w:rPr>
        <w:t>favorece</w:t>
      </w:r>
      <w:r w:rsidR="00456ECA" w:rsidRPr="008F31E9">
        <w:rPr>
          <w:rFonts w:asciiTheme="majorHAnsi" w:eastAsia="Calibri" w:hAnsiTheme="majorHAnsi" w:cstheme="majorHAnsi"/>
        </w:rPr>
        <w:t>r</w:t>
      </w:r>
      <w:r w:rsidRPr="008F31E9">
        <w:rPr>
          <w:rFonts w:asciiTheme="majorHAnsi" w:eastAsia="Calibri" w:hAnsiTheme="majorHAnsi" w:cstheme="majorHAnsi"/>
        </w:rPr>
        <w:t xml:space="preserve"> </w:t>
      </w:r>
      <w:r w:rsidR="00456ECA" w:rsidRPr="008F31E9">
        <w:rPr>
          <w:rFonts w:asciiTheme="majorHAnsi" w:eastAsia="Calibri" w:hAnsiTheme="majorHAnsi" w:cstheme="majorHAnsi"/>
        </w:rPr>
        <w:t>en gran medida</w:t>
      </w:r>
      <w:r w:rsidRPr="008F31E9">
        <w:rPr>
          <w:rFonts w:asciiTheme="majorHAnsi" w:eastAsia="Calibri" w:hAnsiTheme="majorHAnsi" w:cstheme="majorHAnsi"/>
        </w:rPr>
        <w:t xml:space="preserve"> la ejecución de pruebas en diferentes entornos, además, el desarrollo y aplicación de medidas de procesamiento cada vez más especializadas y eficientes pueden permitir el diagnóstico de patologías y la rehabilitación de pacientes con deficiencias visuales partiendo desde los parámetros más simples y que entregan más información para este tipo de sujetos como lo es la agudeza visual.</w:t>
      </w:r>
    </w:p>
    <w:p w14:paraId="47F2C251" w14:textId="17640AED" w:rsidR="002D03E3" w:rsidRDefault="002D03E3" w:rsidP="002D03E3">
      <w:pPr>
        <w:rPr>
          <w:rFonts w:asciiTheme="majorHAnsi" w:eastAsia="Calibri" w:hAnsiTheme="majorHAnsi" w:cstheme="majorHAnsi"/>
          <w:lang w:val="es-CO" w:eastAsia="x-none"/>
        </w:rPr>
      </w:pPr>
      <w:r w:rsidRPr="0026568E">
        <w:rPr>
          <w:rFonts w:asciiTheme="majorHAnsi" w:eastAsia="Calibri" w:hAnsiTheme="majorHAnsi" w:cstheme="majorHAnsi"/>
          <w:lang w:val="es-CO" w:eastAsia="x-none"/>
        </w:rPr>
        <w:t xml:space="preserve">El proyecto se puede descargar en gitlab, desde el siguiente </w:t>
      </w:r>
      <w:r w:rsidRPr="0026568E">
        <w:rPr>
          <w:rFonts w:asciiTheme="majorHAnsi" w:eastAsia="Calibri" w:hAnsiTheme="majorHAnsi" w:cstheme="majorHAnsi"/>
          <w:lang w:val="es-CO" w:eastAsia="x-none"/>
        </w:rPr>
        <w:t>enlace</w:t>
      </w:r>
      <w:r w:rsidRPr="0026568E">
        <w:rPr>
          <w:rFonts w:asciiTheme="majorHAnsi" w:eastAsia="Calibri" w:hAnsiTheme="majorHAnsi" w:cstheme="majorHAnsi"/>
          <w:lang w:val="es-CO" w:eastAsia="x-none"/>
        </w:rPr>
        <w:t>:</w:t>
      </w:r>
      <w:r>
        <w:rPr>
          <w:rFonts w:asciiTheme="majorHAnsi" w:eastAsia="Calibri" w:hAnsiTheme="majorHAnsi" w:cstheme="majorHAnsi"/>
          <w:lang w:val="es-CO" w:eastAsia="x-none"/>
        </w:rPr>
        <w:t xml:space="preserve"> </w:t>
      </w:r>
      <w:hyperlink r:id="rId37" w:history="1">
        <w:r w:rsidRPr="00E21DA5">
          <w:rPr>
            <w:rStyle w:val="Hipervnculo"/>
            <w:rFonts w:asciiTheme="majorHAnsi" w:eastAsia="Calibri" w:hAnsiTheme="majorHAnsi" w:cstheme="majorHAnsi"/>
            <w:lang w:val="es-CO" w:eastAsia="x-none"/>
          </w:rPr>
          <w:t>https://gitlab.com/veronicahenaoisaza/hva.git</w:t>
        </w:r>
      </w:hyperlink>
    </w:p>
    <w:p w14:paraId="7A65A7C9" w14:textId="44884911" w:rsidR="002D03E3" w:rsidRPr="002D03E3" w:rsidRDefault="00804DD1" w:rsidP="002D03E3">
      <w:pPr>
        <w:pStyle w:val="Ttulo1"/>
        <w:numPr>
          <w:ilvl w:val="0"/>
          <w:numId w:val="0"/>
        </w:numPr>
        <w:ind w:left="360"/>
        <w:jc w:val="center"/>
        <w:rPr>
          <w:rFonts w:asciiTheme="majorHAnsi" w:eastAsia="Calibri" w:hAnsiTheme="majorHAnsi" w:cstheme="majorHAnsi"/>
          <w:sz w:val="24"/>
          <w:szCs w:val="24"/>
        </w:rPr>
      </w:pPr>
      <w:r w:rsidRPr="008F31E9">
        <w:rPr>
          <w:rFonts w:asciiTheme="majorHAnsi" w:eastAsia="Calibri" w:hAnsiTheme="majorHAnsi" w:cstheme="majorHAnsi"/>
          <w:sz w:val="24"/>
          <w:szCs w:val="24"/>
        </w:rPr>
        <w:t>ANEXOS</w:t>
      </w:r>
    </w:p>
    <w:p w14:paraId="3ED5D080" w14:textId="2A7EE081" w:rsidR="00273BF6" w:rsidRPr="008F31E9" w:rsidRDefault="00273BF6" w:rsidP="00273BF6">
      <w:pPr>
        <w:pStyle w:val="Ttulo2"/>
        <w:numPr>
          <w:ilvl w:val="0"/>
          <w:numId w:val="0"/>
        </w:numPr>
        <w:ind w:left="1440"/>
        <w:rPr>
          <w:rFonts w:asciiTheme="majorHAnsi" w:eastAsia="Calibri" w:hAnsiTheme="majorHAnsi" w:cstheme="majorHAnsi"/>
          <w:sz w:val="24"/>
          <w:szCs w:val="24"/>
        </w:rPr>
      </w:pPr>
      <w:r w:rsidRPr="008F31E9">
        <w:rPr>
          <w:rFonts w:asciiTheme="majorHAnsi" w:eastAsia="Calibri" w:hAnsiTheme="majorHAnsi" w:cstheme="majorHAnsi"/>
          <w:sz w:val="24"/>
          <w:szCs w:val="24"/>
        </w:rPr>
        <w:t>Anexo 1</w:t>
      </w:r>
    </w:p>
    <w:p w14:paraId="60776C3C" w14:textId="58F61BB7" w:rsidR="00273BF6" w:rsidRPr="008F31E9" w:rsidRDefault="001E3607" w:rsidP="001E3607">
      <w:pPr>
        <w:jc w:val="center"/>
        <w:rPr>
          <w:rFonts w:asciiTheme="majorHAnsi" w:eastAsia="Calibri" w:hAnsiTheme="majorHAnsi" w:cstheme="majorHAnsi"/>
          <w:lang w:val="x-none" w:eastAsia="x-none"/>
        </w:rPr>
      </w:pPr>
      <w:r w:rsidRPr="008F31E9">
        <w:rPr>
          <w:rFonts w:asciiTheme="majorHAnsi" w:hAnsiTheme="majorHAnsi" w:cstheme="majorHAnsi"/>
          <w:noProof/>
        </w:rPr>
        <w:drawing>
          <wp:inline distT="0" distB="0" distL="0" distR="0" wp14:anchorId="704AE321" wp14:editId="03F86EE4">
            <wp:extent cx="3419475" cy="51435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5143500"/>
                    </a:xfrm>
                    <a:prstGeom prst="rect">
                      <a:avLst/>
                    </a:prstGeom>
                  </pic:spPr>
                </pic:pic>
              </a:graphicData>
            </a:graphic>
          </wp:inline>
        </w:drawing>
      </w:r>
    </w:p>
    <w:p w14:paraId="749211B8" w14:textId="09FC6C37" w:rsidR="00FC04F8" w:rsidRPr="008F31E9" w:rsidRDefault="00FC04F8" w:rsidP="001E3607">
      <w:pPr>
        <w:jc w:val="center"/>
        <w:rPr>
          <w:rFonts w:asciiTheme="majorHAnsi" w:eastAsia="Calibri" w:hAnsiTheme="majorHAnsi" w:cstheme="majorHAnsi"/>
          <w:lang w:val="x-none" w:eastAsia="x-none"/>
        </w:rPr>
      </w:pPr>
    </w:p>
    <w:p w14:paraId="33D026B7" w14:textId="29404D08" w:rsidR="00FC04F8" w:rsidRPr="008F31E9" w:rsidRDefault="00FC04F8" w:rsidP="00FC04F8">
      <w:pPr>
        <w:pStyle w:val="Ttulo2"/>
        <w:numPr>
          <w:ilvl w:val="0"/>
          <w:numId w:val="0"/>
        </w:numPr>
        <w:ind w:left="1440"/>
        <w:rPr>
          <w:rFonts w:asciiTheme="majorHAnsi" w:eastAsia="Calibri" w:hAnsiTheme="majorHAnsi" w:cstheme="majorHAnsi"/>
          <w:sz w:val="24"/>
          <w:szCs w:val="24"/>
        </w:rPr>
      </w:pPr>
      <w:r w:rsidRPr="008F31E9">
        <w:rPr>
          <w:rFonts w:asciiTheme="majorHAnsi" w:eastAsia="Calibri" w:hAnsiTheme="majorHAnsi" w:cstheme="majorHAnsi"/>
          <w:sz w:val="24"/>
          <w:szCs w:val="24"/>
        </w:rPr>
        <w:lastRenderedPageBreak/>
        <w:t>Anexo</w:t>
      </w:r>
      <w:r w:rsidR="008677A3" w:rsidRPr="008F31E9">
        <w:rPr>
          <w:rFonts w:asciiTheme="majorHAnsi" w:eastAsia="Calibri" w:hAnsiTheme="majorHAnsi" w:cstheme="majorHAnsi"/>
          <w:sz w:val="24"/>
          <w:szCs w:val="24"/>
          <w:lang w:val="es-MX"/>
        </w:rPr>
        <w:t xml:space="preserve"> </w:t>
      </w:r>
      <w:r w:rsidRPr="008F31E9">
        <w:rPr>
          <w:rFonts w:asciiTheme="majorHAnsi" w:eastAsia="Calibri" w:hAnsiTheme="majorHAnsi" w:cstheme="majorHAnsi"/>
          <w:sz w:val="24"/>
          <w:szCs w:val="24"/>
        </w:rPr>
        <w:t>2</w:t>
      </w:r>
    </w:p>
    <w:p w14:paraId="50EE2EA4" w14:textId="6B15044C" w:rsidR="00B52D0E" w:rsidRPr="008F31E9" w:rsidRDefault="00B52D0E" w:rsidP="00B52D0E">
      <w:pPr>
        <w:jc w:val="center"/>
        <w:rPr>
          <w:rFonts w:asciiTheme="majorHAnsi" w:eastAsia="Calibri" w:hAnsiTheme="majorHAnsi" w:cstheme="majorHAnsi"/>
          <w:lang w:val="x-none" w:eastAsia="x-none"/>
        </w:rPr>
      </w:pPr>
      <w:r w:rsidRPr="008F31E9">
        <w:rPr>
          <w:rFonts w:asciiTheme="majorHAnsi" w:hAnsiTheme="majorHAnsi" w:cstheme="majorHAnsi"/>
          <w:noProof/>
        </w:rPr>
        <w:drawing>
          <wp:inline distT="0" distB="0" distL="0" distR="0" wp14:anchorId="74732517" wp14:editId="0062E390">
            <wp:extent cx="3724275" cy="547687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5476875"/>
                    </a:xfrm>
                    <a:prstGeom prst="rect">
                      <a:avLst/>
                    </a:prstGeom>
                  </pic:spPr>
                </pic:pic>
              </a:graphicData>
            </a:graphic>
          </wp:inline>
        </w:drawing>
      </w:r>
    </w:p>
    <w:p w14:paraId="2052C395" w14:textId="5169B95D" w:rsidR="008677A3" w:rsidRPr="008F31E9" w:rsidRDefault="008677A3" w:rsidP="008677A3">
      <w:pPr>
        <w:pStyle w:val="Ttulo2"/>
        <w:numPr>
          <w:ilvl w:val="0"/>
          <w:numId w:val="0"/>
        </w:numPr>
        <w:ind w:left="1440"/>
        <w:rPr>
          <w:rFonts w:asciiTheme="majorHAnsi" w:eastAsia="Calibri" w:hAnsiTheme="majorHAnsi" w:cstheme="majorHAnsi"/>
          <w:sz w:val="24"/>
          <w:szCs w:val="24"/>
        </w:rPr>
      </w:pPr>
      <w:r w:rsidRPr="008F31E9">
        <w:rPr>
          <w:rFonts w:asciiTheme="majorHAnsi" w:eastAsia="Calibri" w:hAnsiTheme="majorHAnsi" w:cstheme="majorHAnsi"/>
          <w:sz w:val="24"/>
          <w:szCs w:val="24"/>
        </w:rPr>
        <w:lastRenderedPageBreak/>
        <w:t>Anexo 3</w:t>
      </w:r>
    </w:p>
    <w:p w14:paraId="5FF914F4" w14:textId="2C8A1B3B" w:rsidR="00E77124" w:rsidRPr="008F31E9" w:rsidRDefault="00E77124" w:rsidP="000E406C">
      <w:pPr>
        <w:jc w:val="center"/>
        <w:rPr>
          <w:rFonts w:asciiTheme="majorHAnsi" w:eastAsia="Calibri" w:hAnsiTheme="majorHAnsi" w:cstheme="majorHAnsi"/>
          <w:lang w:val="x-none" w:eastAsia="x-none"/>
        </w:rPr>
      </w:pPr>
      <w:r w:rsidRPr="008F31E9">
        <w:rPr>
          <w:rFonts w:asciiTheme="majorHAnsi" w:hAnsiTheme="majorHAnsi" w:cstheme="majorHAnsi"/>
          <w:noProof/>
        </w:rPr>
        <w:drawing>
          <wp:inline distT="0" distB="0" distL="0" distR="0" wp14:anchorId="1A03F729" wp14:editId="20E801B1">
            <wp:extent cx="4398580" cy="579443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27" t="1868" r="1853"/>
                    <a:stretch/>
                  </pic:blipFill>
                  <pic:spPr bwMode="auto">
                    <a:xfrm>
                      <a:off x="0" y="0"/>
                      <a:ext cx="4399115" cy="5795141"/>
                    </a:xfrm>
                    <a:prstGeom prst="rect">
                      <a:avLst/>
                    </a:prstGeom>
                    <a:ln>
                      <a:noFill/>
                    </a:ln>
                    <a:extLst>
                      <a:ext uri="{53640926-AAD7-44D8-BBD7-CCE9431645EC}">
                        <a14:shadowObscured xmlns:a14="http://schemas.microsoft.com/office/drawing/2010/main"/>
                      </a:ext>
                    </a:extLst>
                  </pic:spPr>
                </pic:pic>
              </a:graphicData>
            </a:graphic>
          </wp:inline>
        </w:drawing>
      </w:r>
    </w:p>
    <w:p w14:paraId="49437A0E" w14:textId="3CAE39D6" w:rsidR="00553912" w:rsidRPr="008F31E9" w:rsidRDefault="00553912" w:rsidP="00E77124">
      <w:pPr>
        <w:rPr>
          <w:rFonts w:asciiTheme="majorHAnsi" w:eastAsia="Calibri" w:hAnsiTheme="majorHAnsi" w:cstheme="majorHAnsi"/>
          <w:lang w:val="x-none" w:eastAsia="x-none"/>
        </w:rPr>
      </w:pPr>
    </w:p>
    <w:p w14:paraId="02ED9CEA" w14:textId="3F7983A7" w:rsidR="00553912" w:rsidRPr="008F31E9" w:rsidRDefault="00553912" w:rsidP="00E77124">
      <w:pPr>
        <w:rPr>
          <w:rFonts w:asciiTheme="majorHAnsi" w:eastAsia="Calibri" w:hAnsiTheme="majorHAnsi" w:cstheme="majorHAnsi"/>
          <w:lang w:val="x-none" w:eastAsia="x-none"/>
        </w:rPr>
      </w:pPr>
    </w:p>
    <w:p w14:paraId="33BC7A6E" w14:textId="2EFF590C" w:rsidR="00553912" w:rsidRPr="008F31E9" w:rsidRDefault="00553912" w:rsidP="00E77124">
      <w:pPr>
        <w:rPr>
          <w:rFonts w:asciiTheme="majorHAnsi" w:eastAsia="Calibri" w:hAnsiTheme="majorHAnsi" w:cstheme="majorHAnsi"/>
          <w:lang w:val="x-none" w:eastAsia="x-none"/>
        </w:rPr>
      </w:pPr>
    </w:p>
    <w:p w14:paraId="1507FD39" w14:textId="43AA7112" w:rsidR="00553912" w:rsidRPr="008F31E9" w:rsidRDefault="00553912" w:rsidP="00E77124">
      <w:pPr>
        <w:rPr>
          <w:rFonts w:asciiTheme="majorHAnsi" w:eastAsia="Calibri" w:hAnsiTheme="majorHAnsi" w:cstheme="majorHAnsi"/>
          <w:lang w:val="x-none" w:eastAsia="x-none"/>
        </w:rPr>
      </w:pPr>
    </w:p>
    <w:p w14:paraId="7CC09F4B" w14:textId="3946A262" w:rsidR="00553912" w:rsidRPr="008F31E9" w:rsidRDefault="00553912" w:rsidP="00E77124">
      <w:pPr>
        <w:rPr>
          <w:rFonts w:asciiTheme="majorHAnsi" w:eastAsia="Calibri" w:hAnsiTheme="majorHAnsi" w:cstheme="majorHAnsi"/>
          <w:lang w:val="x-none" w:eastAsia="x-none"/>
        </w:rPr>
      </w:pPr>
    </w:p>
    <w:p w14:paraId="65D06DEE" w14:textId="30CE5132" w:rsidR="00553912" w:rsidRPr="008F31E9" w:rsidRDefault="00553912" w:rsidP="00E77124">
      <w:pPr>
        <w:rPr>
          <w:rFonts w:asciiTheme="majorHAnsi" w:eastAsia="Calibri" w:hAnsiTheme="majorHAnsi" w:cstheme="majorHAnsi"/>
          <w:lang w:val="x-none" w:eastAsia="x-none"/>
        </w:rPr>
      </w:pPr>
    </w:p>
    <w:p w14:paraId="760DBC9C" w14:textId="60D085A6" w:rsidR="00553912" w:rsidRPr="008F31E9" w:rsidRDefault="00553912" w:rsidP="00E77124">
      <w:pPr>
        <w:rPr>
          <w:rFonts w:asciiTheme="majorHAnsi" w:eastAsia="Calibri" w:hAnsiTheme="majorHAnsi" w:cstheme="majorHAnsi"/>
          <w:lang w:val="x-none" w:eastAsia="x-none"/>
        </w:rPr>
      </w:pPr>
    </w:p>
    <w:p w14:paraId="3AA4261E" w14:textId="32E62452" w:rsidR="00553912" w:rsidRPr="008F31E9" w:rsidRDefault="00553912" w:rsidP="00E77124">
      <w:pPr>
        <w:rPr>
          <w:rFonts w:asciiTheme="majorHAnsi" w:eastAsia="Calibri" w:hAnsiTheme="majorHAnsi" w:cstheme="majorHAnsi"/>
          <w:lang w:val="x-none" w:eastAsia="x-none"/>
        </w:rPr>
      </w:pPr>
    </w:p>
    <w:p w14:paraId="420C27BE" w14:textId="5660AEC2" w:rsidR="00553912" w:rsidRPr="008F31E9" w:rsidRDefault="00553912" w:rsidP="00E77124">
      <w:pPr>
        <w:rPr>
          <w:rFonts w:asciiTheme="majorHAnsi" w:eastAsia="Calibri" w:hAnsiTheme="majorHAnsi" w:cstheme="majorHAnsi"/>
          <w:lang w:val="x-none" w:eastAsia="x-none"/>
        </w:rPr>
      </w:pPr>
    </w:p>
    <w:p w14:paraId="561D25E9" w14:textId="7AA038E9" w:rsidR="00553912" w:rsidRPr="008F31E9" w:rsidRDefault="00553912" w:rsidP="00E77124">
      <w:pPr>
        <w:rPr>
          <w:rFonts w:asciiTheme="majorHAnsi" w:eastAsia="Calibri" w:hAnsiTheme="majorHAnsi" w:cstheme="majorHAnsi"/>
          <w:lang w:val="x-none" w:eastAsia="x-none"/>
        </w:rPr>
      </w:pPr>
    </w:p>
    <w:p w14:paraId="6FB44B89" w14:textId="0AA4B333" w:rsidR="00553912" w:rsidRPr="008F31E9" w:rsidRDefault="00553912" w:rsidP="00E77124">
      <w:pPr>
        <w:rPr>
          <w:rFonts w:asciiTheme="majorHAnsi" w:eastAsia="Calibri" w:hAnsiTheme="majorHAnsi" w:cstheme="majorHAnsi"/>
          <w:lang w:val="x-none" w:eastAsia="x-none"/>
        </w:rPr>
      </w:pPr>
    </w:p>
    <w:p w14:paraId="6B7B61A0" w14:textId="1F13B5AA" w:rsidR="00553912" w:rsidRPr="008F31E9" w:rsidRDefault="00553912" w:rsidP="00E77124">
      <w:pPr>
        <w:rPr>
          <w:rFonts w:asciiTheme="majorHAnsi" w:eastAsia="Calibri" w:hAnsiTheme="majorHAnsi" w:cstheme="majorHAnsi"/>
          <w:lang w:val="x-none" w:eastAsia="x-none"/>
        </w:rPr>
      </w:pPr>
    </w:p>
    <w:p w14:paraId="522D0131" w14:textId="77777777" w:rsidR="00553912" w:rsidRPr="008F31E9" w:rsidRDefault="00553912" w:rsidP="00E77124">
      <w:pPr>
        <w:rPr>
          <w:rFonts w:asciiTheme="majorHAnsi" w:eastAsia="Calibri" w:hAnsiTheme="majorHAnsi" w:cstheme="majorHAnsi"/>
          <w:lang w:val="x-none" w:eastAsia="x-none"/>
        </w:rPr>
      </w:pPr>
    </w:p>
    <w:p w14:paraId="3588EDFA" w14:textId="7FDDC3F6" w:rsidR="00322B1E" w:rsidRPr="008F31E9" w:rsidRDefault="00960975" w:rsidP="00042F27">
      <w:pPr>
        <w:pStyle w:val="Ttulo1"/>
        <w:numPr>
          <w:ilvl w:val="0"/>
          <w:numId w:val="0"/>
        </w:numPr>
        <w:ind w:left="720"/>
        <w:jc w:val="both"/>
        <w:rPr>
          <w:rFonts w:asciiTheme="majorHAnsi" w:eastAsia="Calibri" w:hAnsiTheme="majorHAnsi" w:cstheme="majorHAnsi"/>
          <w:sz w:val="24"/>
          <w:szCs w:val="24"/>
        </w:rPr>
      </w:pPr>
      <w:bookmarkStart w:id="30" w:name="_Toc44253824"/>
      <w:r w:rsidRPr="008F31E9">
        <w:rPr>
          <w:rFonts w:asciiTheme="majorHAnsi" w:eastAsia="Calibri" w:hAnsiTheme="majorHAnsi" w:cstheme="majorHAnsi"/>
          <w:sz w:val="24"/>
          <w:szCs w:val="24"/>
        </w:rPr>
        <w:lastRenderedPageBreak/>
        <w:t>Referencias bibliográficas</w:t>
      </w:r>
      <w:bookmarkEnd w:id="30"/>
    </w:p>
    <w:p w14:paraId="0C66C9B9" w14:textId="7C5108AF" w:rsidR="00E817F8" w:rsidRPr="008F31E9" w:rsidRDefault="002E242D" w:rsidP="00E817F8">
      <w:pPr>
        <w:widowControl w:val="0"/>
        <w:autoSpaceDE w:val="0"/>
        <w:autoSpaceDN w:val="0"/>
        <w:adjustRightInd w:val="0"/>
        <w:ind w:left="640" w:hanging="640"/>
        <w:rPr>
          <w:rFonts w:asciiTheme="majorHAnsi" w:hAnsiTheme="majorHAnsi" w:cstheme="majorHAnsi"/>
          <w:noProof/>
        </w:rPr>
      </w:pPr>
      <w:r w:rsidRPr="008F31E9">
        <w:rPr>
          <w:rFonts w:asciiTheme="majorHAnsi" w:eastAsia="Calibri" w:hAnsiTheme="majorHAnsi" w:cstheme="majorHAnsi"/>
          <w:lang w:val="x-none" w:eastAsia="x-none"/>
        </w:rPr>
        <w:fldChar w:fldCharType="begin" w:fldLock="1"/>
      </w:r>
      <w:r w:rsidRPr="008F31E9">
        <w:rPr>
          <w:rFonts w:asciiTheme="majorHAnsi" w:eastAsia="Calibri" w:hAnsiTheme="majorHAnsi" w:cstheme="majorHAnsi"/>
          <w:lang w:val="x-none" w:eastAsia="x-none"/>
        </w:rPr>
        <w:instrText xml:space="preserve">ADDIN Mendeley Bibliography CSL_BIBLIOGRAPHY </w:instrText>
      </w:r>
      <w:r w:rsidRPr="008F31E9">
        <w:rPr>
          <w:rFonts w:asciiTheme="majorHAnsi" w:eastAsia="Calibri" w:hAnsiTheme="majorHAnsi" w:cstheme="majorHAnsi"/>
          <w:lang w:val="x-none" w:eastAsia="x-none"/>
        </w:rPr>
        <w:fldChar w:fldCharType="separate"/>
      </w:r>
      <w:r w:rsidR="00E817F8" w:rsidRPr="008F31E9">
        <w:rPr>
          <w:rFonts w:asciiTheme="majorHAnsi" w:hAnsiTheme="majorHAnsi" w:cstheme="majorHAnsi"/>
          <w:noProof/>
        </w:rPr>
        <w:t>[1]</w:t>
      </w:r>
      <w:r w:rsidR="00E817F8" w:rsidRPr="008F31E9">
        <w:rPr>
          <w:rFonts w:asciiTheme="majorHAnsi" w:hAnsiTheme="majorHAnsi" w:cstheme="majorHAnsi"/>
          <w:noProof/>
        </w:rPr>
        <w:tab/>
        <w:t>IMSS, “Diagnóstico y Tratamiento del Síndrome De Privación Sensorial en el Adulto Mayor GPC Guía de Práctica Clínica Catálogo maestro de guías de práctica clínica: IMSS-611-13”.</w:t>
      </w:r>
    </w:p>
    <w:p w14:paraId="5E55662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[2]</w:t>
      </w:r>
      <w:r w:rsidRPr="008F31E9">
        <w:rPr>
          <w:rFonts w:asciiTheme="majorHAnsi" w:hAnsiTheme="majorHAnsi" w:cstheme="majorHAnsi"/>
          <w:noProof/>
        </w:rPr>
        <w:tab/>
        <w:t>G. Motors y W. Europe, “ANÁLISIS DE SITUACIÓN DE SALUD VISUAL EN COLOMBIA”, vol. 519, núm. June, pp. 21–24, 2016.</w:t>
      </w:r>
    </w:p>
    <w:p w14:paraId="0D3C6C2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[3]</w:t>
      </w:r>
      <w:r w:rsidRPr="008F31E9">
        <w:rPr>
          <w:rFonts w:asciiTheme="majorHAnsi" w:hAnsiTheme="majorHAnsi" w:cstheme="majorHAnsi"/>
          <w:noProof/>
        </w:rPr>
        <w:tab/>
        <w:t xml:space="preserve">C. D. R. Sánchez Hernández, A. González Pérez, y L. Rivadeneyra Espinoza, “Agudeza visual en alumnos de medicina en una universidad privada de Puebla, México.”, </w:t>
      </w:r>
      <w:r w:rsidRPr="008F31E9">
        <w:rPr>
          <w:rFonts w:asciiTheme="majorHAnsi" w:hAnsiTheme="majorHAnsi" w:cstheme="majorHAnsi"/>
          <w:i/>
          <w:iCs/>
          <w:noProof/>
        </w:rPr>
        <w:t>Rev. Médica Risaralda</w:t>
      </w:r>
      <w:r w:rsidRPr="008F31E9">
        <w:rPr>
          <w:rFonts w:asciiTheme="majorHAnsi" w:hAnsiTheme="majorHAnsi" w:cstheme="majorHAnsi"/>
          <w:noProof/>
        </w:rPr>
        <w:t>, vol. 22, núm. 2, pp. 79–82, 2016.</w:t>
      </w:r>
    </w:p>
    <w:p w14:paraId="620E4F1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[4]</w:t>
      </w:r>
      <w:r w:rsidRPr="008F31E9">
        <w:rPr>
          <w:rFonts w:asciiTheme="majorHAnsi" w:hAnsiTheme="majorHAnsi" w:cstheme="majorHAnsi"/>
          <w:noProof/>
        </w:rPr>
        <w:tab/>
        <w:t xml:space="preserve">V. Peterson, Y. Atum, F. Jauregui, I. Gareis, R. Acevedo, y L. Rufiner, “Detección de potenciales evocados relacionados a eventos en interfaces cerebro-computadora mediante transformada wavelet”, </w:t>
      </w:r>
      <w:r w:rsidRPr="008F31E9">
        <w:rPr>
          <w:rFonts w:asciiTheme="majorHAnsi" w:hAnsiTheme="majorHAnsi" w:cstheme="majorHAnsi"/>
          <w:i/>
          <w:iCs/>
          <w:noProof/>
        </w:rPr>
        <w:t>Rev. Ing. Biomédica</w:t>
      </w:r>
      <w:r w:rsidRPr="008F31E9">
        <w:rPr>
          <w:rFonts w:asciiTheme="majorHAnsi" w:hAnsiTheme="majorHAnsi" w:cstheme="majorHAnsi"/>
          <w:noProof/>
        </w:rPr>
        <w:t>, vol. 7, núm. 14, pp. 51–59, 2013.</w:t>
      </w:r>
    </w:p>
    <w:p w14:paraId="59FDECC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[5]</w:t>
      </w:r>
      <w:r w:rsidRPr="008F31E9">
        <w:rPr>
          <w:rFonts w:asciiTheme="majorHAnsi" w:hAnsiTheme="majorHAnsi" w:cstheme="majorHAnsi"/>
          <w:noProof/>
        </w:rPr>
        <w:tab/>
        <w:t xml:space="preserve">“Asociación de neuritis óptica e hipoparatiroidismo”, </w:t>
      </w:r>
      <w:r w:rsidRPr="008F31E9">
        <w:rPr>
          <w:rFonts w:asciiTheme="majorHAnsi" w:hAnsiTheme="majorHAnsi" w:cstheme="majorHAnsi"/>
          <w:i/>
          <w:iCs/>
          <w:noProof/>
        </w:rPr>
        <w:t>Univ. Médica</w:t>
      </w:r>
      <w:r w:rsidRPr="008F31E9">
        <w:rPr>
          <w:rFonts w:asciiTheme="majorHAnsi" w:hAnsiTheme="majorHAnsi" w:cstheme="majorHAnsi"/>
          <w:noProof/>
        </w:rPr>
        <w:t>, vol. 54, núm. 4, pp. 543–548, 2013.</w:t>
      </w:r>
    </w:p>
    <w:p w14:paraId="7D71F8B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[6]</w:t>
      </w:r>
      <w:r w:rsidRPr="008F31E9">
        <w:rPr>
          <w:rFonts w:asciiTheme="majorHAnsi" w:hAnsiTheme="majorHAnsi" w:cstheme="majorHAnsi"/>
          <w:noProof/>
        </w:rPr>
        <w:tab/>
        <w:t xml:space="preserve">ONCE, </w:t>
      </w:r>
      <w:r w:rsidRPr="008F31E9">
        <w:rPr>
          <w:rFonts w:asciiTheme="majorHAnsi" w:hAnsiTheme="majorHAnsi" w:cstheme="majorHAnsi"/>
          <w:i/>
          <w:iCs/>
          <w:noProof/>
        </w:rPr>
        <w:t>Discapacidad visual y autonomía personal: enfoque práctico de la rehabilitación</w:t>
      </w:r>
      <w:r w:rsidRPr="008F31E9">
        <w:rPr>
          <w:rFonts w:asciiTheme="majorHAnsi" w:hAnsiTheme="majorHAnsi" w:cstheme="majorHAnsi"/>
          <w:noProof/>
        </w:rPr>
        <w:t>. 2011.</w:t>
      </w:r>
    </w:p>
    <w:p w14:paraId="1860786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[7]</w:t>
      </w:r>
      <w:r w:rsidRPr="008F31E9">
        <w:rPr>
          <w:rFonts w:asciiTheme="majorHAnsi" w:hAnsiTheme="majorHAnsi" w:cstheme="majorHAnsi"/>
          <w:noProof/>
        </w:rPr>
        <w:tab/>
        <w:t xml:space="preserve">R. P. Simon, D. A. Greenberg, y M. J. Aminoff, “Alteraciones de la vista”, en </w:t>
      </w:r>
      <w:r w:rsidRPr="008F31E9">
        <w:rPr>
          <w:rFonts w:asciiTheme="majorHAnsi" w:hAnsiTheme="majorHAnsi" w:cstheme="majorHAnsi"/>
          <w:i/>
          <w:iCs/>
          <w:noProof/>
        </w:rPr>
        <w:t>Neurología clínica, 7e</w:t>
      </w:r>
      <w:r w:rsidRPr="008F31E9">
        <w:rPr>
          <w:rFonts w:asciiTheme="majorHAnsi" w:hAnsiTheme="majorHAnsi" w:cstheme="majorHAnsi"/>
          <w:noProof/>
        </w:rPr>
        <w:t>, 2015.</w:t>
      </w:r>
    </w:p>
    <w:p w14:paraId="47F8BA8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[8]</w:t>
      </w:r>
      <w:r w:rsidRPr="008F31E9">
        <w:rPr>
          <w:rFonts w:asciiTheme="majorHAnsi" w:hAnsiTheme="majorHAnsi" w:cstheme="majorHAnsi"/>
          <w:noProof/>
        </w:rPr>
        <w:tab/>
        <w:t xml:space="preserve">J. F. Reyes Domínguez y A. Castillo Angulo, “Cobertura Del Servicio Público En Salud Visual En Bogotá, Capital Cosmopolita”, </w:t>
      </w:r>
      <w:r w:rsidRPr="008F31E9">
        <w:rPr>
          <w:rFonts w:asciiTheme="majorHAnsi" w:hAnsiTheme="majorHAnsi" w:cstheme="majorHAnsi"/>
          <w:i/>
          <w:iCs/>
          <w:noProof/>
        </w:rPr>
        <w:t>Cienc. Tecnol. para la Salud Vis. y Ocul.</w:t>
      </w:r>
      <w:r w:rsidRPr="008F31E9">
        <w:rPr>
          <w:rFonts w:asciiTheme="majorHAnsi" w:hAnsiTheme="majorHAnsi" w:cstheme="majorHAnsi"/>
          <w:noProof/>
        </w:rPr>
        <w:t>, vol. 16, núm. 1, pp. 45–71, 2018.</w:t>
      </w:r>
    </w:p>
    <w:p w14:paraId="2C197B9B"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[9]</w:t>
      </w:r>
      <w:r w:rsidRPr="008F31E9">
        <w:rPr>
          <w:rFonts w:asciiTheme="majorHAnsi" w:hAnsiTheme="majorHAnsi" w:cstheme="majorHAnsi"/>
          <w:noProof/>
        </w:rPr>
        <w:tab/>
        <w:t>MINISTERIO DE SALUD Y PROTECCIÓN SOCIAL, “LINEAMIENTO PARA LA IMPLEMENTACION DE ACTIVIDADES DE PROMOCION DE LA SALUD VISUAL, CONTROL DE ALTERACIONES VISUALES Y DISCAPACIDAD VISUAL EVITABLE (ESTRATEGIA VISION 2020) Direccion de Promoción y Prevención Subdirección de Enfermedades No Transmisibles”, pp. 1–49, 2012.</w:t>
      </w:r>
    </w:p>
    <w:p w14:paraId="68A7AE9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[10]</w:t>
      </w:r>
      <w:r w:rsidRPr="008F31E9">
        <w:rPr>
          <w:rFonts w:asciiTheme="majorHAnsi" w:hAnsiTheme="majorHAnsi" w:cstheme="majorHAnsi"/>
          <w:noProof/>
        </w:rPr>
        <w:tab/>
        <w:t xml:space="preserve">E. OJEDA, “Potenciales Evocados Visuales Y Electroretinograma”, </w:t>
      </w:r>
      <w:r w:rsidRPr="008F31E9">
        <w:rPr>
          <w:rFonts w:asciiTheme="majorHAnsi" w:hAnsiTheme="majorHAnsi" w:cstheme="majorHAnsi"/>
          <w:i/>
          <w:iCs/>
          <w:noProof/>
        </w:rPr>
        <w:t>Guía Neurológica</w:t>
      </w:r>
      <w:r w:rsidRPr="008F31E9">
        <w:rPr>
          <w:rFonts w:asciiTheme="majorHAnsi" w:hAnsiTheme="majorHAnsi" w:cstheme="majorHAnsi"/>
          <w:noProof/>
        </w:rPr>
        <w:t>, pp. 127–134, 2005.</w:t>
      </w:r>
    </w:p>
    <w:p w14:paraId="03E2BDE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rPr>
        <w:t>[11]</w:t>
      </w:r>
      <w:r w:rsidRPr="008F31E9">
        <w:rPr>
          <w:rFonts w:asciiTheme="majorHAnsi" w:hAnsiTheme="majorHAnsi" w:cstheme="majorHAnsi"/>
          <w:noProof/>
        </w:rPr>
        <w:tab/>
        <w:t xml:space="preserve">J. L. Sirvent, J. M. Azorín, E. Iáñez, A. Úbeda, y E. Fernández, “Interfaz Cerebral no Invasiva basada en Potenciales Evocados para el Control de un Brazo Robot”, </w:t>
      </w:r>
      <w:r w:rsidRPr="008F31E9">
        <w:rPr>
          <w:rFonts w:asciiTheme="majorHAnsi" w:hAnsiTheme="majorHAnsi" w:cstheme="majorHAnsi"/>
          <w:i/>
          <w:iCs/>
          <w:noProof/>
        </w:rPr>
        <w:t xml:space="preserve">RIAI - Rev. Iberoam. </w:t>
      </w:r>
      <w:r w:rsidRPr="008F31E9">
        <w:rPr>
          <w:rFonts w:asciiTheme="majorHAnsi" w:hAnsiTheme="majorHAnsi" w:cstheme="majorHAnsi"/>
          <w:i/>
          <w:iCs/>
          <w:noProof/>
          <w:lang w:val="en-US"/>
        </w:rPr>
        <w:t>Autom. e Inform. Ind.</w:t>
      </w:r>
      <w:r w:rsidRPr="008F31E9">
        <w:rPr>
          <w:rFonts w:asciiTheme="majorHAnsi" w:hAnsiTheme="majorHAnsi" w:cstheme="majorHAnsi"/>
          <w:noProof/>
          <w:lang w:val="en-US"/>
        </w:rPr>
        <w:t>, vol. 8, núm. 2, pp. 103–111, 2011.</w:t>
      </w:r>
    </w:p>
    <w:p w14:paraId="2C9C7DAB"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[12]</w:t>
      </w:r>
      <w:r w:rsidRPr="008F31E9">
        <w:rPr>
          <w:rFonts w:asciiTheme="majorHAnsi" w:hAnsiTheme="majorHAnsi" w:cstheme="majorHAnsi"/>
          <w:noProof/>
          <w:lang w:val="en-US"/>
        </w:rPr>
        <w:tab/>
        <w:t xml:space="preserve">P. Durka, R. Kus, J. Zygierewicz, P. Milanowski, y G. Garcia, “High-frequency SSVEP responses parametrized by multichannel matching pursuit”, </w:t>
      </w:r>
      <w:r w:rsidRPr="008F31E9">
        <w:rPr>
          <w:rFonts w:asciiTheme="majorHAnsi" w:hAnsiTheme="majorHAnsi" w:cstheme="majorHAnsi"/>
          <w:i/>
          <w:iCs/>
          <w:noProof/>
          <w:lang w:val="en-US"/>
        </w:rPr>
        <w:t>Front. Neuroinform.</w:t>
      </w:r>
      <w:r w:rsidRPr="008F31E9">
        <w:rPr>
          <w:rFonts w:asciiTheme="majorHAnsi" w:hAnsiTheme="majorHAnsi" w:cstheme="majorHAnsi"/>
          <w:noProof/>
          <w:lang w:val="en-US"/>
        </w:rPr>
        <w:t>, 2009.</w:t>
      </w:r>
    </w:p>
    <w:p w14:paraId="0A8DE3C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[13]</w:t>
      </w:r>
      <w:r w:rsidRPr="008F31E9">
        <w:rPr>
          <w:rFonts w:asciiTheme="majorHAnsi" w:hAnsiTheme="majorHAnsi" w:cstheme="majorHAnsi"/>
          <w:noProof/>
          <w:lang w:val="en-US"/>
        </w:rPr>
        <w:tab/>
        <w:t>“Universidad autónoma de madrid”, 2018.</w:t>
      </w:r>
    </w:p>
    <w:p w14:paraId="0068679F"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[14]</w:t>
      </w:r>
      <w:r w:rsidRPr="008F31E9">
        <w:rPr>
          <w:rFonts w:asciiTheme="majorHAnsi" w:hAnsiTheme="majorHAnsi" w:cstheme="majorHAnsi"/>
          <w:noProof/>
          <w:lang w:val="en-US"/>
        </w:rPr>
        <w:tab/>
        <w:t xml:space="preserve">R. Wang, W. Wu, K. Iramina, y S. Ge, “The combination of CCA and PSDA detection methods in a SSVEP-BCI system”, en </w:t>
      </w:r>
      <w:r w:rsidRPr="008F31E9">
        <w:rPr>
          <w:rFonts w:asciiTheme="majorHAnsi" w:hAnsiTheme="majorHAnsi" w:cstheme="majorHAnsi"/>
          <w:i/>
          <w:iCs/>
          <w:noProof/>
          <w:lang w:val="en-US"/>
        </w:rPr>
        <w:t>Proceedings of the World Congress on Intelligent Control and Automation (WCICA)</w:t>
      </w:r>
      <w:r w:rsidRPr="008F31E9">
        <w:rPr>
          <w:rFonts w:asciiTheme="majorHAnsi" w:hAnsiTheme="majorHAnsi" w:cstheme="majorHAnsi"/>
          <w:noProof/>
          <w:lang w:val="en-US"/>
        </w:rPr>
        <w:t>, 2015.</w:t>
      </w:r>
    </w:p>
    <w:p w14:paraId="405BEAD2"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[15]</w:t>
      </w:r>
      <w:r w:rsidRPr="008F31E9">
        <w:rPr>
          <w:rFonts w:asciiTheme="majorHAnsi" w:hAnsiTheme="majorHAnsi" w:cstheme="majorHAnsi"/>
          <w:noProof/>
          <w:lang w:val="en-US"/>
        </w:rPr>
        <w:tab/>
        <w:t xml:space="preserve">A. M. Norcia y C. W. Tyler, “Spatial frequency sweep VEP: Visual acuity during the first year of life”, </w:t>
      </w:r>
      <w:r w:rsidRPr="008F31E9">
        <w:rPr>
          <w:rFonts w:asciiTheme="majorHAnsi" w:hAnsiTheme="majorHAnsi" w:cstheme="majorHAnsi"/>
          <w:i/>
          <w:iCs/>
          <w:noProof/>
          <w:lang w:val="en-US"/>
        </w:rPr>
        <w:t>Vision Research</w:t>
      </w:r>
      <w:r w:rsidRPr="008F31E9">
        <w:rPr>
          <w:rFonts w:asciiTheme="majorHAnsi" w:hAnsiTheme="majorHAnsi" w:cstheme="majorHAnsi"/>
          <w:noProof/>
          <w:lang w:val="en-US"/>
        </w:rPr>
        <w:t>. 1985.</w:t>
      </w:r>
    </w:p>
    <w:p w14:paraId="214C4CA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[16]</w:t>
      </w:r>
      <w:r w:rsidRPr="008F31E9">
        <w:rPr>
          <w:rFonts w:asciiTheme="majorHAnsi" w:hAnsiTheme="majorHAnsi" w:cstheme="majorHAnsi"/>
          <w:noProof/>
          <w:lang w:val="en-US"/>
        </w:rPr>
        <w:tab/>
        <w:t xml:space="preserve">M. Bach, J. P. Maurer, y M. E. Wolf, “Visual evoked potential-based acuity assessment in normal vision, artificially degraded vision, and in patients”, </w:t>
      </w:r>
      <w:r w:rsidRPr="008F31E9">
        <w:rPr>
          <w:rFonts w:asciiTheme="majorHAnsi" w:hAnsiTheme="majorHAnsi" w:cstheme="majorHAnsi"/>
          <w:i/>
          <w:iCs/>
          <w:noProof/>
          <w:lang w:val="en-US"/>
        </w:rPr>
        <w:t>Br. J. Ophthalmol.</w:t>
      </w:r>
      <w:r w:rsidRPr="008F31E9">
        <w:rPr>
          <w:rFonts w:asciiTheme="majorHAnsi" w:hAnsiTheme="majorHAnsi" w:cstheme="majorHAnsi"/>
          <w:noProof/>
          <w:lang w:val="en-US"/>
        </w:rPr>
        <w:t>, vol. 92, núm. 3, pp. 396–403, 2008.</w:t>
      </w:r>
    </w:p>
    <w:p w14:paraId="0724E2F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[17]</w:t>
      </w:r>
      <w:r w:rsidRPr="008F31E9">
        <w:rPr>
          <w:rFonts w:asciiTheme="majorHAnsi" w:hAnsiTheme="majorHAnsi" w:cstheme="majorHAnsi"/>
          <w:noProof/>
          <w:lang w:val="en-US"/>
        </w:rPr>
        <w:tab/>
        <w:t xml:space="preserve">P. W. Mirowski, Y. LeCun, D. Madhavan, y R. Kuzniecky, “Comparing SVM and Convolutional Networks for Epileptic Seizure”, </w:t>
      </w:r>
      <w:r w:rsidRPr="008F31E9">
        <w:rPr>
          <w:rFonts w:asciiTheme="majorHAnsi" w:hAnsiTheme="majorHAnsi" w:cstheme="majorHAnsi"/>
          <w:i/>
          <w:iCs/>
          <w:noProof/>
          <w:lang w:val="en-US"/>
        </w:rPr>
        <w:t>2008 Ieee Work. Mach. Learn. Signal Process.</w:t>
      </w:r>
      <w:r w:rsidRPr="008F31E9">
        <w:rPr>
          <w:rFonts w:asciiTheme="majorHAnsi" w:hAnsiTheme="majorHAnsi" w:cstheme="majorHAnsi"/>
          <w:noProof/>
          <w:lang w:val="en-US"/>
        </w:rPr>
        <w:t>, 2008.</w:t>
      </w:r>
    </w:p>
    <w:p w14:paraId="2D2481E3"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[18]</w:t>
      </w:r>
      <w:r w:rsidRPr="008F31E9">
        <w:rPr>
          <w:rFonts w:asciiTheme="majorHAnsi" w:hAnsiTheme="majorHAnsi" w:cstheme="majorHAnsi"/>
          <w:noProof/>
          <w:lang w:val="en-US"/>
        </w:rPr>
        <w:tab/>
        <w:t xml:space="preserve">X. Li, X. Jia, G. Xun, y A. Zhang, “Improving EEG feature learning via synchronized facial </w:t>
      </w:r>
      <w:r w:rsidRPr="008F31E9">
        <w:rPr>
          <w:rFonts w:asciiTheme="majorHAnsi" w:hAnsiTheme="majorHAnsi" w:cstheme="majorHAnsi"/>
          <w:noProof/>
          <w:lang w:val="en-US"/>
        </w:rPr>
        <w:lastRenderedPageBreak/>
        <w:t xml:space="preserve">video”, en </w:t>
      </w:r>
      <w:r w:rsidRPr="008F31E9">
        <w:rPr>
          <w:rFonts w:asciiTheme="majorHAnsi" w:hAnsiTheme="majorHAnsi" w:cstheme="majorHAnsi"/>
          <w:i/>
          <w:iCs/>
          <w:noProof/>
          <w:lang w:val="en-US"/>
        </w:rPr>
        <w:t>Proceedings - 2015 IEEE International Conference on Big Data, IEEE Big Data 2015</w:t>
      </w:r>
      <w:r w:rsidRPr="008F31E9">
        <w:rPr>
          <w:rFonts w:asciiTheme="majorHAnsi" w:hAnsiTheme="majorHAnsi" w:cstheme="majorHAnsi"/>
          <w:noProof/>
          <w:lang w:val="en-US"/>
        </w:rPr>
        <w:t>, 2015.</w:t>
      </w:r>
    </w:p>
    <w:p w14:paraId="6C97BEF9"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[19]</w:t>
      </w:r>
      <w:r w:rsidRPr="008F31E9">
        <w:rPr>
          <w:rFonts w:asciiTheme="majorHAnsi" w:hAnsiTheme="majorHAnsi" w:cstheme="majorHAnsi"/>
          <w:noProof/>
          <w:lang w:val="en-US"/>
        </w:rPr>
        <w:tab/>
        <w:t xml:space="preserve">A. Setiawan, A. D. Wibawa, E. S. Pane, y M. H. Purnomo, “EEG-based mental fatigue detection using cognitive tests and RVM classification”, </w:t>
      </w:r>
      <w:r w:rsidRPr="008F31E9">
        <w:rPr>
          <w:rFonts w:asciiTheme="majorHAnsi" w:hAnsiTheme="majorHAnsi" w:cstheme="majorHAnsi"/>
          <w:i/>
          <w:iCs/>
          <w:noProof/>
          <w:lang w:val="en-US"/>
        </w:rPr>
        <w:t xml:space="preserve">Proceeding - 2019 Int. </w:t>
      </w:r>
      <w:r w:rsidRPr="008F31E9">
        <w:rPr>
          <w:rFonts w:asciiTheme="majorHAnsi" w:hAnsiTheme="majorHAnsi" w:cstheme="majorHAnsi"/>
          <w:i/>
          <w:iCs/>
          <w:noProof/>
        </w:rPr>
        <w:t>Conf. Artif. Intell. Inf. Technol. ICAIIT 2019</w:t>
      </w:r>
      <w:r w:rsidRPr="008F31E9">
        <w:rPr>
          <w:rFonts w:asciiTheme="majorHAnsi" w:hAnsiTheme="majorHAnsi" w:cstheme="majorHAnsi"/>
          <w:noProof/>
        </w:rPr>
        <w:t>, pp. 180–185, 2019.</w:t>
      </w:r>
    </w:p>
    <w:p w14:paraId="14864AA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[20]</w:t>
      </w:r>
      <w:r w:rsidRPr="008F31E9">
        <w:rPr>
          <w:rFonts w:asciiTheme="majorHAnsi" w:hAnsiTheme="majorHAnsi" w:cstheme="majorHAnsi"/>
          <w:noProof/>
        </w:rPr>
        <w:tab/>
        <w:t>O. R. Daniela y H. I. Ver, “Estudio de SSVEP en visi ´ on monocular y binocular”.</w:t>
      </w:r>
    </w:p>
    <w:p w14:paraId="7EEB77D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[21]</w:t>
      </w:r>
      <w:r w:rsidRPr="008F31E9">
        <w:rPr>
          <w:rFonts w:asciiTheme="majorHAnsi" w:hAnsiTheme="majorHAnsi" w:cstheme="majorHAnsi"/>
          <w:noProof/>
          <w:lang w:val="en-US"/>
        </w:rPr>
        <w:tab/>
        <w:t xml:space="preserve">P. M. Glover, S. Eldeghaidy, T. R. Mistry, y P. A. Gowland, “Measurement of visual evoked potential during and after periods of pulsed magnetic field exposure”, </w:t>
      </w:r>
      <w:r w:rsidRPr="008F31E9">
        <w:rPr>
          <w:rFonts w:asciiTheme="majorHAnsi" w:hAnsiTheme="majorHAnsi" w:cstheme="majorHAnsi"/>
          <w:i/>
          <w:iCs/>
          <w:noProof/>
          <w:lang w:val="en-US"/>
        </w:rPr>
        <w:t xml:space="preserve">J. Magn. </w:t>
      </w:r>
      <w:r w:rsidRPr="008F31E9">
        <w:rPr>
          <w:rFonts w:asciiTheme="majorHAnsi" w:hAnsiTheme="majorHAnsi" w:cstheme="majorHAnsi"/>
          <w:i/>
          <w:iCs/>
          <w:noProof/>
        </w:rPr>
        <w:t>Reson. Imaging</w:t>
      </w:r>
      <w:r w:rsidRPr="008F31E9">
        <w:rPr>
          <w:rFonts w:asciiTheme="majorHAnsi" w:hAnsiTheme="majorHAnsi" w:cstheme="majorHAnsi"/>
          <w:noProof/>
        </w:rPr>
        <w:t>, vol. 26, núm. 5, pp. 1353–1356, 2007.</w:t>
      </w:r>
    </w:p>
    <w:p w14:paraId="2A610DEE"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[22]</w:t>
      </w:r>
      <w:r w:rsidRPr="008F31E9">
        <w:rPr>
          <w:rFonts w:asciiTheme="majorHAnsi" w:hAnsiTheme="majorHAnsi" w:cstheme="majorHAnsi"/>
          <w:noProof/>
        </w:rPr>
        <w:tab/>
        <w:t>“Guyton y Hall. Tratado de fisiología médica - 9788491130246 | Elsevier España”. [En línea]. Disponible en: https://tienda.elsevier.es/guyton-y-hall-tratado-de-fisiologia-medica-9788491130246.html. [Consultado: 07-jun-2020].</w:t>
      </w:r>
    </w:p>
    <w:p w14:paraId="68603E7F"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[23]</w:t>
      </w:r>
      <w:r w:rsidRPr="008F31E9">
        <w:rPr>
          <w:rFonts w:asciiTheme="majorHAnsi" w:hAnsiTheme="majorHAnsi" w:cstheme="majorHAnsi"/>
          <w:noProof/>
          <w:lang w:val="en-US"/>
        </w:rPr>
        <w:tab/>
        <w:t xml:space="preserve">R. F. Dougherty, V. M. Koch, A. A. Brewer, B. Fischer, J. Modersitzki, y B. A. Wandell, “Visual field representations and locations of visual areas v1/2/3 in human visual cortex”, </w:t>
      </w:r>
      <w:r w:rsidRPr="008F31E9">
        <w:rPr>
          <w:rFonts w:asciiTheme="majorHAnsi" w:hAnsiTheme="majorHAnsi" w:cstheme="majorHAnsi"/>
          <w:i/>
          <w:iCs/>
          <w:noProof/>
          <w:lang w:val="en-US"/>
        </w:rPr>
        <w:t>J. Vis.</w:t>
      </w:r>
      <w:r w:rsidRPr="008F31E9">
        <w:rPr>
          <w:rFonts w:asciiTheme="majorHAnsi" w:hAnsiTheme="majorHAnsi" w:cstheme="majorHAnsi"/>
          <w:noProof/>
          <w:lang w:val="en-US"/>
        </w:rPr>
        <w:t>, vol. 3, núm. 10, pp. 586–598, oct. 2003.</w:t>
      </w:r>
    </w:p>
    <w:p w14:paraId="4F4A8293"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[24]</w:t>
      </w:r>
      <w:r w:rsidRPr="008F31E9">
        <w:rPr>
          <w:rFonts w:asciiTheme="majorHAnsi" w:hAnsiTheme="majorHAnsi" w:cstheme="majorHAnsi"/>
          <w:noProof/>
          <w:lang w:val="en-US"/>
        </w:rPr>
        <w:tab/>
        <w:t xml:space="preserve">“(PDF) Visual Field Maps in Human Cortex | Alyssa Brewer - Academia.edu”. </w:t>
      </w:r>
      <w:r w:rsidRPr="008F31E9">
        <w:rPr>
          <w:rFonts w:asciiTheme="majorHAnsi" w:hAnsiTheme="majorHAnsi" w:cstheme="majorHAnsi"/>
          <w:noProof/>
        </w:rPr>
        <w:t xml:space="preserve">[En línea]. Disponible en: https://www.academia.edu/16521967/Visual_Field_Maps_in_Human_Cortex. </w:t>
      </w:r>
      <w:r w:rsidRPr="008F31E9">
        <w:rPr>
          <w:rFonts w:asciiTheme="majorHAnsi" w:hAnsiTheme="majorHAnsi" w:cstheme="majorHAnsi"/>
          <w:noProof/>
          <w:lang w:val="en-US"/>
        </w:rPr>
        <w:t>[Consultado: 07-jun-2020].</w:t>
      </w:r>
    </w:p>
    <w:p w14:paraId="7880259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[25]</w:t>
      </w:r>
      <w:r w:rsidRPr="008F31E9">
        <w:rPr>
          <w:rFonts w:asciiTheme="majorHAnsi" w:hAnsiTheme="majorHAnsi" w:cstheme="majorHAnsi"/>
          <w:noProof/>
          <w:lang w:val="en-US"/>
        </w:rPr>
        <w:tab/>
        <w:t xml:space="preserve">W. V. Good y C. Hou, “Normal vernier acuity in infants with delayed visual maturation”, </w:t>
      </w:r>
      <w:r w:rsidRPr="008F31E9">
        <w:rPr>
          <w:rFonts w:asciiTheme="majorHAnsi" w:hAnsiTheme="majorHAnsi" w:cstheme="majorHAnsi"/>
          <w:i/>
          <w:iCs/>
          <w:noProof/>
          <w:lang w:val="en-US"/>
        </w:rPr>
        <w:t>Am. J. Ophthalmol.</w:t>
      </w:r>
      <w:r w:rsidRPr="008F31E9">
        <w:rPr>
          <w:rFonts w:asciiTheme="majorHAnsi" w:hAnsiTheme="majorHAnsi" w:cstheme="majorHAnsi"/>
          <w:noProof/>
          <w:lang w:val="en-US"/>
        </w:rPr>
        <w:t>, vol. 138, núm. 1, pp. 140–142, 2004.</w:t>
      </w:r>
    </w:p>
    <w:p w14:paraId="672E9959"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[26]</w:t>
      </w:r>
      <w:r w:rsidRPr="008F31E9">
        <w:rPr>
          <w:rFonts w:asciiTheme="majorHAnsi" w:hAnsiTheme="majorHAnsi" w:cstheme="majorHAnsi"/>
          <w:noProof/>
        </w:rPr>
        <w:tab/>
        <w:t xml:space="preserve">T. Talamillo, “Nociones elementales para la interpretación del EEG”, </w:t>
      </w:r>
      <w:r w:rsidRPr="008F31E9">
        <w:rPr>
          <w:rFonts w:asciiTheme="majorHAnsi" w:hAnsiTheme="majorHAnsi" w:cstheme="majorHAnsi"/>
          <w:i/>
          <w:iCs/>
          <w:noProof/>
        </w:rPr>
        <w:t>Enfermería Docente</w:t>
      </w:r>
      <w:r w:rsidRPr="008F31E9">
        <w:rPr>
          <w:rFonts w:asciiTheme="majorHAnsi" w:hAnsiTheme="majorHAnsi" w:cstheme="majorHAnsi"/>
          <w:noProof/>
        </w:rPr>
        <w:t>, vol. 94, pp. 29–33, 2011.</w:t>
      </w:r>
    </w:p>
    <w:p w14:paraId="01BDCB78"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[27]</w:t>
      </w:r>
      <w:r w:rsidRPr="008F31E9">
        <w:rPr>
          <w:rFonts w:asciiTheme="majorHAnsi" w:hAnsiTheme="majorHAnsi" w:cstheme="majorHAnsi"/>
          <w:noProof/>
        </w:rPr>
        <w:tab/>
        <w:t xml:space="preserve">L. F. Nicolas-Alonso y J. Gomez-Gil, “Brain computer interfaces, a review”, </w:t>
      </w:r>
      <w:r w:rsidRPr="008F31E9">
        <w:rPr>
          <w:rFonts w:asciiTheme="majorHAnsi" w:hAnsiTheme="majorHAnsi" w:cstheme="majorHAnsi"/>
          <w:i/>
          <w:iCs/>
          <w:noProof/>
        </w:rPr>
        <w:t>Sensors</w:t>
      </w:r>
      <w:r w:rsidRPr="008F31E9">
        <w:rPr>
          <w:rFonts w:asciiTheme="majorHAnsi" w:hAnsiTheme="majorHAnsi" w:cstheme="majorHAnsi"/>
          <w:noProof/>
        </w:rPr>
        <w:t>, vol. 12, núm. 2. Sensors (Basel), pp. 1211–1279, feb-2012.</w:t>
      </w:r>
    </w:p>
    <w:p w14:paraId="69336FC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[28]</w:t>
      </w:r>
      <w:r w:rsidRPr="008F31E9">
        <w:rPr>
          <w:rFonts w:asciiTheme="majorHAnsi" w:hAnsiTheme="majorHAnsi" w:cstheme="majorHAnsi"/>
          <w:noProof/>
          <w:lang w:val="en-US"/>
        </w:rPr>
        <w:tab/>
        <w:t xml:space="preserve">S. Sanei y J. A. Chambers, </w:t>
      </w:r>
      <w:r w:rsidRPr="008F31E9">
        <w:rPr>
          <w:rFonts w:asciiTheme="majorHAnsi" w:hAnsiTheme="majorHAnsi" w:cstheme="majorHAnsi"/>
          <w:i/>
          <w:iCs/>
          <w:noProof/>
          <w:lang w:val="en-US"/>
        </w:rPr>
        <w:t>EEG Signal Processing</w:t>
      </w:r>
      <w:r w:rsidRPr="008F31E9">
        <w:rPr>
          <w:rFonts w:asciiTheme="majorHAnsi" w:hAnsiTheme="majorHAnsi" w:cstheme="majorHAnsi"/>
          <w:noProof/>
          <w:lang w:val="en-US"/>
        </w:rPr>
        <w:t>. John Wiley and Sons, 2013.</w:t>
      </w:r>
    </w:p>
    <w:p w14:paraId="7554973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[29]</w:t>
      </w:r>
      <w:r w:rsidRPr="008F31E9">
        <w:rPr>
          <w:rFonts w:asciiTheme="majorHAnsi" w:hAnsiTheme="majorHAnsi" w:cstheme="majorHAnsi"/>
          <w:noProof/>
          <w:lang w:val="en-US"/>
        </w:rPr>
        <w:tab/>
        <w:t xml:space="preserve">E. Genç, M. L. Schölvinck, J. Bergmann, W. Singer, y A. Kohler, “Functional connectivity patterns of visual cortex reflect its anatomical organization”, </w:t>
      </w:r>
      <w:r w:rsidRPr="008F31E9">
        <w:rPr>
          <w:rFonts w:asciiTheme="majorHAnsi" w:hAnsiTheme="majorHAnsi" w:cstheme="majorHAnsi"/>
          <w:i/>
          <w:iCs/>
          <w:noProof/>
          <w:lang w:val="en-US"/>
        </w:rPr>
        <w:t>Cereb. Cortex</w:t>
      </w:r>
      <w:r w:rsidRPr="008F31E9">
        <w:rPr>
          <w:rFonts w:asciiTheme="majorHAnsi" w:hAnsiTheme="majorHAnsi" w:cstheme="majorHAnsi"/>
          <w:noProof/>
          <w:lang w:val="en-US"/>
        </w:rPr>
        <w:t>, vol. 26, núm. 9, pp. 3719–3731, 2016.</w:t>
      </w:r>
    </w:p>
    <w:p w14:paraId="493ADD7F"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[30]</w:t>
      </w:r>
      <w:r w:rsidRPr="008F31E9">
        <w:rPr>
          <w:rFonts w:asciiTheme="majorHAnsi" w:hAnsiTheme="majorHAnsi" w:cstheme="majorHAnsi"/>
          <w:noProof/>
          <w:lang w:val="en-US"/>
        </w:rPr>
        <w:tab/>
        <w:t xml:space="preserve">H. Setiawan, W. R. Islamiyah, A. D. Wibawa, y M. H. Purnomo, “Identifying EEG Parameters to Monitor Stroke Rehabilitation using Individual Analysis”, en </w:t>
      </w:r>
      <w:r w:rsidRPr="008F31E9">
        <w:rPr>
          <w:rFonts w:asciiTheme="majorHAnsi" w:hAnsiTheme="majorHAnsi" w:cstheme="majorHAnsi"/>
          <w:i/>
          <w:iCs/>
          <w:noProof/>
          <w:lang w:val="en-US"/>
        </w:rPr>
        <w:t>Proceedings - 2019 International Seminar on Intelligent Technology and Its Application, ISITIA 2019</w:t>
      </w:r>
      <w:r w:rsidRPr="008F31E9">
        <w:rPr>
          <w:rFonts w:asciiTheme="majorHAnsi" w:hAnsiTheme="majorHAnsi" w:cstheme="majorHAnsi"/>
          <w:noProof/>
          <w:lang w:val="en-US"/>
        </w:rPr>
        <w:t>, 2019, pp. 337–342.</w:t>
      </w:r>
    </w:p>
    <w:p w14:paraId="72501EF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[31]</w:t>
      </w:r>
      <w:r w:rsidRPr="008F31E9">
        <w:rPr>
          <w:rFonts w:asciiTheme="majorHAnsi" w:hAnsiTheme="majorHAnsi" w:cstheme="majorHAnsi"/>
          <w:noProof/>
          <w:lang w:val="en-US"/>
        </w:rPr>
        <w:tab/>
        <w:t xml:space="preserve">“Medical Devices and Human Engineering - Google Libros”. [En línea]. Disponible en: https://books.google.com.co/books?id=r4uZBQAAQBAJ&amp;pg=SA2-PA19&amp;lpg=SA2-PA19&amp;dq=Encyclopedia,+Medical+Devices+and+Human+Engineering,+vol.+5.+2006.&amp;source=bl&amp;ots=Vd9xxirJY2&amp;sig=ACfU3U1fU3OtZtCSkzQev44Li7T7MJnGGA&amp;hl=es-419&amp;sa=X&amp;ved=2ahUKEwjW8tz6ovHpAhWvhOAKHZiHDaoQ6AEwAHoECAkQAQ#v=onepage&amp;q=Encyclopedia%2C Medical Devices and Human Engineering%2C vol. 5. </w:t>
      </w:r>
      <w:r w:rsidRPr="008F31E9">
        <w:rPr>
          <w:rFonts w:asciiTheme="majorHAnsi" w:hAnsiTheme="majorHAnsi" w:cstheme="majorHAnsi"/>
          <w:noProof/>
        </w:rPr>
        <w:t>2006.&amp;f=false. [Consultado: 07-jun-2020].</w:t>
      </w:r>
    </w:p>
    <w:p w14:paraId="06C19F30"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rPr>
        <w:t>[32]</w:t>
      </w:r>
      <w:r w:rsidRPr="008F31E9">
        <w:rPr>
          <w:rFonts w:asciiTheme="majorHAnsi" w:hAnsiTheme="majorHAnsi" w:cstheme="majorHAnsi"/>
          <w:noProof/>
        </w:rPr>
        <w:tab/>
        <w:t xml:space="preserve">F. Ramos-Argüelles, G. Morales, S. Egozcue, R. M. Pabón, y M. T. Alonso, “Técnicas básicas de electroencefalografía: principios y aplicaciones clínicas.”, </w:t>
      </w:r>
      <w:r w:rsidRPr="008F31E9">
        <w:rPr>
          <w:rFonts w:asciiTheme="majorHAnsi" w:hAnsiTheme="majorHAnsi" w:cstheme="majorHAnsi"/>
          <w:i/>
          <w:iCs/>
          <w:noProof/>
        </w:rPr>
        <w:t xml:space="preserve">An. </w:t>
      </w:r>
      <w:r w:rsidRPr="008F31E9">
        <w:rPr>
          <w:rFonts w:asciiTheme="majorHAnsi" w:hAnsiTheme="majorHAnsi" w:cstheme="majorHAnsi"/>
          <w:i/>
          <w:iCs/>
          <w:noProof/>
          <w:lang w:val="en-US"/>
        </w:rPr>
        <w:t>Sist. Sanit. Navar.</w:t>
      </w:r>
      <w:r w:rsidRPr="008F31E9">
        <w:rPr>
          <w:rFonts w:asciiTheme="majorHAnsi" w:hAnsiTheme="majorHAnsi" w:cstheme="majorHAnsi"/>
          <w:noProof/>
          <w:lang w:val="en-US"/>
        </w:rPr>
        <w:t>, vol. 32 Suppl 3, pp. 69–82, 2009.</w:t>
      </w:r>
    </w:p>
    <w:p w14:paraId="4D04AECE"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[33]</w:t>
      </w:r>
      <w:r w:rsidRPr="008F31E9">
        <w:rPr>
          <w:rFonts w:asciiTheme="majorHAnsi" w:hAnsiTheme="majorHAnsi" w:cstheme="majorHAnsi"/>
          <w:noProof/>
          <w:lang w:val="en-US"/>
        </w:rPr>
        <w:tab/>
        <w:t xml:space="preserve">J. W. Osselton, “Acquisition of EEG data by bipolar unipolar and average reference methods: a theoretical comparison”, </w:t>
      </w:r>
      <w:r w:rsidRPr="008F31E9">
        <w:rPr>
          <w:rFonts w:asciiTheme="majorHAnsi" w:hAnsiTheme="majorHAnsi" w:cstheme="majorHAnsi"/>
          <w:i/>
          <w:iCs/>
          <w:noProof/>
          <w:lang w:val="en-US"/>
        </w:rPr>
        <w:t>Electroencephalogr. Clin. Neurophysiol.</w:t>
      </w:r>
      <w:r w:rsidRPr="008F31E9">
        <w:rPr>
          <w:rFonts w:asciiTheme="majorHAnsi" w:hAnsiTheme="majorHAnsi" w:cstheme="majorHAnsi"/>
          <w:noProof/>
          <w:lang w:val="en-US"/>
        </w:rPr>
        <w:t>, 1965.</w:t>
      </w:r>
    </w:p>
    <w:p w14:paraId="47B301C8"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[34]</w:t>
      </w:r>
      <w:r w:rsidRPr="008F31E9">
        <w:rPr>
          <w:rFonts w:asciiTheme="majorHAnsi" w:hAnsiTheme="majorHAnsi" w:cstheme="majorHAnsi"/>
          <w:noProof/>
          <w:lang w:val="en-US"/>
        </w:rPr>
        <w:tab/>
        <w:t xml:space="preserve">V. Jurcak, D. Tsuzuki, y I. Dan, “10/20, 10/10, and 10/5 systems revisited: Their validity as relative head-surface-based positioning systems”, </w:t>
      </w:r>
      <w:r w:rsidRPr="008F31E9">
        <w:rPr>
          <w:rFonts w:asciiTheme="majorHAnsi" w:hAnsiTheme="majorHAnsi" w:cstheme="majorHAnsi"/>
          <w:i/>
          <w:iCs/>
          <w:noProof/>
          <w:lang w:val="en-US"/>
        </w:rPr>
        <w:t>Neuroimage</w:t>
      </w:r>
      <w:r w:rsidRPr="008F31E9">
        <w:rPr>
          <w:rFonts w:asciiTheme="majorHAnsi" w:hAnsiTheme="majorHAnsi" w:cstheme="majorHAnsi"/>
          <w:noProof/>
          <w:lang w:val="en-US"/>
        </w:rPr>
        <w:t xml:space="preserve">, vol. 34, núm. 4, pp. </w:t>
      </w:r>
      <w:r w:rsidRPr="008F31E9">
        <w:rPr>
          <w:rFonts w:asciiTheme="majorHAnsi" w:hAnsiTheme="majorHAnsi" w:cstheme="majorHAnsi"/>
          <w:noProof/>
          <w:lang w:val="en-US"/>
        </w:rPr>
        <w:lastRenderedPageBreak/>
        <w:t>1600–1611, 2007.</w:t>
      </w:r>
    </w:p>
    <w:p w14:paraId="3958338B"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[35]</w:t>
      </w:r>
      <w:r w:rsidRPr="008F31E9">
        <w:rPr>
          <w:rFonts w:asciiTheme="majorHAnsi" w:hAnsiTheme="majorHAnsi" w:cstheme="majorHAnsi"/>
          <w:noProof/>
          <w:lang w:val="en-US"/>
        </w:rPr>
        <w:tab/>
        <w:t xml:space="preserve">C. Kapeller, C. Hintermuller, M. Abu-Alqumsan, R. Pruckl, A. Peer, y C. Guger, “A BCI using VEP for continuous control of a mobile robot”, </w:t>
      </w:r>
      <w:r w:rsidRPr="008F31E9">
        <w:rPr>
          <w:rFonts w:asciiTheme="majorHAnsi" w:hAnsiTheme="majorHAnsi" w:cstheme="majorHAnsi"/>
          <w:i/>
          <w:iCs/>
          <w:noProof/>
          <w:lang w:val="en-US"/>
        </w:rPr>
        <w:t>Proc. Annu. Int. Conf. IEEE Eng. Med. Biol. Soc. EMBS</w:t>
      </w:r>
      <w:r w:rsidRPr="008F31E9">
        <w:rPr>
          <w:rFonts w:asciiTheme="majorHAnsi" w:hAnsiTheme="majorHAnsi" w:cstheme="majorHAnsi"/>
          <w:noProof/>
          <w:lang w:val="en-US"/>
        </w:rPr>
        <w:t>, núm. February 2018, pp. 5254–5257, 2013.</w:t>
      </w:r>
    </w:p>
    <w:p w14:paraId="07BE25D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[36]</w:t>
      </w:r>
      <w:r w:rsidRPr="008F31E9">
        <w:rPr>
          <w:rFonts w:asciiTheme="majorHAnsi" w:hAnsiTheme="majorHAnsi" w:cstheme="majorHAnsi"/>
          <w:noProof/>
          <w:lang w:val="en-US"/>
        </w:rPr>
        <w:tab/>
        <w:t xml:space="preserve">R. Gulbinaite, T. Van Viegen, M. Wieling, M. X. Cohen, y R. Vanrullen, “Individual alpha peak frequency predicts 10 hz flicker effects on selective attention”, </w:t>
      </w:r>
      <w:r w:rsidRPr="008F31E9">
        <w:rPr>
          <w:rFonts w:asciiTheme="majorHAnsi" w:hAnsiTheme="majorHAnsi" w:cstheme="majorHAnsi"/>
          <w:i/>
          <w:iCs/>
          <w:noProof/>
          <w:lang w:val="en-US"/>
        </w:rPr>
        <w:t>J. Neurosci.</w:t>
      </w:r>
      <w:r w:rsidRPr="008F31E9">
        <w:rPr>
          <w:rFonts w:asciiTheme="majorHAnsi" w:hAnsiTheme="majorHAnsi" w:cstheme="majorHAnsi"/>
          <w:noProof/>
          <w:lang w:val="en-US"/>
        </w:rPr>
        <w:t>, vol. 37, núm. 42, pp. 10173–10184, 2017.</w:t>
      </w:r>
    </w:p>
    <w:p w14:paraId="24BDF0B0"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[37]</w:t>
      </w:r>
      <w:r w:rsidRPr="008F31E9">
        <w:rPr>
          <w:rFonts w:asciiTheme="majorHAnsi" w:hAnsiTheme="majorHAnsi" w:cstheme="majorHAnsi"/>
          <w:noProof/>
          <w:lang w:val="en-US"/>
        </w:rPr>
        <w:tab/>
        <w:t xml:space="preserve">D. J. Peterson, G. Gurariy, G. G. Dimotsantos, H. Arciniega, M. E. Berryhill, y G. P. Caplovitz, “The steady-state visual evoked potential reveals neural correlates of the items encoded into visual working memory”, </w:t>
      </w:r>
      <w:r w:rsidRPr="008F31E9">
        <w:rPr>
          <w:rFonts w:asciiTheme="majorHAnsi" w:hAnsiTheme="majorHAnsi" w:cstheme="majorHAnsi"/>
          <w:i/>
          <w:iCs/>
          <w:noProof/>
          <w:lang w:val="en-US"/>
        </w:rPr>
        <w:t>Neuropsychologia</w:t>
      </w:r>
      <w:r w:rsidRPr="008F31E9">
        <w:rPr>
          <w:rFonts w:asciiTheme="majorHAnsi" w:hAnsiTheme="majorHAnsi" w:cstheme="majorHAnsi"/>
          <w:noProof/>
          <w:lang w:val="en-US"/>
        </w:rPr>
        <w:t>, vol. 63, pp. 145–153, 2014.</w:t>
      </w:r>
    </w:p>
    <w:p w14:paraId="25C74C08"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[38]</w:t>
      </w:r>
      <w:r w:rsidRPr="008F31E9">
        <w:rPr>
          <w:rFonts w:asciiTheme="majorHAnsi" w:hAnsiTheme="majorHAnsi" w:cstheme="majorHAnsi"/>
          <w:noProof/>
          <w:lang w:val="en-US"/>
        </w:rPr>
        <w:tab/>
        <w:t xml:space="preserve">Z. Işcan y V. V. Nikulin, “Steady state visual evoked potential (SSVEP) based brain-computer interface (BCI) performance under different perturbations”, </w:t>
      </w:r>
      <w:r w:rsidRPr="008F31E9">
        <w:rPr>
          <w:rFonts w:asciiTheme="majorHAnsi" w:hAnsiTheme="majorHAnsi" w:cstheme="majorHAnsi"/>
          <w:i/>
          <w:iCs/>
          <w:noProof/>
          <w:lang w:val="en-US"/>
        </w:rPr>
        <w:t>PLoS One</w:t>
      </w:r>
      <w:r w:rsidRPr="008F31E9">
        <w:rPr>
          <w:rFonts w:asciiTheme="majorHAnsi" w:hAnsiTheme="majorHAnsi" w:cstheme="majorHAnsi"/>
          <w:noProof/>
          <w:lang w:val="en-US"/>
        </w:rPr>
        <w:t>, vol. 13, núm. 1, pp. 1–17, 2018.</w:t>
      </w:r>
    </w:p>
    <w:p w14:paraId="69BC9C4E"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[39]</w:t>
      </w:r>
      <w:r w:rsidRPr="008F31E9">
        <w:rPr>
          <w:rFonts w:asciiTheme="majorHAnsi" w:hAnsiTheme="majorHAnsi" w:cstheme="majorHAnsi"/>
          <w:noProof/>
          <w:lang w:val="en-US"/>
        </w:rPr>
        <w:tab/>
        <w:t xml:space="preserve">Y. Zhang, P. Xu, T. Liu, J. Hu, R. Zhang, y D. Yao, “Multiple frequencies sequential coding for SSVEP-based brain-computer interface”, </w:t>
      </w:r>
      <w:r w:rsidRPr="008F31E9">
        <w:rPr>
          <w:rFonts w:asciiTheme="majorHAnsi" w:hAnsiTheme="majorHAnsi" w:cstheme="majorHAnsi"/>
          <w:i/>
          <w:iCs/>
          <w:noProof/>
          <w:lang w:val="en-US"/>
        </w:rPr>
        <w:t>PLoS One</w:t>
      </w:r>
      <w:r w:rsidRPr="008F31E9">
        <w:rPr>
          <w:rFonts w:asciiTheme="majorHAnsi" w:hAnsiTheme="majorHAnsi" w:cstheme="majorHAnsi"/>
          <w:noProof/>
          <w:lang w:val="en-US"/>
        </w:rPr>
        <w:t>, vol. 7, núm. 3, 2012.</w:t>
      </w:r>
    </w:p>
    <w:p w14:paraId="03C54E88"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[40]</w:t>
      </w:r>
      <w:r w:rsidRPr="008F31E9">
        <w:rPr>
          <w:rFonts w:asciiTheme="majorHAnsi" w:hAnsiTheme="majorHAnsi" w:cstheme="majorHAnsi"/>
          <w:noProof/>
          <w:lang w:val="en-US"/>
        </w:rPr>
        <w:tab/>
        <w:t xml:space="preserve">C. H. Wu </w:t>
      </w:r>
      <w:r w:rsidRPr="008F31E9">
        <w:rPr>
          <w:rFonts w:asciiTheme="majorHAnsi" w:hAnsiTheme="majorHAnsi" w:cstheme="majorHAnsi"/>
          <w:i/>
          <w:iCs/>
          <w:noProof/>
          <w:lang w:val="en-US"/>
        </w:rPr>
        <w:t>et al.</w:t>
      </w:r>
      <w:r w:rsidRPr="008F31E9">
        <w:rPr>
          <w:rFonts w:asciiTheme="majorHAnsi" w:hAnsiTheme="majorHAnsi" w:cstheme="majorHAnsi"/>
          <w:noProof/>
          <w:lang w:val="en-US"/>
        </w:rPr>
        <w:t xml:space="preserve">, “Frequency recognition in an SSVEP-based brain computer interface using empirical mode decomposition and refined generalized zero-crossing”, </w:t>
      </w:r>
      <w:r w:rsidRPr="008F31E9">
        <w:rPr>
          <w:rFonts w:asciiTheme="majorHAnsi" w:hAnsiTheme="majorHAnsi" w:cstheme="majorHAnsi"/>
          <w:i/>
          <w:iCs/>
          <w:noProof/>
          <w:lang w:val="en-US"/>
        </w:rPr>
        <w:t>J. Neurosci. Methods</w:t>
      </w:r>
      <w:r w:rsidRPr="008F31E9">
        <w:rPr>
          <w:rFonts w:asciiTheme="majorHAnsi" w:hAnsiTheme="majorHAnsi" w:cstheme="majorHAnsi"/>
          <w:noProof/>
          <w:lang w:val="en-US"/>
        </w:rPr>
        <w:t>, vol. 196, núm. 1, pp. 170–181, 2011.</w:t>
      </w:r>
    </w:p>
    <w:p w14:paraId="436263F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[41]</w:t>
      </w:r>
      <w:r w:rsidRPr="008F31E9">
        <w:rPr>
          <w:rFonts w:asciiTheme="majorHAnsi" w:hAnsiTheme="majorHAnsi" w:cstheme="majorHAnsi"/>
          <w:noProof/>
          <w:lang w:val="en-US"/>
        </w:rPr>
        <w:tab/>
        <w:t xml:space="preserve">Y. Zhang, P. Xu, Y. Huang, K. Cheng, y D. Yao, “SSVEP Response Is Related to Functional Brain Network Topology Entrained by the Flickering Stimulus”, </w:t>
      </w:r>
      <w:r w:rsidRPr="008F31E9">
        <w:rPr>
          <w:rFonts w:asciiTheme="majorHAnsi" w:hAnsiTheme="majorHAnsi" w:cstheme="majorHAnsi"/>
          <w:i/>
          <w:iCs/>
          <w:noProof/>
          <w:lang w:val="en-US"/>
        </w:rPr>
        <w:t>PLoS One</w:t>
      </w:r>
      <w:r w:rsidRPr="008F31E9">
        <w:rPr>
          <w:rFonts w:asciiTheme="majorHAnsi" w:hAnsiTheme="majorHAnsi" w:cstheme="majorHAnsi"/>
          <w:noProof/>
          <w:lang w:val="en-US"/>
        </w:rPr>
        <w:t>, vol. 8, núm. 9, 2013.</w:t>
      </w:r>
    </w:p>
    <w:p w14:paraId="30A2BDA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rPr>
        <w:t>[42]</w:t>
      </w:r>
      <w:r w:rsidRPr="008F31E9">
        <w:rPr>
          <w:rFonts w:asciiTheme="majorHAnsi" w:hAnsiTheme="majorHAnsi" w:cstheme="majorHAnsi"/>
          <w:noProof/>
        </w:rPr>
        <w:tab/>
        <w:t xml:space="preserve">M. R y V. G, “Factores que afectan a la agudeza visual”, </w:t>
      </w:r>
      <w:r w:rsidRPr="008F31E9">
        <w:rPr>
          <w:rFonts w:asciiTheme="majorHAnsi" w:hAnsiTheme="majorHAnsi" w:cstheme="majorHAnsi"/>
          <w:i/>
          <w:iCs/>
          <w:noProof/>
        </w:rPr>
        <w:t xml:space="preserve">Man. </w:t>
      </w:r>
      <w:r w:rsidRPr="008F31E9">
        <w:rPr>
          <w:rFonts w:asciiTheme="majorHAnsi" w:hAnsiTheme="majorHAnsi" w:cstheme="majorHAnsi"/>
          <w:i/>
          <w:iCs/>
          <w:noProof/>
          <w:lang w:val="en-US"/>
        </w:rPr>
        <w:t>Optom.</w:t>
      </w:r>
      <w:r w:rsidRPr="008F31E9">
        <w:rPr>
          <w:rFonts w:asciiTheme="majorHAnsi" w:hAnsiTheme="majorHAnsi" w:cstheme="majorHAnsi"/>
          <w:noProof/>
          <w:lang w:val="en-US"/>
        </w:rPr>
        <w:t>, p. 21.</w:t>
      </w:r>
    </w:p>
    <w:p w14:paraId="6E534460"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[43]</w:t>
      </w:r>
      <w:r w:rsidRPr="008F31E9">
        <w:rPr>
          <w:rFonts w:asciiTheme="majorHAnsi" w:hAnsiTheme="majorHAnsi" w:cstheme="majorHAnsi"/>
          <w:noProof/>
          <w:lang w:val="en-US"/>
        </w:rPr>
        <w:tab/>
        <w:t xml:space="preserve">A. M. Skoczenski y A. M. Norcia, “Development of VEP vernier acuity and grating acuity in human infants”, </w:t>
      </w:r>
      <w:r w:rsidRPr="008F31E9">
        <w:rPr>
          <w:rFonts w:asciiTheme="majorHAnsi" w:hAnsiTheme="majorHAnsi" w:cstheme="majorHAnsi"/>
          <w:i/>
          <w:iCs/>
          <w:noProof/>
          <w:lang w:val="en-US"/>
        </w:rPr>
        <w:t>Investig. Ophthalmol. Vis. Sci.</w:t>
      </w:r>
      <w:r w:rsidRPr="008F31E9">
        <w:rPr>
          <w:rFonts w:asciiTheme="majorHAnsi" w:hAnsiTheme="majorHAnsi" w:cstheme="majorHAnsi"/>
          <w:noProof/>
          <w:lang w:val="en-US"/>
        </w:rPr>
        <w:t>, vol. 40, núm. 10, pp. 2411–2417, 1999.</w:t>
      </w:r>
    </w:p>
    <w:p w14:paraId="0B730F5D"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[44]</w:t>
      </w:r>
      <w:r w:rsidRPr="008F31E9">
        <w:rPr>
          <w:rFonts w:asciiTheme="majorHAnsi" w:hAnsiTheme="majorHAnsi" w:cstheme="majorHAnsi"/>
          <w:noProof/>
          <w:lang w:val="en-US"/>
        </w:rPr>
        <w:tab/>
        <w:t xml:space="preserve">M. Phothisonothai y K. Watanabe, “Time-frequency analysis of duty cycle changing on steady-state visual evoked potential: EEG recording”, </w:t>
      </w:r>
      <w:r w:rsidRPr="008F31E9">
        <w:rPr>
          <w:rFonts w:asciiTheme="majorHAnsi" w:hAnsiTheme="majorHAnsi" w:cstheme="majorHAnsi"/>
          <w:i/>
          <w:iCs/>
          <w:noProof/>
          <w:lang w:val="en-US"/>
        </w:rPr>
        <w:t>2014 Asia-Pacific Signal Inf. Process. Assoc. Annu. Summit Conf. APSIPA 2014</w:t>
      </w:r>
      <w:r w:rsidRPr="008F31E9">
        <w:rPr>
          <w:rFonts w:asciiTheme="majorHAnsi" w:hAnsiTheme="majorHAnsi" w:cstheme="majorHAnsi"/>
          <w:noProof/>
          <w:lang w:val="en-US"/>
        </w:rPr>
        <w:t>, 2014.</w:t>
      </w:r>
    </w:p>
    <w:p w14:paraId="58211942"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[45]</w:t>
      </w:r>
      <w:r w:rsidRPr="008F31E9">
        <w:rPr>
          <w:rFonts w:asciiTheme="majorHAnsi" w:hAnsiTheme="majorHAnsi" w:cstheme="majorHAnsi"/>
          <w:noProof/>
          <w:lang w:val="en-US"/>
        </w:rPr>
        <w:tab/>
        <w:t xml:space="preserve">K. Delgado </w:t>
      </w:r>
      <w:r w:rsidRPr="008F31E9">
        <w:rPr>
          <w:rFonts w:asciiTheme="majorHAnsi" w:hAnsiTheme="majorHAnsi" w:cstheme="majorHAnsi"/>
          <w:i/>
          <w:iCs/>
          <w:noProof/>
          <w:lang w:val="en-US"/>
        </w:rPr>
        <w:t>et al.</w:t>
      </w:r>
      <w:r w:rsidRPr="008F31E9">
        <w:rPr>
          <w:rFonts w:asciiTheme="majorHAnsi" w:hAnsiTheme="majorHAnsi" w:cstheme="majorHAnsi"/>
          <w:noProof/>
          <w:lang w:val="en-US"/>
        </w:rPr>
        <w:t>, “2007-9621-Au-29-E1672”, pp. 1–24, 2019.</w:t>
      </w:r>
    </w:p>
    <w:p w14:paraId="08D2D4D8"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[46]</w:t>
      </w:r>
      <w:r w:rsidRPr="008F31E9">
        <w:rPr>
          <w:rFonts w:asciiTheme="majorHAnsi" w:hAnsiTheme="majorHAnsi" w:cstheme="majorHAnsi"/>
          <w:noProof/>
          <w:lang w:val="en-US"/>
        </w:rPr>
        <w:tab/>
        <w:t xml:space="preserve">M. Bach y S. P. Heinrich, “Acuity VEP: improved with machine learning”, </w:t>
      </w:r>
      <w:r w:rsidRPr="008F31E9">
        <w:rPr>
          <w:rFonts w:asciiTheme="majorHAnsi" w:hAnsiTheme="majorHAnsi" w:cstheme="majorHAnsi"/>
          <w:i/>
          <w:iCs/>
          <w:noProof/>
          <w:lang w:val="en-US"/>
        </w:rPr>
        <w:t xml:space="preserve">Doc. </w:t>
      </w:r>
      <w:r w:rsidRPr="008F31E9">
        <w:rPr>
          <w:rFonts w:asciiTheme="majorHAnsi" w:hAnsiTheme="majorHAnsi" w:cstheme="majorHAnsi"/>
          <w:i/>
          <w:iCs/>
          <w:noProof/>
        </w:rPr>
        <w:t>Ophthalmol.</w:t>
      </w:r>
      <w:r w:rsidRPr="008F31E9">
        <w:rPr>
          <w:rFonts w:asciiTheme="majorHAnsi" w:hAnsiTheme="majorHAnsi" w:cstheme="majorHAnsi"/>
          <w:noProof/>
        </w:rPr>
        <w:t>, vol. 139, núm. 2, pp. 113–122, 2019.</w:t>
      </w:r>
    </w:p>
    <w:p w14:paraId="1B3C0A1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[47]</w:t>
      </w:r>
      <w:r w:rsidRPr="008F31E9">
        <w:rPr>
          <w:rFonts w:asciiTheme="majorHAnsi" w:hAnsiTheme="majorHAnsi" w:cstheme="majorHAnsi"/>
          <w:noProof/>
        </w:rPr>
        <w:tab/>
        <w:t xml:space="preserve">J. Delgado Rivera, “Análisis del electroencefalograma con transformada de Fourier y modelos paramétricos”, </w:t>
      </w:r>
      <w:r w:rsidRPr="008F31E9">
        <w:rPr>
          <w:rFonts w:asciiTheme="majorHAnsi" w:hAnsiTheme="majorHAnsi" w:cstheme="majorHAnsi"/>
          <w:i/>
          <w:iCs/>
          <w:noProof/>
        </w:rPr>
        <w:t>Ing. e Investig.</w:t>
      </w:r>
      <w:r w:rsidRPr="008F31E9">
        <w:rPr>
          <w:rFonts w:asciiTheme="majorHAnsi" w:hAnsiTheme="majorHAnsi" w:cstheme="majorHAnsi"/>
          <w:noProof/>
        </w:rPr>
        <w:t>, núm. 23, pp. 7–13, 1991.</w:t>
      </w:r>
    </w:p>
    <w:p w14:paraId="695C8B0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[48]</w:t>
      </w:r>
      <w:r w:rsidRPr="008F31E9">
        <w:rPr>
          <w:rFonts w:asciiTheme="majorHAnsi" w:hAnsiTheme="majorHAnsi" w:cstheme="majorHAnsi"/>
          <w:noProof/>
          <w:lang w:val="en-US"/>
        </w:rPr>
        <w:tab/>
        <w:t xml:space="preserve">P. D. Welch, “The Use of Fast Fourier Transform for the Estimation of Power Spectra”, </w:t>
      </w:r>
      <w:r w:rsidRPr="008F31E9">
        <w:rPr>
          <w:rFonts w:asciiTheme="majorHAnsi" w:hAnsiTheme="majorHAnsi" w:cstheme="majorHAnsi"/>
          <w:i/>
          <w:iCs/>
          <w:noProof/>
          <w:lang w:val="en-US"/>
        </w:rPr>
        <w:t>Digit. Signal Process.</w:t>
      </w:r>
      <w:r w:rsidRPr="008F31E9">
        <w:rPr>
          <w:rFonts w:asciiTheme="majorHAnsi" w:hAnsiTheme="majorHAnsi" w:cstheme="majorHAnsi"/>
          <w:noProof/>
          <w:lang w:val="en-US"/>
        </w:rPr>
        <w:t>, núm. 2, pp. 532–574, 1975.</w:t>
      </w:r>
    </w:p>
    <w:p w14:paraId="1E4E1729"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[49]</w:t>
      </w:r>
      <w:r w:rsidRPr="008F31E9">
        <w:rPr>
          <w:rFonts w:asciiTheme="majorHAnsi" w:hAnsiTheme="majorHAnsi" w:cstheme="majorHAnsi"/>
          <w:noProof/>
          <w:lang w:val="en-US"/>
        </w:rPr>
        <w:tab/>
        <w:t xml:space="preserve">A. V. Oppenheim y R. W. Schafer, </w:t>
      </w:r>
      <w:r w:rsidRPr="008F31E9">
        <w:rPr>
          <w:rFonts w:asciiTheme="majorHAnsi" w:hAnsiTheme="majorHAnsi" w:cstheme="majorHAnsi"/>
          <w:i/>
          <w:iCs/>
          <w:noProof/>
          <w:lang w:val="en-US"/>
        </w:rPr>
        <w:t>Digital signal processing</w:t>
      </w:r>
      <w:r w:rsidRPr="008F31E9">
        <w:rPr>
          <w:rFonts w:asciiTheme="majorHAnsi" w:hAnsiTheme="majorHAnsi" w:cstheme="majorHAnsi"/>
          <w:noProof/>
          <w:lang w:val="en-US"/>
        </w:rPr>
        <w:t xml:space="preserve">. </w:t>
      </w:r>
      <w:r w:rsidRPr="008F31E9">
        <w:rPr>
          <w:rFonts w:asciiTheme="majorHAnsi" w:hAnsiTheme="majorHAnsi" w:cstheme="majorHAnsi"/>
          <w:noProof/>
        </w:rPr>
        <w:t>Prentice-Hall, 1975.</w:t>
      </w:r>
    </w:p>
    <w:p w14:paraId="34DB394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[50]</w:t>
      </w:r>
      <w:r w:rsidRPr="008F31E9">
        <w:rPr>
          <w:rFonts w:asciiTheme="majorHAnsi" w:hAnsiTheme="majorHAnsi" w:cstheme="majorHAnsi"/>
          <w:noProof/>
        </w:rPr>
        <w:tab/>
        <w:t xml:space="preserve"> ro mexico, “Tratamiento Digital de Señales 4 Ed. - John G. Proakis, Dimitris G. Manolakis”. .</w:t>
      </w:r>
    </w:p>
    <w:p w14:paraId="5931AAF7"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rPr>
        <w:t>[51]</w:t>
      </w:r>
      <w:r w:rsidRPr="008F31E9">
        <w:rPr>
          <w:rFonts w:asciiTheme="majorHAnsi" w:hAnsiTheme="majorHAnsi" w:cstheme="majorHAnsi"/>
          <w:noProof/>
        </w:rPr>
        <w:tab/>
        <w:t xml:space="preserve">L. S. M. Gómez, “Diseño de Interfaces de Usuario Principios, Prototipos y Heurísticas para Evaluación”, núm. </w:t>
      </w:r>
      <w:r w:rsidRPr="008F31E9">
        <w:rPr>
          <w:rFonts w:asciiTheme="majorHAnsi" w:hAnsiTheme="majorHAnsi" w:cstheme="majorHAnsi"/>
          <w:noProof/>
          <w:lang w:val="en-US"/>
        </w:rPr>
        <w:t>January 2000, p. 13, 2000.</w:t>
      </w:r>
    </w:p>
    <w:p w14:paraId="6178B2D3"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[52]</w:t>
      </w:r>
      <w:r w:rsidRPr="008F31E9">
        <w:rPr>
          <w:rFonts w:asciiTheme="majorHAnsi" w:hAnsiTheme="majorHAnsi" w:cstheme="majorHAnsi"/>
          <w:noProof/>
          <w:lang w:val="en-US"/>
        </w:rPr>
        <w:tab/>
        <w:t>E. H. Sibley, R. Molich, y J. Nielsen, “Improving a H &amp; man- Computer Dialogue”, vol. 33, núm. 3, 1990.</w:t>
      </w:r>
    </w:p>
    <w:p w14:paraId="6E713479"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[53]</w:t>
      </w:r>
      <w:r w:rsidRPr="008F31E9">
        <w:rPr>
          <w:rFonts w:asciiTheme="majorHAnsi" w:hAnsiTheme="majorHAnsi" w:cstheme="majorHAnsi"/>
          <w:noProof/>
          <w:lang w:val="en-US"/>
        </w:rPr>
        <w:tab/>
        <w:t xml:space="preserve">J. Nielsen y R. Molich, “Heuristic evaluation of user interfaces”, </w:t>
      </w:r>
      <w:r w:rsidRPr="008F31E9">
        <w:rPr>
          <w:rFonts w:asciiTheme="majorHAnsi" w:hAnsiTheme="majorHAnsi" w:cstheme="majorHAnsi"/>
          <w:i/>
          <w:iCs/>
          <w:noProof/>
          <w:lang w:val="en-US"/>
        </w:rPr>
        <w:t>Conf. Hum. Factors Comput. Syst. - Proc.</w:t>
      </w:r>
      <w:r w:rsidRPr="008F31E9">
        <w:rPr>
          <w:rFonts w:asciiTheme="majorHAnsi" w:hAnsiTheme="majorHAnsi" w:cstheme="majorHAnsi"/>
          <w:noProof/>
          <w:lang w:val="en-US"/>
        </w:rPr>
        <w:t>, núm. April, pp. 249–256, 1990.</w:t>
      </w:r>
    </w:p>
    <w:p w14:paraId="07F6EE69"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[54]</w:t>
      </w:r>
      <w:r w:rsidRPr="008F31E9">
        <w:rPr>
          <w:rFonts w:asciiTheme="majorHAnsi" w:hAnsiTheme="majorHAnsi" w:cstheme="majorHAnsi"/>
          <w:noProof/>
          <w:lang w:val="en-US"/>
        </w:rPr>
        <w:tab/>
        <w:t xml:space="preserve">J. Nielsen, “How to Conduct a Heuristic Evaluation”, </w:t>
      </w:r>
      <w:r w:rsidRPr="008F31E9">
        <w:rPr>
          <w:rFonts w:asciiTheme="majorHAnsi" w:hAnsiTheme="majorHAnsi" w:cstheme="majorHAnsi"/>
          <w:i/>
          <w:iCs/>
          <w:noProof/>
          <w:lang w:val="en-US"/>
        </w:rPr>
        <w:t>Useitcom</w:t>
      </w:r>
      <w:r w:rsidRPr="008F31E9">
        <w:rPr>
          <w:rFonts w:asciiTheme="majorHAnsi" w:hAnsiTheme="majorHAnsi" w:cstheme="majorHAnsi"/>
          <w:noProof/>
          <w:lang w:val="en-US"/>
        </w:rPr>
        <w:t>, pp. 1–11, 2002.</w:t>
      </w:r>
    </w:p>
    <w:p w14:paraId="2724EDB7"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[55]</w:t>
      </w:r>
      <w:r w:rsidRPr="008F31E9">
        <w:rPr>
          <w:rFonts w:asciiTheme="majorHAnsi" w:hAnsiTheme="majorHAnsi" w:cstheme="majorHAnsi"/>
          <w:noProof/>
          <w:lang w:val="en-US"/>
        </w:rPr>
        <w:tab/>
        <w:t xml:space="preserve">A. Majeed y I. Rauf, “MVC Architecture: A Detailed Insight to the Modern Web </w:t>
      </w:r>
      <w:r w:rsidRPr="008F31E9">
        <w:rPr>
          <w:rFonts w:asciiTheme="majorHAnsi" w:hAnsiTheme="majorHAnsi" w:cstheme="majorHAnsi"/>
          <w:noProof/>
          <w:lang w:val="en-US"/>
        </w:rPr>
        <w:lastRenderedPageBreak/>
        <w:t>Applications Development”, vol. 1, pp. 1–7.</w:t>
      </w:r>
    </w:p>
    <w:p w14:paraId="4EC04877"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[56]</w:t>
      </w:r>
      <w:r w:rsidRPr="008F31E9">
        <w:rPr>
          <w:rFonts w:asciiTheme="majorHAnsi" w:hAnsiTheme="majorHAnsi" w:cstheme="majorHAnsi"/>
          <w:noProof/>
          <w:lang w:val="en-US"/>
        </w:rPr>
        <w:tab/>
        <w:t xml:space="preserve">“What is NoSQL? NoSQL Databases Explained | MongoDB”. </w:t>
      </w:r>
      <w:r w:rsidRPr="008F31E9">
        <w:rPr>
          <w:rFonts w:asciiTheme="majorHAnsi" w:hAnsiTheme="majorHAnsi" w:cstheme="majorHAnsi"/>
          <w:noProof/>
        </w:rPr>
        <w:t>[En línea]. Disponible en: https://www.mongodb.com/nosql-explained. [Consultado: 28-jun-2020].</w:t>
      </w:r>
    </w:p>
    <w:p w14:paraId="41A8E5E8"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[57]</w:t>
      </w:r>
      <w:r w:rsidRPr="008F31E9">
        <w:rPr>
          <w:rFonts w:asciiTheme="majorHAnsi" w:hAnsiTheme="majorHAnsi" w:cstheme="majorHAnsi"/>
          <w:noProof/>
        </w:rPr>
        <w:tab/>
        <w:t>“NoSQL vs SQL Databases | MongoDB”. [En línea]. Disponible en: https://www.mongodb.com/nosql-explained/nosql-vs-sql. [Consultado: 28-jun-2020].</w:t>
      </w:r>
    </w:p>
    <w:p w14:paraId="0788C59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[58]</w:t>
      </w:r>
      <w:r w:rsidRPr="008F31E9">
        <w:rPr>
          <w:rFonts w:asciiTheme="majorHAnsi" w:hAnsiTheme="majorHAnsi" w:cstheme="majorHAnsi"/>
          <w:noProof/>
        </w:rPr>
        <w:tab/>
        <w:t>“La base de datos líder del mercado para aplicaciones modernas | MongoDB”. [En línea]. Disponible en: https://www.mongodb.com/es. [Consultado: 28-jun-2020].</w:t>
      </w:r>
    </w:p>
    <w:p w14:paraId="25119A5C"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lang w:val="en-US"/>
        </w:rPr>
      </w:pPr>
      <w:r w:rsidRPr="008F31E9">
        <w:rPr>
          <w:rFonts w:asciiTheme="majorHAnsi" w:hAnsiTheme="majorHAnsi" w:cstheme="majorHAnsi"/>
          <w:noProof/>
          <w:lang w:val="en-US"/>
        </w:rPr>
        <w:t>[59]</w:t>
      </w:r>
      <w:r w:rsidRPr="008F31E9">
        <w:rPr>
          <w:rFonts w:asciiTheme="majorHAnsi" w:hAnsiTheme="majorHAnsi" w:cstheme="majorHAnsi"/>
          <w:noProof/>
          <w:lang w:val="en-US"/>
        </w:rPr>
        <w:tab/>
        <w:t xml:space="preserve">J. Kachaoui y A. Belangour, “MQL2SQL: A proposal data transformation algorithm from mongoDB to RDBMS”, </w:t>
      </w:r>
      <w:r w:rsidRPr="008F31E9">
        <w:rPr>
          <w:rFonts w:asciiTheme="majorHAnsi" w:hAnsiTheme="majorHAnsi" w:cstheme="majorHAnsi"/>
          <w:i/>
          <w:iCs/>
          <w:noProof/>
          <w:lang w:val="en-US"/>
        </w:rPr>
        <w:t>Int. J. Adv. Trends Comput. Sci. Eng.</w:t>
      </w:r>
      <w:r w:rsidRPr="008F31E9">
        <w:rPr>
          <w:rFonts w:asciiTheme="majorHAnsi" w:hAnsiTheme="majorHAnsi" w:cstheme="majorHAnsi"/>
          <w:noProof/>
          <w:lang w:val="en-US"/>
        </w:rPr>
        <w:t>, vol. 9, núm. 2, pp. 2457–2463, 2020.</w:t>
      </w:r>
    </w:p>
    <w:p w14:paraId="2F5B871A"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lang w:val="en-US"/>
        </w:rPr>
        <w:t>[60]</w:t>
      </w:r>
      <w:r w:rsidRPr="008F31E9">
        <w:rPr>
          <w:rFonts w:asciiTheme="majorHAnsi" w:hAnsiTheme="majorHAnsi" w:cstheme="majorHAnsi"/>
          <w:noProof/>
          <w:lang w:val="en-US"/>
        </w:rPr>
        <w:tab/>
        <w:t xml:space="preserve">“OpenBCI - Open Source Biosensing Tools (EEG, EMG, EKG, and more)”. </w:t>
      </w:r>
      <w:r w:rsidRPr="008F31E9">
        <w:rPr>
          <w:rFonts w:asciiTheme="majorHAnsi" w:hAnsiTheme="majorHAnsi" w:cstheme="majorHAnsi"/>
          <w:noProof/>
        </w:rPr>
        <w:t>[En línea]. Disponible en: https://openbci.com/. [Consultado: 07-jun-2020].</w:t>
      </w:r>
    </w:p>
    <w:p w14:paraId="655AB57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[61]</w:t>
      </w:r>
      <w:r w:rsidRPr="008F31E9">
        <w:rPr>
          <w:rFonts w:asciiTheme="majorHAnsi" w:hAnsiTheme="majorHAnsi" w:cstheme="majorHAnsi"/>
          <w:noProof/>
        </w:rPr>
        <w:tab/>
        <w:t>“Gel Nuprep - Neurobiometrix”. [En línea]. Disponible en: http://www.neurobiometrix.com/gel-nuprep.html. [Consultado: 08-jun-2020].</w:t>
      </w:r>
    </w:p>
    <w:p w14:paraId="63F00824" w14:textId="77777777" w:rsidR="00E817F8" w:rsidRPr="008F31E9" w:rsidRDefault="00E817F8" w:rsidP="00E817F8">
      <w:pPr>
        <w:widowControl w:val="0"/>
        <w:autoSpaceDE w:val="0"/>
        <w:autoSpaceDN w:val="0"/>
        <w:adjustRightInd w:val="0"/>
        <w:ind w:left="640" w:hanging="640"/>
        <w:rPr>
          <w:rFonts w:asciiTheme="majorHAnsi" w:hAnsiTheme="majorHAnsi" w:cstheme="majorHAnsi"/>
          <w:noProof/>
        </w:rPr>
      </w:pPr>
      <w:r w:rsidRPr="008F31E9">
        <w:rPr>
          <w:rFonts w:asciiTheme="majorHAnsi" w:hAnsiTheme="majorHAnsi" w:cstheme="majorHAnsi"/>
          <w:noProof/>
        </w:rPr>
        <w:t>[62]</w:t>
      </w:r>
      <w:r w:rsidRPr="008F31E9">
        <w:rPr>
          <w:rFonts w:asciiTheme="majorHAnsi" w:hAnsiTheme="majorHAnsi" w:cstheme="majorHAnsi"/>
          <w:noProof/>
        </w:rPr>
        <w:tab/>
        <w:t>“Pasta Ten 20 | Neurovirtual / Sleepvirtual”. [En línea]. Disponible en: https://neurovirtual.com/latam/acessorio/pasta-ten-20/. [Consultado: 08-jun-2020].</w:t>
      </w:r>
    </w:p>
    <w:p w14:paraId="79B3AA73" w14:textId="73968403" w:rsidR="002E242D" w:rsidRPr="008F31E9" w:rsidRDefault="002E242D" w:rsidP="002E242D">
      <w:pPr>
        <w:rPr>
          <w:rFonts w:asciiTheme="majorHAnsi" w:eastAsia="Calibri" w:hAnsiTheme="majorHAnsi" w:cstheme="majorHAnsi"/>
          <w:lang w:val="x-none" w:eastAsia="x-none"/>
        </w:rPr>
      </w:pPr>
      <w:r w:rsidRPr="008F31E9">
        <w:rPr>
          <w:rFonts w:asciiTheme="majorHAnsi" w:eastAsia="Calibri" w:hAnsiTheme="majorHAnsi" w:cstheme="majorHAnsi"/>
          <w:lang w:val="x-none" w:eastAsia="x-none"/>
        </w:rPr>
        <w:fldChar w:fldCharType="end"/>
      </w:r>
    </w:p>
    <w:p w14:paraId="70536365" w14:textId="66B17A93" w:rsidR="005C1C8D" w:rsidRPr="008F31E9" w:rsidRDefault="005C1C8D" w:rsidP="002E242D">
      <w:pPr>
        <w:rPr>
          <w:rFonts w:asciiTheme="majorHAnsi" w:eastAsia="Calibri" w:hAnsiTheme="majorHAnsi" w:cstheme="majorHAnsi"/>
          <w:lang w:val="x-none" w:eastAsia="x-none"/>
        </w:rPr>
      </w:pPr>
    </w:p>
    <w:p w14:paraId="41B84AEB" w14:textId="561EFA54" w:rsidR="002562B9" w:rsidRPr="008F31E9" w:rsidRDefault="002562B9" w:rsidP="002E242D">
      <w:pPr>
        <w:rPr>
          <w:rFonts w:asciiTheme="majorHAnsi" w:eastAsia="Calibri" w:hAnsiTheme="majorHAnsi" w:cstheme="majorHAnsi"/>
          <w:lang w:val="x-none" w:eastAsia="x-none"/>
        </w:rPr>
      </w:pPr>
    </w:p>
    <w:p w14:paraId="7D764400" w14:textId="3D1BABE3" w:rsidR="002562B9" w:rsidRPr="008F31E9" w:rsidRDefault="002562B9" w:rsidP="002E242D">
      <w:pPr>
        <w:rPr>
          <w:rFonts w:asciiTheme="majorHAnsi" w:eastAsia="Calibri" w:hAnsiTheme="majorHAnsi" w:cstheme="majorHAnsi"/>
          <w:lang w:val="x-none" w:eastAsia="x-none"/>
        </w:rPr>
      </w:pPr>
    </w:p>
    <w:p w14:paraId="699DEEEA" w14:textId="6AE383D6" w:rsidR="002562B9" w:rsidRPr="008F31E9" w:rsidRDefault="002562B9" w:rsidP="002E242D">
      <w:pPr>
        <w:rPr>
          <w:rFonts w:asciiTheme="majorHAnsi" w:eastAsia="Calibri" w:hAnsiTheme="majorHAnsi" w:cstheme="majorHAnsi"/>
          <w:lang w:val="x-none" w:eastAsia="x-none"/>
        </w:rPr>
      </w:pPr>
    </w:p>
    <w:p w14:paraId="35459A1C" w14:textId="4A35F744" w:rsidR="002562B9" w:rsidRPr="008F31E9" w:rsidRDefault="002562B9" w:rsidP="002E242D">
      <w:pPr>
        <w:rPr>
          <w:rFonts w:asciiTheme="majorHAnsi" w:eastAsia="Calibri" w:hAnsiTheme="majorHAnsi" w:cstheme="majorHAnsi"/>
          <w:lang w:val="x-none" w:eastAsia="x-none"/>
        </w:rPr>
      </w:pPr>
    </w:p>
    <w:p w14:paraId="135BD667" w14:textId="453CFA12" w:rsidR="002562B9" w:rsidRPr="008F31E9" w:rsidRDefault="002562B9" w:rsidP="002E242D">
      <w:pPr>
        <w:rPr>
          <w:rFonts w:asciiTheme="majorHAnsi" w:eastAsia="Calibri" w:hAnsiTheme="majorHAnsi" w:cstheme="majorHAnsi"/>
          <w:lang w:val="x-none" w:eastAsia="x-none"/>
        </w:rPr>
      </w:pPr>
    </w:p>
    <w:p w14:paraId="4F525769" w14:textId="24F02CF0" w:rsidR="002562B9" w:rsidRPr="008F31E9" w:rsidRDefault="002562B9" w:rsidP="002E242D">
      <w:pPr>
        <w:rPr>
          <w:rFonts w:asciiTheme="majorHAnsi" w:eastAsia="Calibri" w:hAnsiTheme="majorHAnsi" w:cstheme="majorHAnsi"/>
          <w:lang w:val="x-none" w:eastAsia="x-none"/>
        </w:rPr>
      </w:pPr>
    </w:p>
    <w:p w14:paraId="2CF8CC34" w14:textId="5FBEB8A3" w:rsidR="002562B9" w:rsidRPr="008F31E9" w:rsidRDefault="002562B9" w:rsidP="002E242D">
      <w:pPr>
        <w:rPr>
          <w:rFonts w:asciiTheme="majorHAnsi" w:eastAsia="Calibri" w:hAnsiTheme="majorHAnsi" w:cstheme="majorHAnsi"/>
          <w:lang w:val="x-none" w:eastAsia="x-none"/>
        </w:rPr>
      </w:pPr>
    </w:p>
    <w:p w14:paraId="32BE2593" w14:textId="43B44282" w:rsidR="002562B9" w:rsidRPr="008F31E9" w:rsidRDefault="002562B9" w:rsidP="002E242D">
      <w:pPr>
        <w:rPr>
          <w:rFonts w:asciiTheme="majorHAnsi" w:eastAsia="Calibri" w:hAnsiTheme="majorHAnsi" w:cstheme="majorHAnsi"/>
          <w:lang w:val="x-none" w:eastAsia="x-none"/>
        </w:rPr>
      </w:pPr>
    </w:p>
    <w:p w14:paraId="7568415A" w14:textId="3BA00884" w:rsidR="002562B9" w:rsidRPr="008F31E9" w:rsidRDefault="002562B9" w:rsidP="002E242D">
      <w:pPr>
        <w:rPr>
          <w:rFonts w:asciiTheme="majorHAnsi" w:eastAsia="Calibri" w:hAnsiTheme="majorHAnsi" w:cstheme="majorHAnsi"/>
          <w:lang w:val="x-none" w:eastAsia="x-none"/>
        </w:rPr>
      </w:pPr>
    </w:p>
    <w:p w14:paraId="05737C4F" w14:textId="3A7499B2" w:rsidR="002562B9" w:rsidRPr="008F31E9" w:rsidRDefault="002562B9" w:rsidP="002E242D">
      <w:pPr>
        <w:rPr>
          <w:rFonts w:asciiTheme="majorHAnsi" w:eastAsia="Calibri" w:hAnsiTheme="majorHAnsi" w:cstheme="majorHAnsi"/>
          <w:lang w:val="x-none" w:eastAsia="x-none"/>
        </w:rPr>
      </w:pPr>
    </w:p>
    <w:p w14:paraId="263927F1" w14:textId="79BE2010" w:rsidR="002562B9" w:rsidRPr="008F31E9" w:rsidRDefault="002562B9" w:rsidP="002E242D">
      <w:pPr>
        <w:rPr>
          <w:rFonts w:asciiTheme="majorHAnsi" w:eastAsia="Calibri" w:hAnsiTheme="majorHAnsi" w:cstheme="majorHAnsi"/>
          <w:lang w:val="x-none" w:eastAsia="x-none"/>
        </w:rPr>
      </w:pPr>
    </w:p>
    <w:p w14:paraId="0DE10C03" w14:textId="0D968EDB" w:rsidR="002562B9" w:rsidRPr="008F31E9" w:rsidRDefault="002562B9" w:rsidP="002E242D">
      <w:pPr>
        <w:rPr>
          <w:rFonts w:asciiTheme="majorHAnsi" w:eastAsia="Calibri" w:hAnsiTheme="majorHAnsi" w:cstheme="majorHAnsi"/>
          <w:lang w:val="x-none" w:eastAsia="x-none"/>
        </w:rPr>
      </w:pPr>
    </w:p>
    <w:p w14:paraId="63F33123" w14:textId="03B0F3CB" w:rsidR="002562B9" w:rsidRPr="008F31E9" w:rsidRDefault="002562B9" w:rsidP="002E242D">
      <w:pPr>
        <w:rPr>
          <w:rFonts w:asciiTheme="majorHAnsi" w:eastAsia="Calibri" w:hAnsiTheme="majorHAnsi" w:cstheme="majorHAnsi"/>
          <w:lang w:val="x-none" w:eastAsia="x-none"/>
        </w:rPr>
      </w:pPr>
    </w:p>
    <w:p w14:paraId="368571B0" w14:textId="38673698" w:rsidR="002562B9" w:rsidRPr="008F31E9" w:rsidRDefault="002562B9" w:rsidP="002E242D">
      <w:pPr>
        <w:rPr>
          <w:rFonts w:asciiTheme="majorHAnsi" w:eastAsia="Calibri" w:hAnsiTheme="majorHAnsi" w:cstheme="majorHAnsi"/>
          <w:lang w:val="x-none" w:eastAsia="x-none"/>
        </w:rPr>
      </w:pPr>
    </w:p>
    <w:p w14:paraId="6AA62DE6" w14:textId="043BB1BE" w:rsidR="002562B9" w:rsidRPr="008F31E9" w:rsidRDefault="002562B9" w:rsidP="002E242D">
      <w:pPr>
        <w:rPr>
          <w:rFonts w:asciiTheme="majorHAnsi" w:eastAsia="Calibri" w:hAnsiTheme="majorHAnsi" w:cstheme="majorHAnsi"/>
          <w:lang w:val="x-none" w:eastAsia="x-none"/>
        </w:rPr>
      </w:pPr>
    </w:p>
    <w:p w14:paraId="011E69B2" w14:textId="06C97077" w:rsidR="002562B9" w:rsidRPr="008F31E9" w:rsidRDefault="002562B9" w:rsidP="002E242D">
      <w:pPr>
        <w:rPr>
          <w:rFonts w:asciiTheme="majorHAnsi" w:eastAsia="Calibri" w:hAnsiTheme="majorHAnsi" w:cstheme="majorHAnsi"/>
          <w:lang w:val="x-none" w:eastAsia="x-none"/>
        </w:rPr>
      </w:pPr>
    </w:p>
    <w:p w14:paraId="78EC2B71" w14:textId="174B8BD2" w:rsidR="002562B9" w:rsidRPr="008F31E9" w:rsidRDefault="002562B9" w:rsidP="002E242D">
      <w:pPr>
        <w:rPr>
          <w:rFonts w:asciiTheme="majorHAnsi" w:eastAsia="Calibri" w:hAnsiTheme="majorHAnsi" w:cstheme="majorHAnsi"/>
          <w:lang w:val="x-none" w:eastAsia="x-none"/>
        </w:rPr>
      </w:pPr>
    </w:p>
    <w:p w14:paraId="483FB99A" w14:textId="4FC01945" w:rsidR="002562B9" w:rsidRPr="008F31E9" w:rsidRDefault="002562B9" w:rsidP="002E242D">
      <w:pPr>
        <w:rPr>
          <w:rFonts w:asciiTheme="majorHAnsi" w:eastAsia="Calibri" w:hAnsiTheme="majorHAnsi" w:cstheme="majorHAnsi"/>
          <w:lang w:val="x-none" w:eastAsia="x-none"/>
        </w:rPr>
      </w:pPr>
    </w:p>
    <w:p w14:paraId="17963B1E" w14:textId="7966B993" w:rsidR="002562B9" w:rsidRPr="008F31E9" w:rsidRDefault="002562B9" w:rsidP="002E242D">
      <w:pPr>
        <w:rPr>
          <w:rFonts w:asciiTheme="majorHAnsi" w:eastAsia="Calibri" w:hAnsiTheme="majorHAnsi" w:cstheme="majorHAnsi"/>
          <w:lang w:val="x-none" w:eastAsia="x-none"/>
        </w:rPr>
      </w:pPr>
    </w:p>
    <w:p w14:paraId="74EA27C6" w14:textId="5604BC02" w:rsidR="002562B9" w:rsidRPr="008F31E9" w:rsidRDefault="002562B9" w:rsidP="002E242D">
      <w:pPr>
        <w:rPr>
          <w:rFonts w:asciiTheme="majorHAnsi" w:eastAsia="Calibri" w:hAnsiTheme="majorHAnsi" w:cstheme="majorHAnsi"/>
          <w:lang w:val="x-none" w:eastAsia="x-none"/>
        </w:rPr>
      </w:pPr>
    </w:p>
    <w:p w14:paraId="581CF82B" w14:textId="6A6970B8" w:rsidR="00024B97" w:rsidRPr="008F31E9" w:rsidRDefault="00024B97" w:rsidP="005C1C8D">
      <w:pPr>
        <w:jc w:val="center"/>
        <w:rPr>
          <w:rFonts w:asciiTheme="majorHAnsi" w:eastAsia="Calibri" w:hAnsiTheme="majorHAnsi" w:cstheme="majorHAnsi"/>
          <w:b/>
          <w:bCs/>
          <w:lang w:eastAsia="x-none"/>
        </w:rPr>
      </w:pPr>
    </w:p>
    <w:p w14:paraId="7782F0AC" w14:textId="77777777" w:rsidR="00024B97" w:rsidRPr="008F31E9" w:rsidRDefault="00024B97" w:rsidP="005C1C8D">
      <w:pPr>
        <w:jc w:val="center"/>
        <w:rPr>
          <w:rFonts w:asciiTheme="majorHAnsi" w:eastAsia="Calibri" w:hAnsiTheme="majorHAnsi" w:cstheme="majorHAnsi"/>
          <w:b/>
          <w:bCs/>
          <w:lang w:eastAsia="x-none"/>
        </w:rPr>
      </w:pPr>
    </w:p>
    <w:sectPr w:rsidR="00024B97" w:rsidRPr="008F31E9" w:rsidSect="008309AA">
      <w:headerReference w:type="even" r:id="rId41"/>
      <w:headerReference w:type="default" r:id="rId42"/>
      <w:footerReference w:type="default" r:id="rId43"/>
      <w:headerReference w:type="first" r:id="rId44"/>
      <w:pgSz w:w="11906" w:h="16838"/>
      <w:pgMar w:top="1418" w:right="1418" w:bottom="1418" w:left="1418" w:header="709" w:footer="709"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E833A" w14:textId="77777777" w:rsidR="005F59E0" w:rsidRDefault="005F59E0">
      <w:r>
        <w:separator/>
      </w:r>
    </w:p>
  </w:endnote>
  <w:endnote w:type="continuationSeparator" w:id="0">
    <w:p w14:paraId="2D1E9C59" w14:textId="77777777" w:rsidR="005F59E0" w:rsidRDefault="005F5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8319230"/>
      <w:docPartObj>
        <w:docPartGallery w:val="Page Numbers (Bottom of Page)"/>
        <w:docPartUnique/>
      </w:docPartObj>
    </w:sdtPr>
    <w:sdtEndPr/>
    <w:sdtContent>
      <w:sdt>
        <w:sdtPr>
          <w:id w:val="1728636285"/>
          <w:docPartObj>
            <w:docPartGallery w:val="Page Numbers (Top of Page)"/>
            <w:docPartUnique/>
          </w:docPartObj>
        </w:sdtPr>
        <w:sdtEndPr/>
        <w:sdtContent>
          <w:p w14:paraId="00858C26" w14:textId="671EE324" w:rsidR="008309AA" w:rsidRDefault="008309AA">
            <w:pPr>
              <w:pStyle w:val="Piedepgina"/>
              <w:jc w:val="center"/>
            </w:pPr>
            <w:r>
              <w:rPr>
                <w:lang w:val="es-ES"/>
              </w:rPr>
              <w:t xml:space="preserve">Página </w:t>
            </w:r>
            <w:r>
              <w:rPr>
                <w:b/>
                <w:bCs/>
              </w:rPr>
              <w:fldChar w:fldCharType="begin"/>
            </w:r>
            <w:r>
              <w:rPr>
                <w:b/>
                <w:bCs/>
              </w:rPr>
              <w:instrText>PAGE</w:instrText>
            </w:r>
            <w:r>
              <w:rPr>
                <w:b/>
                <w:bCs/>
              </w:rPr>
              <w:fldChar w:fldCharType="separate"/>
            </w:r>
            <w:r>
              <w:rPr>
                <w:b/>
                <w:bCs/>
                <w:lang w:val="es-ES"/>
              </w:rPr>
              <w:t>2</w:t>
            </w:r>
            <w:r>
              <w:rPr>
                <w:b/>
                <w:bCs/>
              </w:rPr>
              <w:fldChar w:fldCharType="end"/>
            </w:r>
            <w:r>
              <w:rPr>
                <w:lang w:val="es-ES"/>
              </w:rPr>
              <w:t xml:space="preserve"> de </w:t>
            </w:r>
            <w:r>
              <w:rPr>
                <w:b/>
                <w:bCs/>
              </w:rPr>
              <w:fldChar w:fldCharType="begin"/>
            </w:r>
            <w:r>
              <w:rPr>
                <w:b/>
                <w:bCs/>
              </w:rPr>
              <w:instrText>NUMPAGES</w:instrText>
            </w:r>
            <w:r>
              <w:rPr>
                <w:b/>
                <w:bCs/>
              </w:rPr>
              <w:fldChar w:fldCharType="separate"/>
            </w:r>
            <w:r>
              <w:rPr>
                <w:b/>
                <w:bCs/>
                <w:lang w:val="es-ES"/>
              </w:rPr>
              <w:t>2</w:t>
            </w:r>
            <w:r>
              <w:rPr>
                <w:b/>
                <w:bCs/>
              </w:rPr>
              <w:fldChar w:fldCharType="end"/>
            </w:r>
          </w:p>
        </w:sdtContent>
      </w:sdt>
    </w:sdtContent>
  </w:sdt>
  <w:p w14:paraId="39F2AA2B" w14:textId="6E5EA73B" w:rsidR="000202E0" w:rsidRDefault="000202E0" w:rsidP="000202E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35DBC" w14:textId="77777777" w:rsidR="005F59E0" w:rsidRDefault="005F59E0">
      <w:r>
        <w:separator/>
      </w:r>
    </w:p>
  </w:footnote>
  <w:footnote w:type="continuationSeparator" w:id="0">
    <w:p w14:paraId="5206D695" w14:textId="77777777" w:rsidR="005F59E0" w:rsidRDefault="005F59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8EE3E" w14:textId="20D1E33A" w:rsidR="007823B7" w:rsidRDefault="002D03E3">
    <w:pPr>
      <w:pBdr>
        <w:top w:val="nil"/>
        <w:left w:val="nil"/>
        <w:bottom w:val="nil"/>
        <w:right w:val="nil"/>
        <w:between w:val="nil"/>
      </w:pBdr>
      <w:tabs>
        <w:tab w:val="center" w:pos="4252"/>
        <w:tab w:val="right" w:pos="8504"/>
      </w:tabs>
      <w:rPr>
        <w:color w:val="000000"/>
      </w:rPr>
    </w:pPr>
    <w:r>
      <w:rPr>
        <w:noProof/>
        <w:color w:val="000000"/>
      </w:rPr>
      <w:pict w14:anchorId="2F06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311829" o:spid="_x0000_s2050" type="#_x0000_t75" style="position:absolute;margin-left:0;margin-top:0;width:452.7pt;height:560.2pt;z-index:-251657216;mso-position-horizontal:center;mso-position-horizontal-relative:margin;mso-position-vertical:center;mso-position-vertical-relative:margin" o:allowincell="f">
          <v:imagedata r:id="rId1" o:title="1200px-Escudo-Ude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8EE3F" w14:textId="63EAC9F1" w:rsidR="007823B7" w:rsidRDefault="002D03E3" w:rsidP="006A672F">
    <w:pPr>
      <w:pBdr>
        <w:top w:val="nil"/>
        <w:left w:val="nil"/>
        <w:bottom w:val="nil"/>
        <w:right w:val="nil"/>
        <w:between w:val="nil"/>
      </w:pBdr>
      <w:tabs>
        <w:tab w:val="center" w:pos="4252"/>
        <w:tab w:val="right" w:pos="8504"/>
      </w:tabs>
      <w:jc w:val="right"/>
      <w:rPr>
        <w:color w:val="000000"/>
      </w:rPr>
    </w:pPr>
    <w:r>
      <w:rPr>
        <w:noProof/>
        <w:color w:val="000000"/>
      </w:rPr>
      <w:pict w14:anchorId="16647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311830" o:spid="_x0000_s2051" type="#_x0000_t75" style="position:absolute;left:0;text-align:left;margin-left:0;margin-top:0;width:452.7pt;height:560.2pt;z-index:-251656192;mso-position-horizontal:center;mso-position-horizontal-relative:margin;mso-position-vertical:center;mso-position-vertical-relative:margin" o:allowincell="f">
          <v:imagedata r:id="rId1" o:title="1200px-Escudo-UdeA" gain="19661f" blacklevel="22938f"/>
          <w10:wrap anchorx="margin" anchory="margin"/>
        </v:shape>
      </w:pict>
    </w:r>
  </w:p>
  <w:p w14:paraId="3588EE40" w14:textId="77777777" w:rsidR="007823B7" w:rsidRDefault="007823B7">
    <w:pPr>
      <w:pBdr>
        <w:top w:val="nil"/>
        <w:left w:val="nil"/>
        <w:bottom w:val="nil"/>
        <w:right w:val="nil"/>
        <w:between w:val="nil"/>
      </w:pBdr>
      <w:tabs>
        <w:tab w:val="center" w:pos="4252"/>
        <w:tab w:val="right" w:pos="8504"/>
      </w:tabs>
      <w:rPr>
        <w:color w:val="000000"/>
      </w:rPr>
    </w:pPr>
  </w:p>
  <w:p w14:paraId="3588EE41" w14:textId="77777777" w:rsidR="007823B7" w:rsidRDefault="007823B7">
    <w:pPr>
      <w:pBdr>
        <w:top w:val="nil"/>
        <w:left w:val="nil"/>
        <w:bottom w:val="nil"/>
        <w:right w:val="nil"/>
        <w:between w:val="nil"/>
      </w:pBdr>
      <w:tabs>
        <w:tab w:val="center" w:pos="4252"/>
        <w:tab w:val="right" w:pos="8504"/>
      </w:tabs>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609BB" w14:textId="190B5E32" w:rsidR="007823B7" w:rsidRDefault="002D03E3" w:rsidP="009D29DE">
    <w:pPr>
      <w:pStyle w:val="Encabezado"/>
      <w:jc w:val="right"/>
    </w:pPr>
    <w:r>
      <w:rPr>
        <w:noProof/>
      </w:rPr>
      <w:pict w14:anchorId="64295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311828" o:spid="_x0000_s2049" type="#_x0000_t75" style="position:absolute;left:0;text-align:left;margin-left:0;margin-top:0;width:452.7pt;height:560.2pt;z-index:-251658240;mso-position-horizontal:center;mso-position-horizontal-relative:margin;mso-position-vertical:center;mso-position-vertical-relative:margin" o:allowincell="f">
          <v:imagedata r:id="rId1" o:title="1200px-Escudo-UdeA" gain="19661f" blacklevel="22938f"/>
          <w10:wrap anchorx="margin" anchory="margin"/>
        </v:shape>
      </w:pict>
    </w:r>
    <w:r w:rsidR="007823B7" w:rsidRPr="009D29DE">
      <w:rPr>
        <w:noProof/>
      </w:rPr>
      <w:drawing>
        <wp:inline distT="0" distB="0" distL="0" distR="0" wp14:anchorId="42ACEB04" wp14:editId="4BD65FF8">
          <wp:extent cx="2334958" cy="605107"/>
          <wp:effectExtent l="0" t="0" r="0" b="50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29978" t="26715" r="29367" b="54555"/>
                  <a:stretch/>
                </pic:blipFill>
                <pic:spPr bwMode="auto">
                  <a:xfrm>
                    <a:off x="0" y="0"/>
                    <a:ext cx="2341531" cy="606810"/>
                  </a:xfrm>
                  <a:prstGeom prst="rect">
                    <a:avLst/>
                  </a:prstGeom>
                  <a:ln>
                    <a:noFill/>
                  </a:ln>
                  <a:extLst>
                    <a:ext uri="{53640926-AAD7-44D8-BBD7-CCE9431645EC}">
                      <a14:shadowObscured xmlns:a14="http://schemas.microsoft.com/office/drawing/2010/main"/>
                    </a:ext>
                  </a:extLst>
                </pic:spPr>
              </pic:pic>
            </a:graphicData>
          </a:graphic>
        </wp:inline>
      </w:drawing>
    </w:r>
    <w:r w:rsidR="007823B7">
      <w:rPr>
        <w:lang w:val="es-CO"/>
      </w:rPr>
      <w:t xml:space="preserve">          </w:t>
    </w:r>
    <w:r w:rsidR="007823B7">
      <w:rPr>
        <w:noProof/>
      </w:rPr>
      <w:drawing>
        <wp:inline distT="0" distB="0" distL="0" distR="0" wp14:anchorId="4CD5CE8A" wp14:editId="19486947">
          <wp:extent cx="2313830" cy="743130"/>
          <wp:effectExtent l="0" t="0" r="0" b="0"/>
          <wp:docPr id="111" name="Imagen 111" descr="Banco de recursos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co de recursos multimedi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22011" cy="74575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242B50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8EA454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06C94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B5EFFA4"/>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59744C6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6F58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273E8"/>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8E96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74762CE4"/>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2A763E4"/>
    <w:multiLevelType w:val="hybridMultilevel"/>
    <w:tmpl w:val="D6E49A7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04D74FC9"/>
    <w:multiLevelType w:val="hybridMultilevel"/>
    <w:tmpl w:val="0EF63F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22C57B0"/>
    <w:multiLevelType w:val="hybridMultilevel"/>
    <w:tmpl w:val="7592E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23B07BD"/>
    <w:multiLevelType w:val="hybridMultilevel"/>
    <w:tmpl w:val="158E2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6364978"/>
    <w:multiLevelType w:val="hybridMultilevel"/>
    <w:tmpl w:val="026AFB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67A7407"/>
    <w:multiLevelType w:val="hybridMultilevel"/>
    <w:tmpl w:val="2C7E69C8"/>
    <w:lvl w:ilvl="0" w:tplc="8C3C6048">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CF17F6C"/>
    <w:multiLevelType w:val="hybridMultilevel"/>
    <w:tmpl w:val="F66E6B0A"/>
    <w:lvl w:ilvl="0" w:tplc="8298A39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1EE738CC"/>
    <w:multiLevelType w:val="hybridMultilevel"/>
    <w:tmpl w:val="6EEE1568"/>
    <w:lvl w:ilvl="0" w:tplc="AA4241CA">
      <w:start w:val="1"/>
      <w:numFmt w:val="decimal"/>
      <w:lvlText w:val="%1."/>
      <w:lvlJc w:val="left"/>
      <w:pPr>
        <w:ind w:left="1080" w:hanging="360"/>
      </w:pPr>
      <w:rPr>
        <w:rFonts w:hint="default"/>
        <w:b w:val="0"/>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23DB3FE4"/>
    <w:multiLevelType w:val="hybridMultilevel"/>
    <w:tmpl w:val="40D6A73C"/>
    <w:lvl w:ilvl="0" w:tplc="240A000F">
      <w:start w:val="1"/>
      <w:numFmt w:val="decimal"/>
      <w:lvlText w:val="%1."/>
      <w:lvlJc w:val="left"/>
      <w:pPr>
        <w:ind w:left="720" w:hanging="360"/>
      </w:pPr>
      <w:rPr>
        <w:rFonts w:hint="default"/>
      </w:rPr>
    </w:lvl>
    <w:lvl w:ilvl="1" w:tplc="4FE20C04">
      <w:start w:val="1"/>
      <w:numFmt w:val="lowerLetter"/>
      <w:lvlText w:val="%2."/>
      <w:lvlJc w:val="left"/>
      <w:pPr>
        <w:ind w:left="1440" w:hanging="360"/>
      </w:pPr>
      <w:rPr>
        <w:b w:val="0"/>
        <w:bCs w:val="0"/>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C71732"/>
    <w:multiLevelType w:val="hybridMultilevel"/>
    <w:tmpl w:val="2B62A1F4"/>
    <w:lvl w:ilvl="0" w:tplc="BF3CDD0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26DF71DF"/>
    <w:multiLevelType w:val="hybridMultilevel"/>
    <w:tmpl w:val="88606E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92E02F6"/>
    <w:multiLevelType w:val="hybridMultilevel"/>
    <w:tmpl w:val="7CB6EE4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32B38A2"/>
    <w:multiLevelType w:val="hybridMultilevel"/>
    <w:tmpl w:val="9DE85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3D946F3"/>
    <w:multiLevelType w:val="hybridMultilevel"/>
    <w:tmpl w:val="88606E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D791AB6"/>
    <w:multiLevelType w:val="hybridMultilevel"/>
    <w:tmpl w:val="7436BAC6"/>
    <w:lvl w:ilvl="0" w:tplc="B4721980">
      <w:start w:val="1"/>
      <w:numFmt w:val="decimal"/>
      <w:lvlText w:val="%1."/>
      <w:lvlJc w:val="left"/>
      <w:pPr>
        <w:ind w:left="1080" w:hanging="360"/>
      </w:pPr>
      <w:rPr>
        <w:rFonts w:hint="default"/>
        <w:b w:val="0"/>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49975F65"/>
    <w:multiLevelType w:val="hybridMultilevel"/>
    <w:tmpl w:val="FC643F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345779"/>
    <w:multiLevelType w:val="hybridMultilevel"/>
    <w:tmpl w:val="E8D6E4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DD6D38"/>
    <w:multiLevelType w:val="hybridMultilevel"/>
    <w:tmpl w:val="9A0422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0244275"/>
    <w:multiLevelType w:val="hybridMultilevel"/>
    <w:tmpl w:val="A7D4EA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0B16BF2"/>
    <w:multiLevelType w:val="hybridMultilevel"/>
    <w:tmpl w:val="B6487BE6"/>
    <w:lvl w:ilvl="0" w:tplc="C97E871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61951AB"/>
    <w:multiLevelType w:val="hybridMultilevel"/>
    <w:tmpl w:val="A2726B4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6E137F8"/>
    <w:multiLevelType w:val="multilevel"/>
    <w:tmpl w:val="D75A147A"/>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1" w15:restartNumberingAfterBreak="0">
    <w:nsid w:val="585A2AA5"/>
    <w:multiLevelType w:val="hybridMultilevel"/>
    <w:tmpl w:val="3654AAD0"/>
    <w:lvl w:ilvl="0" w:tplc="7E146AA2">
      <w:start w:val="1"/>
      <w:numFmt w:val="decimal"/>
      <w:lvlText w:val="%1."/>
      <w:lvlJc w:val="left"/>
      <w:pPr>
        <w:ind w:left="1080" w:hanging="360"/>
      </w:pPr>
      <w:rPr>
        <w:rFonts w:hint="default"/>
        <w:b w:val="0"/>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588B1535"/>
    <w:multiLevelType w:val="hybridMultilevel"/>
    <w:tmpl w:val="63F63480"/>
    <w:lvl w:ilvl="0" w:tplc="8DC2C10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2135128"/>
    <w:multiLevelType w:val="hybridMultilevel"/>
    <w:tmpl w:val="6D5E3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1F55FD"/>
    <w:multiLevelType w:val="hybridMultilevel"/>
    <w:tmpl w:val="6A7ED00A"/>
    <w:lvl w:ilvl="0" w:tplc="40FA3C7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5" w15:restartNumberingAfterBreak="0">
    <w:nsid w:val="69B2277C"/>
    <w:multiLevelType w:val="hybridMultilevel"/>
    <w:tmpl w:val="FC4227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7DF7490"/>
    <w:multiLevelType w:val="hybridMultilevel"/>
    <w:tmpl w:val="F6CA4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82F6ACE"/>
    <w:multiLevelType w:val="hybridMultilevel"/>
    <w:tmpl w:val="026AFB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ADE6485"/>
    <w:multiLevelType w:val="hybridMultilevel"/>
    <w:tmpl w:val="EC5626CA"/>
    <w:lvl w:ilvl="0" w:tplc="1E1C5D48">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30"/>
  </w:num>
  <w:num w:numId="2">
    <w:abstractNumId w:val="38"/>
  </w:num>
  <w:num w:numId="3">
    <w:abstractNumId w:val="15"/>
  </w:num>
  <w:num w:numId="4">
    <w:abstractNumId w:val="17"/>
  </w:num>
  <w:num w:numId="5">
    <w:abstractNumId w:val="27"/>
  </w:num>
  <w:num w:numId="6">
    <w:abstractNumId w:val="14"/>
  </w:num>
  <w:num w:numId="7">
    <w:abstractNumId w:val="25"/>
  </w:num>
  <w:num w:numId="8">
    <w:abstractNumId w:val="35"/>
  </w:num>
  <w:num w:numId="9">
    <w:abstractNumId w:val="9"/>
  </w:num>
  <w:num w:numId="10">
    <w:abstractNumId w:val="12"/>
  </w:num>
  <w:num w:numId="11">
    <w:abstractNumId w:val="20"/>
  </w:num>
  <w:num w:numId="12">
    <w:abstractNumId w:val="36"/>
  </w:num>
  <w:num w:numId="13">
    <w:abstractNumId w:val="24"/>
  </w:num>
  <w:num w:numId="14">
    <w:abstractNumId w:val="29"/>
  </w:num>
  <w:num w:numId="15">
    <w:abstractNumId w:val="8"/>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33"/>
  </w:num>
  <w:num w:numId="25">
    <w:abstractNumId w:val="21"/>
  </w:num>
  <w:num w:numId="26">
    <w:abstractNumId w:val="32"/>
  </w:num>
  <w:num w:numId="27">
    <w:abstractNumId w:val="26"/>
  </w:num>
  <w:num w:numId="28">
    <w:abstractNumId w:val="10"/>
  </w:num>
  <w:num w:numId="29">
    <w:abstractNumId w:val="34"/>
  </w:num>
  <w:num w:numId="30">
    <w:abstractNumId w:val="16"/>
  </w:num>
  <w:num w:numId="31">
    <w:abstractNumId w:val="11"/>
  </w:num>
  <w:num w:numId="32">
    <w:abstractNumId w:val="31"/>
  </w:num>
  <w:num w:numId="33">
    <w:abstractNumId w:val="18"/>
  </w:num>
  <w:num w:numId="34">
    <w:abstractNumId w:val="23"/>
  </w:num>
  <w:num w:numId="35">
    <w:abstractNumId w:val="28"/>
  </w:num>
  <w:num w:numId="36">
    <w:abstractNumId w:val="13"/>
  </w:num>
  <w:num w:numId="37">
    <w:abstractNumId w:val="37"/>
  </w:num>
  <w:num w:numId="38">
    <w:abstractNumId w:val="19"/>
  </w:num>
  <w:num w:numId="39">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B1E"/>
    <w:rsid w:val="00005070"/>
    <w:rsid w:val="00010FD2"/>
    <w:rsid w:val="00011905"/>
    <w:rsid w:val="00013465"/>
    <w:rsid w:val="0001645D"/>
    <w:rsid w:val="000202E0"/>
    <w:rsid w:val="00021077"/>
    <w:rsid w:val="00024B97"/>
    <w:rsid w:val="00025AFA"/>
    <w:rsid w:val="00030E17"/>
    <w:rsid w:val="000371E3"/>
    <w:rsid w:val="00042F27"/>
    <w:rsid w:val="00043B28"/>
    <w:rsid w:val="000448E8"/>
    <w:rsid w:val="00046799"/>
    <w:rsid w:val="00064C9D"/>
    <w:rsid w:val="00070090"/>
    <w:rsid w:val="00073C49"/>
    <w:rsid w:val="000776DA"/>
    <w:rsid w:val="00083D80"/>
    <w:rsid w:val="0009161D"/>
    <w:rsid w:val="000A2F42"/>
    <w:rsid w:val="000B2BAA"/>
    <w:rsid w:val="000C2276"/>
    <w:rsid w:val="000C79F3"/>
    <w:rsid w:val="000E1C5F"/>
    <w:rsid w:val="000E406C"/>
    <w:rsid w:val="000F03D7"/>
    <w:rsid w:val="000F0594"/>
    <w:rsid w:val="000F0B84"/>
    <w:rsid w:val="000F2187"/>
    <w:rsid w:val="000F6FC8"/>
    <w:rsid w:val="00104415"/>
    <w:rsid w:val="00116BEE"/>
    <w:rsid w:val="00120ACC"/>
    <w:rsid w:val="001230ED"/>
    <w:rsid w:val="001253AD"/>
    <w:rsid w:val="00130444"/>
    <w:rsid w:val="00134A9B"/>
    <w:rsid w:val="00193E6A"/>
    <w:rsid w:val="001A0F04"/>
    <w:rsid w:val="001A121E"/>
    <w:rsid w:val="001A52D1"/>
    <w:rsid w:val="001A6501"/>
    <w:rsid w:val="001B2754"/>
    <w:rsid w:val="001B473C"/>
    <w:rsid w:val="001B60E4"/>
    <w:rsid w:val="001B7459"/>
    <w:rsid w:val="001D2995"/>
    <w:rsid w:val="001E062D"/>
    <w:rsid w:val="001E1879"/>
    <w:rsid w:val="001E3607"/>
    <w:rsid w:val="001E4437"/>
    <w:rsid w:val="001E4A69"/>
    <w:rsid w:val="001F52E1"/>
    <w:rsid w:val="001F5367"/>
    <w:rsid w:val="001F5450"/>
    <w:rsid w:val="001F64E9"/>
    <w:rsid w:val="00202FE0"/>
    <w:rsid w:val="00203C69"/>
    <w:rsid w:val="00214DB0"/>
    <w:rsid w:val="00216C3B"/>
    <w:rsid w:val="00217C5A"/>
    <w:rsid w:val="00236795"/>
    <w:rsid w:val="00250694"/>
    <w:rsid w:val="002541C1"/>
    <w:rsid w:val="002562B9"/>
    <w:rsid w:val="0025763F"/>
    <w:rsid w:val="00263DD1"/>
    <w:rsid w:val="0026568E"/>
    <w:rsid w:val="002660D1"/>
    <w:rsid w:val="00267500"/>
    <w:rsid w:val="002731E2"/>
    <w:rsid w:val="00273BF6"/>
    <w:rsid w:val="00276FFC"/>
    <w:rsid w:val="002976D7"/>
    <w:rsid w:val="002A007B"/>
    <w:rsid w:val="002A33B4"/>
    <w:rsid w:val="002B0F8F"/>
    <w:rsid w:val="002B131A"/>
    <w:rsid w:val="002B4C7F"/>
    <w:rsid w:val="002C0A31"/>
    <w:rsid w:val="002C23A1"/>
    <w:rsid w:val="002C35B0"/>
    <w:rsid w:val="002D03E3"/>
    <w:rsid w:val="002D3291"/>
    <w:rsid w:val="002E242D"/>
    <w:rsid w:val="002E5491"/>
    <w:rsid w:val="002F670B"/>
    <w:rsid w:val="003012F4"/>
    <w:rsid w:val="00306C73"/>
    <w:rsid w:val="00322B1E"/>
    <w:rsid w:val="00326613"/>
    <w:rsid w:val="00334003"/>
    <w:rsid w:val="00365F9C"/>
    <w:rsid w:val="00373321"/>
    <w:rsid w:val="00375421"/>
    <w:rsid w:val="00380A44"/>
    <w:rsid w:val="003944C1"/>
    <w:rsid w:val="003A7901"/>
    <w:rsid w:val="003B19D4"/>
    <w:rsid w:val="003C1A49"/>
    <w:rsid w:val="003C29C6"/>
    <w:rsid w:val="003D7AA7"/>
    <w:rsid w:val="003E0D6F"/>
    <w:rsid w:val="003F72D4"/>
    <w:rsid w:val="00401054"/>
    <w:rsid w:val="00403682"/>
    <w:rsid w:val="0042141E"/>
    <w:rsid w:val="00430318"/>
    <w:rsid w:val="00432025"/>
    <w:rsid w:val="00440792"/>
    <w:rsid w:val="00443DEF"/>
    <w:rsid w:val="004509BC"/>
    <w:rsid w:val="00456A59"/>
    <w:rsid w:val="00456ECA"/>
    <w:rsid w:val="00463B26"/>
    <w:rsid w:val="004839F9"/>
    <w:rsid w:val="00490ACA"/>
    <w:rsid w:val="00492A4B"/>
    <w:rsid w:val="00493661"/>
    <w:rsid w:val="00494B72"/>
    <w:rsid w:val="00497F64"/>
    <w:rsid w:val="004B0177"/>
    <w:rsid w:val="004B05EE"/>
    <w:rsid w:val="004B28CF"/>
    <w:rsid w:val="004B35A5"/>
    <w:rsid w:val="004B64A4"/>
    <w:rsid w:val="004B7985"/>
    <w:rsid w:val="004C085A"/>
    <w:rsid w:val="004D2486"/>
    <w:rsid w:val="004D6AF0"/>
    <w:rsid w:val="004E0DA8"/>
    <w:rsid w:val="004E7153"/>
    <w:rsid w:val="004E78F3"/>
    <w:rsid w:val="004E7B91"/>
    <w:rsid w:val="004F4DC9"/>
    <w:rsid w:val="004F5F80"/>
    <w:rsid w:val="004F68EA"/>
    <w:rsid w:val="00506108"/>
    <w:rsid w:val="0050653D"/>
    <w:rsid w:val="00510CD8"/>
    <w:rsid w:val="005262E9"/>
    <w:rsid w:val="00531C1F"/>
    <w:rsid w:val="0054191C"/>
    <w:rsid w:val="005433F2"/>
    <w:rsid w:val="00544120"/>
    <w:rsid w:val="00547CE6"/>
    <w:rsid w:val="00551EB4"/>
    <w:rsid w:val="00553912"/>
    <w:rsid w:val="0056013E"/>
    <w:rsid w:val="005651DE"/>
    <w:rsid w:val="0058603C"/>
    <w:rsid w:val="00587B07"/>
    <w:rsid w:val="00592ACD"/>
    <w:rsid w:val="00592EFE"/>
    <w:rsid w:val="00594AA9"/>
    <w:rsid w:val="005952C2"/>
    <w:rsid w:val="005A1632"/>
    <w:rsid w:val="005C1C8D"/>
    <w:rsid w:val="005C2DFB"/>
    <w:rsid w:val="005C5528"/>
    <w:rsid w:val="005D236A"/>
    <w:rsid w:val="005E0310"/>
    <w:rsid w:val="005E39D6"/>
    <w:rsid w:val="005F4984"/>
    <w:rsid w:val="005F59E0"/>
    <w:rsid w:val="00602565"/>
    <w:rsid w:val="00604587"/>
    <w:rsid w:val="006221A5"/>
    <w:rsid w:val="00622696"/>
    <w:rsid w:val="00625F56"/>
    <w:rsid w:val="00630020"/>
    <w:rsid w:val="006368E8"/>
    <w:rsid w:val="00641F72"/>
    <w:rsid w:val="00647768"/>
    <w:rsid w:val="00647EB8"/>
    <w:rsid w:val="0066653B"/>
    <w:rsid w:val="00670601"/>
    <w:rsid w:val="00673A36"/>
    <w:rsid w:val="00674918"/>
    <w:rsid w:val="00681CB8"/>
    <w:rsid w:val="0068261D"/>
    <w:rsid w:val="006831DF"/>
    <w:rsid w:val="00690A9E"/>
    <w:rsid w:val="00697A85"/>
    <w:rsid w:val="006A0F25"/>
    <w:rsid w:val="006A672F"/>
    <w:rsid w:val="006B0AE5"/>
    <w:rsid w:val="006B3FD2"/>
    <w:rsid w:val="006B58A1"/>
    <w:rsid w:val="006C6B81"/>
    <w:rsid w:val="006D6CC3"/>
    <w:rsid w:val="006D7A12"/>
    <w:rsid w:val="006E1FE3"/>
    <w:rsid w:val="006E369D"/>
    <w:rsid w:val="006E59D7"/>
    <w:rsid w:val="006E59E1"/>
    <w:rsid w:val="006E7569"/>
    <w:rsid w:val="007006B7"/>
    <w:rsid w:val="00700F62"/>
    <w:rsid w:val="007027DE"/>
    <w:rsid w:val="007041D6"/>
    <w:rsid w:val="0070733A"/>
    <w:rsid w:val="00711827"/>
    <w:rsid w:val="00713D53"/>
    <w:rsid w:val="00721E5D"/>
    <w:rsid w:val="00734069"/>
    <w:rsid w:val="00736C8B"/>
    <w:rsid w:val="00737A78"/>
    <w:rsid w:val="0074082D"/>
    <w:rsid w:val="007464EB"/>
    <w:rsid w:val="0077332D"/>
    <w:rsid w:val="007823B7"/>
    <w:rsid w:val="0078361C"/>
    <w:rsid w:val="00785FB9"/>
    <w:rsid w:val="00791C34"/>
    <w:rsid w:val="0079316F"/>
    <w:rsid w:val="007A0289"/>
    <w:rsid w:val="007A1372"/>
    <w:rsid w:val="007A27B5"/>
    <w:rsid w:val="007B45FB"/>
    <w:rsid w:val="007C7521"/>
    <w:rsid w:val="007D14FF"/>
    <w:rsid w:val="007E4C48"/>
    <w:rsid w:val="007F236F"/>
    <w:rsid w:val="007F4E04"/>
    <w:rsid w:val="00802928"/>
    <w:rsid w:val="00804DD1"/>
    <w:rsid w:val="008145A5"/>
    <w:rsid w:val="008309AA"/>
    <w:rsid w:val="00847CFC"/>
    <w:rsid w:val="00851292"/>
    <w:rsid w:val="008513F4"/>
    <w:rsid w:val="008552C4"/>
    <w:rsid w:val="008638D2"/>
    <w:rsid w:val="008655FC"/>
    <w:rsid w:val="008677A3"/>
    <w:rsid w:val="00876B6B"/>
    <w:rsid w:val="0088218A"/>
    <w:rsid w:val="008965F4"/>
    <w:rsid w:val="008A44B8"/>
    <w:rsid w:val="008B11A7"/>
    <w:rsid w:val="008B3C4C"/>
    <w:rsid w:val="008B7363"/>
    <w:rsid w:val="008C14EC"/>
    <w:rsid w:val="008D31BE"/>
    <w:rsid w:val="008D5890"/>
    <w:rsid w:val="008D5A68"/>
    <w:rsid w:val="008D73FC"/>
    <w:rsid w:val="008F31E9"/>
    <w:rsid w:val="008F759E"/>
    <w:rsid w:val="009343FE"/>
    <w:rsid w:val="00936425"/>
    <w:rsid w:val="00937B5E"/>
    <w:rsid w:val="00943442"/>
    <w:rsid w:val="00947EC6"/>
    <w:rsid w:val="00952407"/>
    <w:rsid w:val="00960975"/>
    <w:rsid w:val="00960A98"/>
    <w:rsid w:val="00962642"/>
    <w:rsid w:val="0099030E"/>
    <w:rsid w:val="00995E71"/>
    <w:rsid w:val="009A47DC"/>
    <w:rsid w:val="009B08D9"/>
    <w:rsid w:val="009B6009"/>
    <w:rsid w:val="009B7BE8"/>
    <w:rsid w:val="009C725D"/>
    <w:rsid w:val="009D29DE"/>
    <w:rsid w:val="009D2CD3"/>
    <w:rsid w:val="009E0DED"/>
    <w:rsid w:val="009E2832"/>
    <w:rsid w:val="009E7941"/>
    <w:rsid w:val="00A07DFB"/>
    <w:rsid w:val="00A11644"/>
    <w:rsid w:val="00A3518D"/>
    <w:rsid w:val="00A47747"/>
    <w:rsid w:val="00A573A2"/>
    <w:rsid w:val="00A60781"/>
    <w:rsid w:val="00A67306"/>
    <w:rsid w:val="00A736FB"/>
    <w:rsid w:val="00A73BB4"/>
    <w:rsid w:val="00A91DD8"/>
    <w:rsid w:val="00A91EAF"/>
    <w:rsid w:val="00AA669D"/>
    <w:rsid w:val="00AB284D"/>
    <w:rsid w:val="00AE73F0"/>
    <w:rsid w:val="00B042D1"/>
    <w:rsid w:val="00B06EC2"/>
    <w:rsid w:val="00B13A3D"/>
    <w:rsid w:val="00B20C98"/>
    <w:rsid w:val="00B22A8E"/>
    <w:rsid w:val="00B37B8C"/>
    <w:rsid w:val="00B51E98"/>
    <w:rsid w:val="00B52D0E"/>
    <w:rsid w:val="00B54841"/>
    <w:rsid w:val="00B60506"/>
    <w:rsid w:val="00B6204D"/>
    <w:rsid w:val="00B70CDF"/>
    <w:rsid w:val="00B7255B"/>
    <w:rsid w:val="00B754A5"/>
    <w:rsid w:val="00B762F3"/>
    <w:rsid w:val="00B80537"/>
    <w:rsid w:val="00B86178"/>
    <w:rsid w:val="00B8662F"/>
    <w:rsid w:val="00B95687"/>
    <w:rsid w:val="00B959CF"/>
    <w:rsid w:val="00B95FC5"/>
    <w:rsid w:val="00BA112E"/>
    <w:rsid w:val="00BA3929"/>
    <w:rsid w:val="00BA40C0"/>
    <w:rsid w:val="00BA5EE8"/>
    <w:rsid w:val="00BA6346"/>
    <w:rsid w:val="00BA75F2"/>
    <w:rsid w:val="00BB4D18"/>
    <w:rsid w:val="00BC2133"/>
    <w:rsid w:val="00BC79B5"/>
    <w:rsid w:val="00BD2715"/>
    <w:rsid w:val="00BD2DF5"/>
    <w:rsid w:val="00BD732A"/>
    <w:rsid w:val="00BD7F7B"/>
    <w:rsid w:val="00BF7369"/>
    <w:rsid w:val="00BF7ED2"/>
    <w:rsid w:val="00C03E68"/>
    <w:rsid w:val="00C05086"/>
    <w:rsid w:val="00C05D49"/>
    <w:rsid w:val="00C151F2"/>
    <w:rsid w:val="00C20487"/>
    <w:rsid w:val="00C205F0"/>
    <w:rsid w:val="00C23820"/>
    <w:rsid w:val="00C35C18"/>
    <w:rsid w:val="00C36D6F"/>
    <w:rsid w:val="00C46179"/>
    <w:rsid w:val="00C474CD"/>
    <w:rsid w:val="00C54869"/>
    <w:rsid w:val="00C5529E"/>
    <w:rsid w:val="00C65B07"/>
    <w:rsid w:val="00C721CE"/>
    <w:rsid w:val="00C84A5C"/>
    <w:rsid w:val="00C8589F"/>
    <w:rsid w:val="00C970D4"/>
    <w:rsid w:val="00CB176E"/>
    <w:rsid w:val="00CC1C80"/>
    <w:rsid w:val="00CC2974"/>
    <w:rsid w:val="00CC2ACE"/>
    <w:rsid w:val="00CC4068"/>
    <w:rsid w:val="00CC5624"/>
    <w:rsid w:val="00CD15EF"/>
    <w:rsid w:val="00CD3BD2"/>
    <w:rsid w:val="00CD3C75"/>
    <w:rsid w:val="00CE2376"/>
    <w:rsid w:val="00CE4858"/>
    <w:rsid w:val="00CF6B17"/>
    <w:rsid w:val="00D072D6"/>
    <w:rsid w:val="00D07865"/>
    <w:rsid w:val="00D1311A"/>
    <w:rsid w:val="00D15250"/>
    <w:rsid w:val="00D157DA"/>
    <w:rsid w:val="00D16F66"/>
    <w:rsid w:val="00D2036D"/>
    <w:rsid w:val="00D22503"/>
    <w:rsid w:val="00D3040C"/>
    <w:rsid w:val="00D3111D"/>
    <w:rsid w:val="00D3199E"/>
    <w:rsid w:val="00D31F8C"/>
    <w:rsid w:val="00D3410E"/>
    <w:rsid w:val="00D43A3F"/>
    <w:rsid w:val="00D470AA"/>
    <w:rsid w:val="00D54D0E"/>
    <w:rsid w:val="00D55E6F"/>
    <w:rsid w:val="00D62560"/>
    <w:rsid w:val="00D704B5"/>
    <w:rsid w:val="00D714E9"/>
    <w:rsid w:val="00D84E69"/>
    <w:rsid w:val="00D967EB"/>
    <w:rsid w:val="00DC4468"/>
    <w:rsid w:val="00DD6595"/>
    <w:rsid w:val="00DE3A5D"/>
    <w:rsid w:val="00DE67EB"/>
    <w:rsid w:val="00DE7754"/>
    <w:rsid w:val="00DF364B"/>
    <w:rsid w:val="00E0194D"/>
    <w:rsid w:val="00E020DD"/>
    <w:rsid w:val="00E03525"/>
    <w:rsid w:val="00E039E5"/>
    <w:rsid w:val="00E100BE"/>
    <w:rsid w:val="00E1105A"/>
    <w:rsid w:val="00E1525E"/>
    <w:rsid w:val="00E17613"/>
    <w:rsid w:val="00E265C0"/>
    <w:rsid w:val="00E35F4F"/>
    <w:rsid w:val="00E36CF3"/>
    <w:rsid w:val="00E41ED8"/>
    <w:rsid w:val="00E420FE"/>
    <w:rsid w:val="00E42163"/>
    <w:rsid w:val="00E50EA5"/>
    <w:rsid w:val="00E63C95"/>
    <w:rsid w:val="00E65649"/>
    <w:rsid w:val="00E67697"/>
    <w:rsid w:val="00E67813"/>
    <w:rsid w:val="00E742E2"/>
    <w:rsid w:val="00E74678"/>
    <w:rsid w:val="00E77124"/>
    <w:rsid w:val="00E80A05"/>
    <w:rsid w:val="00E817F8"/>
    <w:rsid w:val="00E975DB"/>
    <w:rsid w:val="00EA12BA"/>
    <w:rsid w:val="00EB0802"/>
    <w:rsid w:val="00EC059F"/>
    <w:rsid w:val="00EC2167"/>
    <w:rsid w:val="00EC370C"/>
    <w:rsid w:val="00EC4754"/>
    <w:rsid w:val="00ED3D6E"/>
    <w:rsid w:val="00ED491B"/>
    <w:rsid w:val="00EE4875"/>
    <w:rsid w:val="00EF4054"/>
    <w:rsid w:val="00F02862"/>
    <w:rsid w:val="00F17D41"/>
    <w:rsid w:val="00F32B75"/>
    <w:rsid w:val="00F33AA7"/>
    <w:rsid w:val="00F34F08"/>
    <w:rsid w:val="00F43B5E"/>
    <w:rsid w:val="00F5229D"/>
    <w:rsid w:val="00F555F2"/>
    <w:rsid w:val="00F56F7F"/>
    <w:rsid w:val="00F64B82"/>
    <w:rsid w:val="00F87F7C"/>
    <w:rsid w:val="00F87FC3"/>
    <w:rsid w:val="00F902F6"/>
    <w:rsid w:val="00F90692"/>
    <w:rsid w:val="00F90DBC"/>
    <w:rsid w:val="00F94303"/>
    <w:rsid w:val="00F96434"/>
    <w:rsid w:val="00FA0993"/>
    <w:rsid w:val="00FA43F9"/>
    <w:rsid w:val="00FA6269"/>
    <w:rsid w:val="00FC04F8"/>
    <w:rsid w:val="00FD1D38"/>
    <w:rsid w:val="00FD42DD"/>
    <w:rsid w:val="00FE5049"/>
    <w:rsid w:val="00FF0730"/>
    <w:rsid w:val="00FF51BE"/>
    <w:rsid w:val="00FF58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588ED4B"/>
  <w15:docId w15:val="{E0A1EEBF-C7D5-4C37-83A3-FD7BA3D5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791"/>
    <w:rPr>
      <w:lang w:eastAsia="es-ES"/>
    </w:rPr>
  </w:style>
  <w:style w:type="paragraph" w:styleId="Ttulo1">
    <w:name w:val="heading 1"/>
    <w:basedOn w:val="Normal"/>
    <w:next w:val="Normal"/>
    <w:link w:val="Ttulo1Car"/>
    <w:uiPriority w:val="9"/>
    <w:qFormat/>
    <w:rsid w:val="001B6A3E"/>
    <w:pPr>
      <w:keepNext/>
      <w:numPr>
        <w:numId w:val="1"/>
      </w:numPr>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ar"/>
    <w:uiPriority w:val="9"/>
    <w:unhideWhenUsed/>
    <w:qFormat/>
    <w:rsid w:val="001B6A3E"/>
    <w:pPr>
      <w:keepNext/>
      <w:numPr>
        <w:ilvl w:val="1"/>
        <w:numId w:val="1"/>
      </w:numPr>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ar"/>
    <w:uiPriority w:val="9"/>
    <w:unhideWhenUsed/>
    <w:qFormat/>
    <w:rsid w:val="001B6A3E"/>
    <w:pPr>
      <w:keepNext/>
      <w:numPr>
        <w:ilvl w:val="2"/>
        <w:numId w:val="1"/>
      </w:numPr>
      <w:spacing w:before="240" w:after="60"/>
      <w:outlineLvl w:val="2"/>
    </w:pPr>
    <w:rPr>
      <w:rFonts w:ascii="Arial" w:hAnsi="Arial"/>
      <w:b/>
      <w:bCs/>
      <w:sz w:val="26"/>
      <w:szCs w:val="26"/>
      <w:lang w:val="x-none" w:eastAsia="x-none"/>
    </w:rPr>
  </w:style>
  <w:style w:type="paragraph" w:styleId="Ttulo4">
    <w:name w:val="heading 4"/>
    <w:basedOn w:val="Normal"/>
    <w:next w:val="Normal"/>
    <w:link w:val="Ttulo4Car"/>
    <w:uiPriority w:val="9"/>
    <w:unhideWhenUsed/>
    <w:qFormat/>
    <w:rsid w:val="001B6A3E"/>
    <w:pPr>
      <w:keepNext/>
      <w:numPr>
        <w:ilvl w:val="3"/>
        <w:numId w:val="1"/>
      </w:numPr>
      <w:spacing w:before="240" w:after="60"/>
      <w:outlineLvl w:val="3"/>
    </w:pPr>
    <w:rPr>
      <w:b/>
      <w:bCs/>
      <w:sz w:val="28"/>
      <w:szCs w:val="28"/>
      <w:lang w:val="x-none" w:eastAsia="x-none"/>
    </w:rPr>
  </w:style>
  <w:style w:type="paragraph" w:styleId="Ttulo5">
    <w:name w:val="heading 5"/>
    <w:basedOn w:val="Normal"/>
    <w:next w:val="Normal"/>
    <w:link w:val="Ttulo5Car"/>
    <w:uiPriority w:val="9"/>
    <w:semiHidden/>
    <w:unhideWhenUsed/>
    <w:qFormat/>
    <w:rsid w:val="001B6A3E"/>
    <w:pPr>
      <w:numPr>
        <w:ilvl w:val="4"/>
        <w:numId w:val="1"/>
      </w:numPr>
      <w:spacing w:before="240" w:after="60"/>
      <w:outlineLvl w:val="4"/>
    </w:pPr>
    <w:rPr>
      <w:b/>
      <w:bCs/>
      <w:i/>
      <w:iCs/>
      <w:sz w:val="26"/>
      <w:szCs w:val="26"/>
      <w:lang w:val="x-none" w:eastAsia="x-none"/>
    </w:rPr>
  </w:style>
  <w:style w:type="paragraph" w:styleId="Ttulo6">
    <w:name w:val="heading 6"/>
    <w:basedOn w:val="Normal"/>
    <w:next w:val="Normal"/>
    <w:link w:val="Ttulo6Car"/>
    <w:uiPriority w:val="9"/>
    <w:semiHidden/>
    <w:unhideWhenUsed/>
    <w:qFormat/>
    <w:rsid w:val="001B6A3E"/>
    <w:pPr>
      <w:numPr>
        <w:ilvl w:val="5"/>
        <w:numId w:val="1"/>
      </w:numPr>
      <w:spacing w:before="240" w:after="60"/>
      <w:outlineLvl w:val="5"/>
    </w:pPr>
    <w:rPr>
      <w:b/>
      <w:bCs/>
      <w:sz w:val="22"/>
      <w:szCs w:val="22"/>
      <w:lang w:val="x-none" w:eastAsia="x-none"/>
    </w:rPr>
  </w:style>
  <w:style w:type="paragraph" w:styleId="Ttulo7">
    <w:name w:val="heading 7"/>
    <w:basedOn w:val="Normal"/>
    <w:next w:val="Normal"/>
    <w:link w:val="Ttulo7Car"/>
    <w:uiPriority w:val="9"/>
    <w:qFormat/>
    <w:rsid w:val="001B6A3E"/>
    <w:pPr>
      <w:numPr>
        <w:ilvl w:val="6"/>
        <w:numId w:val="1"/>
      </w:numPr>
      <w:spacing w:before="240" w:after="60"/>
      <w:outlineLvl w:val="6"/>
    </w:pPr>
    <w:rPr>
      <w:lang w:val="x-none" w:eastAsia="x-none"/>
    </w:rPr>
  </w:style>
  <w:style w:type="paragraph" w:styleId="Ttulo8">
    <w:name w:val="heading 8"/>
    <w:basedOn w:val="Normal"/>
    <w:next w:val="Normal"/>
    <w:link w:val="Ttulo8Car"/>
    <w:uiPriority w:val="9"/>
    <w:qFormat/>
    <w:rsid w:val="001B6A3E"/>
    <w:pPr>
      <w:numPr>
        <w:ilvl w:val="7"/>
        <w:numId w:val="1"/>
      </w:numPr>
      <w:spacing w:before="240" w:after="60"/>
      <w:outlineLvl w:val="7"/>
    </w:pPr>
    <w:rPr>
      <w:i/>
      <w:iCs/>
      <w:lang w:val="x-none" w:eastAsia="x-none"/>
    </w:rPr>
  </w:style>
  <w:style w:type="paragraph" w:styleId="Ttulo9">
    <w:name w:val="heading 9"/>
    <w:basedOn w:val="Normal"/>
    <w:next w:val="Normal"/>
    <w:link w:val="Ttulo9Car"/>
    <w:uiPriority w:val="9"/>
    <w:qFormat/>
    <w:rsid w:val="001B6A3E"/>
    <w:pPr>
      <w:numPr>
        <w:ilvl w:val="8"/>
        <w:numId w:val="1"/>
      </w:numPr>
      <w:spacing w:before="240" w:after="60"/>
      <w:outlineLvl w:val="8"/>
    </w:pPr>
    <w:rPr>
      <w:rFonts w:ascii="Arial" w:hAnsi="Arial"/>
      <w:sz w:val="22"/>
      <w:szCs w:val="22"/>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rsid w:val="00AB4603"/>
    <w:rPr>
      <w:rFonts w:ascii="Tahoma" w:hAnsi="Tahoma" w:cs="Tahoma"/>
      <w:sz w:val="16"/>
      <w:szCs w:val="16"/>
    </w:rPr>
  </w:style>
  <w:style w:type="table" w:styleId="Tablaconcuadrcula">
    <w:name w:val="Table Grid"/>
    <w:basedOn w:val="Tablanormal"/>
    <w:rsid w:val="00A165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rsid w:val="009D5337"/>
    <w:rPr>
      <w:sz w:val="20"/>
      <w:szCs w:val="20"/>
    </w:rPr>
  </w:style>
  <w:style w:type="character" w:styleId="Refdenotaalpie">
    <w:name w:val="footnote reference"/>
    <w:uiPriority w:val="99"/>
    <w:semiHidden/>
    <w:rsid w:val="009D5337"/>
    <w:rPr>
      <w:vertAlign w:val="superscript"/>
    </w:rPr>
  </w:style>
  <w:style w:type="paragraph" w:styleId="Encabezado">
    <w:name w:val="header"/>
    <w:basedOn w:val="Normal"/>
    <w:link w:val="EncabezadoCar"/>
    <w:uiPriority w:val="99"/>
    <w:rsid w:val="00A44B8A"/>
    <w:pPr>
      <w:tabs>
        <w:tab w:val="center" w:pos="4252"/>
        <w:tab w:val="right" w:pos="8504"/>
      </w:tabs>
    </w:pPr>
    <w:rPr>
      <w:lang w:val="x-none" w:eastAsia="x-none"/>
    </w:rPr>
  </w:style>
  <w:style w:type="character" w:customStyle="1" w:styleId="EncabezadoCar">
    <w:name w:val="Encabezado Car"/>
    <w:link w:val="Encabezado"/>
    <w:uiPriority w:val="99"/>
    <w:rsid w:val="00A44B8A"/>
    <w:rPr>
      <w:sz w:val="24"/>
      <w:szCs w:val="24"/>
    </w:rPr>
  </w:style>
  <w:style w:type="character" w:styleId="Hipervnculo">
    <w:name w:val="Hyperlink"/>
    <w:uiPriority w:val="99"/>
    <w:rsid w:val="006F054D"/>
    <w:rPr>
      <w:color w:val="0000FF"/>
      <w:u w:val="single"/>
    </w:rPr>
  </w:style>
  <w:style w:type="paragraph" w:styleId="Piedepgina">
    <w:name w:val="footer"/>
    <w:basedOn w:val="Normal"/>
    <w:link w:val="PiedepginaCar"/>
    <w:uiPriority w:val="99"/>
    <w:rsid w:val="006F054D"/>
    <w:pPr>
      <w:tabs>
        <w:tab w:val="center" w:pos="4252"/>
        <w:tab w:val="right" w:pos="8504"/>
      </w:tabs>
    </w:pPr>
    <w:rPr>
      <w:lang w:val="x-none" w:eastAsia="x-none"/>
    </w:rPr>
  </w:style>
  <w:style w:type="character" w:customStyle="1" w:styleId="PiedepginaCar">
    <w:name w:val="Pie de página Car"/>
    <w:link w:val="Piedepgina"/>
    <w:uiPriority w:val="99"/>
    <w:rsid w:val="006F054D"/>
    <w:rPr>
      <w:sz w:val="24"/>
      <w:szCs w:val="24"/>
    </w:rPr>
  </w:style>
  <w:style w:type="paragraph" w:styleId="Textoindependiente">
    <w:name w:val="Body Text"/>
    <w:basedOn w:val="Normal"/>
    <w:link w:val="TextoindependienteCar"/>
    <w:uiPriority w:val="99"/>
    <w:rsid w:val="00EC08DC"/>
    <w:pPr>
      <w:jc w:val="both"/>
    </w:pPr>
    <w:rPr>
      <w:sz w:val="20"/>
      <w:szCs w:val="20"/>
    </w:rPr>
  </w:style>
  <w:style w:type="character" w:customStyle="1" w:styleId="TextoindependienteCar">
    <w:name w:val="Texto independiente Car"/>
    <w:basedOn w:val="Fuentedeprrafopredeter"/>
    <w:link w:val="Textoindependiente"/>
    <w:uiPriority w:val="99"/>
    <w:rsid w:val="00EC08DC"/>
  </w:style>
  <w:style w:type="character" w:customStyle="1" w:styleId="Ttulo1Car">
    <w:name w:val="Título 1 Car"/>
    <w:link w:val="Ttulo1"/>
    <w:uiPriority w:val="9"/>
    <w:rsid w:val="001B6A3E"/>
    <w:rPr>
      <w:rFonts w:ascii="Arial" w:hAnsi="Arial"/>
      <w:b/>
      <w:bCs/>
      <w:kern w:val="32"/>
      <w:sz w:val="32"/>
      <w:szCs w:val="32"/>
      <w:lang w:val="x-none" w:eastAsia="x-none"/>
    </w:rPr>
  </w:style>
  <w:style w:type="character" w:customStyle="1" w:styleId="Ttulo2Car">
    <w:name w:val="Título 2 Car"/>
    <w:link w:val="Ttulo2"/>
    <w:uiPriority w:val="9"/>
    <w:rsid w:val="001B6A3E"/>
    <w:rPr>
      <w:rFonts w:ascii="Arial" w:hAnsi="Arial"/>
      <w:b/>
      <w:bCs/>
      <w:i/>
      <w:iCs/>
      <w:sz w:val="28"/>
      <w:szCs w:val="28"/>
      <w:lang w:val="x-none" w:eastAsia="x-none"/>
    </w:rPr>
  </w:style>
  <w:style w:type="character" w:customStyle="1" w:styleId="Ttulo3Car">
    <w:name w:val="Título 3 Car"/>
    <w:link w:val="Ttulo3"/>
    <w:uiPriority w:val="9"/>
    <w:rsid w:val="001B6A3E"/>
    <w:rPr>
      <w:rFonts w:ascii="Arial" w:hAnsi="Arial"/>
      <w:b/>
      <w:bCs/>
      <w:sz w:val="26"/>
      <w:szCs w:val="26"/>
      <w:lang w:val="x-none" w:eastAsia="x-none"/>
    </w:rPr>
  </w:style>
  <w:style w:type="character" w:customStyle="1" w:styleId="Ttulo4Car">
    <w:name w:val="Título 4 Car"/>
    <w:link w:val="Ttulo4"/>
    <w:uiPriority w:val="9"/>
    <w:rsid w:val="001B6A3E"/>
    <w:rPr>
      <w:b/>
      <w:bCs/>
      <w:sz w:val="28"/>
      <w:szCs w:val="28"/>
      <w:lang w:val="x-none" w:eastAsia="x-none"/>
    </w:rPr>
  </w:style>
  <w:style w:type="character" w:customStyle="1" w:styleId="Ttulo5Car">
    <w:name w:val="Título 5 Car"/>
    <w:link w:val="Ttulo5"/>
    <w:uiPriority w:val="9"/>
    <w:semiHidden/>
    <w:rsid w:val="001B6A3E"/>
    <w:rPr>
      <w:b/>
      <w:bCs/>
      <w:i/>
      <w:iCs/>
      <w:sz w:val="26"/>
      <w:szCs w:val="26"/>
      <w:lang w:val="x-none" w:eastAsia="x-none"/>
    </w:rPr>
  </w:style>
  <w:style w:type="character" w:customStyle="1" w:styleId="Ttulo6Car">
    <w:name w:val="Título 6 Car"/>
    <w:link w:val="Ttulo6"/>
    <w:uiPriority w:val="9"/>
    <w:semiHidden/>
    <w:rsid w:val="001B6A3E"/>
    <w:rPr>
      <w:b/>
      <w:bCs/>
      <w:sz w:val="22"/>
      <w:szCs w:val="22"/>
      <w:lang w:val="x-none" w:eastAsia="x-none"/>
    </w:rPr>
  </w:style>
  <w:style w:type="character" w:customStyle="1" w:styleId="Ttulo7Car">
    <w:name w:val="Título 7 Car"/>
    <w:link w:val="Ttulo7"/>
    <w:uiPriority w:val="9"/>
    <w:rsid w:val="001B6A3E"/>
    <w:rPr>
      <w:lang w:val="x-none" w:eastAsia="x-none"/>
    </w:rPr>
  </w:style>
  <w:style w:type="character" w:customStyle="1" w:styleId="Ttulo8Car">
    <w:name w:val="Título 8 Car"/>
    <w:link w:val="Ttulo8"/>
    <w:uiPriority w:val="9"/>
    <w:rsid w:val="001B6A3E"/>
    <w:rPr>
      <w:i/>
      <w:iCs/>
      <w:lang w:val="x-none" w:eastAsia="x-none"/>
    </w:rPr>
  </w:style>
  <w:style w:type="character" w:customStyle="1" w:styleId="Ttulo9Car">
    <w:name w:val="Título 9 Car"/>
    <w:link w:val="Ttulo9"/>
    <w:uiPriority w:val="9"/>
    <w:rsid w:val="001B6A3E"/>
    <w:rPr>
      <w:rFonts w:ascii="Arial" w:hAnsi="Arial"/>
      <w:sz w:val="22"/>
      <w:szCs w:val="22"/>
      <w:lang w:val="x-none" w:eastAsia="x-none"/>
    </w:rPr>
  </w:style>
  <w:style w:type="table" w:styleId="Listamedia2-nfasis1">
    <w:name w:val="Medium List 2 Accent 1"/>
    <w:basedOn w:val="Tablanormal"/>
    <w:uiPriority w:val="66"/>
    <w:rsid w:val="001050E2"/>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21">
    <w:name w:val="Lista media 21"/>
    <w:basedOn w:val="Tablanormal"/>
    <w:uiPriority w:val="66"/>
    <w:rsid w:val="0090551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stamedia1-nfasis3">
    <w:name w:val="Medium List 1 Accent 3"/>
    <w:basedOn w:val="Tablanormal"/>
    <w:uiPriority w:val="65"/>
    <w:rsid w:val="00CF43E4"/>
    <w:rPr>
      <w:color w:val="000000"/>
    </w:rPr>
    <w:tblPr>
      <w:tblStyleRowBandSize w:val="1"/>
      <w:tblStyleColBandSize w:val="1"/>
      <w:tblBorders>
        <w:top w:val="single" w:sz="8" w:space="0" w:color="9BBB59"/>
        <w:bottom w:val="single" w:sz="8" w:space="0" w:color="9BBB59"/>
      </w:tblBorders>
    </w:tblPr>
    <w:tblStylePr w:type="firstRow">
      <w:rPr>
        <w:rFonts w:ascii="DengXian" w:eastAsia="Times New Roman" w:hAnsi="DengXian"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Cuadrculamedia2-nfasis3">
    <w:name w:val="Medium Grid 2 Accent 3"/>
    <w:basedOn w:val="Tablanormal"/>
    <w:uiPriority w:val="68"/>
    <w:rsid w:val="00CF43E4"/>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Listamedia2-nfasis3">
    <w:name w:val="Medium List 2 Accent 3"/>
    <w:basedOn w:val="Tablanormal"/>
    <w:uiPriority w:val="66"/>
    <w:rsid w:val="00CF43E4"/>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styleId="Prrafodelista">
    <w:name w:val="List Paragraph"/>
    <w:basedOn w:val="Normal"/>
    <w:uiPriority w:val="34"/>
    <w:qFormat/>
    <w:rsid w:val="00737396"/>
    <w:pPr>
      <w:ind w:left="720"/>
      <w:contextualSpacing/>
    </w:pPr>
  </w:style>
  <w:style w:type="character" w:styleId="Textodelmarcadordeposicin">
    <w:name w:val="Placeholder Text"/>
    <w:basedOn w:val="Fuentedeprrafopredeter"/>
    <w:uiPriority w:val="99"/>
    <w:semiHidden/>
    <w:rsid w:val="00AA7D18"/>
    <w:rPr>
      <w:color w:val="808080"/>
    </w:rPr>
  </w:style>
  <w:style w:type="paragraph" w:styleId="Descripcin">
    <w:name w:val="caption"/>
    <w:basedOn w:val="Normal"/>
    <w:next w:val="Normal"/>
    <w:uiPriority w:val="35"/>
    <w:unhideWhenUsed/>
    <w:qFormat/>
    <w:rsid w:val="0002434B"/>
    <w:pPr>
      <w:spacing w:after="200"/>
    </w:pPr>
    <w:rPr>
      <w:i/>
      <w:iCs/>
      <w:color w:val="44546A" w:themeColor="text2"/>
      <w:sz w:val="18"/>
      <w:szCs w:val="18"/>
    </w:rPr>
  </w:style>
  <w:style w:type="table" w:styleId="Tablaconcuadrcula2-nfasis2">
    <w:name w:val="Grid Table 2 Accent 2"/>
    <w:basedOn w:val="Tablanormal"/>
    <w:uiPriority w:val="47"/>
    <w:rsid w:val="00A87F6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ario">
    <w:name w:val="annotation reference"/>
    <w:basedOn w:val="Fuentedeprrafopredeter"/>
    <w:uiPriority w:val="99"/>
    <w:semiHidden/>
    <w:unhideWhenUsed/>
    <w:rsid w:val="00BB4732"/>
    <w:rPr>
      <w:sz w:val="16"/>
      <w:szCs w:val="16"/>
    </w:rPr>
  </w:style>
  <w:style w:type="paragraph" w:styleId="Textocomentario">
    <w:name w:val="annotation text"/>
    <w:basedOn w:val="Normal"/>
    <w:link w:val="TextocomentarioCar"/>
    <w:uiPriority w:val="99"/>
    <w:unhideWhenUsed/>
    <w:rsid w:val="00BB4732"/>
    <w:rPr>
      <w:sz w:val="20"/>
      <w:szCs w:val="20"/>
    </w:rPr>
  </w:style>
  <w:style w:type="character" w:customStyle="1" w:styleId="TextocomentarioCar">
    <w:name w:val="Texto comentario Car"/>
    <w:basedOn w:val="Fuentedeprrafopredeter"/>
    <w:link w:val="Textocomentario"/>
    <w:uiPriority w:val="99"/>
    <w:rsid w:val="00BB4732"/>
    <w:rPr>
      <w:lang w:val="es-ES" w:eastAsia="es-ES"/>
    </w:rPr>
  </w:style>
  <w:style w:type="paragraph" w:styleId="Asuntodelcomentario">
    <w:name w:val="annotation subject"/>
    <w:basedOn w:val="Textocomentario"/>
    <w:next w:val="Textocomentario"/>
    <w:link w:val="AsuntodelcomentarioCar"/>
    <w:uiPriority w:val="99"/>
    <w:semiHidden/>
    <w:unhideWhenUsed/>
    <w:rsid w:val="00BB4732"/>
    <w:rPr>
      <w:b/>
      <w:bCs/>
    </w:rPr>
  </w:style>
  <w:style w:type="character" w:customStyle="1" w:styleId="AsuntodelcomentarioCar">
    <w:name w:val="Asunto del comentario Car"/>
    <w:basedOn w:val="TextocomentarioCar"/>
    <w:link w:val="Asuntodelcomentario"/>
    <w:uiPriority w:val="99"/>
    <w:semiHidden/>
    <w:rsid w:val="00BB4732"/>
    <w:rPr>
      <w:b/>
      <w:bCs/>
      <w:lang w:val="es-ES" w:eastAsia="es-ES"/>
    </w:r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33">
    <w:name w:val="33"/>
    <w:basedOn w:val="TableNormal1"/>
    <w:tblPr>
      <w:tblStyleRowBandSize w:val="1"/>
      <w:tblStyleColBandSize w:val="1"/>
      <w:tblCellMar>
        <w:left w:w="115" w:type="dxa"/>
        <w:right w:w="115" w:type="dxa"/>
      </w:tblCellMar>
    </w:tblPr>
  </w:style>
  <w:style w:type="table" w:customStyle="1" w:styleId="32">
    <w:name w:val="32"/>
    <w:basedOn w:val="TableNormal1"/>
    <w:tblPr>
      <w:tblStyleRowBandSize w:val="1"/>
      <w:tblStyleColBandSize w:val="1"/>
      <w:tblCellMar>
        <w:left w:w="115" w:type="dxa"/>
        <w:right w:w="1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rPr>
      <w:rFonts w:ascii="Cambria" w:eastAsia="Cambria" w:hAnsi="Cambria" w:cs="Cambria"/>
      <w:color w:val="000000"/>
    </w:rPr>
    <w:tblPr>
      <w:tblStyleRowBandSize w:val="1"/>
      <w:tblStyleColBandSize w:val="1"/>
      <w:tblCellMar>
        <w:left w:w="115" w:type="dxa"/>
        <w:right w:w="115" w:type="dxa"/>
      </w:tblCellMar>
    </w:tblPr>
    <w:tcPr>
      <w:shd w:val="clear" w:color="auto" w:fill="E6EED5"/>
    </w:tcPr>
    <w:tblStylePr w:type="firstRow">
      <w:rPr>
        <w:b/>
      </w:rPr>
      <w:tblPr/>
      <w:tcPr>
        <w:tcBorders>
          <w:top w:val="nil"/>
          <w:bottom w:val="single" w:sz="12" w:space="0" w:color="F4B083"/>
          <w:insideH w:val="nil"/>
          <w:insideV w:val="nil"/>
        </w:tcBorders>
        <w:shd w:val="clear" w:color="auto" w:fill="FFFFFF"/>
      </w:tcPr>
    </w:tblStylePr>
    <w:tblStylePr w:type="lastRow">
      <w:rPr>
        <w:b/>
      </w:rPr>
      <w:tblPr/>
      <w:tcPr>
        <w:tcBorders>
          <w:top w:val="single" w:sz="4" w:space="0" w:color="F4B083"/>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BE5D5"/>
      </w:tcPr>
    </w:tblStylePr>
    <w:tblStylePr w:type="band1Horz">
      <w:tblPr/>
      <w:tcPr>
        <w:shd w:val="clear" w:color="auto" w:fill="FBE5D5"/>
      </w:tcPr>
    </w:tblStylePr>
  </w:style>
  <w:style w:type="table" w:customStyle="1" w:styleId="29">
    <w:name w:val="29"/>
    <w:basedOn w:val="TableNormal1"/>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8">
    <w:name w:val="28"/>
    <w:basedOn w:val="TableNormal1"/>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7">
    <w:name w:val="27"/>
    <w:basedOn w:val="TableNormal1"/>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6">
    <w:name w:val="26"/>
    <w:basedOn w:val="TableNormal1"/>
    <w:rPr>
      <w:rFonts w:ascii="Cambria" w:eastAsia="Cambria" w:hAnsi="Cambria" w:cs="Cambria"/>
      <w:color w:val="000000"/>
    </w:rPr>
    <w:tblPr>
      <w:tblStyleRowBandSize w:val="1"/>
      <w:tblStyleColBandSize w:val="1"/>
      <w:tblCellMar>
        <w:left w:w="115" w:type="dxa"/>
        <w:right w:w="115" w:type="dxa"/>
      </w:tblCellMar>
    </w:tblPr>
    <w:tcPr>
      <w:shd w:val="clear" w:color="auto" w:fill="E6EED5"/>
    </w:tcPr>
    <w:tblStylePr w:type="firstRow">
      <w:rPr>
        <w:b/>
      </w:rPr>
      <w:tblPr/>
      <w:tcPr>
        <w:tcBorders>
          <w:top w:val="nil"/>
          <w:bottom w:val="single" w:sz="12" w:space="0" w:color="F4B083"/>
          <w:insideH w:val="nil"/>
          <w:insideV w:val="nil"/>
        </w:tcBorders>
        <w:shd w:val="clear" w:color="auto" w:fill="FFFFFF"/>
      </w:tcPr>
    </w:tblStylePr>
    <w:tblStylePr w:type="lastRow">
      <w:rPr>
        <w:b/>
      </w:rPr>
      <w:tblPr/>
      <w:tcPr>
        <w:tcBorders>
          <w:top w:val="single" w:sz="4" w:space="0" w:color="F4B083"/>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BE5D5"/>
      </w:tcPr>
    </w:tblStylePr>
    <w:tblStylePr w:type="band1Horz">
      <w:tblPr/>
      <w:tcPr>
        <w:shd w:val="clear" w:color="auto" w:fill="FBE5D5"/>
      </w:tcPr>
    </w:tblStylePr>
  </w:style>
  <w:style w:type="table" w:customStyle="1" w:styleId="25">
    <w:name w:val="25"/>
    <w:basedOn w:val="TableNormal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4">
    <w:name w:val="24"/>
    <w:basedOn w:val="TableNormal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3">
    <w:name w:val="23"/>
    <w:basedOn w:val="TableNormal2"/>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2">
    <w:name w:val="22"/>
    <w:basedOn w:val="TableNormal2"/>
    <w:tblPr>
      <w:tblStyleRowBandSize w:val="1"/>
      <w:tblStyleColBandSize w:val="1"/>
      <w:tblCellMar>
        <w:left w:w="70" w:type="dxa"/>
        <w:right w:w="70" w:type="dxa"/>
      </w:tblCellMar>
    </w:tblPr>
  </w:style>
  <w:style w:type="table" w:customStyle="1" w:styleId="21">
    <w:name w:val="21"/>
    <w:basedOn w:val="TableNormal2"/>
    <w:tblPr>
      <w:tblStyleRowBandSize w:val="1"/>
      <w:tblStyleColBandSize w:val="1"/>
      <w:tblCellMar>
        <w:left w:w="70" w:type="dxa"/>
        <w:right w:w="70" w:type="dxa"/>
      </w:tblCellMar>
    </w:tblPr>
  </w:style>
  <w:style w:type="table" w:customStyle="1" w:styleId="20">
    <w:name w:val="20"/>
    <w:basedOn w:val="TableNormal2"/>
    <w:tblPr>
      <w:tblStyleRowBandSize w:val="1"/>
      <w:tblStyleColBandSize w:val="1"/>
      <w:tblCellMar>
        <w:left w:w="70" w:type="dxa"/>
        <w:right w:w="70" w:type="dxa"/>
      </w:tblCellMar>
    </w:tblPr>
  </w:style>
  <w:style w:type="table" w:customStyle="1" w:styleId="19">
    <w:name w:val="19"/>
    <w:basedOn w:val="TableNormal2"/>
    <w:tblPr>
      <w:tblStyleRowBandSize w:val="1"/>
      <w:tblStyleColBandSize w:val="1"/>
      <w:tblCellMar>
        <w:left w:w="70" w:type="dxa"/>
        <w:right w:w="70" w:type="dxa"/>
      </w:tblCellMar>
    </w:tblPr>
  </w:style>
  <w:style w:type="table" w:customStyle="1" w:styleId="18">
    <w:name w:val="18"/>
    <w:basedOn w:val="TableNormal2"/>
    <w:tblPr>
      <w:tblStyleRowBandSize w:val="1"/>
      <w:tblStyleColBandSize w:val="1"/>
      <w:tblCellMar>
        <w:left w:w="70" w:type="dxa"/>
        <w:right w:w="70" w:type="dxa"/>
      </w:tblCellMar>
    </w:tblPr>
  </w:style>
  <w:style w:type="table" w:customStyle="1" w:styleId="17">
    <w:name w:val="17"/>
    <w:basedOn w:val="TableNormal2"/>
    <w:tblPr>
      <w:tblStyleRowBandSize w:val="1"/>
      <w:tblStyleColBandSize w:val="1"/>
      <w:tblCellMar>
        <w:left w:w="70" w:type="dxa"/>
        <w:right w:w="70" w:type="dxa"/>
      </w:tblCellMar>
    </w:tblPr>
  </w:style>
  <w:style w:type="table" w:customStyle="1" w:styleId="16">
    <w:name w:val="16"/>
    <w:basedOn w:val="TableNormal2"/>
    <w:tblPr>
      <w:tblStyleRowBandSize w:val="1"/>
      <w:tblStyleColBandSize w:val="1"/>
      <w:tblCellMar>
        <w:left w:w="70" w:type="dxa"/>
        <w:right w:w="70" w:type="dxa"/>
      </w:tblCellMar>
    </w:tblPr>
  </w:style>
  <w:style w:type="table" w:customStyle="1" w:styleId="15">
    <w:name w:val="15"/>
    <w:basedOn w:val="TableNormal2"/>
    <w:tblPr>
      <w:tblStyleRowBandSize w:val="1"/>
      <w:tblStyleColBandSize w:val="1"/>
      <w:tblCellMar>
        <w:left w:w="70" w:type="dxa"/>
        <w:right w:w="70" w:type="dxa"/>
      </w:tblCellMar>
    </w:tblPr>
  </w:style>
  <w:style w:type="table" w:customStyle="1" w:styleId="14">
    <w:name w:val="14"/>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3">
    <w:name w:val="13"/>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2">
    <w:name w:val="12"/>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1">
    <w:name w:val="11"/>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10">
    <w:name w:val="10"/>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9">
    <w:name w:val="9"/>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8">
    <w:name w:val="8"/>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7">
    <w:name w:val="7"/>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6">
    <w:name w:val="6"/>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5">
    <w:name w:val="5"/>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4">
    <w:name w:val="4"/>
    <w:basedOn w:val="TableNormal3"/>
    <w:rPr>
      <w:rFonts w:ascii="Cambria" w:eastAsia="Cambria" w:hAnsi="Cambria" w:cs="Cambria"/>
      <w:color w:val="000000"/>
    </w:rPr>
    <w:tblPr>
      <w:tblStyleRowBandSize w:val="1"/>
      <w:tblStyleColBandSize w:val="1"/>
      <w:tblCellMar>
        <w:left w:w="70" w:type="dxa"/>
        <w:right w:w="70" w:type="dxa"/>
      </w:tblCellMar>
    </w:tblPr>
    <w:tcPr>
      <w:shd w:val="clear" w:color="auto" w:fill="E6EED5"/>
    </w:tcPr>
  </w:style>
  <w:style w:type="table" w:customStyle="1" w:styleId="3">
    <w:name w:val="3"/>
    <w:basedOn w:val="TableNormal4"/>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2">
    <w:name w:val="2"/>
    <w:basedOn w:val="TableNormal4"/>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table" w:customStyle="1" w:styleId="1">
    <w:name w:val="1"/>
    <w:basedOn w:val="TableNormal4"/>
    <w:rPr>
      <w:rFonts w:ascii="Cambria" w:eastAsia="Cambria" w:hAnsi="Cambria" w:cs="Cambria"/>
      <w:color w:val="000000"/>
    </w:rPr>
    <w:tblPr>
      <w:tblStyleRowBandSize w:val="1"/>
      <w:tblStyleColBandSize w:val="1"/>
      <w:tblCellMar>
        <w:left w:w="115" w:type="dxa"/>
        <w:right w:w="115" w:type="dxa"/>
      </w:tblCellMar>
    </w:tblPr>
    <w:tcPr>
      <w:shd w:val="clear" w:color="auto" w:fill="E6EED5"/>
    </w:tcPr>
  </w:style>
  <w:style w:type="character" w:styleId="Ttulodellibro">
    <w:name w:val="Book Title"/>
    <w:basedOn w:val="Fuentedeprrafopredeter"/>
    <w:uiPriority w:val="33"/>
    <w:qFormat/>
    <w:rsid w:val="00C20487"/>
    <w:rPr>
      <w:b/>
      <w:bCs/>
      <w:i/>
      <w:iCs/>
      <w:spacing w:val="5"/>
    </w:rPr>
  </w:style>
  <w:style w:type="paragraph" w:styleId="Sinespaciado">
    <w:name w:val="No Spacing"/>
    <w:link w:val="SinespaciadoCar"/>
    <w:uiPriority w:val="1"/>
    <w:qFormat/>
    <w:rsid w:val="00042F27"/>
    <w:rPr>
      <w:rFonts w:asciiTheme="minorHAnsi" w:eastAsiaTheme="minorEastAsia" w:hAnsiTheme="minorHAnsi" w:cstheme="minorBidi"/>
      <w:sz w:val="22"/>
      <w:szCs w:val="22"/>
      <w:lang w:val="es-CO"/>
    </w:rPr>
  </w:style>
  <w:style w:type="character" w:customStyle="1" w:styleId="SinespaciadoCar">
    <w:name w:val="Sin espaciado Car"/>
    <w:basedOn w:val="Fuentedeprrafopredeter"/>
    <w:link w:val="Sinespaciado"/>
    <w:uiPriority w:val="1"/>
    <w:rsid w:val="00042F27"/>
    <w:rPr>
      <w:rFonts w:asciiTheme="minorHAnsi" w:eastAsiaTheme="minorEastAsia" w:hAnsiTheme="minorHAnsi" w:cstheme="minorBidi"/>
      <w:sz w:val="22"/>
      <w:szCs w:val="22"/>
      <w:lang w:val="es-CO"/>
    </w:rPr>
  </w:style>
  <w:style w:type="paragraph" w:styleId="TtuloTDC">
    <w:name w:val="TOC Heading"/>
    <w:basedOn w:val="Ttulo1"/>
    <w:next w:val="Normal"/>
    <w:uiPriority w:val="39"/>
    <w:unhideWhenUsed/>
    <w:qFormat/>
    <w:rsid w:val="00C151F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CO" w:eastAsia="es-CO"/>
    </w:rPr>
  </w:style>
  <w:style w:type="paragraph" w:styleId="TDC2">
    <w:name w:val="toc 2"/>
    <w:basedOn w:val="Normal"/>
    <w:next w:val="Normal"/>
    <w:autoRedefine/>
    <w:uiPriority w:val="39"/>
    <w:unhideWhenUsed/>
    <w:rsid w:val="00C151F2"/>
    <w:pPr>
      <w:spacing w:after="100" w:line="259" w:lineRule="auto"/>
      <w:ind w:left="220"/>
    </w:pPr>
    <w:rPr>
      <w:rFonts w:asciiTheme="minorHAnsi" w:eastAsiaTheme="minorEastAsia" w:hAnsiTheme="minorHAnsi"/>
      <w:sz w:val="22"/>
      <w:szCs w:val="22"/>
      <w:lang w:val="es-CO" w:eastAsia="es-CO"/>
    </w:rPr>
  </w:style>
  <w:style w:type="paragraph" w:styleId="TDC1">
    <w:name w:val="toc 1"/>
    <w:basedOn w:val="Normal"/>
    <w:next w:val="Normal"/>
    <w:autoRedefine/>
    <w:uiPriority w:val="39"/>
    <w:unhideWhenUsed/>
    <w:rsid w:val="00C151F2"/>
    <w:pPr>
      <w:spacing w:after="100" w:line="259" w:lineRule="auto"/>
    </w:pPr>
    <w:rPr>
      <w:rFonts w:asciiTheme="minorHAnsi" w:eastAsiaTheme="minorEastAsia" w:hAnsiTheme="minorHAnsi"/>
      <w:sz w:val="22"/>
      <w:szCs w:val="22"/>
      <w:lang w:val="es-CO" w:eastAsia="es-CO"/>
    </w:rPr>
  </w:style>
  <w:style w:type="paragraph" w:styleId="TDC3">
    <w:name w:val="toc 3"/>
    <w:basedOn w:val="Normal"/>
    <w:next w:val="Normal"/>
    <w:autoRedefine/>
    <w:uiPriority w:val="39"/>
    <w:unhideWhenUsed/>
    <w:rsid w:val="00C151F2"/>
    <w:pPr>
      <w:spacing w:after="100" w:line="259" w:lineRule="auto"/>
      <w:ind w:left="440"/>
    </w:pPr>
    <w:rPr>
      <w:rFonts w:asciiTheme="minorHAnsi" w:eastAsiaTheme="minorEastAsia" w:hAnsiTheme="minorHAnsi"/>
      <w:sz w:val="22"/>
      <w:szCs w:val="22"/>
      <w:lang w:val="es-CO" w:eastAsia="es-CO"/>
    </w:rPr>
  </w:style>
  <w:style w:type="character" w:styleId="Nmerodelnea">
    <w:name w:val="line number"/>
    <w:basedOn w:val="Fuentedeprrafopredeter"/>
    <w:uiPriority w:val="99"/>
    <w:semiHidden/>
    <w:unhideWhenUsed/>
    <w:rsid w:val="001253AD"/>
  </w:style>
  <w:style w:type="character" w:customStyle="1" w:styleId="TtuloCar">
    <w:name w:val="Título Car"/>
    <w:basedOn w:val="Fuentedeprrafopredeter"/>
    <w:link w:val="Ttulo"/>
    <w:uiPriority w:val="10"/>
    <w:rsid w:val="00025AFA"/>
    <w:rPr>
      <w:b/>
      <w:sz w:val="72"/>
      <w:szCs w:val="72"/>
      <w:lang w:eastAsia="es-ES"/>
    </w:rPr>
  </w:style>
  <w:style w:type="table" w:customStyle="1" w:styleId="Tablaconcuadrcula1">
    <w:name w:val="Tabla con cuadrícula1"/>
    <w:basedOn w:val="Tablanormal"/>
    <w:next w:val="Tablaconcuadrcula"/>
    <w:uiPriority w:val="39"/>
    <w:rsid w:val="004F5F80"/>
    <w:pPr>
      <w:contextualSpacing/>
    </w:pPr>
    <w:rPr>
      <w:rFonts w:ascii="Calibri" w:eastAsia="Calibri" w:hAnsi="Calibri"/>
      <w:color w:val="595959"/>
      <w:sz w:val="22"/>
      <w:szCs w:val="22"/>
      <w:lang w:eastAsia="en-US"/>
    </w:rPr>
    <w:tblPr/>
  </w:style>
  <w:style w:type="table" w:styleId="Tablaconcuadrcula1clara-nfasis1">
    <w:name w:val="Grid Table 1 Light Accent 1"/>
    <w:aliases w:val="Employee status"/>
    <w:basedOn w:val="Tablanormal"/>
    <w:uiPriority w:val="46"/>
    <w:rsid w:val="00024B97"/>
    <w:pPr>
      <w:spacing w:before="100" w:after="100"/>
    </w:pPr>
    <w:rPr>
      <w:rFonts w:asciiTheme="minorHAnsi" w:eastAsiaTheme="minorEastAsia" w:hAnsiTheme="minorHAnsi" w:cstheme="minorBidi"/>
      <w:kern w:val="22"/>
      <w:sz w:val="22"/>
      <w:szCs w:val="22"/>
      <w:lang w:eastAsia="ja-JP"/>
      <w14:ligatures w14:val="standard"/>
    </w:rPr>
    <w:tblPr>
      <w:tblStyleRowBandSize w:val="1"/>
      <w:tblStyleColBandSize w:val="1"/>
      <w:tblBorders>
        <w:insideH w:val="single" w:sz="4" w:space="0" w:color="4472C4" w:themeColor="accent1"/>
      </w:tblBorders>
      <w:tblCellMar>
        <w:top w:w="29" w:type="dxa"/>
        <w:bottom w:w="29" w:type="dxa"/>
      </w:tblCellMar>
    </w:tblPr>
    <w:tblStylePr w:type="firstRow">
      <w:rPr>
        <w:b w:val="0"/>
        <w:bCs/>
      </w:rPr>
      <w:tblPr/>
      <w:tcPr>
        <w:tcBorders>
          <w:top w:val="nil"/>
          <w:left w:val="nil"/>
          <w:bottom w:val="single" w:sz="12" w:space="0" w:color="4472C4" w:themeColor="accent1"/>
          <w:right w:val="nil"/>
          <w:insideH w:val="nil"/>
          <w:insideV w:val="nil"/>
          <w:tl2br w:val="nil"/>
          <w:tr2bl w:val="nil"/>
        </w:tcBorders>
      </w:tcPr>
    </w:tblStylePr>
    <w:tblStylePr w:type="lastRow">
      <w:rPr>
        <w:b/>
        <w:bCs/>
      </w:rPr>
      <w:tblPr/>
      <w:tcPr>
        <w:tcBorders>
          <w:top w:val="double" w:sz="2" w:space="0" w:color="8EAADB" w:themeColor="accent1" w:themeTint="99"/>
        </w:tcBorders>
      </w:tcPr>
    </w:tblStylePr>
    <w:tblStylePr w:type="firstCol">
      <w:rPr>
        <w:b w:val="0"/>
        <w:bCs/>
      </w:rPr>
    </w:tblStylePr>
    <w:tblStylePr w:type="lastCol">
      <w:rPr>
        <w:b w:val="0"/>
        <w:bCs/>
      </w:rPr>
    </w:tblStylePr>
  </w:style>
  <w:style w:type="paragraph" w:customStyle="1" w:styleId="Logotipo">
    <w:name w:val="Logotipo"/>
    <w:basedOn w:val="Normal"/>
    <w:uiPriority w:val="2"/>
    <w:qFormat/>
    <w:rsid w:val="00024B97"/>
    <w:pPr>
      <w:spacing w:before="100" w:after="100"/>
      <w:jc w:val="center"/>
    </w:pPr>
    <w:rPr>
      <w:rFonts w:asciiTheme="minorHAnsi" w:eastAsiaTheme="minorEastAsia" w:hAnsiTheme="minorHAnsi" w:cstheme="minorBidi"/>
      <w:noProof/>
      <w:sz w:val="22"/>
      <w:szCs w:val="18"/>
      <w:lang w:eastAsia="ja-JP"/>
    </w:rPr>
  </w:style>
  <w:style w:type="table" w:styleId="Tablaconcuadrcula1clara">
    <w:name w:val="Grid Table 1 Light"/>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BE4D5" w:themeColor="accent2" w:themeTint="33"/>
        <w:bottom w:val="single" w:sz="4" w:space="0" w:color="FBE4D5" w:themeColor="accent2" w:themeTint="33"/>
        <w:insideH w:val="single" w:sz="4" w:space="0" w:color="FBE4D5"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1clara-nfasis6">
    <w:name w:val="List Table 1 Light Accent 6"/>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CellMar>
        <w:top w:w="29" w:type="dxa"/>
        <w:bottom w:w="29"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
    <w:name w:val="List Table 6 Colorful"/>
    <w:basedOn w:val="Tablanormal"/>
    <w:uiPriority w:val="51"/>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2">
    <w:name w:val="List Table 2 Accent 2"/>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1">
    <w:name w:val="List Table 2 Accent 1"/>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3">
    <w:name w:val="List Table 2 Accent 3"/>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ubttuloCar">
    <w:name w:val="Subtítulo Car"/>
    <w:basedOn w:val="Fuentedeprrafopredeter"/>
    <w:link w:val="Subttulo"/>
    <w:uiPriority w:val="11"/>
    <w:rsid w:val="00024B97"/>
    <w:rPr>
      <w:rFonts w:ascii="Georgia" w:eastAsia="Georgia" w:hAnsi="Georgia" w:cs="Georgia"/>
      <w:i/>
      <w:color w:val="666666"/>
      <w:sz w:val="48"/>
      <w:szCs w:val="48"/>
      <w:lang w:eastAsia="es-ES"/>
    </w:rPr>
  </w:style>
  <w:style w:type="paragraph" w:customStyle="1" w:styleId="Nombredelaempresa">
    <w:name w:val="Nombre de la empresa"/>
    <w:basedOn w:val="Normal"/>
    <w:next w:val="Normal"/>
    <w:uiPriority w:val="1"/>
    <w:qFormat/>
    <w:rsid w:val="00024B97"/>
    <w:pPr>
      <w:jc w:val="center"/>
    </w:pPr>
    <w:rPr>
      <w:rFonts w:asciiTheme="minorHAnsi" w:eastAsiaTheme="minorEastAsia" w:hAnsiTheme="minorHAnsi" w:cstheme="minorBidi"/>
      <w:b/>
      <w:bCs/>
      <w:color w:val="323E4F" w:themeColor="text2" w:themeShade="BF"/>
      <w:sz w:val="28"/>
      <w:szCs w:val="28"/>
      <w:lang w:eastAsia="ja-JP"/>
    </w:rPr>
  </w:style>
  <w:style w:type="character" w:customStyle="1" w:styleId="TextodegloboCar">
    <w:name w:val="Texto de globo Car"/>
    <w:basedOn w:val="Fuentedeprrafopredeter"/>
    <w:link w:val="Textodeglobo"/>
    <w:uiPriority w:val="99"/>
    <w:semiHidden/>
    <w:rsid w:val="00024B97"/>
    <w:rPr>
      <w:rFonts w:ascii="Tahoma" w:hAnsi="Tahoma" w:cs="Tahoma"/>
      <w:sz w:val="16"/>
      <w:szCs w:val="16"/>
      <w:lang w:eastAsia="es-ES"/>
    </w:rPr>
  </w:style>
  <w:style w:type="paragraph" w:styleId="Bibliografa">
    <w:name w:val="Bibliography"/>
    <w:basedOn w:val="Normal"/>
    <w:next w:val="Normal"/>
    <w:uiPriority w:val="37"/>
    <w:semiHidden/>
    <w:unhideWhenUsed/>
    <w:rsid w:val="00024B97"/>
    <w:pPr>
      <w:spacing w:before="100" w:after="100"/>
    </w:pPr>
    <w:rPr>
      <w:rFonts w:asciiTheme="minorHAnsi" w:eastAsiaTheme="minorEastAsia" w:hAnsiTheme="minorHAnsi" w:cstheme="minorBidi"/>
      <w:sz w:val="22"/>
      <w:szCs w:val="18"/>
      <w:lang w:eastAsia="ja-JP"/>
    </w:rPr>
  </w:style>
  <w:style w:type="paragraph" w:styleId="Textodebloque">
    <w:name w:val="Block Text"/>
    <w:basedOn w:val="Normal"/>
    <w:uiPriority w:val="99"/>
    <w:semiHidden/>
    <w:unhideWhenUsed/>
    <w:rsid w:val="00024B97"/>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00" w:after="100"/>
      <w:ind w:left="1152" w:right="1152"/>
    </w:pPr>
    <w:rPr>
      <w:rFonts w:asciiTheme="minorHAnsi" w:eastAsiaTheme="minorEastAsia" w:hAnsiTheme="minorHAnsi" w:cstheme="minorBidi"/>
      <w:i/>
      <w:iCs/>
      <w:color w:val="4472C4" w:themeColor="accent1"/>
      <w:sz w:val="22"/>
      <w:szCs w:val="18"/>
      <w:lang w:eastAsia="ja-JP"/>
    </w:rPr>
  </w:style>
  <w:style w:type="paragraph" w:styleId="Textoindependiente2">
    <w:name w:val="Body Text 2"/>
    <w:basedOn w:val="Normal"/>
    <w:link w:val="Textoindependiente2Car"/>
    <w:uiPriority w:val="99"/>
    <w:semiHidden/>
    <w:unhideWhenUsed/>
    <w:rsid w:val="00024B97"/>
    <w:pPr>
      <w:spacing w:before="100" w:after="120" w:line="480" w:lineRule="auto"/>
    </w:pPr>
    <w:rPr>
      <w:rFonts w:asciiTheme="minorHAnsi" w:eastAsiaTheme="minorEastAsia" w:hAnsiTheme="minorHAnsi" w:cstheme="minorBidi"/>
      <w:sz w:val="22"/>
      <w:szCs w:val="18"/>
      <w:lang w:eastAsia="ja-JP"/>
    </w:rPr>
  </w:style>
  <w:style w:type="character" w:customStyle="1" w:styleId="Textoindependiente2Car">
    <w:name w:val="Texto independiente 2 Car"/>
    <w:basedOn w:val="Fuentedeprrafopredeter"/>
    <w:link w:val="Textoindependiente2"/>
    <w:uiPriority w:val="99"/>
    <w:semiHidden/>
    <w:rsid w:val="00024B97"/>
    <w:rPr>
      <w:rFonts w:asciiTheme="minorHAnsi" w:eastAsiaTheme="minorEastAsia" w:hAnsiTheme="minorHAnsi" w:cstheme="minorBidi"/>
      <w:sz w:val="22"/>
      <w:szCs w:val="18"/>
      <w:lang w:eastAsia="ja-JP"/>
    </w:rPr>
  </w:style>
  <w:style w:type="paragraph" w:styleId="Textoindependiente3">
    <w:name w:val="Body Text 3"/>
    <w:basedOn w:val="Normal"/>
    <w:link w:val="Textoindependiente3Car"/>
    <w:uiPriority w:val="99"/>
    <w:semiHidden/>
    <w:unhideWhenUsed/>
    <w:rsid w:val="00024B97"/>
    <w:pPr>
      <w:spacing w:before="100" w:after="120"/>
    </w:pPr>
    <w:rPr>
      <w:rFonts w:asciiTheme="minorHAnsi" w:eastAsiaTheme="minorEastAsia" w:hAnsiTheme="minorHAnsi" w:cstheme="minorBidi"/>
      <w:sz w:val="16"/>
      <w:szCs w:val="16"/>
      <w:lang w:eastAsia="ja-JP"/>
    </w:rPr>
  </w:style>
  <w:style w:type="character" w:customStyle="1" w:styleId="Textoindependiente3Car">
    <w:name w:val="Texto independiente 3 Car"/>
    <w:basedOn w:val="Fuentedeprrafopredeter"/>
    <w:link w:val="Textoindependiente3"/>
    <w:uiPriority w:val="99"/>
    <w:semiHidden/>
    <w:rsid w:val="00024B97"/>
    <w:rPr>
      <w:rFonts w:asciiTheme="minorHAnsi" w:eastAsiaTheme="minorEastAsia" w:hAnsiTheme="minorHAnsi" w:cstheme="minorBidi"/>
      <w:sz w:val="16"/>
      <w:szCs w:val="16"/>
      <w:lang w:eastAsia="ja-JP"/>
    </w:rPr>
  </w:style>
  <w:style w:type="paragraph" w:styleId="Textoindependienteprimerasangra">
    <w:name w:val="Body Text First Indent"/>
    <w:basedOn w:val="Textoindependiente"/>
    <w:link w:val="TextoindependienteprimerasangraCar"/>
    <w:uiPriority w:val="99"/>
    <w:semiHidden/>
    <w:unhideWhenUsed/>
    <w:rsid w:val="00024B97"/>
    <w:pPr>
      <w:spacing w:before="100" w:after="100"/>
      <w:ind w:firstLine="360"/>
      <w:jc w:val="left"/>
    </w:pPr>
    <w:rPr>
      <w:rFonts w:asciiTheme="minorHAnsi" w:eastAsiaTheme="minorEastAsia" w:hAnsiTheme="minorHAnsi" w:cstheme="minorBidi"/>
      <w:sz w:val="22"/>
      <w:szCs w:val="18"/>
      <w:lang w:eastAsia="ja-JP"/>
    </w:rPr>
  </w:style>
  <w:style w:type="character" w:customStyle="1" w:styleId="TextoindependienteprimerasangraCar">
    <w:name w:val="Texto independiente primera sangría Car"/>
    <w:basedOn w:val="TextoindependienteCar"/>
    <w:link w:val="Textoindependienteprimerasangra"/>
    <w:uiPriority w:val="99"/>
    <w:semiHidden/>
    <w:rsid w:val="00024B97"/>
    <w:rPr>
      <w:rFonts w:asciiTheme="minorHAnsi" w:eastAsiaTheme="minorEastAsia" w:hAnsiTheme="minorHAnsi" w:cstheme="minorBidi"/>
      <w:sz w:val="22"/>
      <w:szCs w:val="18"/>
      <w:lang w:eastAsia="ja-JP"/>
    </w:rPr>
  </w:style>
  <w:style w:type="paragraph" w:styleId="Sangradetextonormal">
    <w:name w:val="Body Text Indent"/>
    <w:basedOn w:val="Normal"/>
    <w:link w:val="SangradetextonormalCar"/>
    <w:uiPriority w:val="99"/>
    <w:semiHidden/>
    <w:unhideWhenUsed/>
    <w:rsid w:val="00024B97"/>
    <w:pPr>
      <w:spacing w:before="100" w:after="120"/>
      <w:ind w:left="360"/>
    </w:pPr>
    <w:rPr>
      <w:rFonts w:asciiTheme="minorHAnsi" w:eastAsiaTheme="minorEastAsia" w:hAnsiTheme="minorHAnsi" w:cstheme="minorBidi"/>
      <w:sz w:val="22"/>
      <w:szCs w:val="18"/>
      <w:lang w:eastAsia="ja-JP"/>
    </w:rPr>
  </w:style>
  <w:style w:type="character" w:customStyle="1" w:styleId="SangradetextonormalCar">
    <w:name w:val="Sangría de texto normal Car"/>
    <w:basedOn w:val="Fuentedeprrafopredeter"/>
    <w:link w:val="Sangradetextonormal"/>
    <w:uiPriority w:val="99"/>
    <w:semiHidden/>
    <w:rsid w:val="00024B97"/>
    <w:rPr>
      <w:rFonts w:asciiTheme="minorHAnsi" w:eastAsiaTheme="minorEastAsia" w:hAnsiTheme="minorHAnsi" w:cstheme="minorBidi"/>
      <w:sz w:val="22"/>
      <w:szCs w:val="18"/>
      <w:lang w:eastAsia="ja-JP"/>
    </w:rPr>
  </w:style>
  <w:style w:type="paragraph" w:styleId="Textoindependienteprimerasangra2">
    <w:name w:val="Body Text First Indent 2"/>
    <w:basedOn w:val="Sangradetextonormal"/>
    <w:link w:val="Textoindependienteprimerasangra2Car"/>
    <w:uiPriority w:val="99"/>
    <w:semiHidden/>
    <w:unhideWhenUsed/>
    <w:rsid w:val="00024B97"/>
    <w:pPr>
      <w:spacing w:after="1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024B97"/>
    <w:rPr>
      <w:rFonts w:asciiTheme="minorHAnsi" w:eastAsiaTheme="minorEastAsia" w:hAnsiTheme="minorHAnsi" w:cstheme="minorBidi"/>
      <w:sz w:val="22"/>
      <w:szCs w:val="18"/>
      <w:lang w:eastAsia="ja-JP"/>
    </w:rPr>
  </w:style>
  <w:style w:type="paragraph" w:styleId="Sangra2detindependiente">
    <w:name w:val="Body Text Indent 2"/>
    <w:basedOn w:val="Normal"/>
    <w:link w:val="Sangra2detindependienteCar"/>
    <w:uiPriority w:val="99"/>
    <w:semiHidden/>
    <w:unhideWhenUsed/>
    <w:rsid w:val="00024B97"/>
    <w:pPr>
      <w:spacing w:before="100" w:after="120" w:line="480" w:lineRule="auto"/>
      <w:ind w:left="360"/>
    </w:pPr>
    <w:rPr>
      <w:rFonts w:asciiTheme="minorHAnsi" w:eastAsiaTheme="minorEastAsia" w:hAnsiTheme="minorHAnsi" w:cstheme="minorBidi"/>
      <w:sz w:val="22"/>
      <w:szCs w:val="18"/>
      <w:lang w:eastAsia="ja-JP"/>
    </w:rPr>
  </w:style>
  <w:style w:type="character" w:customStyle="1" w:styleId="Sangra2detindependienteCar">
    <w:name w:val="Sangría 2 de t. independiente Car"/>
    <w:basedOn w:val="Fuentedeprrafopredeter"/>
    <w:link w:val="Sangra2detindependiente"/>
    <w:uiPriority w:val="99"/>
    <w:semiHidden/>
    <w:rsid w:val="00024B97"/>
    <w:rPr>
      <w:rFonts w:asciiTheme="minorHAnsi" w:eastAsiaTheme="minorEastAsia" w:hAnsiTheme="minorHAnsi" w:cstheme="minorBidi"/>
      <w:sz w:val="22"/>
      <w:szCs w:val="18"/>
      <w:lang w:eastAsia="ja-JP"/>
    </w:rPr>
  </w:style>
  <w:style w:type="paragraph" w:styleId="Sangra3detindependiente">
    <w:name w:val="Body Text Indent 3"/>
    <w:basedOn w:val="Normal"/>
    <w:link w:val="Sangra3detindependienteCar"/>
    <w:uiPriority w:val="99"/>
    <w:semiHidden/>
    <w:unhideWhenUsed/>
    <w:rsid w:val="00024B97"/>
    <w:pPr>
      <w:spacing w:before="100" w:after="120"/>
      <w:ind w:left="360"/>
    </w:pPr>
    <w:rPr>
      <w:rFonts w:asciiTheme="minorHAnsi" w:eastAsiaTheme="minorEastAsia" w:hAnsiTheme="minorHAnsi" w:cstheme="minorBidi"/>
      <w:sz w:val="16"/>
      <w:szCs w:val="16"/>
      <w:lang w:eastAsia="ja-JP"/>
    </w:rPr>
  </w:style>
  <w:style w:type="character" w:customStyle="1" w:styleId="Sangra3detindependienteCar">
    <w:name w:val="Sangría 3 de t. independiente Car"/>
    <w:basedOn w:val="Fuentedeprrafopredeter"/>
    <w:link w:val="Sangra3detindependiente"/>
    <w:uiPriority w:val="99"/>
    <w:semiHidden/>
    <w:rsid w:val="00024B97"/>
    <w:rPr>
      <w:rFonts w:asciiTheme="minorHAnsi" w:eastAsiaTheme="minorEastAsia" w:hAnsiTheme="minorHAnsi" w:cstheme="minorBidi"/>
      <w:sz w:val="16"/>
      <w:szCs w:val="16"/>
      <w:lang w:eastAsia="ja-JP"/>
    </w:rPr>
  </w:style>
  <w:style w:type="paragraph" w:styleId="Cierre">
    <w:name w:val="Closing"/>
    <w:basedOn w:val="Normal"/>
    <w:link w:val="CierreCar"/>
    <w:uiPriority w:val="99"/>
    <w:semiHidden/>
    <w:unhideWhenUsed/>
    <w:rsid w:val="00024B97"/>
    <w:pPr>
      <w:ind w:left="4320"/>
    </w:pPr>
    <w:rPr>
      <w:rFonts w:asciiTheme="minorHAnsi" w:eastAsiaTheme="minorEastAsia" w:hAnsiTheme="minorHAnsi" w:cstheme="minorBidi"/>
      <w:sz w:val="22"/>
      <w:szCs w:val="18"/>
      <w:lang w:eastAsia="ja-JP"/>
    </w:rPr>
  </w:style>
  <w:style w:type="character" w:customStyle="1" w:styleId="CierreCar">
    <w:name w:val="Cierre Car"/>
    <w:basedOn w:val="Fuentedeprrafopredeter"/>
    <w:link w:val="Cierre"/>
    <w:uiPriority w:val="99"/>
    <w:semiHidden/>
    <w:rsid w:val="00024B97"/>
    <w:rPr>
      <w:rFonts w:asciiTheme="minorHAnsi" w:eastAsiaTheme="minorEastAsia" w:hAnsiTheme="minorHAnsi" w:cstheme="minorBidi"/>
      <w:sz w:val="22"/>
      <w:szCs w:val="18"/>
      <w:lang w:eastAsia="ja-JP"/>
    </w:rPr>
  </w:style>
  <w:style w:type="table" w:styleId="Cuadrculavistosa">
    <w:name w:val="Colorful Grid"/>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024B97"/>
    <w:pPr>
      <w:spacing w:before="100" w:after="100"/>
    </w:pPr>
    <w:rPr>
      <w:rFonts w:asciiTheme="minorHAnsi" w:eastAsiaTheme="minorEastAsia" w:hAnsiTheme="minorHAnsi" w:cstheme="minorBidi"/>
      <w:sz w:val="22"/>
      <w:szCs w:val="18"/>
      <w:lang w:eastAsia="ja-JP"/>
    </w:rPr>
  </w:style>
  <w:style w:type="character" w:customStyle="1" w:styleId="FechaCar">
    <w:name w:val="Fecha Car"/>
    <w:basedOn w:val="Fuentedeprrafopredeter"/>
    <w:link w:val="Fecha"/>
    <w:uiPriority w:val="99"/>
    <w:semiHidden/>
    <w:rsid w:val="00024B97"/>
    <w:rPr>
      <w:rFonts w:asciiTheme="minorHAnsi" w:eastAsiaTheme="minorEastAsia" w:hAnsiTheme="minorHAnsi" w:cstheme="minorBidi"/>
      <w:sz w:val="22"/>
      <w:szCs w:val="18"/>
      <w:lang w:eastAsia="ja-JP"/>
    </w:rPr>
  </w:style>
  <w:style w:type="paragraph" w:styleId="Mapadeldocumento">
    <w:name w:val="Document Map"/>
    <w:basedOn w:val="Normal"/>
    <w:link w:val="MapadeldocumentoCar"/>
    <w:uiPriority w:val="99"/>
    <w:semiHidden/>
    <w:unhideWhenUsed/>
    <w:rsid w:val="00024B97"/>
    <w:rPr>
      <w:rFonts w:ascii="Segoe UI" w:eastAsiaTheme="minorEastAsia" w:hAnsi="Segoe UI" w:cs="Segoe UI"/>
      <w:sz w:val="16"/>
      <w:szCs w:val="16"/>
      <w:lang w:eastAsia="ja-JP"/>
    </w:rPr>
  </w:style>
  <w:style w:type="character" w:customStyle="1" w:styleId="MapadeldocumentoCar">
    <w:name w:val="Mapa del documento Car"/>
    <w:basedOn w:val="Fuentedeprrafopredeter"/>
    <w:link w:val="Mapadeldocumento"/>
    <w:uiPriority w:val="99"/>
    <w:semiHidden/>
    <w:rsid w:val="00024B97"/>
    <w:rPr>
      <w:rFonts w:ascii="Segoe UI" w:eastAsiaTheme="minorEastAsia" w:hAnsi="Segoe UI" w:cs="Segoe UI"/>
      <w:sz w:val="16"/>
      <w:szCs w:val="16"/>
      <w:lang w:eastAsia="ja-JP"/>
    </w:rPr>
  </w:style>
  <w:style w:type="paragraph" w:styleId="Firmadecorreoelectrnico">
    <w:name w:val="E-mail Signature"/>
    <w:basedOn w:val="Normal"/>
    <w:link w:val="FirmadecorreoelectrnicoCar"/>
    <w:uiPriority w:val="99"/>
    <w:semiHidden/>
    <w:unhideWhenUsed/>
    <w:rsid w:val="00024B97"/>
    <w:rPr>
      <w:rFonts w:asciiTheme="minorHAnsi" w:eastAsiaTheme="minorEastAsia" w:hAnsiTheme="minorHAnsi" w:cstheme="minorBidi"/>
      <w:sz w:val="22"/>
      <w:szCs w:val="18"/>
      <w:lang w:eastAsia="ja-JP"/>
    </w:rPr>
  </w:style>
  <w:style w:type="character" w:customStyle="1" w:styleId="FirmadecorreoelectrnicoCar">
    <w:name w:val="Firma de correo electrónico Car"/>
    <w:basedOn w:val="Fuentedeprrafopredeter"/>
    <w:link w:val="Firmadecorreoelectrnico"/>
    <w:uiPriority w:val="99"/>
    <w:semiHidden/>
    <w:rsid w:val="00024B97"/>
    <w:rPr>
      <w:rFonts w:asciiTheme="minorHAnsi" w:eastAsiaTheme="minorEastAsia" w:hAnsiTheme="minorHAnsi" w:cstheme="minorBidi"/>
      <w:sz w:val="22"/>
      <w:szCs w:val="18"/>
      <w:lang w:eastAsia="ja-JP"/>
    </w:rPr>
  </w:style>
  <w:style w:type="character" w:styleId="nfasis">
    <w:name w:val="Emphasis"/>
    <w:basedOn w:val="Fuentedeprrafopredeter"/>
    <w:uiPriority w:val="20"/>
    <w:unhideWhenUsed/>
    <w:rsid w:val="00024B97"/>
    <w:rPr>
      <w:i/>
      <w:iCs/>
    </w:rPr>
  </w:style>
  <w:style w:type="character" w:styleId="Refdenotaalfinal">
    <w:name w:val="endnote reference"/>
    <w:basedOn w:val="Fuentedeprrafopredeter"/>
    <w:uiPriority w:val="99"/>
    <w:semiHidden/>
    <w:unhideWhenUsed/>
    <w:rsid w:val="00024B97"/>
    <w:rPr>
      <w:vertAlign w:val="superscript"/>
    </w:rPr>
  </w:style>
  <w:style w:type="paragraph" w:styleId="Textonotaalfinal">
    <w:name w:val="endnote text"/>
    <w:basedOn w:val="Normal"/>
    <w:link w:val="TextonotaalfinalCar"/>
    <w:uiPriority w:val="99"/>
    <w:semiHidden/>
    <w:unhideWhenUsed/>
    <w:rsid w:val="00024B97"/>
    <w:rPr>
      <w:rFonts w:asciiTheme="minorHAnsi" w:eastAsiaTheme="minorEastAsia" w:hAnsiTheme="minorHAnsi" w:cstheme="minorBidi"/>
      <w:sz w:val="20"/>
      <w:szCs w:val="20"/>
      <w:lang w:eastAsia="ja-JP"/>
    </w:rPr>
  </w:style>
  <w:style w:type="character" w:customStyle="1" w:styleId="TextonotaalfinalCar">
    <w:name w:val="Texto nota al final Car"/>
    <w:basedOn w:val="Fuentedeprrafopredeter"/>
    <w:link w:val="Textonotaalfinal"/>
    <w:uiPriority w:val="99"/>
    <w:semiHidden/>
    <w:rsid w:val="00024B97"/>
    <w:rPr>
      <w:rFonts w:asciiTheme="minorHAnsi" w:eastAsiaTheme="minorEastAsia" w:hAnsiTheme="minorHAnsi" w:cstheme="minorBidi"/>
      <w:sz w:val="20"/>
      <w:szCs w:val="20"/>
      <w:lang w:eastAsia="ja-JP"/>
    </w:rPr>
  </w:style>
  <w:style w:type="paragraph" w:styleId="Direccinsobre">
    <w:name w:val="envelope address"/>
    <w:basedOn w:val="Normal"/>
    <w:uiPriority w:val="99"/>
    <w:semiHidden/>
    <w:unhideWhenUsed/>
    <w:rsid w:val="00024B97"/>
    <w:pPr>
      <w:framePr w:w="7920" w:h="1980" w:hRule="exact" w:hSpace="180" w:wrap="auto" w:hAnchor="page" w:xAlign="center" w:yAlign="bottom"/>
      <w:ind w:left="2880"/>
    </w:pPr>
    <w:rPr>
      <w:rFonts w:asciiTheme="majorHAnsi" w:eastAsiaTheme="majorEastAsia" w:hAnsiTheme="majorHAnsi" w:cstheme="majorBidi"/>
      <w:lang w:eastAsia="ja-JP"/>
    </w:rPr>
  </w:style>
  <w:style w:type="paragraph" w:styleId="Remitedesobre">
    <w:name w:val="envelope return"/>
    <w:basedOn w:val="Normal"/>
    <w:uiPriority w:val="99"/>
    <w:semiHidden/>
    <w:unhideWhenUsed/>
    <w:rsid w:val="00024B97"/>
    <w:rPr>
      <w:rFonts w:asciiTheme="majorHAnsi" w:eastAsiaTheme="majorEastAsia" w:hAnsiTheme="majorHAnsi" w:cstheme="majorBidi"/>
      <w:sz w:val="20"/>
      <w:szCs w:val="20"/>
      <w:lang w:eastAsia="ja-JP"/>
    </w:rPr>
  </w:style>
  <w:style w:type="character" w:styleId="Hipervnculovisitado">
    <w:name w:val="FollowedHyperlink"/>
    <w:basedOn w:val="Fuentedeprrafopredeter"/>
    <w:uiPriority w:val="99"/>
    <w:semiHidden/>
    <w:unhideWhenUsed/>
    <w:rsid w:val="00024B97"/>
    <w:rPr>
      <w:color w:val="954F72" w:themeColor="followedHyperlink"/>
      <w:u w:val="single"/>
    </w:rPr>
  </w:style>
  <w:style w:type="character" w:customStyle="1" w:styleId="TextonotapieCar">
    <w:name w:val="Texto nota pie Car"/>
    <w:basedOn w:val="Fuentedeprrafopredeter"/>
    <w:link w:val="Textonotapie"/>
    <w:uiPriority w:val="99"/>
    <w:semiHidden/>
    <w:rsid w:val="00024B97"/>
    <w:rPr>
      <w:sz w:val="20"/>
      <w:szCs w:val="20"/>
      <w:lang w:eastAsia="es-ES"/>
    </w:rPr>
  </w:style>
  <w:style w:type="table" w:styleId="Tablaconcuadrcula1Claro-nfasis2">
    <w:name w:val="Grid Table 1 Light Accent 2"/>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3">
    <w:name w:val="Grid Table 2 Accent 3"/>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2">
    <w:name w:val="Grid Table 3 Accent 2"/>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3-nfasis3">
    <w:name w:val="Grid Table 3 Accent 3"/>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3-nfasis6">
    <w:name w:val="Grid Table 3 Accent 6"/>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2">
    <w:name w:val="Grid Table 4 Accent 2"/>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024B97"/>
    <w:pPr>
      <w:spacing w:before="100" w:after="100"/>
    </w:pPr>
    <w:rPr>
      <w:rFonts w:asciiTheme="minorHAnsi" w:eastAsiaTheme="minorEastAsia" w:hAnsiTheme="minorHAnsi" w:cstheme="minorBidi"/>
      <w:color w:val="2F5496" w:themeColor="accent1" w:themeShade="BF"/>
      <w:sz w:val="22"/>
      <w:szCs w:val="22"/>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2">
    <w:name w:val="Grid Table 6 Colorful Accent 2"/>
    <w:basedOn w:val="Tablanormal"/>
    <w:uiPriority w:val="51"/>
    <w:rsid w:val="00024B97"/>
    <w:pPr>
      <w:spacing w:before="100" w:after="100"/>
    </w:pPr>
    <w:rPr>
      <w:rFonts w:asciiTheme="minorHAnsi" w:eastAsiaTheme="minorEastAsia" w:hAnsiTheme="minorHAnsi" w:cstheme="minorBidi"/>
      <w:color w:val="C45911" w:themeColor="accent2" w:themeShade="BF"/>
      <w:sz w:val="22"/>
      <w:szCs w:val="22"/>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3">
    <w:name w:val="Grid Table 6 Colorful Accent 3"/>
    <w:basedOn w:val="Tablanormal"/>
    <w:uiPriority w:val="51"/>
    <w:rsid w:val="00024B97"/>
    <w:pPr>
      <w:spacing w:before="100" w:after="100"/>
    </w:pPr>
    <w:rPr>
      <w:rFonts w:asciiTheme="minorHAnsi" w:eastAsiaTheme="minorEastAsia" w:hAnsiTheme="minorHAnsi" w:cstheme="minorBidi"/>
      <w:color w:val="7B7B7B" w:themeColor="accent3" w:themeShade="BF"/>
      <w:sz w:val="22"/>
      <w:szCs w:val="22"/>
      <w:lang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024B97"/>
    <w:pPr>
      <w:spacing w:before="100" w:after="100"/>
    </w:pPr>
    <w:rPr>
      <w:rFonts w:asciiTheme="minorHAnsi" w:eastAsiaTheme="minorEastAsia" w:hAnsiTheme="minorHAnsi" w:cstheme="minorBidi"/>
      <w:color w:val="BF8F00" w:themeColor="accent4" w:themeShade="BF"/>
      <w:sz w:val="22"/>
      <w:szCs w:val="22"/>
      <w:lang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024B97"/>
    <w:pPr>
      <w:spacing w:before="100" w:after="100"/>
    </w:pPr>
    <w:rPr>
      <w:rFonts w:asciiTheme="minorHAnsi" w:eastAsiaTheme="minorEastAsia" w:hAnsiTheme="minorHAnsi" w:cstheme="minorBidi"/>
      <w:color w:val="2E74B5" w:themeColor="accent5" w:themeShade="BF"/>
      <w:sz w:val="22"/>
      <w:szCs w:val="22"/>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6">
    <w:name w:val="Grid Table 6 Colorful Accent 6"/>
    <w:basedOn w:val="Tablanormal"/>
    <w:uiPriority w:val="51"/>
    <w:rsid w:val="00024B97"/>
    <w:pPr>
      <w:spacing w:before="100" w:after="100"/>
    </w:pPr>
    <w:rPr>
      <w:rFonts w:asciiTheme="minorHAnsi" w:eastAsiaTheme="minorEastAsia" w:hAnsiTheme="minorHAnsi" w:cstheme="minorBidi"/>
      <w:color w:val="538135" w:themeColor="accent6" w:themeShade="BF"/>
      <w:sz w:val="22"/>
      <w:szCs w:val="22"/>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024B97"/>
    <w:pPr>
      <w:spacing w:before="100" w:after="100"/>
    </w:pPr>
    <w:rPr>
      <w:rFonts w:asciiTheme="minorHAnsi" w:eastAsiaTheme="minorEastAsia" w:hAnsiTheme="minorHAnsi" w:cstheme="minorBidi"/>
      <w:color w:val="2F5496" w:themeColor="accent1" w:themeShade="BF"/>
      <w:sz w:val="22"/>
      <w:szCs w:val="22"/>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7concolores-nfasis2">
    <w:name w:val="Grid Table 7 Colorful Accent 2"/>
    <w:basedOn w:val="Tablanormal"/>
    <w:uiPriority w:val="52"/>
    <w:rsid w:val="00024B97"/>
    <w:pPr>
      <w:spacing w:before="100" w:after="100"/>
    </w:pPr>
    <w:rPr>
      <w:rFonts w:asciiTheme="minorHAnsi" w:eastAsiaTheme="minorEastAsia" w:hAnsiTheme="minorHAnsi" w:cstheme="minorBidi"/>
      <w:color w:val="C45911" w:themeColor="accent2" w:themeShade="BF"/>
      <w:sz w:val="22"/>
      <w:szCs w:val="22"/>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7concolores-nfasis3">
    <w:name w:val="Grid Table 7 Colorful Accent 3"/>
    <w:basedOn w:val="Tablanormal"/>
    <w:uiPriority w:val="52"/>
    <w:rsid w:val="00024B97"/>
    <w:pPr>
      <w:spacing w:before="100" w:after="100"/>
    </w:pPr>
    <w:rPr>
      <w:rFonts w:asciiTheme="minorHAnsi" w:eastAsiaTheme="minorEastAsia" w:hAnsiTheme="minorHAnsi" w:cstheme="minorBidi"/>
      <w:color w:val="7B7B7B" w:themeColor="accent3" w:themeShade="BF"/>
      <w:sz w:val="22"/>
      <w:szCs w:val="22"/>
      <w:lang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024B97"/>
    <w:pPr>
      <w:spacing w:before="100" w:after="100"/>
    </w:pPr>
    <w:rPr>
      <w:rFonts w:asciiTheme="minorHAnsi" w:eastAsiaTheme="minorEastAsia" w:hAnsiTheme="minorHAnsi" w:cstheme="minorBidi"/>
      <w:color w:val="BF8F00" w:themeColor="accent4" w:themeShade="BF"/>
      <w:sz w:val="22"/>
      <w:szCs w:val="22"/>
      <w:lang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024B97"/>
    <w:pPr>
      <w:spacing w:before="100" w:after="100"/>
    </w:pPr>
    <w:rPr>
      <w:rFonts w:asciiTheme="minorHAnsi" w:eastAsiaTheme="minorEastAsia" w:hAnsiTheme="minorHAnsi" w:cstheme="minorBidi"/>
      <w:color w:val="2E74B5" w:themeColor="accent5" w:themeShade="BF"/>
      <w:sz w:val="22"/>
      <w:szCs w:val="22"/>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7concolores-nfasis6">
    <w:name w:val="Grid Table 7 Colorful Accent 6"/>
    <w:basedOn w:val="Tablanormal"/>
    <w:uiPriority w:val="52"/>
    <w:rsid w:val="00024B97"/>
    <w:pPr>
      <w:spacing w:before="100" w:after="100"/>
    </w:pPr>
    <w:rPr>
      <w:rFonts w:asciiTheme="minorHAnsi" w:eastAsiaTheme="minorEastAsia" w:hAnsiTheme="minorHAnsi" w:cstheme="minorBidi"/>
      <w:color w:val="538135" w:themeColor="accent6" w:themeShade="BF"/>
      <w:sz w:val="22"/>
      <w:szCs w:val="22"/>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AcrnimoHTML">
    <w:name w:val="HTML Acronym"/>
    <w:basedOn w:val="Fuentedeprrafopredeter"/>
    <w:uiPriority w:val="99"/>
    <w:semiHidden/>
    <w:unhideWhenUsed/>
    <w:rsid w:val="00024B97"/>
  </w:style>
  <w:style w:type="paragraph" w:styleId="DireccinHTML">
    <w:name w:val="HTML Address"/>
    <w:basedOn w:val="Normal"/>
    <w:link w:val="DireccinHTMLCar"/>
    <w:uiPriority w:val="99"/>
    <w:semiHidden/>
    <w:unhideWhenUsed/>
    <w:rsid w:val="00024B97"/>
    <w:rPr>
      <w:rFonts w:asciiTheme="minorHAnsi" w:eastAsiaTheme="minorEastAsia" w:hAnsiTheme="minorHAnsi" w:cstheme="minorBidi"/>
      <w:i/>
      <w:iCs/>
      <w:sz w:val="22"/>
      <w:szCs w:val="18"/>
      <w:lang w:eastAsia="ja-JP"/>
    </w:rPr>
  </w:style>
  <w:style w:type="character" w:customStyle="1" w:styleId="DireccinHTMLCar">
    <w:name w:val="Dirección HTML Car"/>
    <w:basedOn w:val="Fuentedeprrafopredeter"/>
    <w:link w:val="DireccinHTML"/>
    <w:uiPriority w:val="99"/>
    <w:semiHidden/>
    <w:rsid w:val="00024B97"/>
    <w:rPr>
      <w:rFonts w:asciiTheme="minorHAnsi" w:eastAsiaTheme="minorEastAsia" w:hAnsiTheme="minorHAnsi" w:cstheme="minorBidi"/>
      <w:i/>
      <w:iCs/>
      <w:sz w:val="22"/>
      <w:szCs w:val="18"/>
      <w:lang w:eastAsia="ja-JP"/>
    </w:rPr>
  </w:style>
  <w:style w:type="character" w:styleId="CitaHTML">
    <w:name w:val="HTML Cite"/>
    <w:basedOn w:val="Fuentedeprrafopredeter"/>
    <w:uiPriority w:val="99"/>
    <w:semiHidden/>
    <w:unhideWhenUsed/>
    <w:rsid w:val="00024B97"/>
    <w:rPr>
      <w:i/>
      <w:iCs/>
    </w:rPr>
  </w:style>
  <w:style w:type="character" w:styleId="CdigoHTML">
    <w:name w:val="HTML Code"/>
    <w:basedOn w:val="Fuentedeprrafopredeter"/>
    <w:uiPriority w:val="99"/>
    <w:semiHidden/>
    <w:unhideWhenUsed/>
    <w:rsid w:val="00024B97"/>
    <w:rPr>
      <w:rFonts w:ascii="Consolas" w:hAnsi="Consolas"/>
      <w:sz w:val="20"/>
      <w:szCs w:val="20"/>
    </w:rPr>
  </w:style>
  <w:style w:type="character" w:styleId="DefinicinHTML">
    <w:name w:val="HTML Definition"/>
    <w:basedOn w:val="Fuentedeprrafopredeter"/>
    <w:uiPriority w:val="99"/>
    <w:semiHidden/>
    <w:unhideWhenUsed/>
    <w:rsid w:val="00024B97"/>
    <w:rPr>
      <w:i/>
      <w:iCs/>
    </w:rPr>
  </w:style>
  <w:style w:type="character" w:styleId="TecladoHTML">
    <w:name w:val="HTML Keyboard"/>
    <w:basedOn w:val="Fuentedeprrafopredeter"/>
    <w:uiPriority w:val="99"/>
    <w:semiHidden/>
    <w:unhideWhenUsed/>
    <w:rsid w:val="00024B97"/>
    <w:rPr>
      <w:rFonts w:ascii="Consolas" w:hAnsi="Consolas"/>
      <w:sz w:val="20"/>
      <w:szCs w:val="20"/>
    </w:rPr>
  </w:style>
  <w:style w:type="paragraph" w:styleId="HTMLconformatoprevio">
    <w:name w:val="HTML Preformatted"/>
    <w:basedOn w:val="Normal"/>
    <w:link w:val="HTMLconformatoprevioCar"/>
    <w:uiPriority w:val="99"/>
    <w:semiHidden/>
    <w:unhideWhenUsed/>
    <w:rsid w:val="00024B97"/>
    <w:rPr>
      <w:rFonts w:ascii="Consolas" w:eastAsiaTheme="minorEastAsia" w:hAnsi="Consolas" w:cstheme="minorBidi"/>
      <w:sz w:val="20"/>
      <w:szCs w:val="20"/>
      <w:lang w:eastAsia="ja-JP"/>
    </w:rPr>
  </w:style>
  <w:style w:type="character" w:customStyle="1" w:styleId="HTMLconformatoprevioCar">
    <w:name w:val="HTML con formato previo Car"/>
    <w:basedOn w:val="Fuentedeprrafopredeter"/>
    <w:link w:val="HTMLconformatoprevio"/>
    <w:uiPriority w:val="99"/>
    <w:semiHidden/>
    <w:rsid w:val="00024B97"/>
    <w:rPr>
      <w:rFonts w:ascii="Consolas" w:eastAsiaTheme="minorEastAsia" w:hAnsi="Consolas" w:cstheme="minorBidi"/>
      <w:sz w:val="20"/>
      <w:szCs w:val="20"/>
      <w:lang w:eastAsia="ja-JP"/>
    </w:rPr>
  </w:style>
  <w:style w:type="character" w:styleId="EjemplodeHTML">
    <w:name w:val="HTML Sample"/>
    <w:basedOn w:val="Fuentedeprrafopredeter"/>
    <w:uiPriority w:val="99"/>
    <w:semiHidden/>
    <w:unhideWhenUsed/>
    <w:rsid w:val="00024B97"/>
    <w:rPr>
      <w:rFonts w:ascii="Consolas" w:hAnsi="Consolas"/>
      <w:sz w:val="24"/>
      <w:szCs w:val="24"/>
    </w:rPr>
  </w:style>
  <w:style w:type="character" w:styleId="MquinadeescribirHTML">
    <w:name w:val="HTML Typewriter"/>
    <w:basedOn w:val="Fuentedeprrafopredeter"/>
    <w:uiPriority w:val="99"/>
    <w:semiHidden/>
    <w:unhideWhenUsed/>
    <w:rsid w:val="00024B97"/>
    <w:rPr>
      <w:rFonts w:ascii="Consolas" w:hAnsi="Consolas"/>
      <w:sz w:val="20"/>
      <w:szCs w:val="20"/>
    </w:rPr>
  </w:style>
  <w:style w:type="character" w:styleId="VariableHTML">
    <w:name w:val="HTML Variable"/>
    <w:basedOn w:val="Fuentedeprrafopredeter"/>
    <w:uiPriority w:val="99"/>
    <w:semiHidden/>
    <w:unhideWhenUsed/>
    <w:rsid w:val="00024B97"/>
    <w:rPr>
      <w:i/>
      <w:iCs/>
    </w:rPr>
  </w:style>
  <w:style w:type="paragraph" w:styleId="ndice1">
    <w:name w:val="index 1"/>
    <w:basedOn w:val="Normal"/>
    <w:next w:val="Normal"/>
    <w:autoRedefine/>
    <w:uiPriority w:val="99"/>
    <w:semiHidden/>
    <w:unhideWhenUsed/>
    <w:rsid w:val="00024B97"/>
    <w:pPr>
      <w:ind w:left="220" w:hanging="220"/>
    </w:pPr>
    <w:rPr>
      <w:rFonts w:asciiTheme="minorHAnsi" w:eastAsiaTheme="minorEastAsia" w:hAnsiTheme="minorHAnsi" w:cstheme="minorBidi"/>
      <w:sz w:val="22"/>
      <w:szCs w:val="18"/>
      <w:lang w:eastAsia="ja-JP"/>
    </w:rPr>
  </w:style>
  <w:style w:type="paragraph" w:styleId="ndice2">
    <w:name w:val="index 2"/>
    <w:basedOn w:val="Normal"/>
    <w:next w:val="Normal"/>
    <w:autoRedefine/>
    <w:uiPriority w:val="99"/>
    <w:semiHidden/>
    <w:unhideWhenUsed/>
    <w:rsid w:val="00024B97"/>
    <w:pPr>
      <w:ind w:left="440" w:hanging="220"/>
    </w:pPr>
    <w:rPr>
      <w:rFonts w:asciiTheme="minorHAnsi" w:eastAsiaTheme="minorEastAsia" w:hAnsiTheme="minorHAnsi" w:cstheme="minorBidi"/>
      <w:sz w:val="22"/>
      <w:szCs w:val="18"/>
      <w:lang w:eastAsia="ja-JP"/>
    </w:rPr>
  </w:style>
  <w:style w:type="paragraph" w:styleId="ndice3">
    <w:name w:val="index 3"/>
    <w:basedOn w:val="Normal"/>
    <w:next w:val="Normal"/>
    <w:autoRedefine/>
    <w:uiPriority w:val="99"/>
    <w:semiHidden/>
    <w:unhideWhenUsed/>
    <w:rsid w:val="00024B97"/>
    <w:pPr>
      <w:ind w:left="660" w:hanging="220"/>
    </w:pPr>
    <w:rPr>
      <w:rFonts w:asciiTheme="minorHAnsi" w:eastAsiaTheme="minorEastAsia" w:hAnsiTheme="minorHAnsi" w:cstheme="minorBidi"/>
      <w:sz w:val="22"/>
      <w:szCs w:val="18"/>
      <w:lang w:eastAsia="ja-JP"/>
    </w:rPr>
  </w:style>
  <w:style w:type="paragraph" w:styleId="ndice4">
    <w:name w:val="index 4"/>
    <w:basedOn w:val="Normal"/>
    <w:next w:val="Normal"/>
    <w:autoRedefine/>
    <w:uiPriority w:val="99"/>
    <w:semiHidden/>
    <w:unhideWhenUsed/>
    <w:rsid w:val="00024B97"/>
    <w:pPr>
      <w:ind w:left="880" w:hanging="220"/>
    </w:pPr>
    <w:rPr>
      <w:rFonts w:asciiTheme="minorHAnsi" w:eastAsiaTheme="minorEastAsia" w:hAnsiTheme="minorHAnsi" w:cstheme="minorBidi"/>
      <w:sz w:val="22"/>
      <w:szCs w:val="18"/>
      <w:lang w:eastAsia="ja-JP"/>
    </w:rPr>
  </w:style>
  <w:style w:type="paragraph" w:styleId="ndice5">
    <w:name w:val="index 5"/>
    <w:basedOn w:val="Normal"/>
    <w:next w:val="Normal"/>
    <w:autoRedefine/>
    <w:uiPriority w:val="99"/>
    <w:semiHidden/>
    <w:unhideWhenUsed/>
    <w:rsid w:val="00024B97"/>
    <w:pPr>
      <w:ind w:left="1100" w:hanging="220"/>
    </w:pPr>
    <w:rPr>
      <w:rFonts w:asciiTheme="minorHAnsi" w:eastAsiaTheme="minorEastAsia" w:hAnsiTheme="minorHAnsi" w:cstheme="minorBidi"/>
      <w:sz w:val="22"/>
      <w:szCs w:val="18"/>
      <w:lang w:eastAsia="ja-JP"/>
    </w:rPr>
  </w:style>
  <w:style w:type="paragraph" w:styleId="ndice6">
    <w:name w:val="index 6"/>
    <w:basedOn w:val="Normal"/>
    <w:next w:val="Normal"/>
    <w:autoRedefine/>
    <w:uiPriority w:val="99"/>
    <w:semiHidden/>
    <w:unhideWhenUsed/>
    <w:rsid w:val="00024B97"/>
    <w:pPr>
      <w:ind w:left="1320" w:hanging="220"/>
    </w:pPr>
    <w:rPr>
      <w:rFonts w:asciiTheme="minorHAnsi" w:eastAsiaTheme="minorEastAsia" w:hAnsiTheme="minorHAnsi" w:cstheme="minorBidi"/>
      <w:sz w:val="22"/>
      <w:szCs w:val="18"/>
      <w:lang w:eastAsia="ja-JP"/>
    </w:rPr>
  </w:style>
  <w:style w:type="paragraph" w:styleId="ndice7">
    <w:name w:val="index 7"/>
    <w:basedOn w:val="Normal"/>
    <w:next w:val="Normal"/>
    <w:autoRedefine/>
    <w:uiPriority w:val="99"/>
    <w:semiHidden/>
    <w:unhideWhenUsed/>
    <w:rsid w:val="00024B97"/>
    <w:pPr>
      <w:ind w:left="1540" w:hanging="220"/>
    </w:pPr>
    <w:rPr>
      <w:rFonts w:asciiTheme="minorHAnsi" w:eastAsiaTheme="minorEastAsia" w:hAnsiTheme="minorHAnsi" w:cstheme="minorBidi"/>
      <w:sz w:val="22"/>
      <w:szCs w:val="18"/>
      <w:lang w:eastAsia="ja-JP"/>
    </w:rPr>
  </w:style>
  <w:style w:type="paragraph" w:styleId="ndice8">
    <w:name w:val="index 8"/>
    <w:basedOn w:val="Normal"/>
    <w:next w:val="Normal"/>
    <w:autoRedefine/>
    <w:uiPriority w:val="99"/>
    <w:semiHidden/>
    <w:unhideWhenUsed/>
    <w:rsid w:val="00024B97"/>
    <w:pPr>
      <w:ind w:left="1760" w:hanging="220"/>
    </w:pPr>
    <w:rPr>
      <w:rFonts w:asciiTheme="minorHAnsi" w:eastAsiaTheme="minorEastAsia" w:hAnsiTheme="minorHAnsi" w:cstheme="minorBidi"/>
      <w:sz w:val="22"/>
      <w:szCs w:val="18"/>
      <w:lang w:eastAsia="ja-JP"/>
    </w:rPr>
  </w:style>
  <w:style w:type="paragraph" w:styleId="ndice9">
    <w:name w:val="index 9"/>
    <w:basedOn w:val="Normal"/>
    <w:next w:val="Normal"/>
    <w:autoRedefine/>
    <w:uiPriority w:val="99"/>
    <w:semiHidden/>
    <w:unhideWhenUsed/>
    <w:rsid w:val="00024B97"/>
    <w:pPr>
      <w:ind w:left="1980" w:hanging="220"/>
    </w:pPr>
    <w:rPr>
      <w:rFonts w:asciiTheme="minorHAnsi" w:eastAsiaTheme="minorEastAsia" w:hAnsiTheme="minorHAnsi" w:cstheme="minorBidi"/>
      <w:sz w:val="22"/>
      <w:szCs w:val="18"/>
      <w:lang w:eastAsia="ja-JP"/>
    </w:rPr>
  </w:style>
  <w:style w:type="paragraph" w:styleId="Ttulodendice">
    <w:name w:val="index heading"/>
    <w:basedOn w:val="Normal"/>
    <w:next w:val="ndice1"/>
    <w:uiPriority w:val="99"/>
    <w:semiHidden/>
    <w:unhideWhenUsed/>
    <w:rsid w:val="00024B97"/>
    <w:pPr>
      <w:spacing w:before="100" w:after="100"/>
    </w:pPr>
    <w:rPr>
      <w:rFonts w:asciiTheme="majorHAnsi" w:eastAsiaTheme="majorEastAsia" w:hAnsiTheme="majorHAnsi" w:cstheme="majorBidi"/>
      <w:b/>
      <w:bCs/>
      <w:sz w:val="22"/>
      <w:szCs w:val="18"/>
      <w:lang w:eastAsia="ja-JP"/>
    </w:rPr>
  </w:style>
  <w:style w:type="character" w:styleId="nfasisintenso">
    <w:name w:val="Intense Emphasis"/>
    <w:basedOn w:val="Fuentedeprrafopredeter"/>
    <w:uiPriority w:val="21"/>
    <w:unhideWhenUsed/>
    <w:qFormat/>
    <w:rsid w:val="00024B97"/>
    <w:rPr>
      <w:i/>
      <w:iCs/>
      <w:color w:val="1F3864" w:themeColor="accent1" w:themeShade="80"/>
    </w:rPr>
  </w:style>
  <w:style w:type="paragraph" w:styleId="Citadestacada">
    <w:name w:val="Intense Quote"/>
    <w:basedOn w:val="Normal"/>
    <w:next w:val="Normal"/>
    <w:link w:val="CitadestacadaCar"/>
    <w:uiPriority w:val="30"/>
    <w:unhideWhenUsed/>
    <w:qFormat/>
    <w:rsid w:val="00024B97"/>
    <w:pPr>
      <w:pBdr>
        <w:top w:val="single" w:sz="4" w:space="10" w:color="1F3864" w:themeColor="accent1" w:themeShade="80"/>
        <w:bottom w:val="single" w:sz="4" w:space="10" w:color="1F3864" w:themeColor="accent1" w:themeShade="80"/>
      </w:pBdr>
      <w:spacing w:before="360" w:after="360"/>
      <w:jc w:val="center"/>
    </w:pPr>
    <w:rPr>
      <w:rFonts w:asciiTheme="minorHAnsi" w:eastAsiaTheme="minorEastAsia" w:hAnsiTheme="minorHAnsi" w:cstheme="minorBidi"/>
      <w:i/>
      <w:iCs/>
      <w:color w:val="1F3864" w:themeColor="accent1" w:themeShade="80"/>
      <w:sz w:val="22"/>
      <w:szCs w:val="18"/>
      <w:lang w:eastAsia="ja-JP"/>
    </w:rPr>
  </w:style>
  <w:style w:type="character" w:customStyle="1" w:styleId="CitadestacadaCar">
    <w:name w:val="Cita destacada Car"/>
    <w:basedOn w:val="Fuentedeprrafopredeter"/>
    <w:link w:val="Citadestacada"/>
    <w:uiPriority w:val="30"/>
    <w:rsid w:val="00024B97"/>
    <w:rPr>
      <w:rFonts w:asciiTheme="minorHAnsi" w:eastAsiaTheme="minorEastAsia" w:hAnsiTheme="minorHAnsi" w:cstheme="minorBidi"/>
      <w:i/>
      <w:iCs/>
      <w:color w:val="1F3864" w:themeColor="accent1" w:themeShade="80"/>
      <w:sz w:val="22"/>
      <w:szCs w:val="18"/>
      <w:lang w:eastAsia="ja-JP"/>
    </w:rPr>
  </w:style>
  <w:style w:type="character" w:styleId="Referenciaintensa">
    <w:name w:val="Intense Reference"/>
    <w:basedOn w:val="Fuentedeprrafopredeter"/>
    <w:uiPriority w:val="32"/>
    <w:unhideWhenUsed/>
    <w:qFormat/>
    <w:rsid w:val="00024B97"/>
    <w:rPr>
      <w:b/>
      <w:bCs/>
      <w:caps w:val="0"/>
      <w:smallCaps/>
      <w:color w:val="1F3864" w:themeColor="accent1" w:themeShade="80"/>
      <w:spacing w:val="0"/>
    </w:rPr>
  </w:style>
  <w:style w:type="table" w:styleId="Cuadrculaclara">
    <w:name w:val="Light Grid"/>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024B97"/>
    <w:pPr>
      <w:spacing w:before="100" w:after="100"/>
    </w:pPr>
    <w:rPr>
      <w:rFonts w:asciiTheme="minorHAnsi" w:eastAsiaTheme="minorEastAsia" w:hAnsiTheme="minorHAnsi" w:cstheme="minorBidi"/>
      <w:color w:val="000000" w:themeColor="text1" w:themeShade="BF"/>
      <w:sz w:val="22"/>
      <w:szCs w:val="22"/>
      <w:lang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024B97"/>
    <w:pPr>
      <w:spacing w:before="100" w:after="100"/>
    </w:pPr>
    <w:rPr>
      <w:rFonts w:asciiTheme="minorHAnsi" w:eastAsiaTheme="minorEastAsia" w:hAnsiTheme="minorHAnsi" w:cstheme="minorBidi"/>
      <w:color w:val="2F5496" w:themeColor="accent1" w:themeShade="BF"/>
      <w:sz w:val="22"/>
      <w:szCs w:val="22"/>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024B97"/>
    <w:pPr>
      <w:spacing w:before="100" w:after="100"/>
    </w:pPr>
    <w:rPr>
      <w:rFonts w:asciiTheme="minorHAnsi" w:eastAsiaTheme="minorEastAsia" w:hAnsiTheme="minorHAnsi" w:cstheme="minorBidi"/>
      <w:color w:val="C45911" w:themeColor="accent2" w:themeShade="BF"/>
      <w:sz w:val="22"/>
      <w:szCs w:val="22"/>
      <w:lang w:eastAsia="ja-JP"/>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024B97"/>
    <w:pPr>
      <w:spacing w:before="100" w:after="100"/>
    </w:pPr>
    <w:rPr>
      <w:rFonts w:asciiTheme="minorHAnsi" w:eastAsiaTheme="minorEastAsia" w:hAnsiTheme="minorHAnsi" w:cstheme="minorBidi"/>
      <w:color w:val="7B7B7B" w:themeColor="accent3" w:themeShade="BF"/>
      <w:sz w:val="22"/>
      <w:szCs w:val="22"/>
      <w:lang w:eastAsia="ja-JP"/>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024B97"/>
    <w:pPr>
      <w:spacing w:before="100" w:after="100"/>
    </w:pPr>
    <w:rPr>
      <w:rFonts w:asciiTheme="minorHAnsi" w:eastAsiaTheme="minorEastAsia" w:hAnsiTheme="minorHAnsi" w:cstheme="minorBidi"/>
      <w:color w:val="BF8F00" w:themeColor="accent4" w:themeShade="BF"/>
      <w:sz w:val="22"/>
      <w:szCs w:val="22"/>
      <w:lang w:eastAsia="ja-JP"/>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024B97"/>
    <w:pPr>
      <w:spacing w:before="100" w:after="100"/>
    </w:pPr>
    <w:rPr>
      <w:rFonts w:asciiTheme="minorHAnsi" w:eastAsiaTheme="minorEastAsia" w:hAnsiTheme="minorHAnsi" w:cstheme="minorBidi"/>
      <w:color w:val="2E74B5" w:themeColor="accent5" w:themeShade="BF"/>
      <w:sz w:val="22"/>
      <w:szCs w:val="22"/>
      <w:lang w:eastAsia="ja-JP"/>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024B97"/>
    <w:pPr>
      <w:spacing w:before="100" w:after="100"/>
    </w:pPr>
    <w:rPr>
      <w:rFonts w:asciiTheme="minorHAnsi" w:eastAsiaTheme="minorEastAsia" w:hAnsiTheme="minorHAnsi" w:cstheme="minorBidi"/>
      <w:color w:val="538135" w:themeColor="accent6" w:themeShade="BF"/>
      <w:sz w:val="22"/>
      <w:szCs w:val="22"/>
      <w:lang w:eastAsia="ja-JP"/>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a">
    <w:name w:val="List"/>
    <w:basedOn w:val="Normal"/>
    <w:uiPriority w:val="99"/>
    <w:semiHidden/>
    <w:unhideWhenUsed/>
    <w:rsid w:val="00024B97"/>
    <w:pPr>
      <w:spacing w:before="100" w:after="100"/>
      <w:ind w:left="360" w:hanging="360"/>
      <w:contextualSpacing/>
    </w:pPr>
    <w:rPr>
      <w:rFonts w:asciiTheme="minorHAnsi" w:eastAsiaTheme="minorEastAsia" w:hAnsiTheme="minorHAnsi" w:cstheme="minorBidi"/>
      <w:sz w:val="22"/>
      <w:szCs w:val="18"/>
      <w:lang w:eastAsia="ja-JP"/>
    </w:rPr>
  </w:style>
  <w:style w:type="paragraph" w:styleId="Lista2">
    <w:name w:val="List 2"/>
    <w:basedOn w:val="Normal"/>
    <w:uiPriority w:val="99"/>
    <w:semiHidden/>
    <w:unhideWhenUsed/>
    <w:rsid w:val="00024B97"/>
    <w:pPr>
      <w:spacing w:before="100" w:after="100"/>
      <w:ind w:left="720" w:hanging="360"/>
      <w:contextualSpacing/>
    </w:pPr>
    <w:rPr>
      <w:rFonts w:asciiTheme="minorHAnsi" w:eastAsiaTheme="minorEastAsia" w:hAnsiTheme="minorHAnsi" w:cstheme="minorBidi"/>
      <w:sz w:val="22"/>
      <w:szCs w:val="18"/>
      <w:lang w:eastAsia="ja-JP"/>
    </w:rPr>
  </w:style>
  <w:style w:type="paragraph" w:styleId="Lista3">
    <w:name w:val="List 3"/>
    <w:basedOn w:val="Normal"/>
    <w:uiPriority w:val="99"/>
    <w:semiHidden/>
    <w:unhideWhenUsed/>
    <w:rsid w:val="00024B97"/>
    <w:pPr>
      <w:spacing w:before="100" w:after="100"/>
      <w:ind w:left="1080" w:hanging="360"/>
      <w:contextualSpacing/>
    </w:pPr>
    <w:rPr>
      <w:rFonts w:asciiTheme="minorHAnsi" w:eastAsiaTheme="minorEastAsia" w:hAnsiTheme="minorHAnsi" w:cstheme="minorBidi"/>
      <w:sz w:val="22"/>
      <w:szCs w:val="18"/>
      <w:lang w:eastAsia="ja-JP"/>
    </w:rPr>
  </w:style>
  <w:style w:type="paragraph" w:styleId="Lista4">
    <w:name w:val="List 4"/>
    <w:basedOn w:val="Normal"/>
    <w:uiPriority w:val="99"/>
    <w:semiHidden/>
    <w:unhideWhenUsed/>
    <w:rsid w:val="00024B97"/>
    <w:pPr>
      <w:spacing w:before="100" w:after="100"/>
      <w:ind w:left="1440" w:hanging="360"/>
      <w:contextualSpacing/>
    </w:pPr>
    <w:rPr>
      <w:rFonts w:asciiTheme="minorHAnsi" w:eastAsiaTheme="minorEastAsia" w:hAnsiTheme="minorHAnsi" w:cstheme="minorBidi"/>
      <w:sz w:val="22"/>
      <w:szCs w:val="18"/>
      <w:lang w:eastAsia="ja-JP"/>
    </w:rPr>
  </w:style>
  <w:style w:type="paragraph" w:styleId="Lista5">
    <w:name w:val="List 5"/>
    <w:basedOn w:val="Normal"/>
    <w:uiPriority w:val="99"/>
    <w:semiHidden/>
    <w:unhideWhenUsed/>
    <w:rsid w:val="00024B97"/>
    <w:pPr>
      <w:spacing w:before="100" w:after="100"/>
      <w:ind w:left="1800" w:hanging="360"/>
      <w:contextualSpacing/>
    </w:pPr>
    <w:rPr>
      <w:rFonts w:asciiTheme="minorHAnsi" w:eastAsiaTheme="minorEastAsia" w:hAnsiTheme="minorHAnsi" w:cstheme="minorBidi"/>
      <w:sz w:val="22"/>
      <w:szCs w:val="18"/>
      <w:lang w:eastAsia="ja-JP"/>
    </w:rPr>
  </w:style>
  <w:style w:type="paragraph" w:styleId="Listaconvietas">
    <w:name w:val="List Bullet"/>
    <w:basedOn w:val="Normal"/>
    <w:uiPriority w:val="99"/>
    <w:semiHidden/>
    <w:unhideWhenUsed/>
    <w:rsid w:val="00024B97"/>
    <w:pPr>
      <w:numPr>
        <w:numId w:val="15"/>
      </w:numPr>
      <w:spacing w:before="100" w:after="100"/>
      <w:contextualSpacing/>
    </w:pPr>
    <w:rPr>
      <w:rFonts w:asciiTheme="minorHAnsi" w:eastAsiaTheme="minorEastAsia" w:hAnsiTheme="minorHAnsi" w:cstheme="minorBidi"/>
      <w:sz w:val="22"/>
      <w:szCs w:val="18"/>
      <w:lang w:eastAsia="ja-JP"/>
    </w:rPr>
  </w:style>
  <w:style w:type="paragraph" w:styleId="Listaconvietas2">
    <w:name w:val="List Bullet 2"/>
    <w:basedOn w:val="Normal"/>
    <w:uiPriority w:val="99"/>
    <w:semiHidden/>
    <w:unhideWhenUsed/>
    <w:rsid w:val="00024B97"/>
    <w:pPr>
      <w:numPr>
        <w:numId w:val="16"/>
      </w:numPr>
      <w:spacing w:before="100" w:after="100"/>
      <w:contextualSpacing/>
    </w:pPr>
    <w:rPr>
      <w:rFonts w:asciiTheme="minorHAnsi" w:eastAsiaTheme="minorEastAsia" w:hAnsiTheme="minorHAnsi" w:cstheme="minorBidi"/>
      <w:sz w:val="22"/>
      <w:szCs w:val="18"/>
      <w:lang w:eastAsia="ja-JP"/>
    </w:rPr>
  </w:style>
  <w:style w:type="paragraph" w:styleId="Listaconvietas3">
    <w:name w:val="List Bullet 3"/>
    <w:basedOn w:val="Normal"/>
    <w:uiPriority w:val="99"/>
    <w:semiHidden/>
    <w:unhideWhenUsed/>
    <w:rsid w:val="00024B97"/>
    <w:pPr>
      <w:numPr>
        <w:numId w:val="17"/>
      </w:numPr>
      <w:spacing w:before="100" w:after="100"/>
      <w:contextualSpacing/>
    </w:pPr>
    <w:rPr>
      <w:rFonts w:asciiTheme="minorHAnsi" w:eastAsiaTheme="minorEastAsia" w:hAnsiTheme="minorHAnsi" w:cstheme="minorBidi"/>
      <w:sz w:val="22"/>
      <w:szCs w:val="18"/>
      <w:lang w:eastAsia="ja-JP"/>
    </w:rPr>
  </w:style>
  <w:style w:type="paragraph" w:styleId="Listaconvietas4">
    <w:name w:val="List Bullet 4"/>
    <w:basedOn w:val="Normal"/>
    <w:uiPriority w:val="99"/>
    <w:semiHidden/>
    <w:unhideWhenUsed/>
    <w:rsid w:val="00024B97"/>
    <w:pPr>
      <w:numPr>
        <w:numId w:val="18"/>
      </w:numPr>
      <w:spacing w:before="100" w:after="100"/>
      <w:contextualSpacing/>
    </w:pPr>
    <w:rPr>
      <w:rFonts w:asciiTheme="minorHAnsi" w:eastAsiaTheme="minorEastAsia" w:hAnsiTheme="minorHAnsi" w:cstheme="minorBidi"/>
      <w:sz w:val="22"/>
      <w:szCs w:val="18"/>
      <w:lang w:eastAsia="ja-JP"/>
    </w:rPr>
  </w:style>
  <w:style w:type="paragraph" w:styleId="Listaconvietas5">
    <w:name w:val="List Bullet 5"/>
    <w:basedOn w:val="Normal"/>
    <w:uiPriority w:val="99"/>
    <w:semiHidden/>
    <w:unhideWhenUsed/>
    <w:rsid w:val="00024B97"/>
    <w:pPr>
      <w:numPr>
        <w:numId w:val="19"/>
      </w:numPr>
      <w:spacing w:before="100" w:after="100"/>
      <w:contextualSpacing/>
    </w:pPr>
    <w:rPr>
      <w:rFonts w:asciiTheme="minorHAnsi" w:eastAsiaTheme="minorEastAsia" w:hAnsiTheme="minorHAnsi" w:cstheme="minorBidi"/>
      <w:sz w:val="22"/>
      <w:szCs w:val="18"/>
      <w:lang w:eastAsia="ja-JP"/>
    </w:rPr>
  </w:style>
  <w:style w:type="paragraph" w:styleId="Continuarlista">
    <w:name w:val="List Continue"/>
    <w:basedOn w:val="Normal"/>
    <w:uiPriority w:val="99"/>
    <w:semiHidden/>
    <w:unhideWhenUsed/>
    <w:rsid w:val="00024B97"/>
    <w:pPr>
      <w:spacing w:before="100" w:after="120"/>
      <w:ind w:left="360"/>
      <w:contextualSpacing/>
    </w:pPr>
    <w:rPr>
      <w:rFonts w:asciiTheme="minorHAnsi" w:eastAsiaTheme="minorEastAsia" w:hAnsiTheme="minorHAnsi" w:cstheme="minorBidi"/>
      <w:sz w:val="22"/>
      <w:szCs w:val="18"/>
      <w:lang w:eastAsia="ja-JP"/>
    </w:rPr>
  </w:style>
  <w:style w:type="paragraph" w:styleId="Continuarlista2">
    <w:name w:val="List Continue 2"/>
    <w:basedOn w:val="Normal"/>
    <w:uiPriority w:val="99"/>
    <w:semiHidden/>
    <w:unhideWhenUsed/>
    <w:rsid w:val="00024B97"/>
    <w:pPr>
      <w:spacing w:before="100" w:after="120"/>
      <w:ind w:left="720"/>
      <w:contextualSpacing/>
    </w:pPr>
    <w:rPr>
      <w:rFonts w:asciiTheme="minorHAnsi" w:eastAsiaTheme="minorEastAsia" w:hAnsiTheme="minorHAnsi" w:cstheme="minorBidi"/>
      <w:sz w:val="22"/>
      <w:szCs w:val="18"/>
      <w:lang w:eastAsia="ja-JP"/>
    </w:rPr>
  </w:style>
  <w:style w:type="paragraph" w:styleId="Continuarlista3">
    <w:name w:val="List Continue 3"/>
    <w:basedOn w:val="Normal"/>
    <w:uiPriority w:val="99"/>
    <w:semiHidden/>
    <w:unhideWhenUsed/>
    <w:rsid w:val="00024B97"/>
    <w:pPr>
      <w:spacing w:before="100" w:after="120"/>
      <w:ind w:left="1080"/>
      <w:contextualSpacing/>
    </w:pPr>
    <w:rPr>
      <w:rFonts w:asciiTheme="minorHAnsi" w:eastAsiaTheme="minorEastAsia" w:hAnsiTheme="minorHAnsi" w:cstheme="minorBidi"/>
      <w:sz w:val="22"/>
      <w:szCs w:val="18"/>
      <w:lang w:eastAsia="ja-JP"/>
    </w:rPr>
  </w:style>
  <w:style w:type="paragraph" w:styleId="Continuarlista4">
    <w:name w:val="List Continue 4"/>
    <w:basedOn w:val="Normal"/>
    <w:uiPriority w:val="99"/>
    <w:semiHidden/>
    <w:unhideWhenUsed/>
    <w:rsid w:val="00024B97"/>
    <w:pPr>
      <w:spacing w:before="100" w:after="120"/>
      <w:ind w:left="1440"/>
      <w:contextualSpacing/>
    </w:pPr>
    <w:rPr>
      <w:rFonts w:asciiTheme="minorHAnsi" w:eastAsiaTheme="minorEastAsia" w:hAnsiTheme="minorHAnsi" w:cstheme="minorBidi"/>
      <w:sz w:val="22"/>
      <w:szCs w:val="18"/>
      <w:lang w:eastAsia="ja-JP"/>
    </w:rPr>
  </w:style>
  <w:style w:type="paragraph" w:styleId="Continuarlista5">
    <w:name w:val="List Continue 5"/>
    <w:basedOn w:val="Normal"/>
    <w:uiPriority w:val="99"/>
    <w:semiHidden/>
    <w:unhideWhenUsed/>
    <w:rsid w:val="00024B97"/>
    <w:pPr>
      <w:spacing w:before="100" w:after="120"/>
      <w:ind w:left="1800"/>
      <w:contextualSpacing/>
    </w:pPr>
    <w:rPr>
      <w:rFonts w:asciiTheme="minorHAnsi" w:eastAsiaTheme="minorEastAsia" w:hAnsiTheme="minorHAnsi" w:cstheme="minorBidi"/>
      <w:sz w:val="22"/>
      <w:szCs w:val="18"/>
      <w:lang w:eastAsia="ja-JP"/>
    </w:rPr>
  </w:style>
  <w:style w:type="paragraph" w:styleId="Listaconnmeros">
    <w:name w:val="List Number"/>
    <w:basedOn w:val="Normal"/>
    <w:uiPriority w:val="99"/>
    <w:semiHidden/>
    <w:unhideWhenUsed/>
    <w:rsid w:val="00024B97"/>
    <w:pPr>
      <w:tabs>
        <w:tab w:val="num" w:pos="360"/>
      </w:tabs>
      <w:spacing w:before="100" w:after="100"/>
      <w:ind w:left="360" w:hanging="360"/>
      <w:contextualSpacing/>
    </w:pPr>
    <w:rPr>
      <w:rFonts w:asciiTheme="minorHAnsi" w:eastAsiaTheme="minorEastAsia" w:hAnsiTheme="minorHAnsi" w:cstheme="minorBidi"/>
      <w:sz w:val="22"/>
      <w:szCs w:val="18"/>
      <w:lang w:eastAsia="ja-JP"/>
    </w:rPr>
  </w:style>
  <w:style w:type="paragraph" w:styleId="Listaconnmeros2">
    <w:name w:val="List Number 2"/>
    <w:basedOn w:val="Normal"/>
    <w:uiPriority w:val="99"/>
    <w:semiHidden/>
    <w:unhideWhenUsed/>
    <w:rsid w:val="00024B97"/>
    <w:pPr>
      <w:numPr>
        <w:numId w:val="20"/>
      </w:numPr>
      <w:spacing w:before="100" w:after="100"/>
      <w:contextualSpacing/>
    </w:pPr>
    <w:rPr>
      <w:rFonts w:asciiTheme="minorHAnsi" w:eastAsiaTheme="minorEastAsia" w:hAnsiTheme="minorHAnsi" w:cstheme="minorBidi"/>
      <w:sz w:val="22"/>
      <w:szCs w:val="18"/>
      <w:lang w:eastAsia="ja-JP"/>
    </w:rPr>
  </w:style>
  <w:style w:type="paragraph" w:styleId="Listaconnmeros3">
    <w:name w:val="List Number 3"/>
    <w:basedOn w:val="Normal"/>
    <w:uiPriority w:val="99"/>
    <w:semiHidden/>
    <w:unhideWhenUsed/>
    <w:rsid w:val="00024B97"/>
    <w:pPr>
      <w:numPr>
        <w:numId w:val="21"/>
      </w:numPr>
      <w:spacing w:before="100" w:after="100"/>
      <w:contextualSpacing/>
    </w:pPr>
    <w:rPr>
      <w:rFonts w:asciiTheme="minorHAnsi" w:eastAsiaTheme="minorEastAsia" w:hAnsiTheme="minorHAnsi" w:cstheme="minorBidi"/>
      <w:sz w:val="22"/>
      <w:szCs w:val="18"/>
      <w:lang w:eastAsia="ja-JP"/>
    </w:rPr>
  </w:style>
  <w:style w:type="paragraph" w:styleId="Listaconnmeros4">
    <w:name w:val="List Number 4"/>
    <w:basedOn w:val="Normal"/>
    <w:uiPriority w:val="99"/>
    <w:semiHidden/>
    <w:unhideWhenUsed/>
    <w:rsid w:val="00024B97"/>
    <w:pPr>
      <w:numPr>
        <w:numId w:val="22"/>
      </w:numPr>
      <w:spacing w:before="100" w:after="100"/>
      <w:contextualSpacing/>
    </w:pPr>
    <w:rPr>
      <w:rFonts w:asciiTheme="minorHAnsi" w:eastAsiaTheme="minorEastAsia" w:hAnsiTheme="minorHAnsi" w:cstheme="minorBidi"/>
      <w:sz w:val="22"/>
      <w:szCs w:val="18"/>
      <w:lang w:eastAsia="ja-JP"/>
    </w:rPr>
  </w:style>
  <w:style w:type="paragraph" w:styleId="Listaconnmeros5">
    <w:name w:val="List Number 5"/>
    <w:basedOn w:val="Normal"/>
    <w:uiPriority w:val="99"/>
    <w:semiHidden/>
    <w:unhideWhenUsed/>
    <w:rsid w:val="00024B97"/>
    <w:pPr>
      <w:numPr>
        <w:numId w:val="23"/>
      </w:numPr>
      <w:spacing w:before="100" w:after="100"/>
      <w:contextualSpacing/>
    </w:pPr>
    <w:rPr>
      <w:rFonts w:asciiTheme="minorHAnsi" w:eastAsiaTheme="minorEastAsia" w:hAnsiTheme="minorHAnsi" w:cstheme="minorBidi"/>
      <w:sz w:val="22"/>
      <w:szCs w:val="18"/>
      <w:lang w:eastAsia="ja-JP"/>
    </w:rPr>
  </w:style>
  <w:style w:type="table" w:styleId="Tabladelista1clara">
    <w:name w:val="List Table 1 Light"/>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4">
    <w:name w:val="List Table 2 Accent 4"/>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024B97"/>
    <w:pPr>
      <w:spacing w:before="100" w:after="100"/>
    </w:pPr>
    <w:rPr>
      <w:rFonts w:asciiTheme="minorHAnsi" w:eastAsiaTheme="minorEastAsia" w:hAnsiTheme="minorHAnsi" w:cstheme="minorBidi"/>
      <w:color w:val="FFFFFF" w:themeColor="background1"/>
      <w:sz w:val="22"/>
      <w:szCs w:val="22"/>
      <w:lang w:eastAsia="ja-JP"/>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1">
    <w:name w:val="List Table 6 Colorful Accent 1"/>
    <w:basedOn w:val="Tablanormal"/>
    <w:uiPriority w:val="51"/>
    <w:rsid w:val="00024B97"/>
    <w:pPr>
      <w:spacing w:before="100" w:after="100"/>
    </w:pPr>
    <w:rPr>
      <w:rFonts w:asciiTheme="minorHAnsi" w:eastAsiaTheme="minorEastAsia" w:hAnsiTheme="minorHAnsi" w:cstheme="minorBidi"/>
      <w:color w:val="2F5496" w:themeColor="accent1" w:themeShade="BF"/>
      <w:sz w:val="22"/>
      <w:szCs w:val="22"/>
      <w:lang w:eastAsia="ja-JP"/>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024B97"/>
    <w:pPr>
      <w:spacing w:before="100" w:after="100"/>
    </w:pPr>
    <w:rPr>
      <w:rFonts w:asciiTheme="minorHAnsi" w:eastAsiaTheme="minorEastAsia" w:hAnsiTheme="minorHAnsi" w:cstheme="minorBidi"/>
      <w:color w:val="C45911" w:themeColor="accent2" w:themeShade="BF"/>
      <w:sz w:val="22"/>
      <w:szCs w:val="22"/>
      <w:lang w:eastAsia="ja-JP"/>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024B97"/>
    <w:pPr>
      <w:spacing w:before="100" w:after="100"/>
    </w:pPr>
    <w:rPr>
      <w:rFonts w:asciiTheme="minorHAnsi" w:eastAsiaTheme="minorEastAsia" w:hAnsiTheme="minorHAnsi" w:cstheme="minorBidi"/>
      <w:color w:val="7B7B7B" w:themeColor="accent3" w:themeShade="BF"/>
      <w:sz w:val="22"/>
      <w:szCs w:val="22"/>
      <w:lang w:eastAsia="ja-JP"/>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024B97"/>
    <w:pPr>
      <w:spacing w:before="100" w:after="100"/>
    </w:pPr>
    <w:rPr>
      <w:rFonts w:asciiTheme="minorHAnsi" w:eastAsiaTheme="minorEastAsia" w:hAnsiTheme="minorHAnsi" w:cstheme="minorBidi"/>
      <w:color w:val="BF8F00" w:themeColor="accent4" w:themeShade="BF"/>
      <w:sz w:val="22"/>
      <w:szCs w:val="22"/>
      <w:lang w:eastAsia="ja-JP"/>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024B97"/>
    <w:pPr>
      <w:spacing w:before="100" w:after="100"/>
    </w:pPr>
    <w:rPr>
      <w:rFonts w:asciiTheme="minorHAnsi" w:eastAsiaTheme="minorEastAsia" w:hAnsiTheme="minorHAnsi" w:cstheme="minorBidi"/>
      <w:color w:val="2E74B5" w:themeColor="accent5" w:themeShade="BF"/>
      <w:sz w:val="22"/>
      <w:szCs w:val="22"/>
      <w:lang w:eastAsia="ja-JP"/>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024B97"/>
    <w:pPr>
      <w:spacing w:before="100" w:after="100"/>
    </w:pPr>
    <w:rPr>
      <w:rFonts w:asciiTheme="minorHAnsi" w:eastAsiaTheme="minorEastAsia" w:hAnsiTheme="minorHAnsi" w:cstheme="minorBidi"/>
      <w:color w:val="538135" w:themeColor="accent6" w:themeShade="BF"/>
      <w:sz w:val="22"/>
      <w:szCs w:val="22"/>
      <w:lang w:eastAsia="ja-JP"/>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024B97"/>
    <w:pPr>
      <w:spacing w:before="100" w:after="100"/>
    </w:pPr>
    <w:rPr>
      <w:rFonts w:asciiTheme="minorHAnsi" w:eastAsiaTheme="minorEastAsia" w:hAnsiTheme="minorHAnsi" w:cstheme="minorBidi"/>
      <w:color w:val="2F5496" w:themeColor="accent1" w:themeShade="BF"/>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024B97"/>
    <w:pPr>
      <w:spacing w:before="100" w:after="100"/>
    </w:pPr>
    <w:rPr>
      <w:rFonts w:asciiTheme="minorHAnsi" w:eastAsiaTheme="minorEastAsia" w:hAnsiTheme="minorHAnsi" w:cstheme="minorBidi"/>
      <w:color w:val="C45911" w:themeColor="accent2" w:themeShade="BF"/>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024B97"/>
    <w:pPr>
      <w:spacing w:before="100" w:after="100"/>
    </w:pPr>
    <w:rPr>
      <w:rFonts w:asciiTheme="minorHAnsi" w:eastAsiaTheme="minorEastAsia" w:hAnsiTheme="minorHAnsi" w:cstheme="minorBidi"/>
      <w:color w:val="7B7B7B" w:themeColor="accent3" w:themeShade="BF"/>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024B97"/>
    <w:pPr>
      <w:spacing w:before="100" w:after="100"/>
    </w:pPr>
    <w:rPr>
      <w:rFonts w:asciiTheme="minorHAnsi" w:eastAsiaTheme="minorEastAsia" w:hAnsiTheme="minorHAnsi" w:cstheme="minorBidi"/>
      <w:color w:val="BF8F00" w:themeColor="accent4" w:themeShade="BF"/>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024B97"/>
    <w:pPr>
      <w:spacing w:before="100" w:after="100"/>
    </w:pPr>
    <w:rPr>
      <w:rFonts w:asciiTheme="minorHAnsi" w:eastAsiaTheme="minorEastAsia" w:hAnsiTheme="minorHAnsi" w:cstheme="minorBidi"/>
      <w:color w:val="2E74B5" w:themeColor="accent5" w:themeShade="BF"/>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024B97"/>
    <w:pPr>
      <w:spacing w:before="100" w:after="100"/>
    </w:pPr>
    <w:rPr>
      <w:rFonts w:asciiTheme="minorHAnsi" w:eastAsiaTheme="minorEastAsia" w:hAnsiTheme="minorHAnsi" w:cstheme="minorBidi"/>
      <w:color w:val="538135" w:themeColor="accent6" w:themeShade="BF"/>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024B97"/>
    <w:pPr>
      <w:tabs>
        <w:tab w:val="left" w:pos="480"/>
        <w:tab w:val="left" w:pos="960"/>
        <w:tab w:val="left" w:pos="1440"/>
        <w:tab w:val="left" w:pos="1920"/>
        <w:tab w:val="left" w:pos="2400"/>
        <w:tab w:val="left" w:pos="2880"/>
        <w:tab w:val="left" w:pos="3360"/>
        <w:tab w:val="left" w:pos="3840"/>
        <w:tab w:val="left" w:pos="4320"/>
      </w:tabs>
      <w:spacing w:before="100" w:after="100"/>
    </w:pPr>
    <w:rPr>
      <w:rFonts w:ascii="Consolas" w:eastAsiaTheme="minorEastAsia" w:hAnsi="Consolas" w:cstheme="minorBidi"/>
      <w:color w:val="000000" w:themeColor="text1"/>
      <w:sz w:val="20"/>
      <w:szCs w:val="20"/>
      <w:lang w:eastAsia="ja-JP"/>
    </w:rPr>
  </w:style>
  <w:style w:type="character" w:customStyle="1" w:styleId="TextomacroCar">
    <w:name w:val="Texto macro Car"/>
    <w:basedOn w:val="Fuentedeprrafopredeter"/>
    <w:link w:val="Textomacro"/>
    <w:uiPriority w:val="99"/>
    <w:semiHidden/>
    <w:rsid w:val="00024B97"/>
    <w:rPr>
      <w:rFonts w:ascii="Consolas" w:eastAsiaTheme="minorEastAsia" w:hAnsi="Consolas" w:cstheme="minorBidi"/>
      <w:color w:val="000000" w:themeColor="text1"/>
      <w:sz w:val="20"/>
      <w:szCs w:val="20"/>
      <w:lang w:eastAsia="ja-JP"/>
    </w:rPr>
  </w:style>
  <w:style w:type="table" w:styleId="Cuadrculamedia1">
    <w:name w:val="Medium Grid 1"/>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4">
    <w:name w:val="Medium List 1 Accent 4"/>
    <w:basedOn w:val="Tablanormal"/>
    <w:uiPriority w:val="65"/>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024B97"/>
    <w:pPr>
      <w:spacing w:before="100" w:after="100"/>
    </w:pPr>
    <w:rPr>
      <w:rFonts w:asciiTheme="minorHAnsi" w:eastAsiaTheme="minorEastAsia" w:hAnsiTheme="minorHAnsi" w:cstheme="minorBidi"/>
      <w:color w:val="000000" w:themeColor="text1"/>
      <w:sz w:val="22"/>
      <w:szCs w:val="22"/>
      <w:lang w:eastAsia="ja-JP"/>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024B97"/>
    <w:pPr>
      <w:spacing w:before="100" w:after="100"/>
    </w:pPr>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024B97"/>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lang w:eastAsia="ja-JP"/>
    </w:rPr>
  </w:style>
  <w:style w:type="character" w:customStyle="1" w:styleId="EncabezadodemensajeCar">
    <w:name w:val="Encabezado de mensaje Car"/>
    <w:basedOn w:val="Fuentedeprrafopredeter"/>
    <w:link w:val="Encabezadodemensaje"/>
    <w:uiPriority w:val="99"/>
    <w:semiHidden/>
    <w:rsid w:val="00024B97"/>
    <w:rPr>
      <w:rFonts w:asciiTheme="majorHAnsi" w:eastAsiaTheme="majorEastAsia" w:hAnsiTheme="majorHAnsi" w:cstheme="majorBidi"/>
      <w:shd w:val="pct20" w:color="auto" w:fill="auto"/>
      <w:lang w:eastAsia="ja-JP"/>
    </w:rPr>
  </w:style>
  <w:style w:type="paragraph" w:styleId="NormalWeb">
    <w:name w:val="Normal (Web)"/>
    <w:basedOn w:val="Normal"/>
    <w:uiPriority w:val="99"/>
    <w:semiHidden/>
    <w:unhideWhenUsed/>
    <w:rsid w:val="00024B97"/>
    <w:pPr>
      <w:spacing w:before="100" w:after="100"/>
    </w:pPr>
    <w:rPr>
      <w:rFonts w:eastAsiaTheme="minorEastAsia"/>
      <w:lang w:eastAsia="ja-JP"/>
    </w:rPr>
  </w:style>
  <w:style w:type="paragraph" w:styleId="Sangranormal">
    <w:name w:val="Normal Indent"/>
    <w:basedOn w:val="Normal"/>
    <w:uiPriority w:val="99"/>
    <w:semiHidden/>
    <w:unhideWhenUsed/>
    <w:rsid w:val="00024B97"/>
    <w:pPr>
      <w:spacing w:before="100" w:after="100"/>
      <w:ind w:left="720"/>
    </w:pPr>
    <w:rPr>
      <w:rFonts w:asciiTheme="minorHAnsi" w:eastAsiaTheme="minorEastAsia" w:hAnsiTheme="minorHAnsi" w:cstheme="minorBidi"/>
      <w:sz w:val="22"/>
      <w:szCs w:val="18"/>
      <w:lang w:eastAsia="ja-JP"/>
    </w:rPr>
  </w:style>
  <w:style w:type="paragraph" w:styleId="Encabezadodenota">
    <w:name w:val="Note Heading"/>
    <w:basedOn w:val="Normal"/>
    <w:next w:val="Normal"/>
    <w:link w:val="EncabezadodenotaCar"/>
    <w:uiPriority w:val="99"/>
    <w:semiHidden/>
    <w:unhideWhenUsed/>
    <w:rsid w:val="00024B97"/>
    <w:rPr>
      <w:rFonts w:asciiTheme="minorHAnsi" w:eastAsiaTheme="minorEastAsia" w:hAnsiTheme="minorHAnsi" w:cstheme="minorBidi"/>
      <w:sz w:val="22"/>
      <w:szCs w:val="18"/>
      <w:lang w:eastAsia="ja-JP"/>
    </w:rPr>
  </w:style>
  <w:style w:type="character" w:customStyle="1" w:styleId="EncabezadodenotaCar">
    <w:name w:val="Encabezado de nota Car"/>
    <w:basedOn w:val="Fuentedeprrafopredeter"/>
    <w:link w:val="Encabezadodenota"/>
    <w:uiPriority w:val="99"/>
    <w:semiHidden/>
    <w:rsid w:val="00024B97"/>
    <w:rPr>
      <w:rFonts w:asciiTheme="minorHAnsi" w:eastAsiaTheme="minorEastAsia" w:hAnsiTheme="minorHAnsi" w:cstheme="minorBidi"/>
      <w:sz w:val="22"/>
      <w:szCs w:val="18"/>
      <w:lang w:eastAsia="ja-JP"/>
    </w:rPr>
  </w:style>
  <w:style w:type="character" w:styleId="Nmerodepgina">
    <w:name w:val="page number"/>
    <w:basedOn w:val="Fuentedeprrafopredeter"/>
    <w:uiPriority w:val="99"/>
    <w:semiHidden/>
    <w:unhideWhenUsed/>
    <w:rsid w:val="00024B97"/>
  </w:style>
  <w:style w:type="table" w:styleId="Tablanormal1">
    <w:name w:val="Plain Table 1"/>
    <w:basedOn w:val="Tablanormal"/>
    <w:uiPriority w:val="41"/>
    <w:rsid w:val="00024B97"/>
    <w:pPr>
      <w:spacing w:before="100" w:after="100"/>
    </w:pPr>
    <w:rPr>
      <w:rFonts w:asciiTheme="minorHAnsi" w:eastAsiaTheme="minorEastAsia" w:hAnsiTheme="minorHAnsi" w:cstheme="minorBidi"/>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024B97"/>
    <w:rPr>
      <w:rFonts w:ascii="Consolas" w:eastAsiaTheme="minorEastAsia" w:hAnsi="Consolas" w:cstheme="minorBidi"/>
      <w:sz w:val="21"/>
      <w:szCs w:val="21"/>
      <w:lang w:eastAsia="ja-JP"/>
    </w:rPr>
  </w:style>
  <w:style w:type="character" w:customStyle="1" w:styleId="TextosinformatoCar">
    <w:name w:val="Texto sin formato Car"/>
    <w:basedOn w:val="Fuentedeprrafopredeter"/>
    <w:link w:val="Textosinformato"/>
    <w:uiPriority w:val="99"/>
    <w:semiHidden/>
    <w:rsid w:val="00024B97"/>
    <w:rPr>
      <w:rFonts w:ascii="Consolas" w:eastAsiaTheme="minorEastAsia" w:hAnsi="Consolas" w:cstheme="minorBidi"/>
      <w:sz w:val="21"/>
      <w:szCs w:val="21"/>
      <w:lang w:eastAsia="ja-JP"/>
    </w:rPr>
  </w:style>
  <w:style w:type="paragraph" w:styleId="Cita">
    <w:name w:val="Quote"/>
    <w:basedOn w:val="Normal"/>
    <w:next w:val="Normal"/>
    <w:link w:val="CitaCar"/>
    <w:uiPriority w:val="29"/>
    <w:unhideWhenUsed/>
    <w:qFormat/>
    <w:rsid w:val="00024B97"/>
    <w:pPr>
      <w:spacing w:before="200" w:after="160"/>
      <w:jc w:val="center"/>
    </w:pPr>
    <w:rPr>
      <w:rFonts w:asciiTheme="minorHAnsi" w:eastAsiaTheme="minorEastAsia" w:hAnsiTheme="minorHAnsi" w:cstheme="minorBidi"/>
      <w:i/>
      <w:iCs/>
      <w:color w:val="404040" w:themeColor="text1" w:themeTint="BF"/>
      <w:sz w:val="22"/>
      <w:szCs w:val="18"/>
      <w:lang w:eastAsia="ja-JP"/>
    </w:rPr>
  </w:style>
  <w:style w:type="character" w:customStyle="1" w:styleId="CitaCar">
    <w:name w:val="Cita Car"/>
    <w:basedOn w:val="Fuentedeprrafopredeter"/>
    <w:link w:val="Cita"/>
    <w:uiPriority w:val="29"/>
    <w:rsid w:val="00024B97"/>
    <w:rPr>
      <w:rFonts w:asciiTheme="minorHAnsi" w:eastAsiaTheme="minorEastAsia" w:hAnsiTheme="minorHAnsi" w:cstheme="minorBidi"/>
      <w:i/>
      <w:iCs/>
      <w:color w:val="404040" w:themeColor="text1" w:themeTint="BF"/>
      <w:sz w:val="22"/>
      <w:szCs w:val="18"/>
      <w:lang w:eastAsia="ja-JP"/>
    </w:rPr>
  </w:style>
  <w:style w:type="paragraph" w:styleId="Saludo">
    <w:name w:val="Salutation"/>
    <w:basedOn w:val="Normal"/>
    <w:next w:val="Normal"/>
    <w:link w:val="SaludoCar"/>
    <w:uiPriority w:val="99"/>
    <w:semiHidden/>
    <w:unhideWhenUsed/>
    <w:rsid w:val="00024B97"/>
    <w:pPr>
      <w:spacing w:before="100" w:after="100"/>
    </w:pPr>
    <w:rPr>
      <w:rFonts w:asciiTheme="minorHAnsi" w:eastAsiaTheme="minorEastAsia" w:hAnsiTheme="minorHAnsi" w:cstheme="minorBidi"/>
      <w:sz w:val="22"/>
      <w:szCs w:val="18"/>
      <w:lang w:eastAsia="ja-JP"/>
    </w:rPr>
  </w:style>
  <w:style w:type="character" w:customStyle="1" w:styleId="SaludoCar">
    <w:name w:val="Saludo Car"/>
    <w:basedOn w:val="Fuentedeprrafopredeter"/>
    <w:link w:val="Saludo"/>
    <w:uiPriority w:val="99"/>
    <w:semiHidden/>
    <w:rsid w:val="00024B97"/>
    <w:rPr>
      <w:rFonts w:asciiTheme="minorHAnsi" w:eastAsiaTheme="minorEastAsia" w:hAnsiTheme="minorHAnsi" w:cstheme="minorBidi"/>
      <w:sz w:val="22"/>
      <w:szCs w:val="18"/>
      <w:lang w:eastAsia="ja-JP"/>
    </w:rPr>
  </w:style>
  <w:style w:type="paragraph" w:styleId="Firma">
    <w:name w:val="Signature"/>
    <w:basedOn w:val="Normal"/>
    <w:link w:val="FirmaCar"/>
    <w:uiPriority w:val="99"/>
    <w:semiHidden/>
    <w:unhideWhenUsed/>
    <w:rsid w:val="00024B97"/>
    <w:pPr>
      <w:ind w:left="4320"/>
    </w:pPr>
    <w:rPr>
      <w:rFonts w:asciiTheme="minorHAnsi" w:eastAsiaTheme="minorEastAsia" w:hAnsiTheme="minorHAnsi" w:cstheme="minorBidi"/>
      <w:sz w:val="22"/>
      <w:szCs w:val="18"/>
      <w:lang w:eastAsia="ja-JP"/>
    </w:rPr>
  </w:style>
  <w:style w:type="character" w:customStyle="1" w:styleId="FirmaCar">
    <w:name w:val="Firma Car"/>
    <w:basedOn w:val="Fuentedeprrafopredeter"/>
    <w:link w:val="Firma"/>
    <w:uiPriority w:val="99"/>
    <w:semiHidden/>
    <w:rsid w:val="00024B97"/>
    <w:rPr>
      <w:rFonts w:asciiTheme="minorHAnsi" w:eastAsiaTheme="minorEastAsia" w:hAnsiTheme="minorHAnsi" w:cstheme="minorBidi"/>
      <w:sz w:val="22"/>
      <w:szCs w:val="18"/>
      <w:lang w:eastAsia="ja-JP"/>
    </w:rPr>
  </w:style>
  <w:style w:type="character" w:styleId="Textoennegrita">
    <w:name w:val="Strong"/>
    <w:basedOn w:val="Fuentedeprrafopredeter"/>
    <w:uiPriority w:val="22"/>
    <w:unhideWhenUsed/>
    <w:qFormat/>
    <w:rsid w:val="00024B97"/>
    <w:rPr>
      <w:b/>
      <w:bCs/>
    </w:rPr>
  </w:style>
  <w:style w:type="character" w:styleId="nfasissutil">
    <w:name w:val="Subtle Emphasis"/>
    <w:basedOn w:val="Fuentedeprrafopredeter"/>
    <w:uiPriority w:val="19"/>
    <w:unhideWhenUsed/>
    <w:rsid w:val="00024B97"/>
    <w:rPr>
      <w:i/>
      <w:iCs/>
      <w:color w:val="404040" w:themeColor="text1" w:themeTint="BF"/>
    </w:rPr>
  </w:style>
  <w:style w:type="character" w:styleId="Referenciasutil">
    <w:name w:val="Subtle Reference"/>
    <w:basedOn w:val="Fuentedeprrafopredeter"/>
    <w:uiPriority w:val="31"/>
    <w:unhideWhenUsed/>
    <w:qFormat/>
    <w:rsid w:val="00024B97"/>
    <w:rPr>
      <w:caps w:val="0"/>
      <w:smallCaps/>
      <w:color w:val="5A5A5A" w:themeColor="text1" w:themeTint="A5"/>
    </w:rPr>
  </w:style>
  <w:style w:type="table" w:styleId="Tablaconefectos3D1">
    <w:name w:val="Table 3D effects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024B97"/>
    <w:pPr>
      <w:spacing w:before="100" w:after="100"/>
    </w:pPr>
    <w:rPr>
      <w:rFonts w:asciiTheme="minorHAnsi" w:eastAsiaTheme="minorEastAsia" w:hAnsiTheme="minorHAnsi" w:cstheme="minorBidi"/>
      <w:color w:val="000080"/>
      <w:sz w:val="22"/>
      <w:szCs w:val="22"/>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024B97"/>
    <w:pPr>
      <w:spacing w:before="100" w:after="100"/>
    </w:pPr>
    <w:rPr>
      <w:rFonts w:asciiTheme="minorHAnsi" w:eastAsiaTheme="minorEastAsia" w:hAnsiTheme="minorHAnsi" w:cstheme="minorBidi"/>
      <w:color w:val="FFFFFF"/>
      <w:sz w:val="22"/>
      <w:szCs w:val="22"/>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024B97"/>
    <w:pPr>
      <w:spacing w:before="100" w:after="100"/>
    </w:pPr>
    <w:rPr>
      <w:rFonts w:asciiTheme="minorHAnsi" w:eastAsiaTheme="minorEastAsia" w:hAnsiTheme="minorHAnsi" w:cstheme="minorBidi"/>
      <w:b/>
      <w:bCs/>
      <w:sz w:val="22"/>
      <w:szCs w:val="22"/>
      <w:lang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024B97"/>
    <w:pPr>
      <w:spacing w:before="100" w:after="100"/>
    </w:pPr>
    <w:rPr>
      <w:rFonts w:asciiTheme="minorHAnsi" w:eastAsiaTheme="minorEastAsia" w:hAnsiTheme="minorHAnsi" w:cstheme="minorBidi"/>
      <w:b/>
      <w:bCs/>
      <w:sz w:val="22"/>
      <w:szCs w:val="22"/>
      <w:lang w:eastAsia="ja-JP"/>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024B97"/>
    <w:pPr>
      <w:spacing w:before="100" w:after="100"/>
    </w:pPr>
    <w:rPr>
      <w:rFonts w:asciiTheme="minorHAnsi" w:eastAsiaTheme="minorEastAsia" w:hAnsiTheme="minorHAnsi" w:cstheme="minorBidi"/>
      <w:b/>
      <w:bCs/>
      <w:sz w:val="22"/>
      <w:szCs w:val="22"/>
      <w:lang w:eastAsia="ja-JP"/>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0">
    <w:name w:val="Table Grid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024B97"/>
    <w:pPr>
      <w:spacing w:before="100" w:after="100"/>
    </w:pPr>
    <w:rPr>
      <w:rFonts w:asciiTheme="minorHAnsi" w:eastAsiaTheme="minorEastAsia" w:hAnsiTheme="minorHAnsi" w:cstheme="minorBidi"/>
      <w:b/>
      <w:bCs/>
      <w:sz w:val="22"/>
      <w:szCs w:val="22"/>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024B97"/>
    <w:pPr>
      <w:spacing w:before="100" w:after="100"/>
    </w:pPr>
    <w:rPr>
      <w:rFonts w:asciiTheme="minorHAnsi" w:eastAsiaTheme="minorEastAsia" w:hAnsiTheme="minorHAnsi" w:cstheme="minorBidi"/>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024B97"/>
    <w:pPr>
      <w:spacing w:before="100"/>
      <w:ind w:left="220" w:hanging="220"/>
    </w:pPr>
    <w:rPr>
      <w:rFonts w:asciiTheme="minorHAnsi" w:eastAsiaTheme="minorEastAsia" w:hAnsiTheme="minorHAnsi" w:cstheme="minorBidi"/>
      <w:sz w:val="22"/>
      <w:szCs w:val="18"/>
      <w:lang w:eastAsia="ja-JP"/>
    </w:rPr>
  </w:style>
  <w:style w:type="paragraph" w:styleId="Tabladeilustraciones">
    <w:name w:val="table of figures"/>
    <w:basedOn w:val="Normal"/>
    <w:next w:val="Normal"/>
    <w:uiPriority w:val="99"/>
    <w:semiHidden/>
    <w:unhideWhenUsed/>
    <w:rsid w:val="00024B97"/>
    <w:pPr>
      <w:spacing w:before="100"/>
    </w:pPr>
    <w:rPr>
      <w:rFonts w:asciiTheme="minorHAnsi" w:eastAsiaTheme="minorEastAsia" w:hAnsiTheme="minorHAnsi" w:cstheme="minorBidi"/>
      <w:sz w:val="22"/>
      <w:szCs w:val="18"/>
      <w:lang w:eastAsia="ja-JP"/>
    </w:rPr>
  </w:style>
  <w:style w:type="table" w:styleId="Tablaprofesional">
    <w:name w:val="Table Professional"/>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024B97"/>
    <w:pPr>
      <w:spacing w:before="100" w:after="100"/>
    </w:pPr>
    <w:rPr>
      <w:rFonts w:asciiTheme="minorHAnsi" w:eastAsiaTheme="minorEastAsia" w:hAnsiTheme="minorHAnsi" w:cstheme="minorBidi"/>
      <w:sz w:val="22"/>
      <w:szCs w:val="22"/>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024B97"/>
    <w:pPr>
      <w:spacing w:before="120" w:after="100"/>
    </w:pPr>
    <w:rPr>
      <w:rFonts w:asciiTheme="majorHAnsi" w:eastAsiaTheme="majorEastAsia" w:hAnsiTheme="majorHAnsi" w:cstheme="majorBidi"/>
      <w:b/>
      <w:bCs/>
      <w:lang w:eastAsia="ja-JP"/>
    </w:rPr>
  </w:style>
  <w:style w:type="paragraph" w:styleId="TDC4">
    <w:name w:val="toc 4"/>
    <w:basedOn w:val="Normal"/>
    <w:next w:val="Normal"/>
    <w:autoRedefine/>
    <w:uiPriority w:val="39"/>
    <w:semiHidden/>
    <w:unhideWhenUsed/>
    <w:rsid w:val="00024B97"/>
    <w:pPr>
      <w:spacing w:before="100" w:after="100"/>
      <w:ind w:left="660"/>
    </w:pPr>
    <w:rPr>
      <w:rFonts w:asciiTheme="minorHAnsi" w:eastAsiaTheme="minorEastAsia" w:hAnsiTheme="minorHAnsi" w:cstheme="minorBidi"/>
      <w:sz w:val="22"/>
      <w:szCs w:val="18"/>
      <w:lang w:eastAsia="ja-JP"/>
    </w:rPr>
  </w:style>
  <w:style w:type="paragraph" w:styleId="TDC5">
    <w:name w:val="toc 5"/>
    <w:basedOn w:val="Normal"/>
    <w:next w:val="Normal"/>
    <w:autoRedefine/>
    <w:uiPriority w:val="39"/>
    <w:semiHidden/>
    <w:unhideWhenUsed/>
    <w:rsid w:val="00024B97"/>
    <w:pPr>
      <w:spacing w:before="100" w:after="100"/>
      <w:ind w:left="880"/>
    </w:pPr>
    <w:rPr>
      <w:rFonts w:asciiTheme="minorHAnsi" w:eastAsiaTheme="minorEastAsia" w:hAnsiTheme="minorHAnsi" w:cstheme="minorBidi"/>
      <w:sz w:val="22"/>
      <w:szCs w:val="18"/>
      <w:lang w:eastAsia="ja-JP"/>
    </w:rPr>
  </w:style>
  <w:style w:type="paragraph" w:styleId="TDC6">
    <w:name w:val="toc 6"/>
    <w:basedOn w:val="Normal"/>
    <w:next w:val="Normal"/>
    <w:autoRedefine/>
    <w:uiPriority w:val="39"/>
    <w:semiHidden/>
    <w:unhideWhenUsed/>
    <w:rsid w:val="00024B97"/>
    <w:pPr>
      <w:spacing w:before="100" w:after="100"/>
      <w:ind w:left="1100"/>
    </w:pPr>
    <w:rPr>
      <w:rFonts w:asciiTheme="minorHAnsi" w:eastAsiaTheme="minorEastAsia" w:hAnsiTheme="minorHAnsi" w:cstheme="minorBidi"/>
      <w:sz w:val="22"/>
      <w:szCs w:val="18"/>
      <w:lang w:eastAsia="ja-JP"/>
    </w:rPr>
  </w:style>
  <w:style w:type="paragraph" w:styleId="TDC7">
    <w:name w:val="toc 7"/>
    <w:basedOn w:val="Normal"/>
    <w:next w:val="Normal"/>
    <w:autoRedefine/>
    <w:uiPriority w:val="39"/>
    <w:semiHidden/>
    <w:unhideWhenUsed/>
    <w:rsid w:val="00024B97"/>
    <w:pPr>
      <w:spacing w:before="100" w:after="100"/>
      <w:ind w:left="1320"/>
    </w:pPr>
    <w:rPr>
      <w:rFonts w:asciiTheme="minorHAnsi" w:eastAsiaTheme="minorEastAsia" w:hAnsiTheme="minorHAnsi" w:cstheme="minorBidi"/>
      <w:sz w:val="22"/>
      <w:szCs w:val="18"/>
      <w:lang w:eastAsia="ja-JP"/>
    </w:rPr>
  </w:style>
  <w:style w:type="paragraph" w:styleId="TDC8">
    <w:name w:val="toc 8"/>
    <w:basedOn w:val="Normal"/>
    <w:next w:val="Normal"/>
    <w:autoRedefine/>
    <w:uiPriority w:val="39"/>
    <w:semiHidden/>
    <w:unhideWhenUsed/>
    <w:rsid w:val="00024B97"/>
    <w:pPr>
      <w:spacing w:before="100" w:after="100"/>
      <w:ind w:left="1540"/>
    </w:pPr>
    <w:rPr>
      <w:rFonts w:asciiTheme="minorHAnsi" w:eastAsiaTheme="minorEastAsia" w:hAnsiTheme="minorHAnsi" w:cstheme="minorBidi"/>
      <w:sz w:val="22"/>
      <w:szCs w:val="18"/>
      <w:lang w:eastAsia="ja-JP"/>
    </w:rPr>
  </w:style>
  <w:style w:type="paragraph" w:styleId="TDC9">
    <w:name w:val="toc 9"/>
    <w:basedOn w:val="Normal"/>
    <w:next w:val="Normal"/>
    <w:autoRedefine/>
    <w:uiPriority w:val="39"/>
    <w:semiHidden/>
    <w:unhideWhenUsed/>
    <w:rsid w:val="00024B97"/>
    <w:pPr>
      <w:spacing w:before="100" w:after="100"/>
      <w:ind w:left="1760"/>
    </w:pPr>
    <w:rPr>
      <w:rFonts w:asciiTheme="minorHAnsi" w:eastAsiaTheme="minorEastAsia" w:hAnsiTheme="minorHAnsi" w:cstheme="minorBidi"/>
      <w:sz w:val="22"/>
      <w:szCs w:val="18"/>
      <w:lang w:eastAsia="ja-JP"/>
    </w:rPr>
  </w:style>
  <w:style w:type="table" w:customStyle="1" w:styleId="Informe">
    <w:name w:val="Informe"/>
    <w:basedOn w:val="Tablanormal"/>
    <w:uiPriority w:val="99"/>
    <w:rsid w:val="00024B97"/>
    <w:pPr>
      <w:spacing w:before="100" w:after="100"/>
    </w:pPr>
    <w:rPr>
      <w:rFonts w:asciiTheme="minorHAnsi" w:eastAsiaTheme="minorEastAsia" w:hAnsiTheme="minorHAnsi" w:cstheme="minorBidi"/>
      <w:sz w:val="22"/>
      <w:szCs w:val="22"/>
      <w:lang w:eastAsia="ja-JP"/>
    </w:rPr>
    <w:tblPr>
      <w:tblBorders>
        <w:top w:val="single" w:sz="4" w:space="0" w:color="7F7F7F" w:themeColor="text1" w:themeTint="80"/>
        <w:bottom w:val="single" w:sz="4" w:space="0" w:color="7F7F7F" w:themeColor="text1" w:themeTint="80"/>
        <w:insideH w:val="single" w:sz="4" w:space="0" w:color="7F7F7F" w:themeColor="text1" w:themeTint="80"/>
      </w:tblBorders>
      <w:tblCellMar>
        <w:left w:w="0" w:type="dxa"/>
        <w:right w:w="0" w:type="dxa"/>
      </w:tblCellMar>
    </w:tblPr>
    <w:tblStylePr w:type="firstRow">
      <w:rPr>
        <w:b w:val="0"/>
        <w:i w:val="0"/>
        <w:color w:val="C45911" w:themeColor="accent2" w:themeShade="BF"/>
      </w:rPr>
      <w:tblPr/>
      <w:trPr>
        <w:tblHeader/>
      </w:trPr>
    </w:tblStylePr>
    <w:tblStylePr w:type="firstCol">
      <w:rPr>
        <w:b w:val="0"/>
        <w:i w:val="0"/>
        <w:color w:val="C45911" w:themeColor="accent2" w:themeShade="BF"/>
      </w:rPr>
    </w:tblStylePr>
  </w:style>
  <w:style w:type="character" w:customStyle="1" w:styleId="n">
    <w:name w:val="n"/>
    <w:basedOn w:val="Fuentedeprrafopredeter"/>
    <w:rsid w:val="00024B97"/>
  </w:style>
  <w:style w:type="character" w:customStyle="1" w:styleId="o">
    <w:name w:val="o"/>
    <w:basedOn w:val="Fuentedeprrafopredeter"/>
    <w:rsid w:val="00024B97"/>
  </w:style>
  <w:style w:type="character" w:customStyle="1" w:styleId="p">
    <w:name w:val="p"/>
    <w:basedOn w:val="Fuentedeprrafopredeter"/>
    <w:rsid w:val="00024B97"/>
  </w:style>
  <w:style w:type="character" w:styleId="Mencinsinresolver">
    <w:name w:val="Unresolved Mention"/>
    <w:basedOn w:val="Fuentedeprrafopredeter"/>
    <w:uiPriority w:val="99"/>
    <w:semiHidden/>
    <w:unhideWhenUsed/>
    <w:rsid w:val="002D0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215741">
      <w:bodyDiv w:val="1"/>
      <w:marLeft w:val="0"/>
      <w:marRight w:val="0"/>
      <w:marTop w:val="0"/>
      <w:marBottom w:val="0"/>
      <w:divBdr>
        <w:top w:val="none" w:sz="0" w:space="0" w:color="auto"/>
        <w:left w:val="none" w:sz="0" w:space="0" w:color="auto"/>
        <w:bottom w:val="none" w:sz="0" w:space="0" w:color="auto"/>
        <w:right w:val="none" w:sz="0" w:space="0" w:color="auto"/>
      </w:divBdr>
    </w:div>
    <w:div w:id="437264379">
      <w:bodyDiv w:val="1"/>
      <w:marLeft w:val="0"/>
      <w:marRight w:val="0"/>
      <w:marTop w:val="0"/>
      <w:marBottom w:val="0"/>
      <w:divBdr>
        <w:top w:val="none" w:sz="0" w:space="0" w:color="auto"/>
        <w:left w:val="none" w:sz="0" w:space="0" w:color="auto"/>
        <w:bottom w:val="none" w:sz="0" w:space="0" w:color="auto"/>
        <w:right w:val="none" w:sz="0" w:space="0" w:color="auto"/>
      </w:divBdr>
    </w:div>
    <w:div w:id="462618794">
      <w:bodyDiv w:val="1"/>
      <w:marLeft w:val="0"/>
      <w:marRight w:val="0"/>
      <w:marTop w:val="0"/>
      <w:marBottom w:val="0"/>
      <w:divBdr>
        <w:top w:val="none" w:sz="0" w:space="0" w:color="auto"/>
        <w:left w:val="none" w:sz="0" w:space="0" w:color="auto"/>
        <w:bottom w:val="none" w:sz="0" w:space="0" w:color="auto"/>
        <w:right w:val="none" w:sz="0" w:space="0" w:color="auto"/>
      </w:divBdr>
    </w:div>
    <w:div w:id="883491791">
      <w:bodyDiv w:val="1"/>
      <w:marLeft w:val="0"/>
      <w:marRight w:val="0"/>
      <w:marTop w:val="0"/>
      <w:marBottom w:val="0"/>
      <w:divBdr>
        <w:top w:val="none" w:sz="0" w:space="0" w:color="auto"/>
        <w:left w:val="none" w:sz="0" w:space="0" w:color="auto"/>
        <w:bottom w:val="none" w:sz="0" w:space="0" w:color="auto"/>
        <w:right w:val="none" w:sz="0" w:space="0" w:color="auto"/>
      </w:divBdr>
    </w:div>
    <w:div w:id="946892054">
      <w:bodyDiv w:val="1"/>
      <w:marLeft w:val="0"/>
      <w:marRight w:val="0"/>
      <w:marTop w:val="0"/>
      <w:marBottom w:val="0"/>
      <w:divBdr>
        <w:top w:val="none" w:sz="0" w:space="0" w:color="auto"/>
        <w:left w:val="none" w:sz="0" w:space="0" w:color="auto"/>
        <w:bottom w:val="none" w:sz="0" w:space="0" w:color="auto"/>
        <w:right w:val="none" w:sz="0" w:space="0" w:color="auto"/>
      </w:divBdr>
    </w:div>
    <w:div w:id="1000621367">
      <w:bodyDiv w:val="1"/>
      <w:marLeft w:val="0"/>
      <w:marRight w:val="0"/>
      <w:marTop w:val="0"/>
      <w:marBottom w:val="0"/>
      <w:divBdr>
        <w:top w:val="none" w:sz="0" w:space="0" w:color="auto"/>
        <w:left w:val="none" w:sz="0" w:space="0" w:color="auto"/>
        <w:bottom w:val="none" w:sz="0" w:space="0" w:color="auto"/>
        <w:right w:val="none" w:sz="0" w:space="0" w:color="auto"/>
      </w:divBdr>
    </w:div>
    <w:div w:id="1038432905">
      <w:bodyDiv w:val="1"/>
      <w:marLeft w:val="0"/>
      <w:marRight w:val="0"/>
      <w:marTop w:val="0"/>
      <w:marBottom w:val="0"/>
      <w:divBdr>
        <w:top w:val="none" w:sz="0" w:space="0" w:color="auto"/>
        <w:left w:val="none" w:sz="0" w:space="0" w:color="auto"/>
        <w:bottom w:val="none" w:sz="0" w:space="0" w:color="auto"/>
        <w:right w:val="none" w:sz="0" w:space="0" w:color="auto"/>
      </w:divBdr>
    </w:div>
    <w:div w:id="1248535400">
      <w:bodyDiv w:val="1"/>
      <w:marLeft w:val="0"/>
      <w:marRight w:val="0"/>
      <w:marTop w:val="0"/>
      <w:marBottom w:val="0"/>
      <w:divBdr>
        <w:top w:val="none" w:sz="0" w:space="0" w:color="auto"/>
        <w:left w:val="none" w:sz="0" w:space="0" w:color="auto"/>
        <w:bottom w:val="none" w:sz="0" w:space="0" w:color="auto"/>
        <w:right w:val="none" w:sz="0" w:space="0" w:color="auto"/>
      </w:divBdr>
    </w:div>
    <w:div w:id="1337264928">
      <w:bodyDiv w:val="1"/>
      <w:marLeft w:val="0"/>
      <w:marRight w:val="0"/>
      <w:marTop w:val="0"/>
      <w:marBottom w:val="0"/>
      <w:divBdr>
        <w:top w:val="none" w:sz="0" w:space="0" w:color="auto"/>
        <w:left w:val="none" w:sz="0" w:space="0" w:color="auto"/>
        <w:bottom w:val="none" w:sz="0" w:space="0" w:color="auto"/>
        <w:right w:val="none" w:sz="0" w:space="0" w:color="auto"/>
      </w:divBdr>
    </w:div>
    <w:div w:id="1387795636">
      <w:bodyDiv w:val="1"/>
      <w:marLeft w:val="0"/>
      <w:marRight w:val="0"/>
      <w:marTop w:val="0"/>
      <w:marBottom w:val="0"/>
      <w:divBdr>
        <w:top w:val="none" w:sz="0" w:space="0" w:color="auto"/>
        <w:left w:val="none" w:sz="0" w:space="0" w:color="auto"/>
        <w:bottom w:val="none" w:sz="0" w:space="0" w:color="auto"/>
        <w:right w:val="none" w:sz="0" w:space="0" w:color="auto"/>
      </w:divBdr>
    </w:div>
    <w:div w:id="1591087744">
      <w:bodyDiv w:val="1"/>
      <w:marLeft w:val="0"/>
      <w:marRight w:val="0"/>
      <w:marTop w:val="0"/>
      <w:marBottom w:val="0"/>
      <w:divBdr>
        <w:top w:val="none" w:sz="0" w:space="0" w:color="auto"/>
        <w:left w:val="none" w:sz="0" w:space="0" w:color="auto"/>
        <w:bottom w:val="none" w:sz="0" w:space="0" w:color="auto"/>
        <w:right w:val="none" w:sz="0" w:space="0" w:color="auto"/>
      </w:divBdr>
    </w:div>
    <w:div w:id="1776706149">
      <w:bodyDiv w:val="1"/>
      <w:marLeft w:val="0"/>
      <w:marRight w:val="0"/>
      <w:marTop w:val="0"/>
      <w:marBottom w:val="0"/>
      <w:divBdr>
        <w:top w:val="none" w:sz="0" w:space="0" w:color="auto"/>
        <w:left w:val="none" w:sz="0" w:space="0" w:color="auto"/>
        <w:bottom w:val="none" w:sz="0" w:space="0" w:color="auto"/>
        <w:right w:val="none" w:sz="0" w:space="0" w:color="auto"/>
      </w:divBdr>
    </w:div>
    <w:div w:id="1781222396">
      <w:bodyDiv w:val="1"/>
      <w:marLeft w:val="0"/>
      <w:marRight w:val="0"/>
      <w:marTop w:val="0"/>
      <w:marBottom w:val="0"/>
      <w:divBdr>
        <w:top w:val="none" w:sz="0" w:space="0" w:color="auto"/>
        <w:left w:val="none" w:sz="0" w:space="0" w:color="auto"/>
        <w:bottom w:val="none" w:sz="0" w:space="0" w:color="auto"/>
        <w:right w:val="none" w:sz="0" w:space="0" w:color="auto"/>
      </w:divBdr>
      <w:divsChild>
        <w:div w:id="440295819">
          <w:marLeft w:val="0"/>
          <w:marRight w:val="0"/>
          <w:marTop w:val="0"/>
          <w:marBottom w:val="0"/>
          <w:divBdr>
            <w:top w:val="none" w:sz="0" w:space="0" w:color="auto"/>
            <w:left w:val="none" w:sz="0" w:space="0" w:color="auto"/>
            <w:bottom w:val="none" w:sz="0" w:space="0" w:color="auto"/>
            <w:right w:val="none" w:sz="0" w:space="0" w:color="auto"/>
          </w:divBdr>
          <w:divsChild>
            <w:div w:id="436755530">
              <w:marLeft w:val="0"/>
              <w:marRight w:val="0"/>
              <w:marTop w:val="100"/>
              <w:marBottom w:val="100"/>
              <w:divBdr>
                <w:top w:val="none" w:sz="0" w:space="0" w:color="auto"/>
                <w:left w:val="none" w:sz="0" w:space="0" w:color="auto"/>
                <w:bottom w:val="none" w:sz="0" w:space="0" w:color="auto"/>
                <w:right w:val="none" w:sz="0" w:space="0" w:color="auto"/>
              </w:divBdr>
              <w:divsChild>
                <w:div w:id="18337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9719">
          <w:marLeft w:val="0"/>
          <w:marRight w:val="0"/>
          <w:marTop w:val="0"/>
          <w:marBottom w:val="0"/>
          <w:divBdr>
            <w:top w:val="none" w:sz="0" w:space="0" w:color="auto"/>
            <w:left w:val="none" w:sz="0" w:space="0" w:color="auto"/>
            <w:bottom w:val="none" w:sz="0" w:space="0" w:color="auto"/>
            <w:right w:val="none" w:sz="0" w:space="0" w:color="auto"/>
          </w:divBdr>
          <w:divsChild>
            <w:div w:id="1314456181">
              <w:marLeft w:val="0"/>
              <w:marRight w:val="0"/>
              <w:marTop w:val="100"/>
              <w:marBottom w:val="100"/>
              <w:divBdr>
                <w:top w:val="none" w:sz="0" w:space="0" w:color="auto"/>
                <w:left w:val="none" w:sz="0" w:space="0" w:color="auto"/>
                <w:bottom w:val="none" w:sz="0" w:space="0" w:color="auto"/>
                <w:right w:val="none" w:sz="0" w:space="0" w:color="auto"/>
              </w:divBdr>
              <w:divsChild>
                <w:div w:id="1056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71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lab.com/veronicahenaoisaza/hva.git"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7AC17B89176864D85A17E50A9D1DD7F" ma:contentTypeVersion="13" ma:contentTypeDescription="Crear nuevo documento." ma:contentTypeScope="" ma:versionID="bad023c0891dcf42bda5bbbf837c7f8d">
  <xsd:schema xmlns:xsd="http://www.w3.org/2001/XMLSchema" xmlns:xs="http://www.w3.org/2001/XMLSchema" xmlns:p="http://schemas.microsoft.com/office/2006/metadata/properties" xmlns:ns3="036f6f27-6c6c-4eaf-9697-6cc5f16330ef" xmlns:ns4="3e7e853b-b90a-4e1a-9887-1053e399eced" targetNamespace="http://schemas.microsoft.com/office/2006/metadata/properties" ma:root="true" ma:fieldsID="9684ebe913eeccacc71465a2d8f78e2a" ns3:_="" ns4:_="">
    <xsd:import namespace="036f6f27-6c6c-4eaf-9697-6cc5f16330ef"/>
    <xsd:import namespace="3e7e853b-b90a-4e1a-9887-1053e399ec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6f6f27-6c6c-4eaf-9697-6cc5f1633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7e853b-b90a-4e1a-9887-1053e399ece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j7mbH/fljX5qR3rgyXOle3B2kSsw==">AMUW2mWxODAfmgn5hSmYmLU7PMRbOMq2qf3OI6iHOugjhr0KbCRMIqCa56fezHP6buQJPD1TT/XJgj6oRBmUotYfzMOTrnx8VAsIrQ3UuUAHGV29rlYYF7IaNMZJw8I1OBQQJXv+CWAvGkvP260KK8VNxcNIPNuJHomoNfkCxDLY3KXOseIvXZw=</go:docsCustomData>
</go:gDocsCustomXmlDataStorage>
</file>

<file path=customXml/itemProps1.xml><?xml version="1.0" encoding="utf-8"?>
<ds:datastoreItem xmlns:ds="http://schemas.openxmlformats.org/officeDocument/2006/customXml" ds:itemID="{885D2872-A172-491D-AAA0-5D4C059D1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6f6f27-6c6c-4eaf-9697-6cc5f16330ef"/>
    <ds:schemaRef ds:uri="3e7e853b-b90a-4e1a-9887-1053e399ec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154877-C6B5-4868-A0E3-36D7C30B5ED1}">
  <ds:schemaRefs>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http://purl.org/dc/dcmitype/"/>
    <ds:schemaRef ds:uri="036f6f27-6c6c-4eaf-9697-6cc5f16330ef"/>
    <ds:schemaRef ds:uri="http://purl.org/dc/terms/"/>
    <ds:schemaRef ds:uri="http://schemas.openxmlformats.org/package/2006/metadata/core-properties"/>
    <ds:schemaRef ds:uri="3e7e853b-b90a-4e1a-9887-1053e399eced"/>
  </ds:schemaRefs>
</ds:datastoreItem>
</file>

<file path=customXml/itemProps3.xml><?xml version="1.0" encoding="utf-8"?>
<ds:datastoreItem xmlns:ds="http://schemas.openxmlformats.org/officeDocument/2006/customXml" ds:itemID="{C2BF1BCE-F2A1-4B81-B3C6-DB419AF382A9}">
  <ds:schemaRefs>
    <ds:schemaRef ds:uri="http://schemas.openxmlformats.org/officeDocument/2006/bibliography"/>
  </ds:schemaRefs>
</ds:datastoreItem>
</file>

<file path=customXml/itemProps4.xml><?xml version="1.0" encoding="utf-8"?>
<ds:datastoreItem xmlns:ds="http://schemas.openxmlformats.org/officeDocument/2006/customXml" ds:itemID="{7C218CDD-ED50-4D7E-9728-3A3C6921EFAF}">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36</Pages>
  <Words>35210</Words>
  <Characters>193657</Characters>
  <Application>Microsoft Office Word</Application>
  <DocSecurity>0</DocSecurity>
  <Lines>1613</Lines>
  <Paragraphs>456</Paragraphs>
  <ScaleCrop>false</ScaleCrop>
  <HeadingPairs>
    <vt:vector size="2" baseType="variant">
      <vt:variant>
        <vt:lpstr>Título</vt:lpstr>
      </vt:variant>
      <vt:variant>
        <vt:i4>1</vt:i4>
      </vt:variant>
    </vt:vector>
  </HeadingPairs>
  <TitlesOfParts>
    <vt:vector size="1" baseType="lpstr">
      <vt:lpstr>DESARROLLO DE UNA HERRAMIENTA PARA LA EVALUACIÓN DE LA FISIOLOGÍA VISUAL USANDO ELECTROENCEFALOGRAFÍA PORTABLE Y DE BAJO COSTO.</vt:lpstr>
    </vt:vector>
  </TitlesOfParts>
  <Company>Universidad de Antioquia</Company>
  <LinksUpToDate>false</LinksUpToDate>
  <CharactersWithSpaces>228411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EVALUACIÓN DE LA FISIOLOGÍA VISUAL USANDO ELECTROENCEFALOGRAFÍA PORTABLE Y DE BAJO COSTO.</dc:title>
  <dc:subject>Proyecto de Investigación – Pregrado Bioingeniería</dc:subject>
  <dc:creator>Secretaría</dc:creator>
  <cp:keywords/>
  <dc:description/>
  <cp:lastModifiedBy>Verónica Henao Isaza</cp:lastModifiedBy>
  <cp:revision>340</cp:revision>
  <cp:lastPrinted>2020-07-04T19:19:00Z</cp:lastPrinted>
  <dcterms:created xsi:type="dcterms:W3CDTF">2020-06-28T17:44:00Z</dcterms:created>
  <dcterms:modified xsi:type="dcterms:W3CDTF">2020-07-04T22:55:00Z</dcterms:modified>
  <cp:category>Facultad de ingeniería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http://csl.mendeley.com/styles/enter-unique-style-id-here/ICONTEC</vt:lpwstr>
  </property>
  <property fmtid="{D5CDD505-2E9C-101B-9397-08002B2CF9AE}" pid="21" name="Mendeley Recent Style Name 9_1">
    <vt:lpwstr>Norma Técnica Colombiana</vt:lpwstr>
  </property>
  <property fmtid="{D5CDD505-2E9C-101B-9397-08002B2CF9AE}" pid="22" name="Mendeley Document_1">
    <vt:lpwstr>True</vt:lpwstr>
  </property>
  <property fmtid="{D5CDD505-2E9C-101B-9397-08002B2CF9AE}" pid="23" name="Mendeley Unique User Id_1">
    <vt:lpwstr>33f50434-28a9-3eb3-a34d-f1e22c55cb3a</vt:lpwstr>
  </property>
  <property fmtid="{D5CDD505-2E9C-101B-9397-08002B2CF9AE}" pid="24" name="Mendeley Citation Style_1">
    <vt:lpwstr>http://www.zotero.org/styles/ieee</vt:lpwstr>
  </property>
  <property fmtid="{D5CDD505-2E9C-101B-9397-08002B2CF9AE}" pid="25" name="ContentTypeId">
    <vt:lpwstr>0x01010007AC17B89176864D85A17E50A9D1DD7F</vt:lpwstr>
  </property>
</Properties>
</file>