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92574" w14:textId="7BF8E0E1" w:rsidR="00A16E2C" w:rsidRPr="00A16E2C" w:rsidRDefault="008A05A7" w:rsidP="00A16E2C">
      <w:pPr>
        <w:spacing w:line="480" w:lineRule="auto"/>
      </w:pPr>
      <w:r>
        <w:rPr>
          <w:rFonts w:ascii="Times New Roman" w:hAnsi="Times New Roman" w:cs="Times New Roman"/>
          <w:b/>
          <w:bCs/>
        </w:rPr>
        <w:t>Victor Udeh</w:t>
      </w:r>
      <w:r>
        <w:rPr>
          <w:rFonts w:ascii="Times New Roman" w:hAnsi="Times New Roman" w:cs="Times New Roman"/>
          <w:b/>
          <w:bCs/>
        </w:rPr>
        <w:br/>
        <w:t>CS405 M</w:t>
      </w:r>
      <w:r w:rsidR="00A16E2C">
        <w:rPr>
          <w:rFonts w:ascii="Times New Roman" w:hAnsi="Times New Roman" w:cs="Times New Roman"/>
          <w:b/>
          <w:bCs/>
        </w:rPr>
        <w:t>2-3</w:t>
      </w:r>
      <w:r>
        <w:rPr>
          <w:rFonts w:ascii="Times New Roman" w:hAnsi="Times New Roman" w:cs="Times New Roman"/>
          <w:b/>
          <w:bCs/>
        </w:rPr>
        <w:br/>
        <w:t xml:space="preserve">Date: 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 w:rsidR="00A16E2C" w:rsidRPr="00A16E2C">
        <w:rPr>
          <w:b/>
          <w:bCs/>
        </w:rPr>
        <w:t>Buffer Overflow Prevention Summary</w:t>
      </w:r>
    </w:p>
    <w:p w14:paraId="1F1E893E" w14:textId="77777777" w:rsidR="00A16E2C" w:rsidRPr="00A16E2C" w:rsidRDefault="00A16E2C" w:rsidP="00A16E2C">
      <w:pPr>
        <w:spacing w:line="480" w:lineRule="auto"/>
        <w:rPr>
          <w:rFonts w:ascii="Times New Roman" w:hAnsi="Times New Roman" w:cs="Times New Roman"/>
        </w:rPr>
      </w:pPr>
      <w:r w:rsidRPr="00A16E2C">
        <w:rPr>
          <w:rFonts w:ascii="Times New Roman" w:hAnsi="Times New Roman" w:cs="Times New Roman"/>
        </w:rPr>
        <w:t>In this activity, I was tasked with resolving a buffer overflow vulnerability in a C++ application. The vulnerability allowed a user to input more than 20 characters, which could potentially overwrite the constant account number. The code initially allowed unchecked input, leading to possible unintended behavior.</w:t>
      </w:r>
    </w:p>
    <w:p w14:paraId="7183C88B" w14:textId="77777777" w:rsidR="00A16E2C" w:rsidRPr="00A16E2C" w:rsidRDefault="00A16E2C" w:rsidP="00A16E2C">
      <w:pPr>
        <w:spacing w:line="480" w:lineRule="auto"/>
        <w:rPr>
          <w:rFonts w:ascii="Times New Roman" w:hAnsi="Times New Roman" w:cs="Times New Roman"/>
        </w:rPr>
      </w:pPr>
      <w:r w:rsidRPr="00A16E2C">
        <w:rPr>
          <w:rFonts w:ascii="Times New Roman" w:hAnsi="Times New Roman" w:cs="Times New Roman"/>
          <w:b/>
          <w:bCs/>
        </w:rPr>
        <w:t>Approach Taken</w:t>
      </w:r>
    </w:p>
    <w:p w14:paraId="67B15F1A" w14:textId="77777777" w:rsidR="00A16E2C" w:rsidRPr="00A16E2C" w:rsidRDefault="00A16E2C" w:rsidP="00A16E2C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A16E2C">
        <w:rPr>
          <w:rFonts w:ascii="Times New Roman" w:hAnsi="Times New Roman" w:cs="Times New Roman"/>
          <w:b/>
          <w:bCs/>
        </w:rPr>
        <w:t>Input Limitation</w:t>
      </w:r>
      <w:r w:rsidRPr="00A16E2C">
        <w:rPr>
          <w:rFonts w:ascii="Times New Roman" w:hAnsi="Times New Roman" w:cs="Times New Roman"/>
        </w:rPr>
        <w:t>: I utilized the </w:t>
      </w:r>
      <w:proofErr w:type="gramStart"/>
      <w:r w:rsidRPr="00A16E2C">
        <w:rPr>
          <w:rFonts w:ascii="Times New Roman" w:hAnsi="Times New Roman" w:cs="Times New Roman"/>
        </w:rPr>
        <w:t>std::</w:t>
      </w:r>
      <w:proofErr w:type="spellStart"/>
      <w:proofErr w:type="gramEnd"/>
      <w:r w:rsidRPr="00A16E2C">
        <w:rPr>
          <w:rFonts w:ascii="Times New Roman" w:hAnsi="Times New Roman" w:cs="Times New Roman"/>
        </w:rPr>
        <w:t>cin.width</w:t>
      </w:r>
      <w:proofErr w:type="spellEnd"/>
      <w:r w:rsidRPr="00A16E2C">
        <w:rPr>
          <w:rFonts w:ascii="Times New Roman" w:hAnsi="Times New Roman" w:cs="Times New Roman"/>
        </w:rPr>
        <w:t>() function to limit the input length to the size of the </w:t>
      </w:r>
      <w:proofErr w:type="spellStart"/>
      <w:r w:rsidRPr="00A16E2C">
        <w:rPr>
          <w:rFonts w:ascii="Times New Roman" w:hAnsi="Times New Roman" w:cs="Times New Roman"/>
        </w:rPr>
        <w:t>user_inputbuffer</w:t>
      </w:r>
      <w:proofErr w:type="spellEnd"/>
      <w:r w:rsidRPr="00A16E2C">
        <w:rPr>
          <w:rFonts w:ascii="Times New Roman" w:hAnsi="Times New Roman" w:cs="Times New Roman"/>
        </w:rPr>
        <w:t>. This ensured that no more than 19 characters could be entered by the user, preserving space for the null terminator.</w:t>
      </w:r>
    </w:p>
    <w:p w14:paraId="1A9A43C9" w14:textId="77777777" w:rsidR="00A16E2C" w:rsidRPr="00A16E2C" w:rsidRDefault="00A16E2C" w:rsidP="00A16E2C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A16E2C">
        <w:rPr>
          <w:rFonts w:ascii="Times New Roman" w:hAnsi="Times New Roman" w:cs="Times New Roman"/>
          <w:b/>
          <w:bCs/>
        </w:rPr>
        <w:t>Error Handling</w:t>
      </w:r>
      <w:r w:rsidRPr="00A16E2C">
        <w:rPr>
          <w:rFonts w:ascii="Times New Roman" w:hAnsi="Times New Roman" w:cs="Times New Roman"/>
        </w:rPr>
        <w:t>: After inputting the value, I added a check to determine if the number of characters entered exceeded the buffer limit. If the input exceeded the allowed size, an error message was displayed, and the program exited gracefully.</w:t>
      </w:r>
    </w:p>
    <w:p w14:paraId="2B27399B" w14:textId="77777777" w:rsidR="00A16E2C" w:rsidRPr="00A16E2C" w:rsidRDefault="00A16E2C" w:rsidP="00A16E2C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A16E2C">
        <w:rPr>
          <w:rFonts w:ascii="Times New Roman" w:hAnsi="Times New Roman" w:cs="Times New Roman"/>
          <w:b/>
          <w:bCs/>
        </w:rPr>
        <w:t>Code Modifications</w:t>
      </w:r>
      <w:r w:rsidRPr="00A16E2C">
        <w:rPr>
          <w:rFonts w:ascii="Times New Roman" w:hAnsi="Times New Roman" w:cs="Times New Roman"/>
        </w:rPr>
        <w:t>: The modified code prevents the buffer overflow by explicitly limiting the number of characters that can be entered into </w:t>
      </w:r>
      <w:proofErr w:type="spellStart"/>
      <w:r w:rsidRPr="00A16E2C">
        <w:rPr>
          <w:rFonts w:ascii="Times New Roman" w:hAnsi="Times New Roman" w:cs="Times New Roman"/>
        </w:rPr>
        <w:t>user_input</w:t>
      </w:r>
      <w:proofErr w:type="spellEnd"/>
      <w:r w:rsidRPr="00A16E2C">
        <w:rPr>
          <w:rFonts w:ascii="Times New Roman" w:hAnsi="Times New Roman" w:cs="Times New Roman"/>
        </w:rPr>
        <w:t>. I added appropriate comments explaining the changes, such as the use of </w:t>
      </w:r>
      <w:proofErr w:type="gramStart"/>
      <w:r w:rsidRPr="00A16E2C">
        <w:rPr>
          <w:rFonts w:ascii="Times New Roman" w:hAnsi="Times New Roman" w:cs="Times New Roman"/>
        </w:rPr>
        <w:t>std::</w:t>
      </w:r>
      <w:proofErr w:type="spellStart"/>
      <w:proofErr w:type="gramEnd"/>
      <w:r w:rsidRPr="00A16E2C">
        <w:rPr>
          <w:rFonts w:ascii="Times New Roman" w:hAnsi="Times New Roman" w:cs="Times New Roman"/>
        </w:rPr>
        <w:t>cin.width</w:t>
      </w:r>
      <w:proofErr w:type="spellEnd"/>
      <w:r w:rsidRPr="00A16E2C">
        <w:rPr>
          <w:rFonts w:ascii="Times New Roman" w:hAnsi="Times New Roman" w:cs="Times New Roman"/>
        </w:rPr>
        <w:t>() and the error-checking condition.</w:t>
      </w:r>
    </w:p>
    <w:p w14:paraId="1AD9C302" w14:textId="77777777" w:rsidR="00A16E2C" w:rsidRPr="00A16E2C" w:rsidRDefault="00A16E2C" w:rsidP="00A16E2C">
      <w:pPr>
        <w:spacing w:line="480" w:lineRule="auto"/>
        <w:rPr>
          <w:rFonts w:ascii="Times New Roman" w:hAnsi="Times New Roman" w:cs="Times New Roman"/>
        </w:rPr>
      </w:pPr>
      <w:r w:rsidRPr="00A16E2C">
        <w:rPr>
          <w:rFonts w:ascii="Times New Roman" w:hAnsi="Times New Roman" w:cs="Times New Roman"/>
          <w:b/>
          <w:bCs/>
        </w:rPr>
        <w:t>Issues Encountered and Solutions</w:t>
      </w:r>
    </w:p>
    <w:p w14:paraId="2F1AD315" w14:textId="77777777" w:rsidR="00A16E2C" w:rsidRPr="00A16E2C" w:rsidRDefault="00A16E2C" w:rsidP="00A16E2C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16E2C">
        <w:rPr>
          <w:rFonts w:ascii="Times New Roman" w:hAnsi="Times New Roman" w:cs="Times New Roman"/>
          <w:b/>
          <w:bCs/>
        </w:rPr>
        <w:lastRenderedPageBreak/>
        <w:t>Handling Input Size</w:t>
      </w:r>
      <w:r w:rsidRPr="00A16E2C">
        <w:rPr>
          <w:rFonts w:ascii="Times New Roman" w:hAnsi="Times New Roman" w:cs="Times New Roman"/>
        </w:rPr>
        <w:t>: To ensure that the input length did not exceed the buffer, I needed to understand how to properly use the </w:t>
      </w:r>
      <w:proofErr w:type="gramStart"/>
      <w:r w:rsidRPr="00A16E2C">
        <w:rPr>
          <w:rFonts w:ascii="Times New Roman" w:hAnsi="Times New Roman" w:cs="Times New Roman"/>
        </w:rPr>
        <w:t>width(</w:t>
      </w:r>
      <w:proofErr w:type="gramEnd"/>
      <w:r w:rsidRPr="00A16E2C">
        <w:rPr>
          <w:rFonts w:ascii="Times New Roman" w:hAnsi="Times New Roman" w:cs="Times New Roman"/>
        </w:rPr>
        <w:t>) function with </w:t>
      </w:r>
      <w:proofErr w:type="spellStart"/>
      <w:r w:rsidRPr="00A16E2C">
        <w:rPr>
          <w:rFonts w:ascii="Times New Roman" w:hAnsi="Times New Roman" w:cs="Times New Roman"/>
        </w:rPr>
        <w:t>cin</w:t>
      </w:r>
      <w:proofErr w:type="spellEnd"/>
      <w:r w:rsidRPr="00A16E2C">
        <w:rPr>
          <w:rFonts w:ascii="Times New Roman" w:hAnsi="Times New Roman" w:cs="Times New Roman"/>
        </w:rPr>
        <w:t> and correctly handle the edge cases.</w:t>
      </w:r>
    </w:p>
    <w:p w14:paraId="33209EAD" w14:textId="77777777" w:rsidR="00A16E2C" w:rsidRPr="00A16E2C" w:rsidRDefault="00A16E2C" w:rsidP="00A16E2C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16E2C">
        <w:rPr>
          <w:rFonts w:ascii="Times New Roman" w:hAnsi="Times New Roman" w:cs="Times New Roman"/>
          <w:b/>
          <w:bCs/>
        </w:rPr>
        <w:t>Truncation vs. Notification</w:t>
      </w:r>
      <w:r w:rsidRPr="00A16E2C">
        <w:rPr>
          <w:rFonts w:ascii="Times New Roman" w:hAnsi="Times New Roman" w:cs="Times New Roman"/>
        </w:rPr>
        <w:t>: During testing, I found that inputs longer than 19 characters were truncated rather than causing an immediate error. I adjusted the error-checking logic to handle these situations appropriately.</w:t>
      </w:r>
    </w:p>
    <w:p w14:paraId="057428B8" w14:textId="77777777" w:rsidR="00A16E2C" w:rsidRPr="00A16E2C" w:rsidRDefault="00A16E2C" w:rsidP="00A16E2C">
      <w:pPr>
        <w:spacing w:line="480" w:lineRule="auto"/>
        <w:rPr>
          <w:rFonts w:ascii="Times New Roman" w:hAnsi="Times New Roman" w:cs="Times New Roman"/>
        </w:rPr>
      </w:pPr>
      <w:r w:rsidRPr="00A16E2C">
        <w:rPr>
          <w:rFonts w:ascii="Times New Roman" w:hAnsi="Times New Roman" w:cs="Times New Roman"/>
          <w:b/>
          <w:bCs/>
        </w:rPr>
        <w:t>Testing</w:t>
      </w:r>
    </w:p>
    <w:p w14:paraId="544AD476" w14:textId="77777777" w:rsidR="00A16E2C" w:rsidRPr="00A16E2C" w:rsidRDefault="00A16E2C" w:rsidP="00A16E2C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A16E2C">
        <w:rPr>
          <w:rFonts w:ascii="Times New Roman" w:hAnsi="Times New Roman" w:cs="Times New Roman"/>
          <w:b/>
          <w:bCs/>
        </w:rPr>
        <w:t>Successful Test</w:t>
      </w:r>
      <w:r w:rsidRPr="00A16E2C">
        <w:rPr>
          <w:rFonts w:ascii="Times New Roman" w:hAnsi="Times New Roman" w:cs="Times New Roman"/>
        </w:rPr>
        <w:t>: Inputs under 20 characters, such as "Hello123" and "</w:t>
      </w:r>
      <w:proofErr w:type="spellStart"/>
      <w:r w:rsidRPr="00A16E2C">
        <w:rPr>
          <w:rFonts w:ascii="Times New Roman" w:hAnsi="Times New Roman" w:cs="Times New Roman"/>
        </w:rPr>
        <w:t>VictorUdeh</w:t>
      </w:r>
      <w:proofErr w:type="spellEnd"/>
      <w:r w:rsidRPr="00A16E2C">
        <w:rPr>
          <w:rFonts w:ascii="Times New Roman" w:hAnsi="Times New Roman" w:cs="Times New Roman"/>
        </w:rPr>
        <w:t>", were accepted and displayed correctly without modifying the constant </w:t>
      </w:r>
      <w:proofErr w:type="spellStart"/>
      <w:r w:rsidRPr="00A16E2C">
        <w:rPr>
          <w:rFonts w:ascii="Times New Roman" w:hAnsi="Times New Roman" w:cs="Times New Roman"/>
        </w:rPr>
        <w:t>account_number</w:t>
      </w:r>
      <w:proofErr w:type="spellEnd"/>
      <w:r w:rsidRPr="00A16E2C">
        <w:rPr>
          <w:rFonts w:ascii="Times New Roman" w:hAnsi="Times New Roman" w:cs="Times New Roman"/>
        </w:rPr>
        <w:t>.</w:t>
      </w:r>
    </w:p>
    <w:p w14:paraId="55C5A6DB" w14:textId="77777777" w:rsidR="00A16E2C" w:rsidRPr="00A16E2C" w:rsidRDefault="00A16E2C" w:rsidP="00A16E2C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A16E2C">
        <w:rPr>
          <w:rFonts w:ascii="Times New Roman" w:hAnsi="Times New Roman" w:cs="Times New Roman"/>
          <w:b/>
          <w:bCs/>
        </w:rPr>
        <w:t>Overflow Prevention Test</w:t>
      </w:r>
      <w:r w:rsidRPr="00A16E2C">
        <w:rPr>
          <w:rFonts w:ascii="Times New Roman" w:hAnsi="Times New Roman" w:cs="Times New Roman"/>
        </w:rPr>
        <w:t>: An input of more than 19 characters, such as "ABCDEFGHIJKLMNOPQRSTUVWXYZ", resulted in truncation to "ABCDEFGHIJKLMNOPQRS", demonstrating the prevention of the overflow without affecting the account number.</w:t>
      </w:r>
    </w:p>
    <w:p w14:paraId="1A9F004B" w14:textId="77777777" w:rsidR="00A16E2C" w:rsidRPr="00A16E2C" w:rsidRDefault="00A16E2C" w:rsidP="00A16E2C">
      <w:pPr>
        <w:spacing w:line="480" w:lineRule="auto"/>
        <w:rPr>
          <w:rFonts w:ascii="Times New Roman" w:hAnsi="Times New Roman" w:cs="Times New Roman"/>
        </w:rPr>
      </w:pPr>
      <w:r w:rsidRPr="00A16E2C">
        <w:rPr>
          <w:rFonts w:ascii="Times New Roman" w:hAnsi="Times New Roman" w:cs="Times New Roman"/>
        </w:rPr>
        <w:t>Below is a screenshot of the console output demonstrating both successful and overflow-prevention scenarios:</w:t>
      </w:r>
    </w:p>
    <w:p w14:paraId="60DB03D4" w14:textId="77777777" w:rsidR="00A16E2C" w:rsidRPr="00A16E2C" w:rsidRDefault="00A16E2C" w:rsidP="00A16E2C">
      <w:pPr>
        <w:spacing w:line="480" w:lineRule="auto"/>
        <w:rPr>
          <w:rFonts w:ascii="Times New Roman" w:hAnsi="Times New Roman" w:cs="Times New Roman"/>
        </w:rPr>
      </w:pPr>
      <w:r w:rsidRPr="00A16E2C">
        <w:rPr>
          <w:rFonts w:ascii="Times New Roman" w:hAnsi="Times New Roman" w:cs="Times New Roman"/>
          <w:b/>
          <w:bCs/>
        </w:rPr>
        <w:t>Conclusion</w:t>
      </w:r>
    </w:p>
    <w:p w14:paraId="4D2EB9E6" w14:textId="77777777" w:rsidR="00A16E2C" w:rsidRPr="00A16E2C" w:rsidRDefault="00A16E2C" w:rsidP="00A16E2C">
      <w:pPr>
        <w:spacing w:line="480" w:lineRule="auto"/>
        <w:rPr>
          <w:rFonts w:ascii="Times New Roman" w:hAnsi="Times New Roman" w:cs="Times New Roman"/>
        </w:rPr>
      </w:pPr>
      <w:r w:rsidRPr="00A16E2C">
        <w:rPr>
          <w:rFonts w:ascii="Times New Roman" w:hAnsi="Times New Roman" w:cs="Times New Roman"/>
        </w:rPr>
        <w:t>This solution effectively mitigates the buffer overflow vulnerability by ensuring that user input cannot exceed the buffer's capacity. The use of standard library functions such as </w:t>
      </w:r>
      <w:proofErr w:type="gramStart"/>
      <w:r w:rsidRPr="00A16E2C">
        <w:rPr>
          <w:rFonts w:ascii="Times New Roman" w:hAnsi="Times New Roman" w:cs="Times New Roman"/>
        </w:rPr>
        <w:t>width(</w:t>
      </w:r>
      <w:proofErr w:type="gramEnd"/>
      <w:r w:rsidRPr="00A16E2C">
        <w:rPr>
          <w:rFonts w:ascii="Times New Roman" w:hAnsi="Times New Roman" w:cs="Times New Roman"/>
        </w:rPr>
        <w:t>) and proper error handling allows the program to manage user inputs safely while preserving the integrity of other variables in memory.</w:t>
      </w:r>
    </w:p>
    <w:p w14:paraId="78216073" w14:textId="149E9D40" w:rsidR="00A16E2C" w:rsidRPr="008A05A7" w:rsidRDefault="00A16E2C" w:rsidP="00A16E2C">
      <w:pPr>
        <w:spacing w:line="480" w:lineRule="auto"/>
        <w:rPr>
          <w:rFonts w:ascii="Times New Roman" w:hAnsi="Times New Roman" w:cs="Times New Roman"/>
        </w:rPr>
      </w:pPr>
    </w:p>
    <w:p w14:paraId="60A6A4D1" w14:textId="707ECA8B" w:rsidR="008A05A7" w:rsidRPr="008A05A7" w:rsidRDefault="00BF53DD" w:rsidP="008A05A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B2D2ADC" wp14:editId="229378D2">
            <wp:extent cx="5943600" cy="6185535"/>
            <wp:effectExtent l="0" t="0" r="0" b="0"/>
            <wp:docPr id="4927023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02355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5A7" w:rsidRPr="008A0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F4AC8"/>
    <w:multiLevelType w:val="multilevel"/>
    <w:tmpl w:val="54221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E73D8"/>
    <w:multiLevelType w:val="multilevel"/>
    <w:tmpl w:val="D17A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E57A1"/>
    <w:multiLevelType w:val="multilevel"/>
    <w:tmpl w:val="0848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1381289">
    <w:abstractNumId w:val="0"/>
  </w:num>
  <w:num w:numId="2" w16cid:durableId="299918276">
    <w:abstractNumId w:val="1"/>
  </w:num>
  <w:num w:numId="3" w16cid:durableId="717781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A7"/>
    <w:rsid w:val="00273F34"/>
    <w:rsid w:val="002F4F81"/>
    <w:rsid w:val="008951C1"/>
    <w:rsid w:val="008A05A7"/>
    <w:rsid w:val="00A16E2C"/>
    <w:rsid w:val="00BF53DD"/>
    <w:rsid w:val="00DB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DCE53"/>
  <w15:chartTrackingRefBased/>
  <w15:docId w15:val="{04C5E364-A163-D340-AEE0-F336E8F2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5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5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5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5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5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5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5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5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5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5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5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5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5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5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5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5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5A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6E2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2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Udeh, Victor</dc:creator>
  <cp:keywords/>
  <dc:description/>
  <cp:lastModifiedBy>Udeh, Victor</cp:lastModifiedBy>
  <cp:revision>3</cp:revision>
  <dcterms:created xsi:type="dcterms:W3CDTF">2024-10-23T05:25:00Z</dcterms:created>
  <dcterms:modified xsi:type="dcterms:W3CDTF">2024-10-23T05:27:00Z</dcterms:modified>
</cp:coreProperties>
</file>