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BC76F" w14:textId="7BB127F6" w:rsidR="00B24283" w:rsidRPr="00892D89" w:rsidRDefault="00B24283" w:rsidP="00B24283">
      <w:pPr>
        <w:pStyle w:val="Title"/>
        <w:spacing w:before="240" w:after="0" w:line="360" w:lineRule="auto"/>
        <w:rPr>
          <w:rFonts w:ascii="Calibri Light" w:hAnsi="Calibri Light" w:cs="Calibri Light"/>
          <w:b w:val="0"/>
          <w:bCs/>
          <w:sz w:val="36"/>
          <w:szCs w:val="36"/>
        </w:rPr>
      </w:pPr>
      <w:bookmarkStart w:id="0" w:name="_Hlt367085903"/>
      <w:bookmarkStart w:id="1" w:name="_Hlt389546742"/>
      <w:bookmarkEnd w:id="0"/>
      <w:bookmarkEnd w:id="1"/>
      <w:r>
        <w:rPr>
          <w:rFonts w:ascii="Calibri Light" w:hAnsi="Calibri Light" w:cs="Calibri Light"/>
          <w:b w:val="0"/>
          <w:bCs/>
          <w:sz w:val="36"/>
          <w:szCs w:val="36"/>
        </w:rPr>
        <w:t xml:space="preserve">FORM </w:t>
      </w:r>
      <w:r w:rsidRPr="00892D89">
        <w:rPr>
          <w:rFonts w:ascii="Calibri Light" w:hAnsi="Calibri Light" w:cs="Calibri Light"/>
          <w:b w:val="0"/>
          <w:bCs/>
          <w:sz w:val="36"/>
          <w:szCs w:val="36"/>
        </w:rPr>
        <w:t xml:space="preserve">DA1200B (SEA) — </w:t>
      </w:r>
      <w:bookmarkStart w:id="2" w:name="_Hlk45618389"/>
      <w:r w:rsidRPr="00892D89">
        <w:rPr>
          <w:rFonts w:ascii="Calibri Light" w:hAnsi="Calibri Light" w:cs="Calibri Light"/>
          <w:b w:val="0"/>
          <w:bCs/>
          <w:sz w:val="36"/>
          <w:szCs w:val="36"/>
        </w:rPr>
        <w:t>Data Analytics specialist Summary memo</w:t>
      </w:r>
      <w:bookmarkEnd w:id="2"/>
    </w:p>
    <w:p w14:paraId="74EEA106" w14:textId="77777777" w:rsidR="00B24283" w:rsidRDefault="00B24283" w:rsidP="00B24283">
      <w:pPr>
        <w:pStyle w:val="Heading1"/>
        <w:keepNext w:val="0"/>
        <w:widowControl w:val="0"/>
        <w:spacing w:before="240" w:line="280" w:lineRule="exact"/>
        <w:rPr>
          <w:rFonts w:ascii="Calibri Light" w:hAnsi="Calibri Light" w:cs="Calibri Light"/>
          <w:b w:val="0"/>
          <w:bCs/>
          <w:sz w:val="28"/>
          <w:szCs w:val="28"/>
        </w:rPr>
      </w:pPr>
      <w:bookmarkStart w:id="3" w:name="_Toc49856020"/>
      <w:r w:rsidRPr="00892D89">
        <w:rPr>
          <w:rFonts w:ascii="Calibri Light" w:hAnsi="Calibri Light" w:cs="Calibri Light"/>
          <w:b w:val="0"/>
          <w:bCs/>
          <w:sz w:val="28"/>
          <w:szCs w:val="28"/>
        </w:rPr>
        <w:t>INSTRUCTIONS</w:t>
      </w:r>
      <w:bookmarkEnd w:id="3"/>
    </w:p>
    <w:p w14:paraId="01A449C3" w14:textId="77777777" w:rsidR="00B24283" w:rsidRDefault="00B24283" w:rsidP="00B24283">
      <w:pPr>
        <w:spacing w:before="240" w:after="240"/>
        <w:rPr>
          <w:rFonts w:cs="Calibri Light"/>
          <w:iCs/>
          <w:szCs w:val="22"/>
        </w:rPr>
      </w:pPr>
      <w:r>
        <w:rPr>
          <w:rFonts w:cs="Calibri Light"/>
          <w:szCs w:val="22"/>
        </w:rPr>
        <w:t xml:space="preserve">Form DA1200B, </w:t>
      </w:r>
      <w:r>
        <w:rPr>
          <w:rFonts w:cs="Calibri Light"/>
          <w:i/>
          <w:szCs w:val="22"/>
        </w:rPr>
        <w:t>Data Analytics Specialist Summary Memo</w:t>
      </w:r>
      <w:r>
        <w:rPr>
          <w:rFonts w:cs="Calibri Light"/>
          <w:szCs w:val="22"/>
        </w:rPr>
        <w:t xml:space="preserve"> (the “Summary Memo”), provides an illustrative memo used to describe the results of the procedures completed by the Data Analytics Specialist (“DA Specialist”). The procedures summarized in the Summary Memo prepared by the DA Specialist are consistent with the scope of procedures documented in </w:t>
      </w:r>
      <w:hyperlink r:id="rId13" w:history="1">
        <w:r>
          <w:rPr>
            <w:rStyle w:val="Hyperlink"/>
            <w:rFonts w:cs="Calibri Light"/>
            <w:color w:val="62B5DE"/>
            <w:szCs w:val="22"/>
            <w:u w:val="single"/>
          </w:rPr>
          <w:t>Form DA1200A</w:t>
        </w:r>
      </w:hyperlink>
      <w:r>
        <w:rPr>
          <w:rFonts w:cs="Calibri Light"/>
          <w:szCs w:val="22"/>
        </w:rPr>
        <w:t xml:space="preserve">, </w:t>
      </w:r>
      <w:r>
        <w:rPr>
          <w:rFonts w:cs="Calibri Light"/>
          <w:i/>
          <w:szCs w:val="22"/>
        </w:rPr>
        <w:t xml:space="preserve">Data Analytics Specialist Scoping Memo </w:t>
      </w:r>
      <w:r>
        <w:rPr>
          <w:rFonts w:cs="Calibri Light"/>
          <w:szCs w:val="22"/>
        </w:rPr>
        <w:t>(the “Scoping Memo”), modified as needed to reflect any changes made after the date of the Scoping Memo.</w:t>
      </w:r>
      <w:r>
        <w:rPr>
          <w:rStyle w:val="EndnoteReference"/>
          <w:rFonts w:cs="Calibri Light"/>
          <w:szCs w:val="22"/>
        </w:rPr>
        <w:endnoteReference w:id="2"/>
      </w:r>
      <w:r>
        <w:rPr>
          <w:rFonts w:cs="Calibri Light"/>
          <w:szCs w:val="22"/>
        </w:rPr>
        <w:t xml:space="preserve"> If a Scoping Memo was not prepared, consider the incorporation of matters covered in the example Scoping Memo Template in the Summary Memo</w:t>
      </w:r>
      <w:r>
        <w:rPr>
          <w:rFonts w:cs="Calibri Light"/>
          <w:iCs/>
          <w:szCs w:val="22"/>
        </w:rPr>
        <w:t>.</w:t>
      </w:r>
    </w:p>
    <w:p w14:paraId="16AE6495" w14:textId="77777777" w:rsidR="00B24283" w:rsidRDefault="00B24283" w:rsidP="00B24283">
      <w:pPr>
        <w:pStyle w:val="B1"/>
        <w:tabs>
          <w:tab w:val="left" w:pos="1620"/>
        </w:tabs>
        <w:spacing w:after="240"/>
        <w:ind w:left="0" w:firstLine="0"/>
        <w:rPr>
          <w:sz w:val="22"/>
          <w:szCs w:val="22"/>
        </w:rPr>
      </w:pPr>
      <w:r>
        <w:rPr>
          <w:sz w:val="22"/>
          <w:szCs w:val="22"/>
        </w:rPr>
        <w:t>Depending on the scope of services agreed upon by the DA Specialist and Engagement Partner and documented within the Scoping Memo, preparation of a Summary Memo may not be necessary. The below table summarizes the recommended memos to be completed based on the planned procedures to be performed:</w:t>
      </w:r>
    </w:p>
    <w:tbl>
      <w:tblPr>
        <w:tblStyle w:val="Deloittetable"/>
        <w:tblW w:w="0" w:type="auto"/>
        <w:tblInd w:w="0" w:type="dxa"/>
        <w:tblBorders>
          <w:top w:val="single" w:sz="24" w:space="0" w:color="auto"/>
          <w:bottom w:val="none" w:sz="0" w:space="0" w:color="auto"/>
          <w:insideH w:val="none" w:sz="0" w:space="0" w:color="auto"/>
        </w:tblBorders>
        <w:tblLook w:val="04A0" w:firstRow="1" w:lastRow="0" w:firstColumn="1" w:lastColumn="0" w:noHBand="0" w:noVBand="1"/>
      </w:tblPr>
      <w:tblGrid>
        <w:gridCol w:w="4091"/>
        <w:gridCol w:w="2937"/>
        <w:gridCol w:w="2937"/>
      </w:tblGrid>
      <w:tr w:rsidR="00B24283" w14:paraId="7761523F" w14:textId="77777777" w:rsidTr="00B24283">
        <w:trPr>
          <w:cnfStyle w:val="100000000000" w:firstRow="1" w:lastRow="0" w:firstColumn="0" w:lastColumn="0" w:oddVBand="0" w:evenVBand="0" w:oddHBand="0" w:evenHBand="0" w:firstRowFirstColumn="0" w:firstRowLastColumn="0" w:lastRowFirstColumn="0" w:lastRowLastColumn="0"/>
          <w:trHeight w:val="276"/>
        </w:trPr>
        <w:tc>
          <w:tcPr>
            <w:tcW w:w="4091" w:type="dxa"/>
            <w:tcBorders>
              <w:top w:val="single" w:sz="24" w:space="0" w:color="auto"/>
              <w:left w:val="nil"/>
              <w:bottom w:val="nil"/>
              <w:right w:val="nil"/>
            </w:tcBorders>
            <w:shd w:val="clear" w:color="auto" w:fill="C6C8C9"/>
            <w:hideMark/>
          </w:tcPr>
          <w:p w14:paraId="3B555816" w14:textId="77777777" w:rsidR="00B24283" w:rsidRDefault="00B24283">
            <w:pPr>
              <w:pStyle w:val="B1"/>
              <w:tabs>
                <w:tab w:val="left" w:pos="1620"/>
              </w:tabs>
              <w:ind w:left="0" w:firstLine="0"/>
              <w:rPr>
                <w:rFonts w:cs="Calibri Light"/>
                <w:b/>
                <w:sz w:val="20"/>
                <w:szCs w:val="20"/>
              </w:rPr>
            </w:pPr>
            <w:r>
              <w:rPr>
                <w:rFonts w:cs="Calibri Light"/>
                <w:b/>
                <w:sz w:val="20"/>
                <w:szCs w:val="20"/>
              </w:rPr>
              <w:t>Type of Involvement</w:t>
            </w:r>
          </w:p>
        </w:tc>
        <w:tc>
          <w:tcPr>
            <w:tcW w:w="2937" w:type="dxa"/>
            <w:tcBorders>
              <w:top w:val="single" w:sz="24" w:space="0" w:color="auto"/>
              <w:left w:val="nil"/>
              <w:bottom w:val="nil"/>
              <w:right w:val="nil"/>
            </w:tcBorders>
            <w:shd w:val="clear" w:color="auto" w:fill="C6C8C9"/>
            <w:hideMark/>
          </w:tcPr>
          <w:p w14:paraId="54210C8F" w14:textId="77777777" w:rsidR="00B24283" w:rsidRDefault="00B24283">
            <w:pPr>
              <w:pStyle w:val="B1"/>
              <w:tabs>
                <w:tab w:val="left" w:pos="1620"/>
              </w:tabs>
              <w:ind w:left="0" w:firstLine="0"/>
              <w:rPr>
                <w:rFonts w:cs="Calibri Light"/>
                <w:b/>
                <w:sz w:val="20"/>
                <w:szCs w:val="20"/>
              </w:rPr>
            </w:pPr>
            <w:r>
              <w:rPr>
                <w:rFonts w:cs="Calibri Light"/>
                <w:b/>
                <w:sz w:val="20"/>
                <w:szCs w:val="20"/>
              </w:rPr>
              <w:t>Form DA1200A</w:t>
            </w:r>
          </w:p>
        </w:tc>
        <w:tc>
          <w:tcPr>
            <w:tcW w:w="2937" w:type="dxa"/>
            <w:tcBorders>
              <w:top w:val="single" w:sz="24" w:space="0" w:color="auto"/>
              <w:left w:val="nil"/>
              <w:bottom w:val="nil"/>
              <w:right w:val="nil"/>
            </w:tcBorders>
            <w:shd w:val="clear" w:color="auto" w:fill="C6C8C9"/>
            <w:hideMark/>
          </w:tcPr>
          <w:p w14:paraId="12EBB3E7" w14:textId="77777777" w:rsidR="00B24283" w:rsidRDefault="00B24283">
            <w:pPr>
              <w:pStyle w:val="B1"/>
              <w:tabs>
                <w:tab w:val="left" w:pos="1620"/>
              </w:tabs>
              <w:ind w:left="0" w:firstLine="0"/>
              <w:rPr>
                <w:rFonts w:cs="Calibri Light"/>
                <w:b/>
                <w:sz w:val="20"/>
                <w:szCs w:val="20"/>
              </w:rPr>
            </w:pPr>
            <w:r>
              <w:rPr>
                <w:rFonts w:cs="Calibri Light"/>
                <w:b/>
                <w:sz w:val="20"/>
                <w:szCs w:val="20"/>
              </w:rPr>
              <w:t>Form DA1200B</w:t>
            </w:r>
          </w:p>
        </w:tc>
      </w:tr>
      <w:tr w:rsidR="00B24283" w14:paraId="58FBFFC4" w14:textId="77777777" w:rsidTr="00B24283">
        <w:trPr>
          <w:trHeight w:val="405"/>
        </w:trPr>
        <w:tc>
          <w:tcPr>
            <w:tcW w:w="4091" w:type="dxa"/>
            <w:tcBorders>
              <w:top w:val="nil"/>
              <w:left w:val="nil"/>
              <w:bottom w:val="nil"/>
              <w:right w:val="nil"/>
            </w:tcBorders>
            <w:hideMark/>
          </w:tcPr>
          <w:p w14:paraId="6B9D36F7" w14:textId="15544F88" w:rsidR="00B24283" w:rsidRDefault="005A27E9">
            <w:pPr>
              <w:pStyle w:val="B1"/>
              <w:tabs>
                <w:tab w:val="left" w:pos="1620"/>
              </w:tabs>
              <w:ind w:left="0" w:firstLine="0"/>
              <w:rPr>
                <w:rFonts w:cs="Calibri Light"/>
                <w:sz w:val="20"/>
                <w:szCs w:val="20"/>
              </w:rPr>
            </w:pPr>
            <w:r>
              <w:rPr>
                <w:rFonts w:cs="Calibri Light"/>
                <w:sz w:val="20"/>
                <w:szCs w:val="20"/>
              </w:rPr>
              <w:t>Raw data pre-processing</w:t>
            </w:r>
          </w:p>
        </w:tc>
        <w:tc>
          <w:tcPr>
            <w:tcW w:w="2937" w:type="dxa"/>
            <w:tcBorders>
              <w:top w:val="nil"/>
              <w:left w:val="nil"/>
              <w:bottom w:val="nil"/>
              <w:right w:val="nil"/>
            </w:tcBorders>
            <w:hideMark/>
          </w:tcPr>
          <w:p w14:paraId="09529A25" w14:textId="77777777" w:rsidR="00B24283" w:rsidRDefault="00B24283">
            <w:pPr>
              <w:pStyle w:val="B1"/>
              <w:tabs>
                <w:tab w:val="left" w:pos="1620"/>
              </w:tabs>
              <w:ind w:left="0" w:firstLine="0"/>
              <w:rPr>
                <w:rFonts w:cs="Calibri Light"/>
                <w:sz w:val="20"/>
                <w:szCs w:val="20"/>
              </w:rPr>
            </w:pPr>
            <w:r>
              <w:rPr>
                <w:rFonts w:cs="Calibri Light"/>
                <w:sz w:val="20"/>
                <w:szCs w:val="20"/>
              </w:rPr>
              <w:t>X</w:t>
            </w:r>
          </w:p>
        </w:tc>
        <w:tc>
          <w:tcPr>
            <w:tcW w:w="2937" w:type="dxa"/>
            <w:tcBorders>
              <w:top w:val="nil"/>
              <w:left w:val="nil"/>
              <w:bottom w:val="nil"/>
              <w:right w:val="nil"/>
            </w:tcBorders>
            <w:hideMark/>
          </w:tcPr>
          <w:p w14:paraId="40F02D05" w14:textId="77777777" w:rsidR="00B24283" w:rsidRDefault="00B24283">
            <w:pPr>
              <w:pStyle w:val="B1"/>
              <w:tabs>
                <w:tab w:val="left" w:pos="1620"/>
              </w:tabs>
              <w:ind w:left="0" w:firstLine="0"/>
              <w:rPr>
                <w:rFonts w:cs="Calibri Light"/>
                <w:sz w:val="20"/>
                <w:szCs w:val="20"/>
              </w:rPr>
            </w:pPr>
            <w:r>
              <w:rPr>
                <w:rFonts w:cs="Calibri Light"/>
                <w:sz w:val="20"/>
                <w:szCs w:val="20"/>
              </w:rPr>
              <w:t>X</w:t>
            </w:r>
          </w:p>
        </w:tc>
      </w:tr>
      <w:tr w:rsidR="00B24283" w14:paraId="159A3B82" w14:textId="77777777" w:rsidTr="00B24283">
        <w:trPr>
          <w:trHeight w:val="283"/>
        </w:trPr>
        <w:tc>
          <w:tcPr>
            <w:tcW w:w="4091" w:type="dxa"/>
            <w:tcBorders>
              <w:top w:val="nil"/>
              <w:left w:val="nil"/>
              <w:bottom w:val="nil"/>
              <w:right w:val="nil"/>
            </w:tcBorders>
            <w:hideMark/>
          </w:tcPr>
          <w:p w14:paraId="568FF212" w14:textId="7FA93459" w:rsidR="00B24283" w:rsidRDefault="00822864">
            <w:pPr>
              <w:pStyle w:val="B1"/>
              <w:tabs>
                <w:tab w:val="left" w:pos="1620"/>
              </w:tabs>
              <w:ind w:left="0" w:firstLine="0"/>
              <w:rPr>
                <w:rFonts w:cs="Calibri Light"/>
                <w:sz w:val="20"/>
                <w:szCs w:val="20"/>
              </w:rPr>
            </w:pPr>
            <w:r>
              <w:rPr>
                <w:rFonts w:cs="Calibri Light"/>
                <w:sz w:val="20"/>
                <w:szCs w:val="20"/>
              </w:rPr>
              <w:t>Run JET and deliver results</w:t>
            </w:r>
          </w:p>
        </w:tc>
        <w:tc>
          <w:tcPr>
            <w:tcW w:w="2937" w:type="dxa"/>
            <w:tcBorders>
              <w:top w:val="nil"/>
              <w:left w:val="nil"/>
              <w:bottom w:val="nil"/>
              <w:right w:val="nil"/>
            </w:tcBorders>
            <w:hideMark/>
          </w:tcPr>
          <w:p w14:paraId="6B467DA5" w14:textId="77777777" w:rsidR="00B24283" w:rsidRDefault="00B24283">
            <w:pPr>
              <w:pStyle w:val="B1"/>
              <w:tabs>
                <w:tab w:val="left" w:pos="1620"/>
              </w:tabs>
              <w:ind w:left="0" w:firstLine="0"/>
              <w:rPr>
                <w:rFonts w:cs="Calibri Light"/>
                <w:sz w:val="20"/>
                <w:szCs w:val="20"/>
              </w:rPr>
            </w:pPr>
            <w:r>
              <w:rPr>
                <w:rFonts w:cs="Calibri Light"/>
                <w:sz w:val="20"/>
                <w:szCs w:val="20"/>
              </w:rPr>
              <w:t>X</w:t>
            </w:r>
          </w:p>
        </w:tc>
        <w:tc>
          <w:tcPr>
            <w:tcW w:w="2937" w:type="dxa"/>
            <w:tcBorders>
              <w:top w:val="nil"/>
              <w:left w:val="nil"/>
              <w:bottom w:val="nil"/>
              <w:right w:val="nil"/>
            </w:tcBorders>
            <w:hideMark/>
          </w:tcPr>
          <w:p w14:paraId="0A4F0C5E" w14:textId="77777777" w:rsidR="00B24283" w:rsidRDefault="00B24283">
            <w:pPr>
              <w:pStyle w:val="B1"/>
              <w:tabs>
                <w:tab w:val="left" w:pos="1620"/>
              </w:tabs>
              <w:ind w:left="0" w:firstLine="0"/>
              <w:rPr>
                <w:rFonts w:cs="Calibri Light"/>
                <w:sz w:val="20"/>
                <w:szCs w:val="20"/>
              </w:rPr>
            </w:pPr>
            <w:r>
              <w:rPr>
                <w:rFonts w:cs="Calibri Light"/>
                <w:sz w:val="20"/>
                <w:szCs w:val="20"/>
              </w:rPr>
              <w:t>X</w:t>
            </w:r>
          </w:p>
        </w:tc>
      </w:tr>
      <w:tr w:rsidR="00B24283" w14:paraId="559DDB4B" w14:textId="77777777" w:rsidTr="00B24283">
        <w:trPr>
          <w:trHeight w:val="411"/>
        </w:trPr>
        <w:tc>
          <w:tcPr>
            <w:tcW w:w="4091" w:type="dxa"/>
            <w:tcBorders>
              <w:top w:val="nil"/>
              <w:left w:val="nil"/>
              <w:bottom w:val="nil"/>
              <w:right w:val="nil"/>
            </w:tcBorders>
            <w:hideMark/>
          </w:tcPr>
          <w:p w14:paraId="58169AE2" w14:textId="0FEF20D8" w:rsidR="00B24283" w:rsidRDefault="005A27E9">
            <w:pPr>
              <w:pStyle w:val="B1"/>
              <w:tabs>
                <w:tab w:val="left" w:pos="1620"/>
              </w:tabs>
              <w:ind w:left="0" w:firstLine="0"/>
              <w:rPr>
                <w:rFonts w:cs="Calibri Light"/>
                <w:sz w:val="20"/>
                <w:szCs w:val="20"/>
              </w:rPr>
            </w:pPr>
            <w:r>
              <w:rPr>
                <w:rFonts w:cs="Calibri Light"/>
                <w:sz w:val="20"/>
                <w:szCs w:val="20"/>
              </w:rPr>
              <w:t>Power BI dashboard visualization</w:t>
            </w:r>
          </w:p>
        </w:tc>
        <w:tc>
          <w:tcPr>
            <w:tcW w:w="2937" w:type="dxa"/>
            <w:tcBorders>
              <w:top w:val="nil"/>
              <w:left w:val="nil"/>
              <w:bottom w:val="nil"/>
              <w:right w:val="nil"/>
            </w:tcBorders>
            <w:hideMark/>
          </w:tcPr>
          <w:p w14:paraId="7640C1D7" w14:textId="77777777" w:rsidR="00B24283" w:rsidRDefault="00B24283">
            <w:pPr>
              <w:pStyle w:val="B1"/>
              <w:tabs>
                <w:tab w:val="left" w:pos="1620"/>
              </w:tabs>
              <w:ind w:left="0" w:firstLine="0"/>
              <w:rPr>
                <w:rFonts w:cs="Calibri Light"/>
                <w:sz w:val="20"/>
                <w:szCs w:val="20"/>
              </w:rPr>
            </w:pPr>
            <w:r>
              <w:rPr>
                <w:rFonts w:cs="Calibri Light"/>
                <w:sz w:val="20"/>
                <w:szCs w:val="20"/>
              </w:rPr>
              <w:t>X</w:t>
            </w:r>
          </w:p>
        </w:tc>
        <w:tc>
          <w:tcPr>
            <w:tcW w:w="2937" w:type="dxa"/>
            <w:tcBorders>
              <w:top w:val="nil"/>
              <w:left w:val="nil"/>
              <w:bottom w:val="nil"/>
              <w:right w:val="nil"/>
            </w:tcBorders>
            <w:hideMark/>
          </w:tcPr>
          <w:p w14:paraId="2D594AF8" w14:textId="77777777" w:rsidR="00B24283" w:rsidRDefault="008B4DD2">
            <w:pPr>
              <w:pStyle w:val="B1"/>
              <w:tabs>
                <w:tab w:val="left" w:pos="1620"/>
              </w:tabs>
              <w:ind w:left="0" w:firstLine="0"/>
              <w:rPr>
                <w:rFonts w:cs="Calibri Light"/>
                <w:sz w:val="20"/>
                <w:szCs w:val="20"/>
                <w:vertAlign w:val="superscript"/>
              </w:rPr>
            </w:pPr>
            <w:hyperlink r:id="rId14" w:anchor="InstrucEndNote2" w:history="1">
              <w:r w:rsidR="00B24283">
                <w:rPr>
                  <w:rStyle w:val="Hyperlink"/>
                  <w:rFonts w:cs="Calibri Light"/>
                  <w:sz w:val="20"/>
                  <w:vertAlign w:val="superscript"/>
                </w:rPr>
                <w:t>2</w:t>
              </w:r>
            </w:hyperlink>
          </w:p>
        </w:tc>
      </w:tr>
    </w:tbl>
    <w:p w14:paraId="7DE8B96B" w14:textId="7C79BF1A" w:rsidR="00B24283" w:rsidRDefault="00B24283" w:rsidP="00B24283">
      <w:pPr>
        <w:spacing w:before="240" w:after="240"/>
        <w:rPr>
          <w:rFonts w:cs="Calibri Light"/>
          <w:szCs w:val="22"/>
        </w:rPr>
      </w:pPr>
      <w:r>
        <w:rPr>
          <w:rFonts w:cs="Calibri Light"/>
          <w:szCs w:val="22"/>
        </w:rPr>
        <w:t xml:space="preserve">The Summary Memo is tailored based on the specific facts and circumstances of the audit engagement. The Summary Memo and all underlying analyses and documentation are to be submitted to the auditors on the engagement team (“auditors”) for their consideration in their overall conclusions. The auditors are responsible for maintaining all supporting documentation in the audit working papers. Documentation of the DA Specialist’s procedures is in accordance with </w:t>
      </w:r>
      <w:r w:rsidRPr="009C1028">
        <w:rPr>
          <w:rFonts w:cs="Calibri Light"/>
          <w:szCs w:val="22"/>
        </w:rPr>
        <w:t xml:space="preserve">the </w:t>
      </w:r>
      <w:r w:rsidRPr="009C1028">
        <w:rPr>
          <w:rFonts w:asciiTheme="majorHAnsi" w:hAnsiTheme="majorHAnsi" w:cstheme="majorHAnsi"/>
          <w:szCs w:val="22"/>
        </w:rPr>
        <w:t>requirements in</w:t>
      </w:r>
      <w:r w:rsidRPr="009C1028">
        <w:rPr>
          <w:rStyle w:val="Hyperlink"/>
          <w:rFonts w:asciiTheme="majorHAnsi" w:hAnsiTheme="majorHAnsi" w:cstheme="majorHAnsi"/>
          <w:sz w:val="22"/>
          <w:szCs w:val="22"/>
        </w:rPr>
        <w:t xml:space="preserve"> </w:t>
      </w:r>
      <w:hyperlink r:id="rId15" w:history="1">
        <w:r w:rsidRPr="009C1028">
          <w:rPr>
            <w:rStyle w:val="Hyperlink"/>
            <w:rFonts w:asciiTheme="majorHAnsi" w:hAnsiTheme="majorHAnsi" w:cstheme="majorHAnsi"/>
            <w:color w:val="62B5DE"/>
            <w:sz w:val="22"/>
            <w:szCs w:val="22"/>
            <w:u w:val="single"/>
          </w:rPr>
          <w:t>DTTL Audit Approach Manual (DTTL AAM) 00200</w:t>
        </w:r>
      </w:hyperlink>
      <w:r w:rsidRPr="009C1028">
        <w:rPr>
          <w:rFonts w:cs="Calibri Light"/>
          <w:szCs w:val="22"/>
        </w:rPr>
        <w:t xml:space="preserve">, </w:t>
      </w:r>
      <w:r w:rsidRPr="009C1028">
        <w:rPr>
          <w:rFonts w:cs="Calibri Light"/>
          <w:i/>
          <w:szCs w:val="22"/>
        </w:rPr>
        <w:t>Audit</w:t>
      </w:r>
      <w:r>
        <w:rPr>
          <w:rFonts w:cs="Calibri Light"/>
          <w:i/>
          <w:szCs w:val="22"/>
        </w:rPr>
        <w:t xml:space="preserve"> Documentation</w:t>
      </w:r>
      <w:r>
        <w:rPr>
          <w:rFonts w:cs="Calibri Light"/>
          <w:szCs w:val="22"/>
        </w:rPr>
        <w:t>. In addition, a detailed review of the working papers is performed by a DA Specialist who is more experienced than the preparer.</w:t>
      </w:r>
    </w:p>
    <w:p w14:paraId="641E3A8D" w14:textId="77777777" w:rsidR="00B24283" w:rsidRDefault="00B24283" w:rsidP="00B24283">
      <w:pPr>
        <w:spacing w:before="240" w:after="240"/>
        <w:rPr>
          <w:rFonts w:cs="Calibri Light"/>
          <w:szCs w:val="22"/>
        </w:rPr>
      </w:pPr>
      <w:r>
        <w:rPr>
          <w:rFonts w:cs="Calibri Light"/>
          <w:szCs w:val="22"/>
        </w:rPr>
        <w:t>Prior to completing and providing the Summary Memo to the auditors, the DA Specialist discusses the results of procedures performed and observations made with audit engagement management</w:t>
      </w:r>
      <w:r>
        <w:rPr>
          <w:rStyle w:val="EndnoteReference"/>
          <w:rFonts w:cs="Calibri Light"/>
          <w:szCs w:val="22"/>
        </w:rPr>
        <w:endnoteReference w:id="3"/>
      </w:r>
      <w:r>
        <w:rPr>
          <w:rFonts w:cs="Calibri Light"/>
          <w:szCs w:val="22"/>
        </w:rPr>
        <w:t xml:space="preserve">. To the extent that specific people are referenced in this document, the DA Specialist </w:t>
      </w:r>
      <w:r>
        <w:rPr>
          <w:rFonts w:cs="Calibri Light"/>
          <w:szCs w:val="22"/>
        </w:rPr>
        <w:lastRenderedPageBreak/>
        <w:t>shares this document with those referenced prior to furnishing the Summary Memo to the auditors. The DA Specialist also discusses the level of documentation to be included in the Summary Memo with audit engagement management.</w:t>
      </w:r>
    </w:p>
    <w:p w14:paraId="76B916A6" w14:textId="1E395E73" w:rsidR="00B24283" w:rsidRDefault="00B24283" w:rsidP="00B24283">
      <w:pPr>
        <w:spacing w:before="240" w:after="240"/>
        <w:rPr>
          <w:rFonts w:cs="Calibri Light"/>
          <w:szCs w:val="22"/>
        </w:rPr>
      </w:pPr>
      <w:r>
        <w:rPr>
          <w:rFonts w:cs="Calibri Light"/>
          <w:szCs w:val="22"/>
        </w:rPr>
        <w:t xml:space="preserve">Prior to completing and providing the Summary Memo to the auditors, the Summary Memo is approved by the </w:t>
      </w:r>
      <w:r w:rsidR="00256F28">
        <w:rPr>
          <w:rFonts w:cs="Calibri Light"/>
          <w:szCs w:val="22"/>
        </w:rPr>
        <w:t>Head of DA</w:t>
      </w:r>
      <w:r>
        <w:rPr>
          <w:rFonts w:cs="Calibri Light"/>
          <w:szCs w:val="22"/>
        </w:rPr>
        <w:t xml:space="preserve"> and, in circumstances deemed necessary by the </w:t>
      </w:r>
      <w:r w:rsidR="00256F28">
        <w:rPr>
          <w:rFonts w:cs="Calibri Light"/>
          <w:szCs w:val="22"/>
        </w:rPr>
        <w:t>Head of DA</w:t>
      </w:r>
      <w:r>
        <w:rPr>
          <w:rFonts w:cs="Calibri Light"/>
          <w:szCs w:val="22"/>
        </w:rPr>
        <w:t>, the designated DA Partner, Principal, or Managing Director.</w:t>
      </w:r>
    </w:p>
    <w:p w14:paraId="35A6DFEE" w14:textId="77777777" w:rsidR="00B24283" w:rsidRDefault="00B24283" w:rsidP="00B24283">
      <w:pPr>
        <w:spacing w:before="240" w:after="240"/>
        <w:rPr>
          <w:rFonts w:cs="Calibri Light"/>
          <w:bCs/>
          <w:szCs w:val="22"/>
        </w:rPr>
      </w:pPr>
      <w:r>
        <w:rPr>
          <w:rFonts w:cs="Calibri Light"/>
          <w:szCs w:val="22"/>
        </w:rPr>
        <w:t>If the DA Specialist identifies an issue that is believed to be relevant for the auditors to consider, the DA Specialist discusses the issue with the auditors to agree on actions necessary to respond to the issue</w:t>
      </w:r>
      <w:r>
        <w:rPr>
          <w:rStyle w:val="EndnoteReference"/>
          <w:rFonts w:cs="Calibri Light"/>
          <w:szCs w:val="22"/>
        </w:rPr>
        <w:endnoteReference w:id="4"/>
      </w:r>
      <w:r>
        <w:rPr>
          <w:rFonts w:cs="Calibri Light"/>
          <w:szCs w:val="22"/>
        </w:rPr>
        <w:t xml:space="preserve"> (e.g., quantify the impact on the financial statements and consider the impact on internal controls). </w:t>
      </w:r>
      <w:bookmarkStart w:id="4" w:name="_Hlk23771818"/>
      <w:r>
        <w:rPr>
          <w:rFonts w:cs="Calibri Light"/>
          <w:szCs w:val="22"/>
        </w:rPr>
        <w:t xml:space="preserve">Issues that the DA Specialist believes are relevant to the auditors include matters </w:t>
      </w:r>
      <w:r>
        <w:rPr>
          <w:rFonts w:cs="Calibri Light"/>
          <w:bCs/>
          <w:szCs w:val="22"/>
        </w:rPr>
        <w:t>such as potential audit adjustments, potential control deficiencies, fraud considerations, or any matters affecting the nature, timing, and extent of audit procedures.</w:t>
      </w:r>
      <w:bookmarkEnd w:id="4"/>
    </w:p>
    <w:p w14:paraId="5DE99097" w14:textId="77777777" w:rsidR="00B24283" w:rsidRDefault="00B24283" w:rsidP="00B24283">
      <w:pPr>
        <w:spacing w:before="240" w:after="240"/>
        <w:rPr>
          <w:rFonts w:cs="Calibri Light"/>
          <w:szCs w:val="22"/>
        </w:rPr>
      </w:pPr>
      <w:r>
        <w:rPr>
          <w:rFonts w:cs="Calibri Light"/>
          <w:szCs w:val="22"/>
        </w:rPr>
        <w:t>If the DA Specialist makes observations during the course of performing procedures (e.g., observations that relate to internal controls, observations that relate to the reconciliation and data analysis performed), those observations are communicated to the auditors during the course of performing DA Specialist procedures and are also included in the Summary Memo.</w:t>
      </w:r>
    </w:p>
    <w:p w14:paraId="645CD69B" w14:textId="3006CB7D" w:rsidR="00B24283" w:rsidRDefault="00B24283" w:rsidP="00B24283">
      <w:pPr>
        <w:spacing w:before="240" w:after="240"/>
        <w:rPr>
          <w:rFonts w:cs="Calibri Light"/>
          <w:szCs w:val="22"/>
        </w:rPr>
      </w:pPr>
      <w:r>
        <w:rPr>
          <w:rFonts w:cs="Calibri Light"/>
          <w:szCs w:val="22"/>
        </w:rPr>
        <w:t xml:space="preserve">The illustrative memo includes example procedures which may have been performed by </w:t>
      </w:r>
      <w:r w:rsidR="009C1028">
        <w:rPr>
          <w:rFonts w:cs="Calibri Light"/>
          <w:szCs w:val="22"/>
        </w:rPr>
        <w:t>a</w:t>
      </w:r>
      <w:r>
        <w:rPr>
          <w:rFonts w:cs="Calibri Light"/>
          <w:szCs w:val="22"/>
        </w:rPr>
        <w:t xml:space="preserve"> DA Specialist in connection with an integrated or nonintegrated audit engagement. The DA Specialist may tailor the illustrative example to include other DA Specialist procedures performed as part of the audit engagement.</w:t>
      </w:r>
    </w:p>
    <w:p w14:paraId="58A1EBC6" w14:textId="77777777" w:rsidR="00B24283" w:rsidRDefault="00B24283" w:rsidP="00B24283">
      <w:pPr>
        <w:spacing w:before="240" w:after="240"/>
        <w:rPr>
          <w:rFonts w:cs="Calibri Light"/>
          <w:szCs w:val="22"/>
        </w:rPr>
      </w:pPr>
      <w:r>
        <w:rPr>
          <w:rFonts w:cs="Calibri Light"/>
          <w:szCs w:val="22"/>
        </w:rPr>
        <w:t>The Summary Memo in this Form includes tables and some words that appear in italics and/or are enclosed within brackets. This format is used to indicate words to be replaced with an appropriate description (e.g., “[</w:t>
      </w:r>
      <w:r>
        <w:rPr>
          <w:rFonts w:cs="Calibri Light"/>
          <w:i/>
          <w:szCs w:val="22"/>
        </w:rPr>
        <w:t>insert working paper reference</w:t>
      </w:r>
      <w:r>
        <w:rPr>
          <w:rFonts w:cs="Calibri Light"/>
          <w:szCs w:val="22"/>
        </w:rPr>
        <w:t>]”); that are optional depending on the circumstances (e.g., “[</w:t>
      </w:r>
      <w:r>
        <w:rPr>
          <w:rFonts w:cs="Calibri Light"/>
          <w:i/>
          <w:szCs w:val="22"/>
        </w:rPr>
        <w:t>If applicable, refer to additional information provided to the auditors outside of the Summary Memo</w:t>
      </w:r>
      <w:r>
        <w:rPr>
          <w:rFonts w:cs="Calibri Light"/>
          <w:szCs w:val="22"/>
        </w:rPr>
        <w:t>]”); or that vary depending on the circumstances (e.g., “…in connection with the audit engagement of [</w:t>
      </w:r>
      <w:r>
        <w:rPr>
          <w:rFonts w:cs="Calibri Light"/>
          <w:i/>
          <w:szCs w:val="22"/>
        </w:rPr>
        <w:t>insert name of entity</w:t>
      </w:r>
      <w:r>
        <w:rPr>
          <w:rFonts w:cs="Calibri Light"/>
          <w:szCs w:val="22"/>
        </w:rPr>
        <w:t xml:space="preserve">] (the “Entity”) for the year [[ending] </w:t>
      </w:r>
      <w:r>
        <w:rPr>
          <w:rFonts w:cs="Calibri Light"/>
          <w:i/>
          <w:szCs w:val="22"/>
        </w:rPr>
        <w:t xml:space="preserve">or </w:t>
      </w:r>
      <w:r>
        <w:rPr>
          <w:rFonts w:cs="Calibri Light"/>
          <w:szCs w:val="22"/>
        </w:rPr>
        <w:t>[ended]] [</w:t>
      </w:r>
      <w:r>
        <w:rPr>
          <w:rFonts w:cs="Calibri Light"/>
          <w:i/>
          <w:szCs w:val="22"/>
        </w:rPr>
        <w:t>insert date</w:t>
      </w:r>
      <w:r>
        <w:rPr>
          <w:rFonts w:cs="Calibri Light"/>
          <w:szCs w:val="22"/>
        </w:rPr>
        <w:t>].”).</w:t>
      </w:r>
      <w:r>
        <w:rPr>
          <w:rFonts w:cs="Calibri Light"/>
          <w:szCs w:val="22"/>
        </w:rPr>
        <w:br w:type="page"/>
      </w:r>
    </w:p>
    <w:tbl>
      <w:tblPr>
        <w:tblW w:w="9386" w:type="dxa"/>
        <w:tblLayout w:type="fixed"/>
        <w:tblCellMar>
          <w:left w:w="0" w:type="dxa"/>
          <w:right w:w="0" w:type="dxa"/>
        </w:tblCellMar>
        <w:tblLook w:val="0000" w:firstRow="0" w:lastRow="0" w:firstColumn="0" w:lastColumn="0" w:noHBand="0" w:noVBand="0"/>
      </w:tblPr>
      <w:tblGrid>
        <w:gridCol w:w="1000"/>
        <w:gridCol w:w="8386"/>
      </w:tblGrid>
      <w:tr w:rsidR="004A6DE8" w:rsidRPr="00D246B3" w14:paraId="75130258" w14:textId="77777777" w:rsidTr="00292E99">
        <w:trPr>
          <w:cantSplit/>
          <w:trHeight w:val="324"/>
        </w:trPr>
        <w:tc>
          <w:tcPr>
            <w:tcW w:w="1000" w:type="dxa"/>
          </w:tcPr>
          <w:p w14:paraId="43F05C1E" w14:textId="77777777" w:rsidR="004A6DE8" w:rsidRPr="00D246B3" w:rsidRDefault="004A6DE8" w:rsidP="00BC49E7">
            <w:pPr>
              <w:pStyle w:val="MemoLabel"/>
              <w:rPr>
                <w:rFonts w:ascii="Calibri Light" w:hAnsi="Calibri Light" w:cs="Calibri Light"/>
                <w:bCs/>
                <w:sz w:val="22"/>
                <w:szCs w:val="22"/>
              </w:rPr>
            </w:pPr>
            <w:r w:rsidRPr="00D246B3">
              <w:rPr>
                <w:rFonts w:ascii="Calibri Light" w:hAnsi="Calibri Light" w:cs="Calibri Light"/>
                <w:bCs/>
                <w:sz w:val="22"/>
                <w:szCs w:val="22"/>
              </w:rPr>
              <w:lastRenderedPageBreak/>
              <w:t>Date:</w:t>
            </w:r>
          </w:p>
        </w:tc>
        <w:tc>
          <w:tcPr>
            <w:tcW w:w="8386" w:type="dxa"/>
          </w:tcPr>
          <w:p w14:paraId="770AD179" w14:textId="1EDC4E29" w:rsidR="004A6DE8" w:rsidRPr="00D246B3" w:rsidRDefault="004A6DE8" w:rsidP="00292E99">
            <w:pPr>
              <w:pStyle w:val="MemoDate"/>
              <w:rPr>
                <w:rFonts w:cs="Calibri Light"/>
                <w:b/>
                <w:szCs w:val="22"/>
              </w:rPr>
            </w:pPr>
          </w:p>
        </w:tc>
      </w:tr>
      <w:tr w:rsidR="00292E99" w:rsidRPr="00D246B3" w14:paraId="3A38DCAD" w14:textId="77777777" w:rsidTr="00080200">
        <w:trPr>
          <w:trHeight w:val="80"/>
        </w:trPr>
        <w:tc>
          <w:tcPr>
            <w:tcW w:w="1000" w:type="dxa"/>
          </w:tcPr>
          <w:p w14:paraId="754DDFAE" w14:textId="77777777" w:rsidR="00292E99" w:rsidRPr="00D246B3" w:rsidRDefault="00292E99" w:rsidP="00292E99">
            <w:pPr>
              <w:pStyle w:val="MemoLabel"/>
              <w:rPr>
                <w:rFonts w:ascii="Calibri Light" w:hAnsi="Calibri Light" w:cs="Calibri Light"/>
                <w:bCs/>
                <w:sz w:val="22"/>
                <w:szCs w:val="22"/>
              </w:rPr>
            </w:pPr>
            <w:r w:rsidRPr="00D246B3">
              <w:rPr>
                <w:rFonts w:ascii="Calibri Light" w:hAnsi="Calibri Light" w:cs="Calibri Light"/>
                <w:bCs/>
                <w:sz w:val="22"/>
                <w:szCs w:val="22"/>
              </w:rPr>
              <w:t>To:</w:t>
            </w:r>
          </w:p>
        </w:tc>
        <w:tc>
          <w:tcPr>
            <w:tcW w:w="8386" w:type="dxa"/>
          </w:tcPr>
          <w:p w14:paraId="478AFDD6" w14:textId="04AF3EB5" w:rsidR="00292E99" w:rsidRPr="00D246B3" w:rsidRDefault="00292E99" w:rsidP="00292E99">
            <w:pPr>
              <w:pStyle w:val="MemoTo"/>
              <w:rPr>
                <w:rFonts w:cs="Calibri Light"/>
                <w:szCs w:val="22"/>
              </w:rPr>
            </w:pPr>
          </w:p>
        </w:tc>
      </w:tr>
      <w:tr w:rsidR="00292E99" w:rsidRPr="00D246B3" w14:paraId="765EA068" w14:textId="77777777" w:rsidTr="00292E99">
        <w:trPr>
          <w:trHeight w:val="342"/>
        </w:trPr>
        <w:tc>
          <w:tcPr>
            <w:tcW w:w="1000" w:type="dxa"/>
          </w:tcPr>
          <w:p w14:paraId="32769BD6" w14:textId="77777777" w:rsidR="00292E99" w:rsidRPr="00D246B3" w:rsidRDefault="00292E99" w:rsidP="00292E99">
            <w:pPr>
              <w:pStyle w:val="MemoLabel"/>
              <w:rPr>
                <w:rFonts w:ascii="Calibri Light" w:hAnsi="Calibri Light" w:cs="Calibri Light"/>
                <w:bCs/>
                <w:sz w:val="22"/>
                <w:szCs w:val="22"/>
              </w:rPr>
            </w:pPr>
            <w:r w:rsidRPr="00D246B3">
              <w:rPr>
                <w:rFonts w:ascii="Calibri Light" w:hAnsi="Calibri Light" w:cs="Calibri Light"/>
                <w:bCs/>
                <w:sz w:val="22"/>
                <w:szCs w:val="22"/>
              </w:rPr>
              <w:t>From:</w:t>
            </w:r>
          </w:p>
        </w:tc>
        <w:tc>
          <w:tcPr>
            <w:tcW w:w="8386" w:type="dxa"/>
          </w:tcPr>
          <w:p w14:paraId="47586C34" w14:textId="09DAF0B9" w:rsidR="00292E99" w:rsidRDefault="00B6499E" w:rsidP="00292E99">
            <w:pPr>
              <w:pStyle w:val="MemoFrom"/>
              <w:rPr>
                <w:rFonts w:cs="Calibri Light"/>
                <w:szCs w:val="22"/>
              </w:rPr>
            </w:pPr>
            <w:r>
              <w:rPr>
                <w:rFonts w:cs="Calibri Light"/>
                <w:szCs w:val="22"/>
              </w:rPr>
              <w:t>Nguyen Ngoc Diem (Head of DA),</w:t>
            </w:r>
            <w:r w:rsidR="008F26D4">
              <w:rPr>
                <w:rFonts w:cs="Calibri Light"/>
                <w:szCs w:val="22"/>
              </w:rPr>
              <w:t xml:space="preserve"> </w:t>
            </w:r>
            <w:r w:rsidR="00292E99" w:rsidRPr="0023545D">
              <w:rPr>
                <w:rFonts w:cs="Calibri Light"/>
                <w:szCs w:val="22"/>
              </w:rPr>
              <w:t xml:space="preserve">Audit </w:t>
            </w:r>
            <w:r w:rsidR="00292E99">
              <w:rPr>
                <w:rFonts w:cs="Calibri Light"/>
                <w:szCs w:val="22"/>
              </w:rPr>
              <w:t>Analytics</w:t>
            </w:r>
          </w:p>
          <w:p w14:paraId="0B45230F" w14:textId="5E08A4C9" w:rsidR="008F26D4" w:rsidRPr="00D246B3" w:rsidRDefault="008F26D4" w:rsidP="00BE623E">
            <w:pPr>
              <w:pStyle w:val="MemoFrom"/>
              <w:rPr>
                <w:rFonts w:cs="Calibri Light"/>
                <w:b/>
                <w:szCs w:val="22"/>
              </w:rPr>
            </w:pPr>
            <w:r>
              <w:rPr>
                <w:rFonts w:cs="Calibri Light"/>
                <w:szCs w:val="22"/>
              </w:rPr>
              <w:t xml:space="preserve">Vu </w:t>
            </w:r>
            <w:r w:rsidR="00BE623E">
              <w:rPr>
                <w:rFonts w:cs="Calibri Light"/>
                <w:szCs w:val="22"/>
              </w:rPr>
              <w:t>Hoang</w:t>
            </w:r>
            <w:r>
              <w:rPr>
                <w:rFonts w:cs="Calibri Light"/>
                <w:szCs w:val="22"/>
              </w:rPr>
              <w:t xml:space="preserve"> Lam ( Data Analytics Senior), </w:t>
            </w:r>
            <w:r w:rsidRPr="0023545D">
              <w:rPr>
                <w:rFonts w:cs="Calibri Light"/>
                <w:szCs w:val="22"/>
              </w:rPr>
              <w:t xml:space="preserve">Audit </w:t>
            </w:r>
            <w:r>
              <w:rPr>
                <w:rFonts w:cs="Calibri Light"/>
                <w:szCs w:val="22"/>
              </w:rPr>
              <w:t>Analytics</w:t>
            </w:r>
          </w:p>
        </w:tc>
      </w:tr>
      <w:tr w:rsidR="00292E99" w:rsidRPr="00D246B3" w14:paraId="2245CB5A" w14:textId="77777777" w:rsidTr="004A6DE8">
        <w:trPr>
          <w:trHeight w:val="477"/>
        </w:trPr>
        <w:tc>
          <w:tcPr>
            <w:tcW w:w="1000" w:type="dxa"/>
          </w:tcPr>
          <w:p w14:paraId="273CAB32" w14:textId="77777777" w:rsidR="00292E99" w:rsidRPr="00D246B3" w:rsidRDefault="00292E99" w:rsidP="00292E99">
            <w:pPr>
              <w:pStyle w:val="MemoLabel"/>
              <w:spacing w:before="120" w:after="120"/>
              <w:rPr>
                <w:rFonts w:ascii="Calibri Light" w:hAnsi="Calibri Light" w:cs="Calibri Light"/>
                <w:bCs/>
                <w:sz w:val="22"/>
                <w:szCs w:val="22"/>
              </w:rPr>
            </w:pPr>
            <w:r w:rsidRPr="00D246B3">
              <w:rPr>
                <w:rFonts w:ascii="Calibri Light" w:hAnsi="Calibri Light" w:cs="Calibri Light"/>
                <w:bCs/>
                <w:sz w:val="22"/>
                <w:szCs w:val="22"/>
              </w:rPr>
              <w:t>Subject:</w:t>
            </w:r>
          </w:p>
        </w:tc>
        <w:tc>
          <w:tcPr>
            <w:tcW w:w="8386" w:type="dxa"/>
          </w:tcPr>
          <w:p w14:paraId="5D8068EA" w14:textId="520567FD" w:rsidR="00292E99" w:rsidRPr="00D246B3" w:rsidRDefault="00292E99" w:rsidP="00292E99">
            <w:pPr>
              <w:pStyle w:val="BodyText1"/>
              <w:rPr>
                <w:rFonts w:cs="Calibri Light"/>
                <w:b/>
                <w:i/>
                <w:szCs w:val="22"/>
              </w:rPr>
            </w:pPr>
          </w:p>
        </w:tc>
      </w:tr>
    </w:tbl>
    <w:p w14:paraId="47DF9E55" w14:textId="3DC58F34" w:rsidR="00664AFE" w:rsidRPr="00A853F6" w:rsidRDefault="00664AFE" w:rsidP="00D246B3">
      <w:pPr>
        <w:spacing w:before="240" w:after="240"/>
        <w:rPr>
          <w:rFonts w:cs="Calibri Light"/>
        </w:rPr>
      </w:pPr>
      <w:r w:rsidRPr="00A853F6">
        <w:rPr>
          <w:rFonts w:cs="Calibri Light"/>
        </w:rPr>
        <w:t>The purpose of this memo is to describe the procedures performed by the Data Analytics Specialist</w:t>
      </w:r>
      <w:r w:rsidR="00872A8A">
        <w:rPr>
          <w:rFonts w:cs="Calibri Light"/>
        </w:rPr>
        <w:t>s</w:t>
      </w:r>
      <w:r w:rsidRPr="00A853F6">
        <w:rPr>
          <w:rFonts w:cs="Calibri Light"/>
        </w:rPr>
        <w:t xml:space="preserve"> (“DA Specialists”) in connection with the audit engagement as summarized below:</w:t>
      </w:r>
    </w:p>
    <w:tbl>
      <w:tblPr>
        <w:tblStyle w:val="TableGrid"/>
        <w:tblW w:w="0" w:type="auto"/>
        <w:tblLook w:val="04A0" w:firstRow="1" w:lastRow="0" w:firstColumn="1" w:lastColumn="0" w:noHBand="0" w:noVBand="1"/>
      </w:tblPr>
      <w:tblGrid>
        <w:gridCol w:w="4675"/>
        <w:gridCol w:w="4675"/>
      </w:tblGrid>
      <w:tr w:rsidR="001F1DC4" w:rsidRPr="00A853F6" w14:paraId="73BAFB75" w14:textId="77777777" w:rsidTr="00A912B1">
        <w:tc>
          <w:tcPr>
            <w:tcW w:w="4675" w:type="dxa"/>
          </w:tcPr>
          <w:p w14:paraId="7786786D" w14:textId="77777777" w:rsidR="001F1DC4" w:rsidRPr="00A853F6" w:rsidRDefault="001F1DC4" w:rsidP="00F7310C">
            <w:pPr>
              <w:pStyle w:val="Block"/>
              <w:rPr>
                <w:rFonts w:cs="Calibri Light"/>
                <w:sz w:val="20"/>
              </w:rPr>
            </w:pPr>
            <w:r w:rsidRPr="00A853F6">
              <w:rPr>
                <w:rFonts w:cs="Calibri Light"/>
                <w:sz w:val="20"/>
              </w:rPr>
              <w:t>Name of entity (the “Entity”)</w:t>
            </w:r>
          </w:p>
        </w:tc>
        <w:tc>
          <w:tcPr>
            <w:tcW w:w="4675" w:type="dxa"/>
          </w:tcPr>
          <w:p w14:paraId="7CC6DA8B" w14:textId="347344A1" w:rsidR="001F1DC4" w:rsidRPr="00A853F6" w:rsidRDefault="001F1DC4" w:rsidP="00292E99">
            <w:pPr>
              <w:pStyle w:val="Block"/>
              <w:rPr>
                <w:rFonts w:cs="Calibri Light"/>
                <w:sz w:val="20"/>
              </w:rPr>
            </w:pPr>
          </w:p>
        </w:tc>
      </w:tr>
      <w:tr w:rsidR="001F1DC4" w:rsidRPr="00A853F6" w14:paraId="1F2B8072" w14:textId="77777777" w:rsidTr="00A912B1">
        <w:tc>
          <w:tcPr>
            <w:tcW w:w="4675" w:type="dxa"/>
          </w:tcPr>
          <w:p w14:paraId="674DA62C" w14:textId="723F0BA7" w:rsidR="001F1DC4" w:rsidRPr="00A853F6" w:rsidRDefault="001F1DC4" w:rsidP="00F7310C">
            <w:pPr>
              <w:pStyle w:val="Block"/>
              <w:rPr>
                <w:rFonts w:cs="Calibri Light"/>
                <w:sz w:val="20"/>
              </w:rPr>
            </w:pPr>
            <w:r w:rsidRPr="00A853F6">
              <w:rPr>
                <w:rFonts w:cs="Calibri Light"/>
                <w:sz w:val="20"/>
              </w:rPr>
              <w:t xml:space="preserve">DA Specialist </w:t>
            </w:r>
            <w:r w:rsidR="00DC30C3">
              <w:rPr>
                <w:rFonts w:cs="Calibri Light"/>
                <w:sz w:val="20"/>
              </w:rPr>
              <w:t>Scoping</w:t>
            </w:r>
            <w:r w:rsidR="00DC30C3" w:rsidRPr="00A853F6">
              <w:rPr>
                <w:rFonts w:cs="Calibri Light"/>
                <w:sz w:val="20"/>
              </w:rPr>
              <w:t xml:space="preserve"> </w:t>
            </w:r>
            <w:r w:rsidRPr="00A853F6">
              <w:rPr>
                <w:rFonts w:cs="Calibri Light"/>
                <w:sz w:val="20"/>
              </w:rPr>
              <w:t>Memo (the “Scoping Memo”)</w:t>
            </w:r>
          </w:p>
        </w:tc>
        <w:tc>
          <w:tcPr>
            <w:tcW w:w="4675" w:type="dxa"/>
          </w:tcPr>
          <w:p w14:paraId="28ECCAC4" w14:textId="456413A8" w:rsidR="001F1DC4" w:rsidRPr="00A853F6" w:rsidRDefault="001F1DC4" w:rsidP="00F7310C">
            <w:pPr>
              <w:pStyle w:val="Block"/>
              <w:rPr>
                <w:rFonts w:cs="Calibri Light"/>
                <w:sz w:val="20"/>
              </w:rPr>
            </w:pPr>
          </w:p>
        </w:tc>
      </w:tr>
      <w:tr w:rsidR="001F1DC4" w:rsidRPr="00A853F6" w14:paraId="36450F61" w14:textId="77777777" w:rsidTr="00A912B1">
        <w:tc>
          <w:tcPr>
            <w:tcW w:w="4675" w:type="dxa"/>
          </w:tcPr>
          <w:p w14:paraId="5C24A7C2" w14:textId="77777777" w:rsidR="001F1DC4" w:rsidRPr="00A853F6" w:rsidRDefault="001F1DC4" w:rsidP="00F7310C">
            <w:pPr>
              <w:pStyle w:val="Block"/>
              <w:rPr>
                <w:rFonts w:cs="Calibri Light"/>
                <w:sz w:val="20"/>
              </w:rPr>
            </w:pPr>
            <w:r w:rsidRPr="00A853F6">
              <w:rPr>
                <w:rFonts w:cs="Calibri Light"/>
                <w:sz w:val="20"/>
              </w:rPr>
              <w:t>Audit year-end date</w:t>
            </w:r>
          </w:p>
        </w:tc>
        <w:tc>
          <w:tcPr>
            <w:tcW w:w="4675" w:type="dxa"/>
          </w:tcPr>
          <w:p w14:paraId="0544AA47" w14:textId="7E5671D4" w:rsidR="001F1DC4" w:rsidRPr="00A853F6" w:rsidRDefault="001F1DC4" w:rsidP="00A912B1">
            <w:pPr>
              <w:pStyle w:val="Block"/>
              <w:rPr>
                <w:rFonts w:cs="Calibri Light"/>
                <w:sz w:val="20"/>
              </w:rPr>
            </w:pPr>
          </w:p>
        </w:tc>
      </w:tr>
      <w:tr w:rsidR="001F1DC4" w:rsidRPr="00A853F6" w14:paraId="3DCA472F" w14:textId="77777777" w:rsidTr="00A912B1">
        <w:tc>
          <w:tcPr>
            <w:tcW w:w="4675" w:type="dxa"/>
          </w:tcPr>
          <w:p w14:paraId="126BCED0" w14:textId="0F533B6A" w:rsidR="001F1DC4" w:rsidRPr="00A853F6" w:rsidRDefault="001F1DC4" w:rsidP="00F7310C">
            <w:pPr>
              <w:pStyle w:val="Block"/>
              <w:rPr>
                <w:rFonts w:cs="Calibri Light"/>
                <w:sz w:val="20"/>
              </w:rPr>
            </w:pPr>
            <w:r w:rsidRPr="00A853F6">
              <w:rPr>
                <w:rFonts w:cs="Calibri Light"/>
                <w:sz w:val="20"/>
              </w:rPr>
              <w:t xml:space="preserve">Our time has been charged to </w:t>
            </w:r>
            <w:r w:rsidR="00AA7D16">
              <w:rPr>
                <w:rFonts w:cs="Calibri Light"/>
                <w:sz w:val="20"/>
              </w:rPr>
              <w:t>c</w:t>
            </w:r>
            <w:r w:rsidR="00AA7D16" w:rsidRPr="00A853F6">
              <w:rPr>
                <w:rFonts w:cs="Calibri Light"/>
                <w:sz w:val="20"/>
              </w:rPr>
              <w:t xml:space="preserve">harge </w:t>
            </w:r>
            <w:r w:rsidR="00AA7D16">
              <w:rPr>
                <w:rFonts w:cs="Calibri Light"/>
                <w:sz w:val="20"/>
              </w:rPr>
              <w:t>c</w:t>
            </w:r>
            <w:r w:rsidR="00AA7D16" w:rsidRPr="00A853F6">
              <w:rPr>
                <w:rFonts w:cs="Calibri Light"/>
                <w:sz w:val="20"/>
              </w:rPr>
              <w:t>ode</w:t>
            </w:r>
          </w:p>
        </w:tc>
        <w:tc>
          <w:tcPr>
            <w:tcW w:w="4675" w:type="dxa"/>
          </w:tcPr>
          <w:p w14:paraId="4CE9BB7B" w14:textId="511C4A88" w:rsidR="001F1DC4" w:rsidRPr="00A853F6" w:rsidRDefault="001F1DC4" w:rsidP="00A912B1">
            <w:pPr>
              <w:pStyle w:val="Block"/>
              <w:rPr>
                <w:rFonts w:cs="Calibri Light"/>
                <w:sz w:val="20"/>
              </w:rPr>
            </w:pPr>
          </w:p>
        </w:tc>
      </w:tr>
    </w:tbl>
    <w:p w14:paraId="1812A4BD" w14:textId="05BD0EBB" w:rsidR="001F37D3" w:rsidRPr="00A853F6" w:rsidRDefault="001F37D3" w:rsidP="001F37D3">
      <w:pPr>
        <w:rPr>
          <w:rFonts w:cs="Calibri Light"/>
        </w:rPr>
      </w:pPr>
    </w:p>
    <w:p w14:paraId="3FB84A42" w14:textId="1B865ED8" w:rsidR="00A912B1" w:rsidRDefault="00C5584E" w:rsidP="00A912B1">
      <w:pPr>
        <w:spacing w:before="240" w:after="240"/>
        <w:rPr>
          <w:rFonts w:cs="Calibri Light"/>
          <w:szCs w:val="22"/>
        </w:rPr>
      </w:pPr>
      <w:bookmarkStart w:id="5" w:name="_Hlk45706058"/>
      <w:r w:rsidRPr="00D30829">
        <w:rPr>
          <w:rFonts w:cs="Calibri Light"/>
          <w:szCs w:val="22"/>
        </w:rPr>
        <w:t xml:space="preserve">Each </w:t>
      </w:r>
      <w:r w:rsidR="003E5BB0" w:rsidRPr="00D30829">
        <w:rPr>
          <w:rFonts w:cs="Calibri Light"/>
          <w:szCs w:val="22"/>
        </w:rPr>
        <w:t>DA</w:t>
      </w:r>
      <w:r w:rsidRPr="00D30829">
        <w:rPr>
          <w:rFonts w:cs="Calibri Light"/>
          <w:szCs w:val="22"/>
        </w:rPr>
        <w:t xml:space="preserve"> Specialist that performed the requested procedures in support of the audit has fulfilled the </w:t>
      </w:r>
      <w:r w:rsidR="00EC2409" w:rsidRPr="00D30829">
        <w:rPr>
          <w:rFonts w:cs="Calibri Light"/>
          <w:szCs w:val="22"/>
        </w:rPr>
        <w:t xml:space="preserve">internal </w:t>
      </w:r>
      <w:r w:rsidRPr="00D30829">
        <w:rPr>
          <w:rFonts w:cs="Calibri Light"/>
          <w:szCs w:val="22"/>
        </w:rPr>
        <w:t xml:space="preserve">necessary requirements to </w:t>
      </w:r>
      <w:r w:rsidR="00865774" w:rsidRPr="00D30829">
        <w:rPr>
          <w:rFonts w:cs="Calibri Light"/>
          <w:szCs w:val="22"/>
        </w:rPr>
        <w:t>participate on audits</w:t>
      </w:r>
      <w:r w:rsidR="002637A1" w:rsidRPr="00D30829">
        <w:rPr>
          <w:rFonts w:cs="Calibri Light"/>
          <w:szCs w:val="22"/>
        </w:rPr>
        <w:t>, including completing the required audit-related training for specialists</w:t>
      </w:r>
      <w:r w:rsidRPr="00D30829">
        <w:rPr>
          <w:rFonts w:cs="Calibri Light"/>
          <w:szCs w:val="22"/>
        </w:rPr>
        <w:t xml:space="preserve"> </w:t>
      </w:r>
      <w:r w:rsidR="00B24283">
        <w:rPr>
          <w:rFonts w:cs="Calibri Light"/>
          <w:szCs w:val="22"/>
        </w:rPr>
        <w:t>(</w:t>
      </w:r>
      <w:hyperlink r:id="rId16" w:history="1">
        <w:r w:rsidR="00256637" w:rsidRPr="00D30829">
          <w:rPr>
            <w:rStyle w:val="Hyperlink"/>
            <w:rFonts w:ascii="Calibri Light" w:hAnsi="Calibri Light" w:cs="Calibri Light"/>
            <w:color w:val="62B5DE"/>
            <w:sz w:val="22"/>
            <w:szCs w:val="22"/>
            <w:u w:val="single"/>
          </w:rPr>
          <w:t xml:space="preserve">DTTL </w:t>
        </w:r>
        <w:r w:rsidR="00B9446C" w:rsidRPr="00D30829">
          <w:rPr>
            <w:rStyle w:val="Hyperlink"/>
            <w:rFonts w:ascii="Calibri Light" w:hAnsi="Calibri Light" w:cs="Calibri Light"/>
            <w:color w:val="62B5DE"/>
            <w:sz w:val="22"/>
            <w:szCs w:val="22"/>
            <w:u w:val="single"/>
          </w:rPr>
          <w:t>Audit Approach Manual (</w:t>
        </w:r>
        <w:r w:rsidR="00256637" w:rsidRPr="00D30829">
          <w:rPr>
            <w:rStyle w:val="Hyperlink"/>
            <w:rFonts w:ascii="Calibri Light" w:hAnsi="Calibri Light" w:cs="Calibri Light"/>
            <w:color w:val="62B5DE"/>
            <w:sz w:val="22"/>
            <w:szCs w:val="22"/>
            <w:u w:val="single"/>
          </w:rPr>
          <w:t xml:space="preserve">DTTL </w:t>
        </w:r>
        <w:r w:rsidR="004B6C3A" w:rsidRPr="00D30829">
          <w:rPr>
            <w:rStyle w:val="Hyperlink"/>
            <w:rFonts w:ascii="Calibri Light" w:hAnsi="Calibri Light" w:cs="Calibri Light"/>
            <w:color w:val="62B5DE"/>
            <w:sz w:val="22"/>
            <w:szCs w:val="22"/>
            <w:u w:val="single"/>
          </w:rPr>
          <w:t>AAM</w:t>
        </w:r>
        <w:r w:rsidR="00B9446C" w:rsidRPr="00D30829">
          <w:rPr>
            <w:rStyle w:val="Hyperlink"/>
            <w:rFonts w:ascii="Calibri Light" w:hAnsi="Calibri Light" w:cs="Calibri Light"/>
            <w:color w:val="62B5DE"/>
            <w:sz w:val="22"/>
            <w:szCs w:val="22"/>
            <w:u w:val="single"/>
          </w:rPr>
          <w:t>)</w:t>
        </w:r>
        <w:r w:rsidR="004B6C3A" w:rsidRPr="00D30829">
          <w:rPr>
            <w:rStyle w:val="Hyperlink"/>
            <w:rFonts w:ascii="Calibri Light" w:hAnsi="Calibri Light" w:cs="Calibri Light"/>
            <w:color w:val="62B5DE"/>
            <w:sz w:val="22"/>
            <w:szCs w:val="22"/>
            <w:u w:val="single"/>
          </w:rPr>
          <w:t xml:space="preserve"> 22900-2</w:t>
        </w:r>
      </w:hyperlink>
      <w:r w:rsidRPr="00D30829">
        <w:rPr>
          <w:rFonts w:cs="Calibri Light"/>
          <w:szCs w:val="22"/>
        </w:rPr>
        <w:t xml:space="preserve">, </w:t>
      </w:r>
      <w:r w:rsidRPr="00D30829">
        <w:rPr>
          <w:rFonts w:cs="Calibri Light"/>
          <w:i/>
          <w:szCs w:val="22"/>
        </w:rPr>
        <w:t>Using the Work of an Auditor’s</w:t>
      </w:r>
      <w:r w:rsidR="00B43C5F" w:rsidRPr="00D30829">
        <w:rPr>
          <w:rFonts w:cs="Calibri Light"/>
          <w:i/>
          <w:szCs w:val="22"/>
        </w:rPr>
        <w:t xml:space="preserve"> Internal Specialist</w:t>
      </w:r>
      <w:r w:rsidRPr="00D30829">
        <w:rPr>
          <w:rFonts w:cs="Calibri Light"/>
          <w:szCs w:val="22"/>
        </w:rPr>
        <w:t>)</w:t>
      </w:r>
      <w:r w:rsidR="000E691C" w:rsidRPr="00D30829">
        <w:rPr>
          <w:rFonts w:cs="Calibri Light"/>
          <w:szCs w:val="22"/>
        </w:rPr>
        <w:t>.</w:t>
      </w:r>
      <w:bookmarkStart w:id="6" w:name="_Toc49856022"/>
      <w:bookmarkEnd w:id="5"/>
    </w:p>
    <w:p w14:paraId="03B722C2" w14:textId="0436F719" w:rsidR="00A912B1" w:rsidRDefault="004C7B3C" w:rsidP="00E96E76">
      <w:pPr>
        <w:jc w:val="both"/>
        <w:rPr>
          <w:rFonts w:cs="Calibri Light"/>
          <w:szCs w:val="22"/>
        </w:rPr>
      </w:pPr>
      <w:r>
        <w:rPr>
          <w:rFonts w:cs="Calibri Light"/>
          <w:szCs w:val="22"/>
        </w:rPr>
        <w:t xml:space="preserve">DA Specialists </w:t>
      </w:r>
      <w:r w:rsidRPr="004C7B3C">
        <w:rPr>
          <w:rFonts w:cs="Calibri Light"/>
          <w:szCs w:val="22"/>
        </w:rPr>
        <w:t>have assessed the independence requirements set out in DTTL DPM 1420 Independence and confirm that we are in compliance with independence requirements with respect to the audit engagement.</w:t>
      </w:r>
    </w:p>
    <w:p w14:paraId="73FE74E2" w14:textId="4925A02A" w:rsidR="00057B05" w:rsidRPr="00D30829" w:rsidRDefault="00E9443E" w:rsidP="00A912B1">
      <w:pPr>
        <w:spacing w:before="240" w:after="240"/>
        <w:rPr>
          <w:rFonts w:cs="Calibri Light"/>
          <w:b/>
          <w:sz w:val="28"/>
          <w:szCs w:val="28"/>
        </w:rPr>
      </w:pPr>
      <w:r>
        <w:rPr>
          <w:rFonts w:cs="Calibri Light"/>
          <w:sz w:val="28"/>
          <w:szCs w:val="28"/>
        </w:rPr>
        <w:t xml:space="preserve">A. </w:t>
      </w:r>
      <w:r w:rsidR="00057B05" w:rsidRPr="00D30829">
        <w:rPr>
          <w:rFonts w:cs="Calibri Light"/>
          <w:sz w:val="28"/>
          <w:szCs w:val="28"/>
        </w:rPr>
        <w:t>UPDATES TO RISK ASSESSMENT</w:t>
      </w:r>
      <w:bookmarkEnd w:id="6"/>
    </w:p>
    <w:p w14:paraId="34983285" w14:textId="2609F4F4" w:rsidR="00057B05" w:rsidRDefault="00057B05" w:rsidP="00D30829">
      <w:pPr>
        <w:spacing w:before="240" w:after="240"/>
        <w:rPr>
          <w:rFonts w:cs="Calibri Light"/>
          <w:szCs w:val="22"/>
        </w:rPr>
      </w:pPr>
      <w:r w:rsidRPr="00D30829">
        <w:rPr>
          <w:rFonts w:cs="Calibri Light"/>
          <w:i/>
          <w:iCs/>
          <w:szCs w:val="22"/>
        </w:rPr>
        <w:t>Option 1</w:t>
      </w:r>
      <w:r w:rsidR="00E41373" w:rsidRPr="00D30829">
        <w:rPr>
          <w:rFonts w:cs="Calibri Light"/>
          <w:szCs w:val="22"/>
        </w:rPr>
        <w:t>:</w:t>
      </w:r>
      <w:r w:rsidRPr="00D30829">
        <w:rPr>
          <w:rFonts w:cs="Calibri Light"/>
          <w:szCs w:val="22"/>
        </w:rPr>
        <w:t xml:space="preserve"> The </w:t>
      </w:r>
      <w:r w:rsidR="00E9443E">
        <w:rPr>
          <w:rFonts w:cs="Calibri Light"/>
          <w:szCs w:val="22"/>
        </w:rPr>
        <w:t>member</w:t>
      </w:r>
      <w:r w:rsidRPr="00D30829">
        <w:rPr>
          <w:rFonts w:cs="Calibri Light"/>
          <w:szCs w:val="22"/>
        </w:rPr>
        <w:t xml:space="preserve">s </w:t>
      </w:r>
      <w:r w:rsidR="00496576" w:rsidRPr="00D30829">
        <w:rPr>
          <w:rFonts w:cs="Calibri Light"/>
          <w:szCs w:val="22"/>
        </w:rPr>
        <w:t xml:space="preserve">on the engagement team (“the auditors”) </w:t>
      </w:r>
      <w:r w:rsidRPr="00D30829">
        <w:rPr>
          <w:rFonts w:cs="Calibri Light"/>
          <w:szCs w:val="22"/>
        </w:rPr>
        <w:t xml:space="preserve">have informed us that there have been no changes to the identified risks of material misstatement outlined in the Scoping Memo pertaining to the </w:t>
      </w:r>
      <w:r w:rsidR="003E5BB0" w:rsidRPr="00D30829">
        <w:rPr>
          <w:rFonts w:cs="Calibri Light"/>
          <w:szCs w:val="22"/>
        </w:rPr>
        <w:t>DA</w:t>
      </w:r>
      <w:r w:rsidRPr="00D30829">
        <w:rPr>
          <w:rFonts w:cs="Calibri Light"/>
          <w:szCs w:val="22"/>
        </w:rPr>
        <w:t xml:space="preserve"> Specialist’s area of involvement. Through the performance of the procedures outlined herein, we did not identify any circumstances that would indicate that further modification of the risk assessment is necessary.</w:t>
      </w:r>
    </w:p>
    <w:p w14:paraId="428663BB" w14:textId="77777777" w:rsidR="00B24283" w:rsidRDefault="00B24283" w:rsidP="00B24283">
      <w:pPr>
        <w:rPr>
          <w:rFonts w:cs="Calibri Light"/>
          <w:sz w:val="18"/>
          <w:szCs w:val="18"/>
        </w:rPr>
      </w:pPr>
    </w:p>
    <w:p w14:paraId="01EA4AE3" w14:textId="77777777" w:rsidR="00B24283" w:rsidRPr="00D30829" w:rsidRDefault="00B24283" w:rsidP="00D30829">
      <w:pPr>
        <w:spacing w:before="240" w:after="240"/>
        <w:rPr>
          <w:rFonts w:cs="Calibri Light"/>
          <w:szCs w:val="22"/>
        </w:rPr>
      </w:pPr>
    </w:p>
    <w:p w14:paraId="3D43BA85" w14:textId="32B19F40" w:rsidR="004A6DE8" w:rsidRPr="00E96E76" w:rsidRDefault="00E9443E" w:rsidP="00E96E76">
      <w:pPr>
        <w:pStyle w:val="Heading1"/>
        <w:keepNext w:val="0"/>
        <w:widowControl w:val="0"/>
        <w:spacing w:before="240" w:after="240"/>
        <w:rPr>
          <w:rFonts w:ascii="Calibri Light" w:hAnsi="Calibri Light" w:cs="Calibri Light"/>
          <w:b w:val="0"/>
          <w:sz w:val="28"/>
          <w:szCs w:val="28"/>
        </w:rPr>
      </w:pPr>
      <w:bookmarkStart w:id="7" w:name="_Toc49856023"/>
      <w:r w:rsidRPr="00E96E76">
        <w:rPr>
          <w:rFonts w:ascii="Calibri Light" w:hAnsi="Calibri Light" w:cs="Calibri Light"/>
          <w:b w:val="0"/>
          <w:sz w:val="28"/>
          <w:szCs w:val="28"/>
        </w:rPr>
        <w:t xml:space="preserve">B. </w:t>
      </w:r>
      <w:r w:rsidR="004A6DE8" w:rsidRPr="00E96E76">
        <w:rPr>
          <w:rFonts w:ascii="Calibri Light" w:hAnsi="Calibri Light" w:cs="Calibri Light"/>
          <w:b w:val="0"/>
          <w:sz w:val="28"/>
          <w:szCs w:val="28"/>
        </w:rPr>
        <w:t>RESULTS OF PROCEDURES PERFORMED</w:t>
      </w:r>
      <w:bookmarkEnd w:id="7"/>
    </w:p>
    <w:p w14:paraId="7B6EAEB7" w14:textId="5A546EAC" w:rsidR="00265604" w:rsidRPr="00E96E76" w:rsidRDefault="005D335A" w:rsidP="00D30829">
      <w:pPr>
        <w:spacing w:before="240" w:after="240"/>
        <w:rPr>
          <w:rFonts w:cs="Calibri Light"/>
          <w:szCs w:val="22"/>
        </w:rPr>
      </w:pPr>
      <w:r w:rsidRPr="00E96E76">
        <w:rPr>
          <w:rFonts w:cs="Calibri Light"/>
          <w:szCs w:val="22"/>
        </w:rPr>
        <w:t>In accordance with the Scoping memo, t</w:t>
      </w:r>
      <w:r w:rsidR="004A6DE8" w:rsidRPr="00E96E76">
        <w:rPr>
          <w:rFonts w:cs="Calibri Light"/>
          <w:szCs w:val="22"/>
        </w:rPr>
        <w:t xml:space="preserve">he </w:t>
      </w:r>
      <w:r w:rsidR="00455D7E" w:rsidRPr="00E96E76">
        <w:rPr>
          <w:rFonts w:cs="Calibri Light"/>
          <w:szCs w:val="22"/>
        </w:rPr>
        <w:t xml:space="preserve">final deliverables and analytic procedures </w:t>
      </w:r>
      <w:r w:rsidR="004A6DE8" w:rsidRPr="00E96E76">
        <w:rPr>
          <w:rFonts w:cs="Calibri Light"/>
          <w:szCs w:val="22"/>
        </w:rPr>
        <w:t xml:space="preserve">performed by the </w:t>
      </w:r>
      <w:r w:rsidR="003E5BB0" w:rsidRPr="00E96E76">
        <w:rPr>
          <w:rFonts w:cs="Calibri Light"/>
          <w:szCs w:val="22"/>
        </w:rPr>
        <w:t>DA</w:t>
      </w:r>
      <w:r w:rsidR="004A6DE8" w:rsidRPr="00E96E76">
        <w:rPr>
          <w:rFonts w:cs="Calibri Light"/>
          <w:szCs w:val="22"/>
        </w:rPr>
        <w:t xml:space="preserve"> Specialist</w:t>
      </w:r>
      <w:r w:rsidRPr="00E96E76">
        <w:rPr>
          <w:rFonts w:cs="Calibri Light"/>
          <w:szCs w:val="22"/>
        </w:rPr>
        <w:t xml:space="preserve"> are listed below</w:t>
      </w:r>
      <w:r w:rsidR="0056350D" w:rsidRPr="00E96E76">
        <w:rPr>
          <w:rFonts w:cs="Calibri Light"/>
          <w:szCs w:val="22"/>
        </w:rPr>
        <w:t>, which include working papers containing detailed documentations jointly developed by the DA specialist team and auditors</w:t>
      </w:r>
      <w:r w:rsidRPr="00E96E76">
        <w:rPr>
          <w:rFonts w:cs="Calibri Light"/>
          <w:szCs w:val="22"/>
        </w:rPr>
        <w:t>.</w:t>
      </w:r>
    </w:p>
    <w:p w14:paraId="1FD2520B" w14:textId="7152E0CE" w:rsidR="00A3492C" w:rsidRDefault="00A3492C" w:rsidP="00FF15FB">
      <w:pPr>
        <w:pStyle w:val="CommentText"/>
        <w:spacing w:before="240"/>
        <w:rPr>
          <w:rFonts w:cs="Calibri Light"/>
          <w:szCs w:val="22"/>
        </w:rPr>
      </w:pPr>
      <w:r w:rsidRPr="00E96E76">
        <w:rPr>
          <w:rFonts w:cs="Calibri Light"/>
          <w:szCs w:val="22"/>
        </w:rPr>
        <w:t xml:space="preserve">The procedures that address the sufficiency and appropriateness of the Information Produced by the Entity (IPE) </w:t>
      </w:r>
      <w:r w:rsidR="00B24283" w:rsidRPr="00E96E76">
        <w:rPr>
          <w:rFonts w:cs="Calibri Light"/>
          <w:szCs w:val="22"/>
        </w:rPr>
        <w:t>are</w:t>
      </w:r>
      <w:r w:rsidRPr="00E96E76">
        <w:rPr>
          <w:rFonts w:cs="Calibri Light"/>
          <w:szCs w:val="22"/>
        </w:rPr>
        <w:t xml:space="preserve"> performed by the </w:t>
      </w:r>
      <w:r w:rsidR="001F276E" w:rsidRPr="00E96E76">
        <w:rPr>
          <w:rFonts w:cs="Calibri Light"/>
          <w:szCs w:val="22"/>
        </w:rPr>
        <w:t>auditors</w:t>
      </w:r>
      <w:r w:rsidRPr="00E96E76">
        <w:rPr>
          <w:rFonts w:cs="Calibri Light"/>
          <w:szCs w:val="22"/>
        </w:rPr>
        <w:t xml:space="preserve"> to ensure the accuracy and completeness of the data. The relevant working papers containing detailed documentation of the IPE testing </w:t>
      </w:r>
      <w:r w:rsidR="001F276E" w:rsidRPr="00E96E76">
        <w:rPr>
          <w:rFonts w:cs="Calibri Light"/>
          <w:szCs w:val="22"/>
        </w:rPr>
        <w:t>are listed below.</w:t>
      </w:r>
    </w:p>
    <w:p w14:paraId="05E458C4" w14:textId="77777777" w:rsidR="004A6DE8" w:rsidRPr="00A853F6" w:rsidRDefault="004A6DE8" w:rsidP="00892D89">
      <w:pPr>
        <w:rPr>
          <w:rFonts w:cs="Calibri Light"/>
        </w:rPr>
      </w:pPr>
    </w:p>
    <w:tbl>
      <w:tblPr>
        <w:tblStyle w:val="TableGrid"/>
        <w:tblW w:w="13675" w:type="dxa"/>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758"/>
        <w:gridCol w:w="3022"/>
        <w:gridCol w:w="3780"/>
        <w:gridCol w:w="2875"/>
      </w:tblGrid>
      <w:tr w:rsidR="00407A94" w:rsidRPr="00F27263" w14:paraId="546A7C15" w14:textId="77777777" w:rsidTr="001D7499">
        <w:tc>
          <w:tcPr>
            <w:tcW w:w="3240" w:type="dxa"/>
            <w:tcBorders>
              <w:bottom w:val="nil"/>
            </w:tcBorders>
            <w:shd w:val="clear" w:color="auto" w:fill="C6C8C9"/>
          </w:tcPr>
          <w:p w14:paraId="7DE808E2" w14:textId="5C7CD5B1" w:rsidR="00407A94" w:rsidRPr="00F27263" w:rsidRDefault="00407A94" w:rsidP="00F27263">
            <w:pPr>
              <w:autoSpaceDE w:val="0"/>
              <w:autoSpaceDN w:val="0"/>
              <w:adjustRightInd w:val="0"/>
              <w:rPr>
                <w:rFonts w:asciiTheme="majorHAnsi" w:hAnsiTheme="majorHAnsi" w:cstheme="majorHAnsi"/>
                <w:b/>
                <w:sz w:val="20"/>
              </w:rPr>
            </w:pPr>
            <w:bookmarkStart w:id="8" w:name="_Hlk33085932"/>
            <w:r w:rsidRPr="00F27263">
              <w:rPr>
                <w:rFonts w:asciiTheme="majorHAnsi" w:hAnsiTheme="majorHAnsi" w:cstheme="majorHAnsi"/>
                <w:b/>
                <w:sz w:val="20"/>
              </w:rPr>
              <w:t>Type of Involvement</w:t>
            </w:r>
          </w:p>
        </w:tc>
        <w:tc>
          <w:tcPr>
            <w:tcW w:w="758" w:type="dxa"/>
            <w:tcBorders>
              <w:bottom w:val="nil"/>
            </w:tcBorders>
            <w:shd w:val="clear" w:color="auto" w:fill="C6C8C9"/>
          </w:tcPr>
          <w:p w14:paraId="417F826B" w14:textId="4498EAA1" w:rsidR="00407A94" w:rsidRPr="00F27263" w:rsidRDefault="00407A94" w:rsidP="00F27263">
            <w:pPr>
              <w:autoSpaceDE w:val="0"/>
              <w:autoSpaceDN w:val="0"/>
              <w:adjustRightInd w:val="0"/>
              <w:rPr>
                <w:rFonts w:asciiTheme="majorHAnsi" w:hAnsiTheme="majorHAnsi" w:cstheme="majorHAnsi"/>
                <w:b/>
                <w:sz w:val="20"/>
              </w:rPr>
            </w:pPr>
            <w:r w:rsidRPr="00F27263">
              <w:rPr>
                <w:rFonts w:asciiTheme="majorHAnsi" w:hAnsiTheme="majorHAnsi" w:cstheme="majorHAnsi"/>
                <w:b/>
                <w:sz w:val="20"/>
              </w:rPr>
              <w:t>Timing</w:t>
            </w:r>
          </w:p>
        </w:tc>
        <w:tc>
          <w:tcPr>
            <w:tcW w:w="3022" w:type="dxa"/>
            <w:tcBorders>
              <w:bottom w:val="nil"/>
            </w:tcBorders>
            <w:shd w:val="clear" w:color="auto" w:fill="C6C8C9"/>
          </w:tcPr>
          <w:p w14:paraId="10FB7228" w14:textId="66277E4C" w:rsidR="00407A94" w:rsidRPr="00F27263" w:rsidRDefault="00407A94" w:rsidP="00F27263">
            <w:pPr>
              <w:autoSpaceDE w:val="0"/>
              <w:autoSpaceDN w:val="0"/>
              <w:adjustRightInd w:val="0"/>
              <w:rPr>
                <w:rFonts w:asciiTheme="majorHAnsi" w:hAnsiTheme="majorHAnsi" w:cstheme="majorHAnsi"/>
                <w:b/>
                <w:sz w:val="20"/>
              </w:rPr>
            </w:pPr>
            <w:r w:rsidRPr="00F27263">
              <w:rPr>
                <w:rFonts w:asciiTheme="majorHAnsi" w:hAnsiTheme="majorHAnsi" w:cstheme="majorHAnsi"/>
                <w:b/>
                <w:sz w:val="20"/>
              </w:rPr>
              <w:t xml:space="preserve">Summary of </w:t>
            </w:r>
            <w:r w:rsidR="00E10DF5">
              <w:rPr>
                <w:rFonts w:asciiTheme="majorHAnsi" w:hAnsiTheme="majorHAnsi" w:cstheme="majorHAnsi"/>
                <w:b/>
                <w:sz w:val="20"/>
              </w:rPr>
              <w:t>C</w:t>
            </w:r>
            <w:r w:rsidR="00E10DF5" w:rsidRPr="00F27263">
              <w:rPr>
                <w:rFonts w:asciiTheme="majorHAnsi" w:hAnsiTheme="majorHAnsi" w:cstheme="majorHAnsi"/>
                <w:b/>
                <w:sz w:val="20"/>
              </w:rPr>
              <w:t xml:space="preserve">hanges </w:t>
            </w:r>
            <w:r w:rsidRPr="00F27263">
              <w:rPr>
                <w:rFonts w:asciiTheme="majorHAnsi" w:hAnsiTheme="majorHAnsi" w:cstheme="majorHAnsi"/>
                <w:b/>
                <w:sz w:val="20"/>
              </w:rPr>
              <w:t xml:space="preserve">to </w:t>
            </w:r>
            <w:r w:rsidR="00E10DF5">
              <w:rPr>
                <w:rFonts w:asciiTheme="majorHAnsi" w:hAnsiTheme="majorHAnsi" w:cstheme="majorHAnsi"/>
                <w:b/>
                <w:sz w:val="20"/>
              </w:rPr>
              <w:t>P</w:t>
            </w:r>
            <w:r w:rsidR="00E10DF5" w:rsidRPr="00F27263">
              <w:rPr>
                <w:rFonts w:asciiTheme="majorHAnsi" w:hAnsiTheme="majorHAnsi" w:cstheme="majorHAnsi"/>
                <w:b/>
                <w:sz w:val="20"/>
              </w:rPr>
              <w:t xml:space="preserve">lanned </w:t>
            </w:r>
            <w:r w:rsidR="00E10DF5">
              <w:rPr>
                <w:rFonts w:asciiTheme="majorHAnsi" w:hAnsiTheme="majorHAnsi" w:cstheme="majorHAnsi"/>
                <w:b/>
                <w:sz w:val="20"/>
              </w:rPr>
              <w:t>P</w:t>
            </w:r>
            <w:r w:rsidR="00E10DF5" w:rsidRPr="00F27263">
              <w:rPr>
                <w:rFonts w:asciiTheme="majorHAnsi" w:hAnsiTheme="majorHAnsi" w:cstheme="majorHAnsi"/>
                <w:b/>
                <w:sz w:val="20"/>
              </w:rPr>
              <w:t xml:space="preserve">rocedures </w:t>
            </w:r>
            <w:r w:rsidRPr="00F27263">
              <w:rPr>
                <w:rFonts w:asciiTheme="majorHAnsi" w:hAnsiTheme="majorHAnsi" w:cstheme="majorHAnsi"/>
                <w:b/>
                <w:sz w:val="20"/>
              </w:rPr>
              <w:t>(if applicable)</w:t>
            </w:r>
          </w:p>
        </w:tc>
        <w:tc>
          <w:tcPr>
            <w:tcW w:w="3780" w:type="dxa"/>
            <w:tcBorders>
              <w:bottom w:val="nil"/>
            </w:tcBorders>
            <w:shd w:val="clear" w:color="auto" w:fill="C6C8C9"/>
          </w:tcPr>
          <w:p w14:paraId="195717BD" w14:textId="5A4C4547" w:rsidR="00407A94" w:rsidRPr="00F27263" w:rsidRDefault="00FF15FB" w:rsidP="00F27263">
            <w:pPr>
              <w:autoSpaceDE w:val="0"/>
              <w:autoSpaceDN w:val="0"/>
              <w:adjustRightInd w:val="0"/>
              <w:rPr>
                <w:rFonts w:asciiTheme="majorHAnsi" w:hAnsiTheme="majorHAnsi" w:cstheme="majorHAnsi"/>
                <w:b/>
                <w:sz w:val="20"/>
              </w:rPr>
            </w:pPr>
            <w:r>
              <w:rPr>
                <w:rFonts w:asciiTheme="majorHAnsi" w:hAnsiTheme="majorHAnsi" w:cstheme="majorHAnsi"/>
                <w:b/>
                <w:sz w:val="20"/>
              </w:rPr>
              <w:t>Deliverable</w:t>
            </w:r>
          </w:p>
        </w:tc>
        <w:tc>
          <w:tcPr>
            <w:tcW w:w="2875" w:type="dxa"/>
            <w:tcBorders>
              <w:bottom w:val="nil"/>
            </w:tcBorders>
            <w:shd w:val="clear" w:color="auto" w:fill="C6C8C9"/>
          </w:tcPr>
          <w:p w14:paraId="6CB770AD" w14:textId="463332A7" w:rsidR="00407A94" w:rsidRPr="00F27263" w:rsidRDefault="00AA7D16" w:rsidP="00F27263">
            <w:pPr>
              <w:autoSpaceDE w:val="0"/>
              <w:autoSpaceDN w:val="0"/>
              <w:adjustRightInd w:val="0"/>
              <w:rPr>
                <w:rFonts w:asciiTheme="majorHAnsi" w:hAnsiTheme="majorHAnsi" w:cstheme="majorHAnsi"/>
                <w:b/>
                <w:sz w:val="20"/>
              </w:rPr>
            </w:pPr>
            <w:r>
              <w:rPr>
                <w:rFonts w:asciiTheme="majorHAnsi" w:hAnsiTheme="majorHAnsi" w:cstheme="majorHAnsi"/>
                <w:b/>
                <w:sz w:val="20"/>
              </w:rPr>
              <w:t>Working Paper</w:t>
            </w:r>
            <w:r w:rsidRPr="00F27263">
              <w:rPr>
                <w:rFonts w:asciiTheme="majorHAnsi" w:hAnsiTheme="majorHAnsi" w:cstheme="majorHAnsi"/>
                <w:b/>
                <w:sz w:val="20"/>
              </w:rPr>
              <w:t xml:space="preserve"> </w:t>
            </w:r>
            <w:r w:rsidR="00407A94" w:rsidRPr="00F27263">
              <w:rPr>
                <w:rFonts w:asciiTheme="majorHAnsi" w:hAnsiTheme="majorHAnsi" w:cstheme="majorHAnsi"/>
                <w:b/>
                <w:sz w:val="20"/>
              </w:rPr>
              <w:t>Ref</w:t>
            </w:r>
          </w:p>
        </w:tc>
      </w:tr>
      <w:bookmarkEnd w:id="8"/>
      <w:tr w:rsidR="00407A94" w:rsidRPr="00F27263" w14:paraId="2096DFF4" w14:textId="77777777" w:rsidTr="001D7499">
        <w:tc>
          <w:tcPr>
            <w:tcW w:w="3240" w:type="dxa"/>
            <w:tcBorders>
              <w:top w:val="nil"/>
            </w:tcBorders>
          </w:tcPr>
          <w:p w14:paraId="10D7FC66" w14:textId="77777777" w:rsidR="001D7499" w:rsidRDefault="001D7499" w:rsidP="00F7310C">
            <w:pPr>
              <w:autoSpaceDE w:val="0"/>
              <w:autoSpaceDN w:val="0"/>
              <w:adjustRightInd w:val="0"/>
              <w:rPr>
                <w:rFonts w:cs="Calibri Light"/>
                <w:sz w:val="20"/>
              </w:rPr>
            </w:pPr>
            <w:r w:rsidRPr="00AE3FA0">
              <w:rPr>
                <w:rFonts w:cs="Calibri Light"/>
                <w:sz w:val="20"/>
              </w:rPr>
              <w:t xml:space="preserve">Raw data </w:t>
            </w:r>
          </w:p>
          <w:p w14:paraId="356D1CF8" w14:textId="1E3C7818" w:rsidR="00407A94" w:rsidRPr="00F27263" w:rsidRDefault="001D7499" w:rsidP="00F7310C">
            <w:pPr>
              <w:autoSpaceDE w:val="0"/>
              <w:autoSpaceDN w:val="0"/>
              <w:adjustRightInd w:val="0"/>
              <w:rPr>
                <w:rFonts w:asciiTheme="majorHAnsi" w:hAnsiTheme="majorHAnsi" w:cstheme="majorHAnsi"/>
                <w:sz w:val="20"/>
              </w:rPr>
            </w:pPr>
            <w:r w:rsidRPr="00AE3FA0">
              <w:rPr>
                <w:rFonts w:cs="Calibri Light"/>
                <w:sz w:val="20"/>
              </w:rPr>
              <w:t>pre-processing</w:t>
            </w:r>
          </w:p>
        </w:tc>
        <w:tc>
          <w:tcPr>
            <w:tcW w:w="758" w:type="dxa"/>
            <w:tcBorders>
              <w:top w:val="nil"/>
            </w:tcBorders>
          </w:tcPr>
          <w:p w14:paraId="268BD84D" w14:textId="3F3DADA1" w:rsidR="00407A94" w:rsidRPr="00F27263" w:rsidRDefault="00A912B1" w:rsidP="00A446B7">
            <w:pPr>
              <w:autoSpaceDE w:val="0"/>
              <w:autoSpaceDN w:val="0"/>
              <w:adjustRightInd w:val="0"/>
              <w:jc w:val="center"/>
              <w:rPr>
                <w:rFonts w:asciiTheme="majorHAnsi" w:hAnsiTheme="majorHAnsi" w:cstheme="majorHAnsi"/>
                <w:sz w:val="20"/>
              </w:rPr>
            </w:pPr>
            <w:r>
              <w:rPr>
                <w:rFonts w:asciiTheme="majorHAnsi" w:hAnsiTheme="majorHAnsi" w:cstheme="majorHAnsi"/>
                <w:sz w:val="20"/>
              </w:rPr>
              <w:t>Year End</w:t>
            </w:r>
          </w:p>
        </w:tc>
        <w:tc>
          <w:tcPr>
            <w:tcW w:w="3022" w:type="dxa"/>
            <w:tcBorders>
              <w:top w:val="nil"/>
            </w:tcBorders>
          </w:tcPr>
          <w:p w14:paraId="35FD170F" w14:textId="00D8FE5E" w:rsidR="00407A94" w:rsidRPr="00F27263" w:rsidRDefault="00407A94" w:rsidP="00611FE0">
            <w:pPr>
              <w:autoSpaceDE w:val="0"/>
              <w:autoSpaceDN w:val="0"/>
              <w:adjustRightInd w:val="0"/>
              <w:rPr>
                <w:rFonts w:asciiTheme="majorHAnsi" w:hAnsiTheme="majorHAnsi" w:cstheme="majorHAnsi"/>
                <w:sz w:val="20"/>
              </w:rPr>
            </w:pPr>
          </w:p>
        </w:tc>
        <w:tc>
          <w:tcPr>
            <w:tcW w:w="3780" w:type="dxa"/>
            <w:tcBorders>
              <w:top w:val="nil"/>
            </w:tcBorders>
          </w:tcPr>
          <w:p w14:paraId="496A606F" w14:textId="187E9AD2" w:rsidR="00407A94" w:rsidRPr="00A36AFD" w:rsidRDefault="001D7499" w:rsidP="00A36AFD">
            <w:pPr>
              <w:autoSpaceDE w:val="0"/>
              <w:autoSpaceDN w:val="0"/>
              <w:adjustRightInd w:val="0"/>
              <w:rPr>
                <w:rFonts w:asciiTheme="majorHAnsi" w:hAnsiTheme="majorHAnsi" w:cstheme="majorHAnsi"/>
                <w:sz w:val="20"/>
              </w:rPr>
            </w:pPr>
            <w:r w:rsidRPr="00A36AFD">
              <w:rPr>
                <w:rFonts w:cs="Calibri Light"/>
                <w:sz w:val="20"/>
              </w:rPr>
              <w:t>No deliverables. The output of this procedure is to serve for subsequent procedures.</w:t>
            </w:r>
          </w:p>
        </w:tc>
        <w:tc>
          <w:tcPr>
            <w:tcW w:w="2875" w:type="dxa"/>
            <w:tcBorders>
              <w:top w:val="nil"/>
            </w:tcBorders>
          </w:tcPr>
          <w:p w14:paraId="11024ED4" w14:textId="79ACA39A" w:rsidR="001F276E" w:rsidRPr="001F276E" w:rsidRDefault="001F276E" w:rsidP="00A36AFD">
            <w:pPr>
              <w:pStyle w:val="ListParagraph"/>
              <w:autoSpaceDE w:val="0"/>
              <w:autoSpaceDN w:val="0"/>
              <w:adjustRightInd w:val="0"/>
              <w:rPr>
                <w:rFonts w:asciiTheme="majorHAnsi" w:hAnsiTheme="majorHAnsi" w:cstheme="majorHAnsi"/>
                <w:sz w:val="20"/>
              </w:rPr>
            </w:pPr>
            <w:r>
              <w:rPr>
                <w:rFonts w:asciiTheme="majorHAnsi" w:hAnsiTheme="majorHAnsi" w:cstheme="majorHAnsi"/>
                <w:sz w:val="20"/>
              </w:rPr>
              <w:t xml:space="preserve"> </w:t>
            </w:r>
          </w:p>
        </w:tc>
      </w:tr>
      <w:tr w:rsidR="001D7499" w:rsidRPr="00F27263" w14:paraId="2B302929" w14:textId="77777777" w:rsidTr="001D7499">
        <w:tc>
          <w:tcPr>
            <w:tcW w:w="3240" w:type="dxa"/>
            <w:tcBorders>
              <w:top w:val="single" w:sz="4" w:space="0" w:color="auto"/>
              <w:bottom w:val="single" w:sz="4" w:space="0" w:color="auto"/>
            </w:tcBorders>
          </w:tcPr>
          <w:p w14:paraId="63090540" w14:textId="1D778D70" w:rsidR="001D7499" w:rsidRPr="00F27263" w:rsidRDefault="00822864" w:rsidP="00F7310C">
            <w:pPr>
              <w:autoSpaceDE w:val="0"/>
              <w:autoSpaceDN w:val="0"/>
              <w:adjustRightInd w:val="0"/>
              <w:rPr>
                <w:rFonts w:asciiTheme="majorHAnsi" w:hAnsiTheme="majorHAnsi" w:cstheme="majorHAnsi"/>
                <w:sz w:val="20"/>
              </w:rPr>
            </w:pPr>
            <w:r>
              <w:rPr>
                <w:rFonts w:cs="Calibri Light"/>
                <w:sz w:val="20"/>
              </w:rPr>
              <w:t>Run JET and deliver results</w:t>
            </w:r>
          </w:p>
        </w:tc>
        <w:tc>
          <w:tcPr>
            <w:tcW w:w="758" w:type="dxa"/>
            <w:tcBorders>
              <w:top w:val="single" w:sz="4" w:space="0" w:color="auto"/>
              <w:bottom w:val="single" w:sz="4" w:space="0" w:color="auto"/>
            </w:tcBorders>
          </w:tcPr>
          <w:p w14:paraId="6C1B5AAA" w14:textId="11369A8F" w:rsidR="001D7499" w:rsidRDefault="001D7499" w:rsidP="00A446B7">
            <w:pPr>
              <w:autoSpaceDE w:val="0"/>
              <w:autoSpaceDN w:val="0"/>
              <w:adjustRightInd w:val="0"/>
              <w:jc w:val="center"/>
              <w:rPr>
                <w:rFonts w:asciiTheme="majorHAnsi" w:hAnsiTheme="majorHAnsi" w:cstheme="majorHAnsi"/>
                <w:sz w:val="20"/>
              </w:rPr>
            </w:pPr>
            <w:r>
              <w:rPr>
                <w:rFonts w:asciiTheme="majorHAnsi" w:hAnsiTheme="majorHAnsi" w:cstheme="majorHAnsi"/>
                <w:sz w:val="20"/>
              </w:rPr>
              <w:t>Year End</w:t>
            </w:r>
          </w:p>
        </w:tc>
        <w:tc>
          <w:tcPr>
            <w:tcW w:w="3022" w:type="dxa"/>
            <w:tcBorders>
              <w:top w:val="single" w:sz="4" w:space="0" w:color="auto"/>
              <w:bottom w:val="single" w:sz="4" w:space="0" w:color="auto"/>
            </w:tcBorders>
          </w:tcPr>
          <w:p w14:paraId="7072139B" w14:textId="77777777" w:rsidR="001D7499" w:rsidRPr="00F27263" w:rsidRDefault="001D7499" w:rsidP="00611FE0">
            <w:pPr>
              <w:autoSpaceDE w:val="0"/>
              <w:autoSpaceDN w:val="0"/>
              <w:adjustRightInd w:val="0"/>
              <w:rPr>
                <w:rFonts w:asciiTheme="majorHAnsi" w:hAnsiTheme="majorHAnsi" w:cstheme="majorHAnsi"/>
                <w:sz w:val="20"/>
              </w:rPr>
            </w:pPr>
          </w:p>
        </w:tc>
        <w:tc>
          <w:tcPr>
            <w:tcW w:w="3780" w:type="dxa"/>
            <w:tcBorders>
              <w:top w:val="single" w:sz="4" w:space="0" w:color="auto"/>
              <w:bottom w:val="single" w:sz="4" w:space="0" w:color="auto"/>
            </w:tcBorders>
          </w:tcPr>
          <w:p w14:paraId="63671838" w14:textId="67136352" w:rsidR="001D7499" w:rsidRDefault="00822864" w:rsidP="00A36AFD">
            <w:pPr>
              <w:pStyle w:val="Block"/>
              <w:rPr>
                <w:rFonts w:cs="Calibri Light"/>
                <w:sz w:val="20"/>
              </w:rPr>
            </w:pPr>
            <w:r>
              <w:rPr>
                <w:rFonts w:cs="Calibri Light"/>
                <w:sz w:val="20"/>
              </w:rPr>
              <w:t>Summarized and detailed results.</w:t>
            </w:r>
          </w:p>
        </w:tc>
        <w:tc>
          <w:tcPr>
            <w:tcW w:w="2875" w:type="dxa"/>
            <w:tcBorders>
              <w:top w:val="single" w:sz="4" w:space="0" w:color="auto"/>
              <w:bottom w:val="single" w:sz="4" w:space="0" w:color="auto"/>
            </w:tcBorders>
          </w:tcPr>
          <w:p w14:paraId="05190060" w14:textId="77777777" w:rsidR="001D7499" w:rsidRPr="005D335A" w:rsidRDefault="001D7499" w:rsidP="00A36AFD">
            <w:pPr>
              <w:pStyle w:val="ListParagraph"/>
              <w:autoSpaceDE w:val="0"/>
              <w:autoSpaceDN w:val="0"/>
              <w:adjustRightInd w:val="0"/>
              <w:rPr>
                <w:rFonts w:asciiTheme="majorHAnsi" w:hAnsiTheme="majorHAnsi" w:cstheme="majorHAnsi"/>
                <w:b/>
                <w:sz w:val="20"/>
              </w:rPr>
            </w:pPr>
          </w:p>
        </w:tc>
      </w:tr>
      <w:tr w:rsidR="00407A94" w:rsidRPr="00F27263" w14:paraId="7F644C44" w14:textId="77777777" w:rsidTr="001D7499">
        <w:tc>
          <w:tcPr>
            <w:tcW w:w="3240" w:type="dxa"/>
            <w:tcBorders>
              <w:top w:val="single" w:sz="4" w:space="0" w:color="auto"/>
              <w:bottom w:val="single" w:sz="4" w:space="0" w:color="auto"/>
            </w:tcBorders>
          </w:tcPr>
          <w:p w14:paraId="09B50CB5" w14:textId="711C8DB8" w:rsidR="00407A94" w:rsidRPr="00F27263" w:rsidRDefault="001D7499" w:rsidP="00F7310C">
            <w:pPr>
              <w:autoSpaceDE w:val="0"/>
              <w:autoSpaceDN w:val="0"/>
              <w:adjustRightInd w:val="0"/>
              <w:rPr>
                <w:rFonts w:asciiTheme="majorHAnsi" w:hAnsiTheme="majorHAnsi" w:cstheme="majorHAnsi"/>
                <w:sz w:val="20"/>
              </w:rPr>
            </w:pPr>
            <w:r>
              <w:rPr>
                <w:rFonts w:cs="Calibri Light"/>
                <w:sz w:val="20"/>
              </w:rPr>
              <w:t>Power BI dashboard visualization</w:t>
            </w:r>
          </w:p>
        </w:tc>
        <w:tc>
          <w:tcPr>
            <w:tcW w:w="758" w:type="dxa"/>
            <w:tcBorders>
              <w:top w:val="single" w:sz="4" w:space="0" w:color="auto"/>
              <w:bottom w:val="single" w:sz="4" w:space="0" w:color="auto"/>
            </w:tcBorders>
          </w:tcPr>
          <w:p w14:paraId="6D002154" w14:textId="0072E9A0" w:rsidR="00407A94" w:rsidRPr="00F27263" w:rsidRDefault="00611FE0" w:rsidP="00A446B7">
            <w:pPr>
              <w:autoSpaceDE w:val="0"/>
              <w:autoSpaceDN w:val="0"/>
              <w:adjustRightInd w:val="0"/>
              <w:jc w:val="center"/>
              <w:rPr>
                <w:rFonts w:asciiTheme="majorHAnsi" w:hAnsiTheme="majorHAnsi" w:cstheme="majorHAnsi"/>
                <w:sz w:val="20"/>
              </w:rPr>
            </w:pPr>
            <w:r>
              <w:rPr>
                <w:rFonts w:asciiTheme="majorHAnsi" w:hAnsiTheme="majorHAnsi" w:cstheme="majorHAnsi"/>
                <w:sz w:val="20"/>
              </w:rPr>
              <w:t>Year End</w:t>
            </w:r>
          </w:p>
        </w:tc>
        <w:tc>
          <w:tcPr>
            <w:tcW w:w="3022" w:type="dxa"/>
            <w:tcBorders>
              <w:top w:val="single" w:sz="4" w:space="0" w:color="auto"/>
              <w:bottom w:val="single" w:sz="4" w:space="0" w:color="auto"/>
            </w:tcBorders>
          </w:tcPr>
          <w:p w14:paraId="01B53D18" w14:textId="3B484A1B" w:rsidR="00611FE0" w:rsidRPr="00F27263" w:rsidRDefault="00611FE0" w:rsidP="00611FE0">
            <w:pPr>
              <w:autoSpaceDE w:val="0"/>
              <w:autoSpaceDN w:val="0"/>
              <w:adjustRightInd w:val="0"/>
              <w:rPr>
                <w:rFonts w:asciiTheme="majorHAnsi" w:hAnsiTheme="majorHAnsi" w:cstheme="majorHAnsi"/>
                <w:sz w:val="20"/>
              </w:rPr>
            </w:pPr>
          </w:p>
        </w:tc>
        <w:tc>
          <w:tcPr>
            <w:tcW w:w="3780" w:type="dxa"/>
            <w:tcBorders>
              <w:top w:val="single" w:sz="4" w:space="0" w:color="auto"/>
              <w:bottom w:val="single" w:sz="4" w:space="0" w:color="auto"/>
            </w:tcBorders>
          </w:tcPr>
          <w:p w14:paraId="20F5842F" w14:textId="2BD64DFC" w:rsidR="006B18A7" w:rsidRPr="00F27263" w:rsidRDefault="00822864" w:rsidP="00A36AFD">
            <w:pPr>
              <w:pStyle w:val="Block"/>
              <w:rPr>
                <w:rFonts w:asciiTheme="majorHAnsi" w:hAnsiTheme="majorHAnsi" w:cstheme="majorHAnsi"/>
                <w:sz w:val="20"/>
              </w:rPr>
            </w:pPr>
            <w:r>
              <w:rPr>
                <w:rFonts w:cs="Calibri Light"/>
                <w:sz w:val="20"/>
              </w:rPr>
              <w:t>Dashboards visualizing data</w:t>
            </w:r>
            <w:r w:rsidRPr="00F27263">
              <w:rPr>
                <w:rFonts w:asciiTheme="majorHAnsi" w:hAnsiTheme="majorHAnsi" w:cstheme="majorHAnsi"/>
                <w:sz w:val="20"/>
              </w:rPr>
              <w:t xml:space="preserve"> </w:t>
            </w:r>
          </w:p>
        </w:tc>
        <w:tc>
          <w:tcPr>
            <w:tcW w:w="2875" w:type="dxa"/>
            <w:tcBorders>
              <w:top w:val="single" w:sz="4" w:space="0" w:color="auto"/>
              <w:bottom w:val="single" w:sz="4" w:space="0" w:color="auto"/>
            </w:tcBorders>
          </w:tcPr>
          <w:p w14:paraId="05DCB6FA" w14:textId="5F698E75" w:rsidR="001F276E" w:rsidRPr="005D335A" w:rsidRDefault="001F276E" w:rsidP="00A36AFD">
            <w:pPr>
              <w:pStyle w:val="ListParagraph"/>
              <w:autoSpaceDE w:val="0"/>
              <w:autoSpaceDN w:val="0"/>
              <w:adjustRightInd w:val="0"/>
              <w:rPr>
                <w:rFonts w:asciiTheme="majorHAnsi" w:hAnsiTheme="majorHAnsi" w:cstheme="majorHAnsi"/>
                <w:sz w:val="20"/>
              </w:rPr>
            </w:pPr>
            <w:r>
              <w:rPr>
                <w:rFonts w:asciiTheme="majorHAnsi" w:hAnsiTheme="majorHAnsi" w:cstheme="majorHAnsi"/>
                <w:sz w:val="20"/>
              </w:rPr>
              <w:t xml:space="preserve"> </w:t>
            </w:r>
          </w:p>
        </w:tc>
      </w:tr>
    </w:tbl>
    <w:p w14:paraId="47AEDE97" w14:textId="3E7BDCC4" w:rsidR="008F26D4" w:rsidRPr="00D30829" w:rsidRDefault="007E7D3D" w:rsidP="007E7D3D">
      <w:pPr>
        <w:spacing w:before="240" w:after="240"/>
        <w:rPr>
          <w:rFonts w:cs="Calibri Light"/>
          <w:szCs w:val="22"/>
        </w:rPr>
      </w:pPr>
      <w:bookmarkStart w:id="9" w:name="_Toc49856024"/>
      <w:r w:rsidRPr="00D30829">
        <w:rPr>
          <w:rFonts w:cs="Calibri Light"/>
          <w:szCs w:val="22"/>
        </w:rPr>
        <w:t>A detailed review of the documentation prepared by the DA Specialist was performed by a more experienced DA Specialist.</w:t>
      </w:r>
    </w:p>
    <w:tbl>
      <w:tblPr>
        <w:tblStyle w:val="Deloittetable"/>
        <w:tblW w:w="0" w:type="auto"/>
        <w:tblInd w:w="0" w:type="dxa"/>
        <w:tblBorders>
          <w:top w:val="single" w:sz="24" w:space="0" w:color="auto"/>
          <w:bottom w:val="none" w:sz="0" w:space="0" w:color="auto"/>
          <w:insideH w:val="none" w:sz="0" w:space="0" w:color="auto"/>
        </w:tblBorders>
        <w:tblLook w:val="04A0" w:firstRow="1" w:lastRow="0" w:firstColumn="1" w:lastColumn="0" w:noHBand="0" w:noVBand="1"/>
      </w:tblPr>
      <w:tblGrid>
        <w:gridCol w:w="6480"/>
        <w:gridCol w:w="6480"/>
      </w:tblGrid>
      <w:tr w:rsidR="007E7D3D" w:rsidRPr="00A853F6" w14:paraId="69046AFD" w14:textId="77777777" w:rsidTr="00374CBA">
        <w:trPr>
          <w:cnfStyle w:val="100000000000" w:firstRow="1" w:lastRow="0" w:firstColumn="0" w:lastColumn="0" w:oddVBand="0" w:evenVBand="0" w:oddHBand="0" w:evenHBand="0" w:firstRowFirstColumn="0" w:firstRowLastColumn="0" w:lastRowFirstColumn="0" w:lastRowLastColumn="0"/>
        </w:trPr>
        <w:tc>
          <w:tcPr>
            <w:tcW w:w="6480" w:type="dxa"/>
          </w:tcPr>
          <w:p w14:paraId="5C1A7C77" w14:textId="44CCE3AA" w:rsidR="007E7D3D" w:rsidRPr="00A853F6" w:rsidRDefault="007E7D3D" w:rsidP="008F26D4">
            <w:pPr>
              <w:pStyle w:val="Block"/>
              <w:rPr>
                <w:rFonts w:cs="Calibri Light"/>
                <w:sz w:val="20"/>
                <w:szCs w:val="20"/>
              </w:rPr>
            </w:pPr>
            <w:r w:rsidRPr="00A853F6">
              <w:rPr>
                <w:rFonts w:cs="Calibri Light"/>
                <w:sz w:val="20"/>
                <w:szCs w:val="20"/>
              </w:rPr>
              <w:t>The DA Specialist discussed the r</w:t>
            </w:r>
            <w:r w:rsidR="008F26D4">
              <w:rPr>
                <w:rFonts w:cs="Calibri Light"/>
                <w:sz w:val="20"/>
                <w:szCs w:val="20"/>
              </w:rPr>
              <w:t xml:space="preserve">esults of procedures performed </w:t>
            </w:r>
            <w:r w:rsidRPr="00A853F6">
              <w:rPr>
                <w:rFonts w:cs="Calibri Light"/>
                <w:sz w:val="20"/>
                <w:szCs w:val="20"/>
              </w:rPr>
              <w:t>and related with</w:t>
            </w:r>
            <w:r>
              <w:rPr>
                <w:rFonts w:cs="Calibri Light"/>
                <w:sz w:val="20"/>
                <w:szCs w:val="20"/>
              </w:rPr>
              <w:t>:</w:t>
            </w:r>
          </w:p>
        </w:tc>
        <w:tc>
          <w:tcPr>
            <w:tcW w:w="6480" w:type="dxa"/>
          </w:tcPr>
          <w:p w14:paraId="7049B705" w14:textId="7E95587B" w:rsidR="007E7D3D" w:rsidRDefault="008F26D4" w:rsidP="00374CBA">
            <w:pPr>
              <w:pStyle w:val="Block"/>
              <w:rPr>
                <w:rFonts w:cs="Calibri Light"/>
                <w:sz w:val="20"/>
                <w:szCs w:val="20"/>
              </w:rPr>
            </w:pPr>
            <w:r>
              <w:rPr>
                <w:rFonts w:cs="Calibri Light"/>
                <w:sz w:val="20"/>
                <w:szCs w:val="20"/>
              </w:rPr>
              <w:t xml:space="preserve">Tran </w:t>
            </w:r>
            <w:r w:rsidR="008F280F">
              <w:rPr>
                <w:rFonts w:cs="Calibri Light"/>
                <w:sz w:val="20"/>
                <w:szCs w:val="20"/>
              </w:rPr>
              <w:t>Bao Trung (</w:t>
            </w:r>
            <w:r>
              <w:rPr>
                <w:rFonts w:cs="Calibri Light"/>
                <w:sz w:val="20"/>
                <w:szCs w:val="20"/>
              </w:rPr>
              <w:t>Audit Manager</w:t>
            </w:r>
            <w:r w:rsidR="008F280F">
              <w:rPr>
                <w:rFonts w:cs="Calibri Light"/>
                <w:sz w:val="20"/>
                <w:szCs w:val="20"/>
              </w:rPr>
              <w:t>) and Nguyen Thanh Nam (</w:t>
            </w:r>
            <w:r>
              <w:rPr>
                <w:rFonts w:cs="Calibri Light"/>
                <w:sz w:val="20"/>
                <w:szCs w:val="20"/>
              </w:rPr>
              <w:t>Audit Senior</w:t>
            </w:r>
            <w:r w:rsidR="008F280F">
              <w:rPr>
                <w:rFonts w:cs="Calibri Light"/>
                <w:sz w:val="20"/>
                <w:szCs w:val="20"/>
              </w:rPr>
              <w:t>)</w:t>
            </w:r>
          </w:p>
          <w:p w14:paraId="7F25D25E" w14:textId="1550F664" w:rsidR="008F280F" w:rsidRPr="00A853F6" w:rsidRDefault="008F280F" w:rsidP="00374CBA">
            <w:pPr>
              <w:pStyle w:val="Block"/>
              <w:rPr>
                <w:rFonts w:cs="Calibri Light"/>
                <w:sz w:val="20"/>
                <w:szCs w:val="20"/>
              </w:rPr>
            </w:pPr>
          </w:p>
        </w:tc>
      </w:tr>
    </w:tbl>
    <w:p w14:paraId="69895C13" w14:textId="0FB8E1F6" w:rsidR="007E7D3D" w:rsidRPr="00A853F6" w:rsidRDefault="007E7D3D" w:rsidP="007E7D3D">
      <w:pPr>
        <w:rPr>
          <w:rFonts w:cs="Calibri Light"/>
        </w:rPr>
      </w:pPr>
    </w:p>
    <w:p w14:paraId="0F9FA459" w14:textId="2C89CF7B" w:rsidR="00E44BB4" w:rsidRPr="00F27263" w:rsidRDefault="007E7D3D" w:rsidP="00E96E76">
      <w:pPr>
        <w:pStyle w:val="Heading1"/>
        <w:spacing w:before="240" w:line="280" w:lineRule="exact"/>
        <w:rPr>
          <w:rFonts w:ascii="Calibri Light" w:hAnsi="Calibri Light" w:cs="Calibri Light"/>
          <w:b w:val="0"/>
          <w:bCs/>
          <w:sz w:val="28"/>
          <w:szCs w:val="28"/>
        </w:rPr>
      </w:pPr>
      <w:r>
        <w:rPr>
          <w:rFonts w:ascii="Calibri Light" w:hAnsi="Calibri Light" w:cs="Calibri Light"/>
          <w:b w:val="0"/>
          <w:bCs/>
          <w:sz w:val="28"/>
          <w:szCs w:val="28"/>
        </w:rPr>
        <w:lastRenderedPageBreak/>
        <w:t xml:space="preserve">C. </w:t>
      </w:r>
      <w:r w:rsidR="00E44BB4" w:rsidRPr="00F27263">
        <w:rPr>
          <w:rFonts w:ascii="Calibri Light" w:hAnsi="Calibri Light" w:cs="Calibri Light"/>
          <w:b w:val="0"/>
          <w:bCs/>
          <w:sz w:val="28"/>
          <w:szCs w:val="28"/>
        </w:rPr>
        <w:t>USE OF AUDIT TOOLS</w:t>
      </w:r>
      <w:bookmarkEnd w:id="9"/>
    </w:p>
    <w:p w14:paraId="4BC2129F" w14:textId="05166B47" w:rsidR="00E44BB4" w:rsidRPr="00F27263" w:rsidRDefault="00E44BB4" w:rsidP="00E44BB4">
      <w:pPr>
        <w:tabs>
          <w:tab w:val="left" w:pos="90"/>
        </w:tabs>
        <w:spacing w:before="240" w:after="240"/>
        <w:rPr>
          <w:rFonts w:cs="Calibri Light"/>
          <w:szCs w:val="22"/>
        </w:rPr>
      </w:pPr>
      <w:r w:rsidRPr="00F27263">
        <w:rPr>
          <w:rFonts w:cs="Calibri Light"/>
          <w:szCs w:val="22"/>
        </w:rPr>
        <w:t>During our audit procedures</w:t>
      </w:r>
      <w:r w:rsidR="00C14F22" w:rsidRPr="00F27263">
        <w:rPr>
          <w:rFonts w:cs="Calibri Light"/>
          <w:szCs w:val="22"/>
        </w:rPr>
        <w:t>,</w:t>
      </w:r>
      <w:r w:rsidRPr="00F27263">
        <w:rPr>
          <w:rFonts w:cs="Calibri Light"/>
          <w:szCs w:val="22"/>
        </w:rPr>
        <w:t xml:space="preserve"> the </w:t>
      </w:r>
      <w:r w:rsidR="003E5BB0" w:rsidRPr="00F27263">
        <w:rPr>
          <w:rFonts w:cs="Calibri Light"/>
          <w:szCs w:val="22"/>
        </w:rPr>
        <w:t>DA</w:t>
      </w:r>
      <w:r w:rsidRPr="00F27263">
        <w:rPr>
          <w:rFonts w:cs="Calibri Light"/>
          <w:szCs w:val="22"/>
        </w:rPr>
        <w:t xml:space="preserve"> Specialist used audit tools, which are summarized below. The audit tools were evaluated in accordance with </w:t>
      </w:r>
      <w:hyperlink r:id="rId17" w:history="1">
        <w:r w:rsidR="00256637" w:rsidRPr="00F27263">
          <w:rPr>
            <w:rStyle w:val="Hyperlink"/>
            <w:rFonts w:ascii="Calibri Light" w:hAnsi="Calibri Light" w:cs="Calibri Light"/>
            <w:color w:val="62B5DE"/>
            <w:sz w:val="22"/>
            <w:szCs w:val="22"/>
            <w:u w:val="single"/>
          </w:rPr>
          <w:t xml:space="preserve">DTTL </w:t>
        </w:r>
        <w:r w:rsidRPr="00F27263">
          <w:rPr>
            <w:rStyle w:val="Hyperlink"/>
            <w:rFonts w:ascii="Calibri Light" w:hAnsi="Calibri Light" w:cs="Calibri Light"/>
            <w:color w:val="62B5DE"/>
            <w:sz w:val="22"/>
            <w:szCs w:val="22"/>
            <w:u w:val="single"/>
          </w:rPr>
          <w:t>AAM 22852</w:t>
        </w:r>
      </w:hyperlink>
      <w:r w:rsidRPr="00F27263">
        <w:rPr>
          <w:rFonts w:cs="Calibri Light"/>
          <w:szCs w:val="22"/>
        </w:rPr>
        <w:t xml:space="preserve">, </w:t>
      </w:r>
      <w:r w:rsidRPr="00F27263">
        <w:rPr>
          <w:rFonts w:cs="Calibri Light"/>
          <w:i/>
          <w:szCs w:val="22"/>
        </w:rPr>
        <w:t>Controls over Audit Tools</w:t>
      </w:r>
      <w:r w:rsidRPr="00F27263">
        <w:rPr>
          <w:rFonts w:cs="Calibri Light"/>
          <w:szCs w:val="22"/>
        </w:rPr>
        <w:t>, including consideration as to whether the use of these audit tools presents any increased risk.</w:t>
      </w:r>
    </w:p>
    <w:tbl>
      <w:tblPr>
        <w:tblW w:w="12325" w:type="dxa"/>
        <w:tblBorders>
          <w:top w:val="single" w:sz="24" w:space="0" w:color="auto"/>
        </w:tblBorders>
        <w:tblLook w:val="04A0" w:firstRow="1" w:lastRow="0" w:firstColumn="1" w:lastColumn="0" w:noHBand="0" w:noVBand="1"/>
      </w:tblPr>
      <w:tblGrid>
        <w:gridCol w:w="3235"/>
        <w:gridCol w:w="6480"/>
        <w:gridCol w:w="2610"/>
      </w:tblGrid>
      <w:tr w:rsidR="00E44BB4" w:rsidRPr="00F27263" w14:paraId="3E947C69" w14:textId="77777777" w:rsidTr="00872A8A">
        <w:tc>
          <w:tcPr>
            <w:tcW w:w="3235" w:type="dxa"/>
            <w:shd w:val="clear" w:color="auto" w:fill="C6C8C9"/>
            <w:vAlign w:val="bottom"/>
          </w:tcPr>
          <w:p w14:paraId="6F514D54" w14:textId="77777777" w:rsidR="00E44BB4" w:rsidRPr="00F27263" w:rsidRDefault="00E44BB4" w:rsidP="00F27263">
            <w:pPr>
              <w:rPr>
                <w:rFonts w:cs="Calibri Light"/>
                <w:b/>
                <w:sz w:val="20"/>
              </w:rPr>
            </w:pPr>
            <w:r w:rsidRPr="00F27263">
              <w:rPr>
                <w:rFonts w:cs="Calibri Light"/>
                <w:b/>
                <w:sz w:val="20"/>
              </w:rPr>
              <w:t>Audit Tools</w:t>
            </w:r>
          </w:p>
        </w:tc>
        <w:tc>
          <w:tcPr>
            <w:tcW w:w="6480" w:type="dxa"/>
            <w:shd w:val="clear" w:color="auto" w:fill="C6C8C9"/>
            <w:vAlign w:val="bottom"/>
          </w:tcPr>
          <w:p w14:paraId="1D107B1D" w14:textId="77777777" w:rsidR="00E44BB4" w:rsidRPr="00F27263" w:rsidRDefault="00E44BB4" w:rsidP="00F27263">
            <w:pPr>
              <w:rPr>
                <w:rFonts w:cs="Calibri Light"/>
                <w:b/>
                <w:sz w:val="20"/>
              </w:rPr>
            </w:pPr>
            <w:r w:rsidRPr="00F27263">
              <w:rPr>
                <w:rFonts w:cs="Calibri Light"/>
                <w:b/>
                <w:sz w:val="20"/>
              </w:rPr>
              <w:t>Purpose of Use</w:t>
            </w:r>
          </w:p>
        </w:tc>
        <w:tc>
          <w:tcPr>
            <w:tcW w:w="2610" w:type="dxa"/>
            <w:shd w:val="clear" w:color="auto" w:fill="C6C8C9"/>
            <w:vAlign w:val="bottom"/>
          </w:tcPr>
          <w:p w14:paraId="1C4FDB15" w14:textId="3479B026" w:rsidR="00E44BB4" w:rsidRPr="00F27263" w:rsidRDefault="00E44BB4" w:rsidP="00F27263">
            <w:pPr>
              <w:rPr>
                <w:rFonts w:cs="Calibri Light"/>
                <w:b/>
                <w:sz w:val="20"/>
              </w:rPr>
            </w:pPr>
            <w:r w:rsidRPr="00F27263">
              <w:rPr>
                <w:rFonts w:cs="Calibri Light"/>
                <w:b/>
                <w:sz w:val="20"/>
              </w:rPr>
              <w:t>Reference to Work</w:t>
            </w:r>
            <w:r w:rsidR="004715EA" w:rsidRPr="00F27263">
              <w:rPr>
                <w:rFonts w:cs="Calibri Light"/>
                <w:b/>
                <w:sz w:val="20"/>
              </w:rPr>
              <w:t>ing P</w:t>
            </w:r>
            <w:r w:rsidRPr="00F27263">
              <w:rPr>
                <w:rFonts w:cs="Calibri Light"/>
                <w:b/>
                <w:sz w:val="20"/>
              </w:rPr>
              <w:t>aper(s)</w:t>
            </w:r>
          </w:p>
        </w:tc>
      </w:tr>
      <w:tr w:rsidR="00A912B1" w:rsidRPr="00F27263" w14:paraId="0A8426D1" w14:textId="77777777" w:rsidTr="00872A8A">
        <w:trPr>
          <w:trHeight w:val="422"/>
        </w:trPr>
        <w:tc>
          <w:tcPr>
            <w:tcW w:w="3235" w:type="dxa"/>
          </w:tcPr>
          <w:p w14:paraId="6175A26E" w14:textId="3218563D" w:rsidR="00A912B1" w:rsidRPr="00D22894" w:rsidRDefault="001D7499" w:rsidP="00A912B1">
            <w:pPr>
              <w:rPr>
                <w:rFonts w:cs="Calibri Light"/>
                <w:sz w:val="20"/>
              </w:rPr>
            </w:pPr>
            <w:r>
              <w:rPr>
                <w:rFonts w:cs="Calibri Light"/>
                <w:sz w:val="20"/>
              </w:rPr>
              <w:t>Python</w:t>
            </w:r>
            <w:r w:rsidR="00A912B1" w:rsidRPr="00D22894">
              <w:rPr>
                <w:rFonts w:cs="Calibri Light"/>
                <w:sz w:val="20"/>
              </w:rPr>
              <w:t xml:space="preserve"> </w:t>
            </w:r>
          </w:p>
        </w:tc>
        <w:tc>
          <w:tcPr>
            <w:tcW w:w="6480" w:type="dxa"/>
          </w:tcPr>
          <w:p w14:paraId="78E55171" w14:textId="50ABB688" w:rsidR="00A912B1" w:rsidRPr="00D22894" w:rsidRDefault="001D7499" w:rsidP="00A912B1">
            <w:pPr>
              <w:rPr>
                <w:rFonts w:cs="Calibri Light"/>
                <w:sz w:val="20"/>
              </w:rPr>
            </w:pPr>
            <w:r w:rsidRPr="001D7499">
              <w:rPr>
                <w:rFonts w:cs="Calibri Light"/>
                <w:sz w:val="20"/>
              </w:rPr>
              <w:t>For data processing and calculation.</w:t>
            </w:r>
          </w:p>
        </w:tc>
        <w:tc>
          <w:tcPr>
            <w:tcW w:w="2610" w:type="dxa"/>
          </w:tcPr>
          <w:p w14:paraId="10724315" w14:textId="077E3E3A" w:rsidR="00A912B1" w:rsidRPr="00D22894" w:rsidRDefault="00A912B1" w:rsidP="00A912B1">
            <w:pPr>
              <w:rPr>
                <w:rFonts w:cs="Calibri Light"/>
                <w:sz w:val="20"/>
              </w:rPr>
            </w:pPr>
            <w:r w:rsidRPr="00D22894">
              <w:rPr>
                <w:rFonts w:cs="Calibri Light"/>
                <w:sz w:val="20"/>
              </w:rPr>
              <w:t>XXXXX</w:t>
            </w:r>
          </w:p>
        </w:tc>
      </w:tr>
      <w:tr w:rsidR="00A912B1" w:rsidRPr="00F27263" w14:paraId="5F4A39CE" w14:textId="77777777" w:rsidTr="00872A8A">
        <w:trPr>
          <w:trHeight w:val="422"/>
        </w:trPr>
        <w:tc>
          <w:tcPr>
            <w:tcW w:w="3235" w:type="dxa"/>
          </w:tcPr>
          <w:p w14:paraId="442A5A27" w14:textId="14EE1477" w:rsidR="00A912B1" w:rsidRPr="00D22894" w:rsidRDefault="001D7499" w:rsidP="00A912B1">
            <w:pPr>
              <w:rPr>
                <w:rFonts w:cs="Calibri Light"/>
                <w:sz w:val="20"/>
              </w:rPr>
            </w:pPr>
            <w:r w:rsidRPr="001D7499">
              <w:rPr>
                <w:rFonts w:cs="Calibri Light"/>
                <w:sz w:val="20"/>
              </w:rPr>
              <w:t>Power BI</w:t>
            </w:r>
          </w:p>
        </w:tc>
        <w:tc>
          <w:tcPr>
            <w:tcW w:w="6480" w:type="dxa"/>
          </w:tcPr>
          <w:p w14:paraId="27D169EE" w14:textId="16D5162E" w:rsidR="00A912B1" w:rsidRPr="00D22894" w:rsidRDefault="001D7499" w:rsidP="00A912B1">
            <w:pPr>
              <w:rPr>
                <w:rFonts w:cs="Calibri Light"/>
                <w:sz w:val="20"/>
              </w:rPr>
            </w:pPr>
            <w:r w:rsidRPr="001D7499">
              <w:rPr>
                <w:rFonts w:cs="Calibri Light"/>
                <w:sz w:val="20"/>
              </w:rPr>
              <w:t>Visualization of results of analytics on dashboard</w:t>
            </w:r>
            <w:r w:rsidR="008F26D4">
              <w:rPr>
                <w:rFonts w:cs="Calibri Light"/>
                <w:sz w:val="20"/>
              </w:rPr>
              <w:t>.</w:t>
            </w:r>
          </w:p>
        </w:tc>
        <w:tc>
          <w:tcPr>
            <w:tcW w:w="2610" w:type="dxa"/>
          </w:tcPr>
          <w:p w14:paraId="27D9882F" w14:textId="6CD2EA70" w:rsidR="00A912B1" w:rsidRPr="00D22894" w:rsidRDefault="00A912B1" w:rsidP="00A912B1">
            <w:pPr>
              <w:rPr>
                <w:rFonts w:cs="Calibri Light"/>
                <w:sz w:val="20"/>
              </w:rPr>
            </w:pPr>
            <w:r w:rsidRPr="00D22894">
              <w:rPr>
                <w:rFonts w:cs="Calibri Light"/>
                <w:sz w:val="20"/>
              </w:rPr>
              <w:t>XXXXX</w:t>
            </w:r>
          </w:p>
        </w:tc>
      </w:tr>
      <w:tr w:rsidR="00A36AFD" w:rsidRPr="00F27263" w14:paraId="6AFC8F47" w14:textId="77777777" w:rsidTr="00872A8A">
        <w:trPr>
          <w:trHeight w:val="422"/>
        </w:trPr>
        <w:tc>
          <w:tcPr>
            <w:tcW w:w="3235" w:type="dxa"/>
          </w:tcPr>
          <w:p w14:paraId="7B444663" w14:textId="7F493488" w:rsidR="00A36AFD" w:rsidRPr="00A36AFD" w:rsidRDefault="00A36AFD" w:rsidP="00A912B1">
            <w:pPr>
              <w:rPr>
                <w:rFonts w:cs="Calibri Light"/>
                <w:sz w:val="20"/>
              </w:rPr>
            </w:pPr>
            <w:r w:rsidRPr="00A36AFD">
              <w:rPr>
                <w:rFonts w:cs="Calibri Light"/>
                <w:sz w:val="20"/>
              </w:rPr>
              <w:t>SQL server</w:t>
            </w:r>
          </w:p>
        </w:tc>
        <w:tc>
          <w:tcPr>
            <w:tcW w:w="6480" w:type="dxa"/>
          </w:tcPr>
          <w:p w14:paraId="054D4CA3" w14:textId="10E6A079" w:rsidR="00A36AFD" w:rsidRPr="00A36AFD" w:rsidRDefault="00A36AFD" w:rsidP="00A912B1">
            <w:pPr>
              <w:rPr>
                <w:rFonts w:cs="Calibri Light"/>
                <w:sz w:val="20"/>
              </w:rPr>
            </w:pPr>
            <w:r w:rsidRPr="00A36AFD">
              <w:rPr>
                <w:rFonts w:cs="Calibri Light"/>
                <w:sz w:val="20"/>
              </w:rPr>
              <w:t>Implementing JET</w:t>
            </w:r>
          </w:p>
        </w:tc>
        <w:tc>
          <w:tcPr>
            <w:tcW w:w="2610" w:type="dxa"/>
          </w:tcPr>
          <w:p w14:paraId="0181C8AF" w14:textId="5B9B7D59" w:rsidR="00A36AFD" w:rsidRPr="00D22894" w:rsidRDefault="00A36AFD" w:rsidP="00A912B1">
            <w:pPr>
              <w:rPr>
                <w:rFonts w:cs="Calibri Light"/>
                <w:sz w:val="20"/>
              </w:rPr>
            </w:pPr>
            <w:r>
              <w:rPr>
                <w:rFonts w:cs="Calibri Light"/>
                <w:sz w:val="20"/>
              </w:rPr>
              <w:t>XXXXX</w:t>
            </w:r>
          </w:p>
        </w:tc>
      </w:tr>
    </w:tbl>
    <w:p w14:paraId="783E0FF6" w14:textId="45147E22" w:rsidR="00E44BB4" w:rsidRPr="00A853F6" w:rsidRDefault="00A912B1" w:rsidP="001B0CF1">
      <w:pPr>
        <w:pStyle w:val="Heading3"/>
        <w:widowControl w:val="0"/>
        <w:spacing w:after="0"/>
        <w:rPr>
          <w:rFonts w:ascii="Calibri Light" w:hAnsi="Calibri Light" w:cs="Calibri Light"/>
          <w:b w:val="0"/>
          <w:sz w:val="22"/>
          <w:szCs w:val="22"/>
        </w:rPr>
      </w:pPr>
      <w:bookmarkStart w:id="10" w:name="_Toc49856025"/>
      <w:r w:rsidRPr="00A3492C">
        <w:rPr>
          <w:rFonts w:ascii="Calibri Light" w:hAnsi="Calibri Light" w:cs="Calibri Light"/>
          <w:b w:val="0"/>
          <w:sz w:val="22"/>
          <w:szCs w:val="22"/>
        </w:rPr>
        <w:t>We concluded that it is</w:t>
      </w:r>
      <w:r w:rsidR="00E44BB4" w:rsidRPr="00A3492C">
        <w:rPr>
          <w:rFonts w:ascii="Calibri Light" w:hAnsi="Calibri Light" w:cs="Calibri Light"/>
          <w:b w:val="0"/>
          <w:sz w:val="22"/>
          <w:szCs w:val="22"/>
        </w:rPr>
        <w:t xml:space="preserve"> appropriate for our audit procedures to rely on the processing of the identified audit tools.</w:t>
      </w:r>
      <w:bookmarkEnd w:id="10"/>
    </w:p>
    <w:p w14:paraId="71016F2C" w14:textId="2E791819" w:rsidR="00525A25" w:rsidRDefault="00525A25">
      <w:pPr>
        <w:rPr>
          <w:rFonts w:cs="Calibri Light"/>
          <w:sz w:val="28"/>
          <w:szCs w:val="28"/>
        </w:rPr>
      </w:pPr>
      <w:bookmarkStart w:id="11" w:name="_Toc49856026"/>
      <w:r>
        <w:rPr>
          <w:rFonts w:cs="Calibri Light"/>
          <w:b/>
          <w:bCs/>
          <w:sz w:val="28"/>
          <w:szCs w:val="28"/>
        </w:rPr>
        <w:br w:type="page"/>
      </w:r>
    </w:p>
    <w:p w14:paraId="41640F90" w14:textId="3135D380" w:rsidR="005947FC" w:rsidRPr="00F27263" w:rsidRDefault="005947FC" w:rsidP="00346B13">
      <w:pPr>
        <w:pStyle w:val="Heading3"/>
        <w:widowControl w:val="0"/>
        <w:spacing w:after="240"/>
        <w:rPr>
          <w:rFonts w:ascii="Calibri Light" w:hAnsi="Calibri Light" w:cs="Calibri Light"/>
          <w:b w:val="0"/>
          <w:bCs w:val="0"/>
          <w:sz w:val="28"/>
          <w:szCs w:val="28"/>
        </w:rPr>
      </w:pPr>
      <w:r w:rsidRPr="00F27263">
        <w:rPr>
          <w:rFonts w:ascii="Calibri Light" w:hAnsi="Calibri Light" w:cs="Calibri Light"/>
          <w:b w:val="0"/>
          <w:bCs w:val="0"/>
          <w:sz w:val="28"/>
          <w:szCs w:val="28"/>
        </w:rPr>
        <w:lastRenderedPageBreak/>
        <w:t>Wrap-Up Discussions</w:t>
      </w:r>
      <w:bookmarkEnd w:id="11"/>
    </w:p>
    <w:tbl>
      <w:tblPr>
        <w:tblStyle w:val="TableGrid"/>
        <w:tblW w:w="0" w:type="auto"/>
        <w:tblLook w:val="04A0" w:firstRow="1" w:lastRow="0" w:firstColumn="1" w:lastColumn="0" w:noHBand="0" w:noVBand="1"/>
      </w:tblPr>
      <w:tblGrid>
        <w:gridCol w:w="3685"/>
        <w:gridCol w:w="8640"/>
      </w:tblGrid>
      <w:tr w:rsidR="00F12F73" w:rsidRPr="00346B13" w14:paraId="1152A28F" w14:textId="77777777" w:rsidTr="00A912B1">
        <w:trPr>
          <w:trHeight w:val="215"/>
        </w:trPr>
        <w:tc>
          <w:tcPr>
            <w:tcW w:w="3685" w:type="dxa"/>
          </w:tcPr>
          <w:p w14:paraId="4B5CA572" w14:textId="5CFE1600" w:rsidR="00F12F73" w:rsidRPr="00346B13" w:rsidRDefault="00F12F73" w:rsidP="00F7310C">
            <w:pPr>
              <w:pStyle w:val="Block"/>
              <w:rPr>
                <w:rFonts w:cs="Calibri Light"/>
                <w:sz w:val="20"/>
              </w:rPr>
            </w:pPr>
            <w:r w:rsidRPr="00346B13">
              <w:rPr>
                <w:rFonts w:cs="Calibri Light"/>
                <w:sz w:val="20"/>
              </w:rPr>
              <w:t>Date of wrap</w:t>
            </w:r>
            <w:r w:rsidR="001B2370">
              <w:rPr>
                <w:rFonts w:cs="Calibri Light"/>
                <w:sz w:val="20"/>
              </w:rPr>
              <w:t>-</w:t>
            </w:r>
            <w:r w:rsidRPr="00346B13">
              <w:rPr>
                <w:rFonts w:cs="Calibri Light"/>
                <w:sz w:val="20"/>
              </w:rPr>
              <w:t>up discussion</w:t>
            </w:r>
          </w:p>
        </w:tc>
        <w:tc>
          <w:tcPr>
            <w:tcW w:w="8640" w:type="dxa"/>
          </w:tcPr>
          <w:p w14:paraId="3C43D517" w14:textId="7ECB11F6" w:rsidR="00F12F73" w:rsidRPr="00346B13" w:rsidRDefault="00815F6C" w:rsidP="00F7310C">
            <w:pPr>
              <w:pStyle w:val="Block"/>
              <w:rPr>
                <w:rFonts w:cs="Calibri Light"/>
                <w:sz w:val="20"/>
              </w:rPr>
            </w:pPr>
            <w:r>
              <w:rPr>
                <w:rFonts w:cs="Calibri Light"/>
                <w:i/>
                <w:iCs/>
                <w:sz w:val="20"/>
              </w:rPr>
              <w:t>March 03, 2021</w:t>
            </w:r>
          </w:p>
        </w:tc>
      </w:tr>
      <w:tr w:rsidR="00F12F73" w:rsidRPr="00346B13" w14:paraId="07FB30CA" w14:textId="77777777" w:rsidTr="00A912B1">
        <w:tc>
          <w:tcPr>
            <w:tcW w:w="3685" w:type="dxa"/>
          </w:tcPr>
          <w:p w14:paraId="2A32FB34" w14:textId="2B99FFE2" w:rsidR="00F12F73" w:rsidRPr="00E96E76" w:rsidRDefault="00F12F73" w:rsidP="00F7310C">
            <w:pPr>
              <w:pStyle w:val="Block"/>
              <w:rPr>
                <w:rFonts w:cs="Calibri Light"/>
                <w:sz w:val="20"/>
              </w:rPr>
            </w:pPr>
            <w:r w:rsidRPr="00E96E76">
              <w:rPr>
                <w:rFonts w:cs="Calibri Light"/>
                <w:sz w:val="20"/>
              </w:rPr>
              <w:t>Discussion occurred with</w:t>
            </w:r>
          </w:p>
        </w:tc>
        <w:tc>
          <w:tcPr>
            <w:tcW w:w="8640" w:type="dxa"/>
          </w:tcPr>
          <w:p w14:paraId="00DBB6A9" w14:textId="7724A6F4" w:rsidR="008F26D4" w:rsidRPr="00E96E76" w:rsidRDefault="008F26D4">
            <w:pPr>
              <w:pStyle w:val="Block"/>
              <w:rPr>
                <w:rFonts w:cs="Calibri Light"/>
                <w:sz w:val="20"/>
              </w:rPr>
            </w:pPr>
          </w:p>
        </w:tc>
      </w:tr>
      <w:tr w:rsidR="00664AFE" w:rsidRPr="00346B13" w14:paraId="5BF2B376" w14:textId="77777777" w:rsidTr="008F26D4">
        <w:trPr>
          <w:trHeight w:val="4868"/>
        </w:trPr>
        <w:tc>
          <w:tcPr>
            <w:tcW w:w="3685" w:type="dxa"/>
          </w:tcPr>
          <w:p w14:paraId="12BFCB75" w14:textId="75E4A1BA" w:rsidR="00664AFE" w:rsidRPr="00E96E76" w:rsidRDefault="00FC264D" w:rsidP="00F7310C">
            <w:pPr>
              <w:pStyle w:val="Block"/>
              <w:rPr>
                <w:rFonts w:cs="Calibri Light"/>
                <w:sz w:val="20"/>
              </w:rPr>
            </w:pPr>
            <w:r w:rsidRPr="00E96E76">
              <w:rPr>
                <w:rFonts w:cs="Calibri Light"/>
                <w:sz w:val="20"/>
              </w:rPr>
              <w:t>Summary of discussion</w:t>
            </w:r>
          </w:p>
          <w:p w14:paraId="35E38A65" w14:textId="179273E8" w:rsidR="00664AFE" w:rsidRPr="00E96E76" w:rsidRDefault="00664AFE" w:rsidP="00F7310C">
            <w:pPr>
              <w:pStyle w:val="Block"/>
              <w:rPr>
                <w:rFonts w:cs="Calibri Light"/>
                <w:sz w:val="20"/>
              </w:rPr>
            </w:pPr>
          </w:p>
        </w:tc>
        <w:tc>
          <w:tcPr>
            <w:tcW w:w="8640" w:type="dxa"/>
          </w:tcPr>
          <w:p w14:paraId="1283A760" w14:textId="4D166874" w:rsidR="00FC264D" w:rsidRPr="00E96E76" w:rsidRDefault="00FC264D" w:rsidP="00664AFE">
            <w:pPr>
              <w:pStyle w:val="Block"/>
              <w:rPr>
                <w:rFonts w:cs="Calibri Light"/>
                <w:sz w:val="20"/>
              </w:rPr>
            </w:pPr>
            <w:bookmarkStart w:id="12" w:name="_GoBack"/>
            <w:bookmarkEnd w:id="12"/>
          </w:p>
          <w:p w14:paraId="3C416BD0" w14:textId="5793C975" w:rsidR="00D22894" w:rsidRPr="00E96E76" w:rsidRDefault="007432CC" w:rsidP="00F7310C">
            <w:pPr>
              <w:pStyle w:val="Block"/>
              <w:rPr>
                <w:rFonts w:cs="Calibri Light"/>
                <w:i/>
                <w:sz w:val="20"/>
              </w:rPr>
            </w:pPr>
            <w:r w:rsidRPr="00E96E76" w:rsidDel="007432CC">
              <w:rPr>
                <w:rFonts w:cs="Calibri Light"/>
                <w:sz w:val="20"/>
              </w:rPr>
              <w:t xml:space="preserve"> </w:t>
            </w:r>
            <w:commentRangeStart w:id="13"/>
            <w:commentRangeEnd w:id="13"/>
            <w:r w:rsidR="00255121">
              <w:rPr>
                <w:rStyle w:val="CommentReference"/>
              </w:rPr>
              <w:commentReference w:id="13"/>
            </w:r>
          </w:p>
          <w:p w14:paraId="75410F3E" w14:textId="2AA78F13" w:rsidR="007432CC" w:rsidRPr="00E96E76" w:rsidRDefault="007432CC" w:rsidP="00F7310C">
            <w:pPr>
              <w:pStyle w:val="Block"/>
              <w:rPr>
                <w:rFonts w:cs="Calibri Light"/>
                <w:i/>
                <w:sz w:val="20"/>
              </w:rPr>
            </w:pPr>
          </w:p>
        </w:tc>
      </w:tr>
    </w:tbl>
    <w:p w14:paraId="6A12D93B" w14:textId="77777777" w:rsidR="00525A25" w:rsidRDefault="00525A25" w:rsidP="00525A25">
      <w:pPr>
        <w:pStyle w:val="BodyText"/>
        <w:spacing w:before="240" w:after="0"/>
        <w:jc w:val="both"/>
        <w:rPr>
          <w:rFonts w:cs="Calibri Light"/>
          <w:szCs w:val="22"/>
        </w:rPr>
      </w:pPr>
    </w:p>
    <w:p w14:paraId="44BE7769" w14:textId="22983B5B" w:rsidR="00525A25" w:rsidRDefault="00525A25" w:rsidP="00525A25">
      <w:pPr>
        <w:pStyle w:val="BodyText"/>
        <w:spacing w:before="240" w:after="0"/>
        <w:jc w:val="both"/>
        <w:rPr>
          <w:rFonts w:cs="Calibri Light"/>
          <w:szCs w:val="22"/>
        </w:rPr>
      </w:pPr>
    </w:p>
    <w:p w14:paraId="4529D040" w14:textId="77777777" w:rsidR="009F2252" w:rsidRDefault="009F2252" w:rsidP="00525A25">
      <w:pPr>
        <w:pStyle w:val="BodyText"/>
        <w:spacing w:before="240" w:after="0"/>
        <w:jc w:val="both"/>
        <w:rPr>
          <w:rFonts w:cs="Calibri Light"/>
          <w:szCs w:val="22"/>
        </w:rPr>
      </w:pPr>
    </w:p>
    <w:p w14:paraId="65F7DB0D" w14:textId="59F7DB2C" w:rsidR="00525A25" w:rsidRDefault="00525A25" w:rsidP="00525A25">
      <w:pPr>
        <w:pStyle w:val="BodyText"/>
        <w:spacing w:before="240" w:after="0"/>
        <w:jc w:val="both"/>
        <w:rPr>
          <w:rFonts w:cs="Calibri Light"/>
          <w:szCs w:val="22"/>
        </w:rPr>
      </w:pPr>
      <w:r>
        <w:rPr>
          <w:rFonts w:cs="Calibri Light"/>
          <w:szCs w:val="22"/>
        </w:rPr>
        <w:t>Prepared by:</w:t>
      </w:r>
    </w:p>
    <w:p w14:paraId="14A013A2" w14:textId="77777777" w:rsidR="00525A25" w:rsidRDefault="00525A25" w:rsidP="00525A25">
      <w:pPr>
        <w:pStyle w:val="BodyText"/>
        <w:spacing w:before="240" w:after="0"/>
        <w:jc w:val="both"/>
        <w:rPr>
          <w:rFonts w:cs="Calibri Light"/>
          <w:szCs w:val="22"/>
        </w:rPr>
      </w:pPr>
    </w:p>
    <w:p w14:paraId="709B6227" w14:textId="77777777" w:rsidR="00525A25" w:rsidRDefault="00525A25" w:rsidP="00525A25">
      <w:pPr>
        <w:pStyle w:val="BodyText"/>
        <w:spacing w:before="240" w:after="0"/>
        <w:jc w:val="both"/>
        <w:rPr>
          <w:rFonts w:cs="Calibri Light"/>
          <w:szCs w:val="22"/>
        </w:rPr>
      </w:pPr>
      <w:r>
        <w:rPr>
          <w:rFonts w:cs="Calibri Light"/>
          <w:szCs w:val="22"/>
        </w:rPr>
        <w:lastRenderedPageBreak/>
        <w:t>______________________________ (DA Senior)</w:t>
      </w:r>
    </w:p>
    <w:p w14:paraId="1411699B" w14:textId="77777777" w:rsidR="00525A25" w:rsidRDefault="00525A25" w:rsidP="00525A25">
      <w:pPr>
        <w:pStyle w:val="BodyText"/>
        <w:spacing w:before="240" w:after="0"/>
        <w:jc w:val="both"/>
        <w:rPr>
          <w:rFonts w:cs="Calibri Light"/>
          <w:szCs w:val="22"/>
        </w:rPr>
      </w:pPr>
      <w:r>
        <w:rPr>
          <w:rFonts w:cs="Calibri Light"/>
          <w:szCs w:val="22"/>
        </w:rPr>
        <w:tab/>
      </w:r>
      <w:r>
        <w:rPr>
          <w:rFonts w:cs="Calibri Light"/>
          <w:szCs w:val="22"/>
        </w:rPr>
        <w:tab/>
      </w:r>
      <w:r>
        <w:rPr>
          <w:rFonts w:cs="Calibri Light"/>
          <w:szCs w:val="22"/>
        </w:rPr>
        <w:tab/>
      </w:r>
      <w:r>
        <w:rPr>
          <w:rFonts w:cs="Calibri Light"/>
          <w:szCs w:val="22"/>
        </w:rPr>
        <w:tab/>
      </w:r>
      <w:r>
        <w:rPr>
          <w:rFonts w:cs="Calibri Light"/>
          <w:szCs w:val="22"/>
        </w:rPr>
        <w:tab/>
      </w:r>
      <w:r>
        <w:rPr>
          <w:rFonts w:cs="Calibri Light"/>
          <w:szCs w:val="22"/>
        </w:rPr>
        <w:tab/>
      </w:r>
      <w:r>
        <w:rPr>
          <w:rFonts w:cs="Calibri Light"/>
          <w:szCs w:val="22"/>
        </w:rPr>
        <w:tab/>
      </w:r>
      <w:r>
        <w:rPr>
          <w:rFonts w:cs="Calibri Light"/>
          <w:szCs w:val="22"/>
        </w:rPr>
        <w:tab/>
      </w:r>
      <w:r>
        <w:rPr>
          <w:rFonts w:cs="Calibri Light"/>
          <w:szCs w:val="22"/>
        </w:rPr>
        <w:tab/>
      </w:r>
    </w:p>
    <w:p w14:paraId="7B0D2776" w14:textId="5C1DEFDD" w:rsidR="00525A25" w:rsidRDefault="00525A25" w:rsidP="00525A25">
      <w:pPr>
        <w:pStyle w:val="BodyText"/>
        <w:spacing w:before="240" w:after="0"/>
        <w:jc w:val="both"/>
        <w:rPr>
          <w:rFonts w:cs="Calibri Light"/>
          <w:szCs w:val="22"/>
        </w:rPr>
      </w:pPr>
      <w:r>
        <w:rPr>
          <w:rFonts w:cs="Calibri Light"/>
          <w:szCs w:val="22"/>
        </w:rPr>
        <w:t>Reviewed by:</w:t>
      </w:r>
    </w:p>
    <w:p w14:paraId="0387CC1A" w14:textId="77777777" w:rsidR="00525A25" w:rsidRDefault="00525A25" w:rsidP="00525A25">
      <w:pPr>
        <w:pStyle w:val="BodyText"/>
        <w:spacing w:before="240" w:after="0"/>
        <w:jc w:val="both"/>
        <w:rPr>
          <w:rFonts w:cs="Calibri Light"/>
          <w:szCs w:val="22"/>
        </w:rPr>
      </w:pPr>
    </w:p>
    <w:p w14:paraId="42AFD6FF" w14:textId="68EC10FA" w:rsidR="00525A25" w:rsidRDefault="00525A25" w:rsidP="00525A25">
      <w:pPr>
        <w:pStyle w:val="BodyText"/>
        <w:spacing w:before="240" w:after="0"/>
        <w:jc w:val="both"/>
        <w:rPr>
          <w:rFonts w:cs="Calibri Light"/>
          <w:szCs w:val="22"/>
        </w:rPr>
      </w:pPr>
      <w:r>
        <w:rPr>
          <w:rFonts w:cs="Calibri Light"/>
          <w:szCs w:val="22"/>
        </w:rPr>
        <w:t>_______________________________ (</w:t>
      </w:r>
      <w:r w:rsidR="00D32955">
        <w:rPr>
          <w:rFonts w:cs="Calibri Light"/>
          <w:szCs w:val="22"/>
        </w:rPr>
        <w:t xml:space="preserve">Head of </w:t>
      </w:r>
      <w:r>
        <w:rPr>
          <w:rFonts w:cs="Calibri Light"/>
          <w:szCs w:val="22"/>
        </w:rPr>
        <w:t>DA)</w:t>
      </w:r>
    </w:p>
    <w:p w14:paraId="21F476D6" w14:textId="0E046419" w:rsidR="009A5668" w:rsidRPr="00A853F6" w:rsidRDefault="009A5668" w:rsidP="00892D89">
      <w:pPr>
        <w:pStyle w:val="Block"/>
        <w:rPr>
          <w:rFonts w:cs="Calibri Light"/>
          <w:sz w:val="18"/>
          <w:szCs w:val="24"/>
        </w:rPr>
      </w:pPr>
    </w:p>
    <w:p w14:paraId="6EFBA2EF" w14:textId="5F538746" w:rsidR="005947FC" w:rsidRPr="00A04B40" w:rsidRDefault="005173E4" w:rsidP="002423ED">
      <w:pPr>
        <w:pStyle w:val="Block"/>
        <w:rPr>
          <w:rFonts w:cs="Calibri Light"/>
          <w:bCs/>
          <w:sz w:val="22"/>
          <w:szCs w:val="22"/>
        </w:rPr>
      </w:pPr>
      <w:r w:rsidRPr="00A04B40">
        <w:rPr>
          <w:rFonts w:cs="Calibri Light"/>
          <w:bCs/>
          <w:sz w:val="22"/>
          <w:szCs w:val="22"/>
        </w:rPr>
        <w:t>NOTE</w:t>
      </w:r>
      <w:r w:rsidR="00B94300" w:rsidRPr="00A04B40">
        <w:rPr>
          <w:rFonts w:cs="Calibri Light"/>
          <w:bCs/>
          <w:sz w:val="22"/>
          <w:szCs w:val="22"/>
        </w:rPr>
        <w:t>S</w:t>
      </w:r>
      <w:r w:rsidR="00756575" w:rsidRPr="00A04B40">
        <w:rPr>
          <w:rFonts w:cs="Calibri Light"/>
          <w:bCs/>
          <w:sz w:val="22"/>
          <w:szCs w:val="22"/>
        </w:rPr>
        <w:t xml:space="preserve"> — </w:t>
      </w:r>
      <w:r w:rsidR="00FA2F7C" w:rsidRPr="00A04B40">
        <w:rPr>
          <w:rFonts w:cs="Calibri Light"/>
          <w:bCs/>
          <w:sz w:val="22"/>
          <w:szCs w:val="22"/>
        </w:rPr>
        <w:t>EXAMPLE</w:t>
      </w:r>
    </w:p>
    <w:sectPr w:rsidR="005947FC" w:rsidRPr="00A04B40" w:rsidSect="002C7F66">
      <w:headerReference w:type="even" r:id="rId21"/>
      <w:headerReference w:type="default" r:id="rId22"/>
      <w:footerReference w:type="even" r:id="rId23"/>
      <w:footerReference w:type="default" r:id="rId24"/>
      <w:headerReference w:type="first" r:id="rId25"/>
      <w:footerReference w:type="first" r:id="rId26"/>
      <w:endnotePr>
        <w:numFmt w:val="decimal"/>
        <w:numRestart w:val="eachSect"/>
      </w:endnotePr>
      <w:pgSz w:w="15840" w:h="12240" w:orient="landscape"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Vu Hoang, Lam" w:date="2021-03-09T09:37:00Z" w:initials="VHL">
    <w:p w14:paraId="5F8DB41A" w14:textId="202EE7E9" w:rsidR="00255121" w:rsidRDefault="00255121">
      <w:pPr>
        <w:pStyle w:val="CommentText"/>
      </w:pPr>
      <w:r>
        <w:rPr>
          <w:rStyle w:val="CommentReference"/>
        </w:rPr>
        <w:annotationRef/>
      </w:r>
      <w:r>
        <w:t>Open for ET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8DB4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8DB41A" w16cid:durableId="2443E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18CC8" w14:textId="77777777" w:rsidR="008B4DD2" w:rsidRDefault="008B4DD2">
      <w:r>
        <w:separator/>
      </w:r>
    </w:p>
  </w:endnote>
  <w:endnote w:type="continuationSeparator" w:id="0">
    <w:p w14:paraId="0E16AC6F" w14:textId="77777777" w:rsidR="008B4DD2" w:rsidRDefault="008B4DD2">
      <w:r>
        <w:continuationSeparator/>
      </w:r>
    </w:p>
  </w:endnote>
  <w:endnote w:type="continuationNotice" w:id="1">
    <w:p w14:paraId="705A15B8" w14:textId="77777777" w:rsidR="008B4DD2" w:rsidRDefault="008B4DD2"/>
  </w:endnote>
  <w:endnote w:id="2">
    <w:p w14:paraId="56DEE13F" w14:textId="77777777" w:rsidR="00B24283" w:rsidRDefault="00B24283" w:rsidP="00B24283">
      <w:pPr>
        <w:pStyle w:val="CommentText"/>
        <w:spacing w:before="120" w:after="120"/>
        <w:ind w:left="360" w:hanging="360"/>
        <w:rPr>
          <w:rFonts w:asciiTheme="majorHAnsi" w:hAnsiTheme="majorHAnsi" w:cstheme="majorHAnsi"/>
          <w:sz w:val="16"/>
          <w:szCs w:val="16"/>
        </w:rPr>
      </w:pPr>
      <w:r>
        <w:rPr>
          <w:rStyle w:val="EndnoteReference"/>
          <w:rFonts w:asciiTheme="majorHAnsi" w:hAnsiTheme="majorHAnsi" w:cstheme="majorHAnsi"/>
          <w:sz w:val="16"/>
          <w:szCs w:val="16"/>
        </w:rPr>
        <w:endnoteRef/>
      </w:r>
      <w:r>
        <w:rPr>
          <w:rFonts w:asciiTheme="majorHAnsi" w:hAnsiTheme="majorHAnsi" w:cstheme="majorHAnsi"/>
          <w:sz w:val="16"/>
          <w:szCs w:val="16"/>
        </w:rPr>
        <w:t xml:space="preserve"> </w:t>
      </w:r>
      <w:r>
        <w:rPr>
          <w:rFonts w:asciiTheme="majorHAnsi" w:hAnsiTheme="majorHAnsi" w:cstheme="majorHAnsi"/>
          <w:sz w:val="16"/>
          <w:szCs w:val="16"/>
        </w:rPr>
        <w:tab/>
        <w:t>Changes subsequent to the preparation of the initial Scoping Memo are to be discussed and agreed to by both the internal specialist and audit Engagement Management. Scoping changes would be documented either by updating the initial Scoping Memo, adding an appendix to the initial Scoping Memo, or including, as appropriate, in the Summary Memo.</w:t>
      </w:r>
    </w:p>
  </w:endnote>
  <w:endnote w:id="3">
    <w:p w14:paraId="75F0CC2F" w14:textId="77777777" w:rsidR="00B24283" w:rsidRDefault="00B24283" w:rsidP="00B24283">
      <w:pPr>
        <w:pStyle w:val="EndnoteText"/>
        <w:spacing w:before="120" w:after="120"/>
        <w:ind w:left="360" w:hanging="360"/>
        <w:rPr>
          <w:rFonts w:asciiTheme="majorHAnsi" w:hAnsiTheme="majorHAnsi" w:cstheme="majorHAnsi"/>
          <w:sz w:val="16"/>
          <w:szCs w:val="16"/>
        </w:rPr>
      </w:pPr>
      <w:r>
        <w:rPr>
          <w:rStyle w:val="EndnoteReference"/>
          <w:rFonts w:asciiTheme="majorHAnsi" w:hAnsiTheme="majorHAnsi" w:cstheme="majorHAnsi"/>
          <w:sz w:val="16"/>
          <w:szCs w:val="16"/>
        </w:rPr>
        <w:endnoteRef/>
      </w:r>
      <w:r>
        <w:rPr>
          <w:rFonts w:asciiTheme="majorHAnsi" w:hAnsiTheme="majorHAnsi" w:cstheme="majorHAnsi"/>
          <w:sz w:val="16"/>
          <w:szCs w:val="16"/>
        </w:rPr>
        <w:t xml:space="preserve"> </w:t>
      </w:r>
      <w:r>
        <w:rPr>
          <w:rFonts w:asciiTheme="majorHAnsi" w:hAnsiTheme="majorHAnsi" w:cstheme="majorHAnsi"/>
          <w:sz w:val="16"/>
          <w:szCs w:val="16"/>
        </w:rPr>
        <w:tab/>
        <w:t>Engagement management includes at a minimum, the Audit Manager, Audit Senior Manager, or Audit Engagement Partner.</w:t>
      </w:r>
    </w:p>
  </w:endnote>
  <w:endnote w:id="4">
    <w:p w14:paraId="31D622C8" w14:textId="77777777" w:rsidR="00B24283" w:rsidRDefault="00B24283" w:rsidP="00B24283">
      <w:pPr>
        <w:pStyle w:val="CommentText"/>
        <w:spacing w:before="120" w:after="120"/>
        <w:ind w:left="360" w:hanging="360"/>
        <w:rPr>
          <w:rFonts w:asciiTheme="majorHAnsi" w:hAnsiTheme="majorHAnsi" w:cstheme="majorHAnsi"/>
          <w:sz w:val="17"/>
          <w:szCs w:val="17"/>
        </w:rPr>
      </w:pPr>
      <w:r>
        <w:rPr>
          <w:rStyle w:val="EndnoteReference"/>
          <w:rFonts w:asciiTheme="majorHAnsi" w:hAnsiTheme="majorHAnsi" w:cstheme="majorHAnsi"/>
          <w:sz w:val="16"/>
          <w:szCs w:val="16"/>
        </w:rPr>
        <w:endnoteRef/>
      </w:r>
      <w:r>
        <w:rPr>
          <w:rFonts w:asciiTheme="majorHAnsi" w:hAnsiTheme="majorHAnsi" w:cstheme="majorHAnsi"/>
          <w:sz w:val="16"/>
          <w:szCs w:val="16"/>
        </w:rPr>
        <w:t xml:space="preserve"> </w:t>
      </w:r>
      <w:r>
        <w:rPr>
          <w:rFonts w:asciiTheme="majorHAnsi" w:hAnsiTheme="majorHAnsi" w:cstheme="majorHAnsi"/>
          <w:sz w:val="16"/>
          <w:szCs w:val="16"/>
        </w:rPr>
        <w:tab/>
        <w:t>Issues identified may be indicative of a control deficiency, including issues identified and resolved prior to the completion of our work. Therefore, the auditors would assess whether each issue identified resulted in a control deficiency. The auditors may request the assistance of the DA Specialist to evaluate the issue(s).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5B94" w14:textId="77777777" w:rsidR="00256F28" w:rsidRDefault="00256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AE8CB" w14:textId="77777777" w:rsidR="00883C09" w:rsidRPr="0048633D" w:rsidRDefault="00883C09" w:rsidP="00883C09">
    <w:pPr>
      <w:pStyle w:val="Header"/>
      <w:rPr>
        <w:rFonts w:asciiTheme="majorHAnsi" w:hAnsiTheme="majorHAnsi" w:cstheme="majorHAnsi"/>
        <w:sz w:val="18"/>
        <w:szCs w:val="18"/>
      </w:rPr>
    </w:pPr>
  </w:p>
  <w:p w14:paraId="462169EB" w14:textId="77777777" w:rsidR="00883C09" w:rsidRDefault="00883C09" w:rsidP="00883C09"/>
  <w:p w14:paraId="0AE942BB" w14:textId="786A3F2E" w:rsidR="00883C09" w:rsidRPr="0048633D" w:rsidRDefault="00883C09" w:rsidP="00883C09">
    <w:pPr>
      <w:pStyle w:val="Footer"/>
      <w:pBdr>
        <w:top w:val="single" w:sz="4" w:space="1" w:color="D9D9D9" w:themeColor="background1" w:themeShade="D9"/>
      </w:pBdr>
      <w:rPr>
        <w:rFonts w:asciiTheme="majorHAnsi" w:hAnsiTheme="majorHAnsi" w:cstheme="majorHAnsi"/>
        <w:sz w:val="18"/>
        <w:szCs w:val="18"/>
      </w:rPr>
    </w:pPr>
    <w:r>
      <w:rPr>
        <w:rFonts w:asciiTheme="majorHAnsi" w:hAnsiTheme="majorHAnsi" w:cstheme="majorHAnsi"/>
        <w:sz w:val="18"/>
        <w:szCs w:val="18"/>
      </w:rPr>
      <w:t xml:space="preserve">Engagement Name: </w:t>
    </w:r>
    <w:r w:rsidR="008F26D4">
      <w:rPr>
        <w:rFonts w:asciiTheme="majorHAnsi" w:hAnsiTheme="majorHAnsi" w:cstheme="majorHAnsi"/>
        <w:sz w:val="18"/>
        <w:szCs w:val="18"/>
      </w:rPr>
      <w:t>SPC-AUD-VAS1220</w:t>
    </w:r>
    <w:r w:rsidR="008F26D4">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sdt>
      <w:sdtPr>
        <w:rPr>
          <w:rFonts w:asciiTheme="majorHAnsi" w:hAnsiTheme="majorHAnsi" w:cstheme="majorHAnsi"/>
          <w:sz w:val="18"/>
          <w:szCs w:val="18"/>
        </w:rPr>
        <w:id w:val="865024736"/>
        <w:docPartObj>
          <w:docPartGallery w:val="Page Numbers (Bottom of Page)"/>
          <w:docPartUnique/>
        </w:docPartObj>
      </w:sdtPr>
      <w:sdtEndPr>
        <w:rPr>
          <w:color w:val="7F7F7F" w:themeColor="background1" w:themeShade="7F"/>
          <w:spacing w:val="60"/>
        </w:rPr>
      </w:sdtEndPr>
      <w:sdtContent>
        <w:r w:rsidRPr="0048633D">
          <w:rPr>
            <w:rFonts w:asciiTheme="majorHAnsi" w:hAnsiTheme="majorHAnsi" w:cstheme="majorHAnsi"/>
            <w:sz w:val="18"/>
            <w:szCs w:val="18"/>
          </w:rPr>
          <w:fldChar w:fldCharType="begin"/>
        </w:r>
        <w:r w:rsidRPr="0048633D">
          <w:rPr>
            <w:rFonts w:asciiTheme="majorHAnsi" w:hAnsiTheme="majorHAnsi" w:cstheme="majorHAnsi"/>
            <w:sz w:val="18"/>
            <w:szCs w:val="18"/>
          </w:rPr>
          <w:instrText xml:space="preserve"> PAGE   \* MERGEFORMAT </w:instrText>
        </w:r>
        <w:r w:rsidRPr="0048633D">
          <w:rPr>
            <w:rFonts w:asciiTheme="majorHAnsi" w:hAnsiTheme="majorHAnsi" w:cstheme="majorHAnsi"/>
            <w:sz w:val="18"/>
            <w:szCs w:val="18"/>
          </w:rPr>
          <w:fldChar w:fldCharType="separate"/>
        </w:r>
        <w:r w:rsidR="00256F28">
          <w:rPr>
            <w:rFonts w:asciiTheme="majorHAnsi" w:hAnsiTheme="majorHAnsi" w:cstheme="majorHAnsi"/>
            <w:noProof/>
            <w:sz w:val="18"/>
            <w:szCs w:val="18"/>
          </w:rPr>
          <w:t>5</w:t>
        </w:r>
        <w:r w:rsidRPr="0048633D">
          <w:rPr>
            <w:rFonts w:asciiTheme="majorHAnsi" w:hAnsiTheme="majorHAnsi" w:cstheme="majorHAnsi"/>
            <w:noProof/>
            <w:sz w:val="18"/>
            <w:szCs w:val="18"/>
          </w:rPr>
          <w:fldChar w:fldCharType="end"/>
        </w:r>
        <w:r w:rsidRPr="0048633D">
          <w:rPr>
            <w:rFonts w:asciiTheme="majorHAnsi" w:hAnsiTheme="majorHAnsi" w:cstheme="majorHAnsi"/>
            <w:sz w:val="18"/>
            <w:szCs w:val="18"/>
          </w:rPr>
          <w:t xml:space="preserve"> | </w:t>
        </w:r>
        <w:r w:rsidRPr="0048633D">
          <w:rPr>
            <w:rFonts w:asciiTheme="majorHAnsi" w:hAnsiTheme="majorHAnsi" w:cstheme="majorHAnsi"/>
            <w:color w:val="7F7F7F" w:themeColor="background1" w:themeShade="7F"/>
            <w:spacing w:val="60"/>
            <w:sz w:val="18"/>
            <w:szCs w:val="18"/>
          </w:rPr>
          <w:t>Page</w:t>
        </w:r>
      </w:sdtContent>
    </w:sdt>
  </w:p>
  <w:p w14:paraId="54986D50" w14:textId="2B889014" w:rsidR="00883C09" w:rsidRDefault="00883C09">
    <w:pPr>
      <w:pStyle w:val="Footer"/>
    </w:pPr>
    <w:r>
      <w:rPr>
        <w:rFonts w:asciiTheme="majorHAnsi" w:hAnsiTheme="majorHAnsi" w:cstheme="majorHAnsi"/>
        <w:sz w:val="18"/>
        <w:szCs w:val="18"/>
      </w:rPr>
      <w:t xml:space="preserve">Financial Year-End: </w:t>
    </w:r>
    <w:r w:rsidR="008F26D4">
      <w:rPr>
        <w:rFonts w:asciiTheme="majorHAnsi" w:hAnsiTheme="majorHAnsi" w:cstheme="majorHAnsi"/>
        <w:sz w:val="18"/>
        <w:szCs w:val="18"/>
      </w:rPr>
      <w:t>31/12/2020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93F85" w14:textId="77777777" w:rsidR="00883C09" w:rsidRPr="0048633D" w:rsidRDefault="00883C09" w:rsidP="00883C09">
    <w:pPr>
      <w:pStyle w:val="Header"/>
      <w:rPr>
        <w:rFonts w:asciiTheme="majorHAnsi" w:hAnsiTheme="majorHAnsi" w:cstheme="majorHAnsi"/>
        <w:sz w:val="18"/>
        <w:szCs w:val="18"/>
      </w:rPr>
    </w:pPr>
  </w:p>
  <w:p w14:paraId="1006AFBB" w14:textId="77777777" w:rsidR="00883C09" w:rsidRDefault="00883C09" w:rsidP="00883C09"/>
  <w:p w14:paraId="6B904750" w14:textId="02223342" w:rsidR="00883C09" w:rsidRPr="0048633D" w:rsidRDefault="00883C09" w:rsidP="00883C09">
    <w:pPr>
      <w:pStyle w:val="Footer"/>
      <w:pBdr>
        <w:top w:val="single" w:sz="4" w:space="1" w:color="D9D9D9" w:themeColor="background1" w:themeShade="D9"/>
      </w:pBdr>
      <w:rPr>
        <w:rFonts w:asciiTheme="majorHAnsi" w:hAnsiTheme="majorHAnsi" w:cstheme="majorHAnsi"/>
        <w:sz w:val="18"/>
        <w:szCs w:val="18"/>
      </w:rPr>
    </w:pPr>
    <w:r>
      <w:rPr>
        <w:rFonts w:asciiTheme="majorHAnsi" w:hAnsiTheme="majorHAnsi" w:cstheme="majorHAnsi"/>
        <w:sz w:val="18"/>
        <w:szCs w:val="18"/>
      </w:rPr>
      <w:t xml:space="preserve">Engagement Name: </w:t>
    </w:r>
    <w:r w:rsidR="008F26D4">
      <w:rPr>
        <w:rFonts w:asciiTheme="majorHAnsi" w:hAnsiTheme="majorHAnsi" w:cstheme="majorHAnsi"/>
        <w:sz w:val="18"/>
        <w:szCs w:val="18"/>
      </w:rPr>
      <w:t>SPC-AUD-VAS1220</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sdt>
      <w:sdtPr>
        <w:rPr>
          <w:rFonts w:asciiTheme="majorHAnsi" w:hAnsiTheme="majorHAnsi" w:cstheme="majorHAnsi"/>
          <w:sz w:val="18"/>
          <w:szCs w:val="18"/>
        </w:rPr>
        <w:id w:val="846220725"/>
        <w:docPartObj>
          <w:docPartGallery w:val="Page Numbers (Bottom of Page)"/>
          <w:docPartUnique/>
        </w:docPartObj>
      </w:sdtPr>
      <w:sdtEndPr>
        <w:rPr>
          <w:color w:val="7F7F7F" w:themeColor="background1" w:themeShade="7F"/>
          <w:spacing w:val="60"/>
        </w:rPr>
      </w:sdtEndPr>
      <w:sdtContent>
        <w:r w:rsidRPr="0048633D">
          <w:rPr>
            <w:rFonts w:asciiTheme="majorHAnsi" w:hAnsiTheme="majorHAnsi" w:cstheme="majorHAnsi"/>
            <w:sz w:val="18"/>
            <w:szCs w:val="18"/>
          </w:rPr>
          <w:fldChar w:fldCharType="begin"/>
        </w:r>
        <w:r w:rsidRPr="0048633D">
          <w:rPr>
            <w:rFonts w:asciiTheme="majorHAnsi" w:hAnsiTheme="majorHAnsi" w:cstheme="majorHAnsi"/>
            <w:sz w:val="18"/>
            <w:szCs w:val="18"/>
          </w:rPr>
          <w:instrText xml:space="preserve"> PAGE   \* MERGEFORMAT </w:instrText>
        </w:r>
        <w:r w:rsidRPr="0048633D">
          <w:rPr>
            <w:rFonts w:asciiTheme="majorHAnsi" w:hAnsiTheme="majorHAnsi" w:cstheme="majorHAnsi"/>
            <w:sz w:val="18"/>
            <w:szCs w:val="18"/>
          </w:rPr>
          <w:fldChar w:fldCharType="separate"/>
        </w:r>
        <w:r w:rsidR="00256F28">
          <w:rPr>
            <w:rFonts w:asciiTheme="majorHAnsi" w:hAnsiTheme="majorHAnsi" w:cstheme="majorHAnsi"/>
            <w:noProof/>
            <w:sz w:val="18"/>
            <w:szCs w:val="18"/>
          </w:rPr>
          <w:t>1</w:t>
        </w:r>
        <w:r w:rsidRPr="0048633D">
          <w:rPr>
            <w:rFonts w:asciiTheme="majorHAnsi" w:hAnsiTheme="majorHAnsi" w:cstheme="majorHAnsi"/>
            <w:noProof/>
            <w:sz w:val="18"/>
            <w:szCs w:val="18"/>
          </w:rPr>
          <w:fldChar w:fldCharType="end"/>
        </w:r>
        <w:r w:rsidRPr="0048633D">
          <w:rPr>
            <w:rFonts w:asciiTheme="majorHAnsi" w:hAnsiTheme="majorHAnsi" w:cstheme="majorHAnsi"/>
            <w:sz w:val="18"/>
            <w:szCs w:val="18"/>
          </w:rPr>
          <w:t xml:space="preserve"> | </w:t>
        </w:r>
        <w:r w:rsidRPr="0048633D">
          <w:rPr>
            <w:rFonts w:asciiTheme="majorHAnsi" w:hAnsiTheme="majorHAnsi" w:cstheme="majorHAnsi"/>
            <w:color w:val="7F7F7F" w:themeColor="background1" w:themeShade="7F"/>
            <w:spacing w:val="60"/>
            <w:sz w:val="18"/>
            <w:szCs w:val="18"/>
          </w:rPr>
          <w:t>Page</w:t>
        </w:r>
      </w:sdtContent>
    </w:sdt>
  </w:p>
  <w:p w14:paraId="418E132F" w14:textId="11985123" w:rsidR="00883C09" w:rsidRPr="00883C09" w:rsidRDefault="00883C09">
    <w:pPr>
      <w:pStyle w:val="Footer"/>
      <w:rPr>
        <w:rFonts w:asciiTheme="majorHAnsi" w:hAnsiTheme="majorHAnsi" w:cstheme="majorHAnsi"/>
        <w:sz w:val="18"/>
        <w:szCs w:val="18"/>
      </w:rPr>
    </w:pPr>
    <w:r>
      <w:rPr>
        <w:rFonts w:asciiTheme="majorHAnsi" w:hAnsiTheme="majorHAnsi" w:cstheme="majorHAnsi"/>
        <w:sz w:val="18"/>
        <w:szCs w:val="18"/>
      </w:rPr>
      <w:t>Financial Year-End:</w:t>
    </w:r>
    <w:r w:rsidR="008F26D4">
      <w:rPr>
        <w:rFonts w:asciiTheme="majorHAnsi" w:hAnsiTheme="majorHAnsi" w:cstheme="majorHAnsi"/>
        <w:sz w:val="18"/>
        <w:szCs w:val="18"/>
      </w:rPr>
      <w:t xml:space="preserve"> 31/12/2020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E6800" w14:textId="77777777" w:rsidR="008B4DD2" w:rsidRDefault="008B4DD2">
      <w:r>
        <w:separator/>
      </w:r>
    </w:p>
  </w:footnote>
  <w:footnote w:type="continuationSeparator" w:id="0">
    <w:p w14:paraId="0CC219FA" w14:textId="77777777" w:rsidR="008B4DD2" w:rsidRDefault="008B4DD2">
      <w:r>
        <w:continuationSeparator/>
      </w:r>
    </w:p>
  </w:footnote>
  <w:footnote w:type="continuationNotice" w:id="1">
    <w:p w14:paraId="687060DF" w14:textId="77777777" w:rsidR="008B4DD2" w:rsidRDefault="008B4D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FB6B6" w14:textId="77777777" w:rsidR="00256F28" w:rsidRDefault="00256F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6E719" w14:textId="01D251E1" w:rsidR="00883C09" w:rsidRDefault="00883C09" w:rsidP="00883C09">
    <w:pPr>
      <w:pStyle w:val="Header"/>
      <w:pBdr>
        <w:bottom w:val="single" w:sz="6" w:space="1" w:color="auto"/>
      </w:pBdr>
      <w:rPr>
        <w:rFonts w:asciiTheme="majorHAnsi" w:hAnsiTheme="majorHAnsi" w:cstheme="majorHAnsi"/>
        <w:sz w:val="18"/>
        <w:szCs w:val="18"/>
      </w:rPr>
    </w:pPr>
    <w:r>
      <w:rPr>
        <w:rFonts w:asciiTheme="majorHAnsi" w:hAnsiTheme="majorHAnsi" w:cstheme="majorHAnsi"/>
        <w:sz w:val="18"/>
        <w:szCs w:val="18"/>
      </w:rPr>
      <w:t>Form DA1200B – Data Analytics Specialist Summary Memo</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t>(SEA 01-2021)</w:t>
    </w:r>
  </w:p>
  <w:p w14:paraId="5CEEBD8B" w14:textId="77777777" w:rsidR="00883C09" w:rsidRDefault="00883C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83D55" w14:textId="0D408923" w:rsidR="00883C09" w:rsidRDefault="00883C09" w:rsidP="00883C09">
    <w:pPr>
      <w:pStyle w:val="Header"/>
      <w:pBdr>
        <w:bottom w:val="single" w:sz="6" w:space="1" w:color="auto"/>
      </w:pBdr>
      <w:rPr>
        <w:rFonts w:asciiTheme="majorHAnsi" w:hAnsiTheme="majorHAnsi" w:cstheme="majorHAnsi"/>
        <w:sz w:val="18"/>
        <w:szCs w:val="18"/>
      </w:rPr>
    </w:pPr>
    <w:r>
      <w:rPr>
        <w:rFonts w:asciiTheme="majorHAnsi" w:hAnsiTheme="majorHAnsi" w:cstheme="majorHAnsi"/>
        <w:sz w:val="18"/>
        <w:szCs w:val="18"/>
      </w:rPr>
      <w:t>Form DA1200B – Data Analytics Specialist Summary Memo</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t>(SEA 01-2021)</w:t>
    </w:r>
  </w:p>
  <w:p w14:paraId="7815AB2F" w14:textId="77777777" w:rsidR="00883C09" w:rsidRPr="0048633D" w:rsidRDefault="00883C09" w:rsidP="00883C09">
    <w:pPr>
      <w:pStyle w:val="Header"/>
      <w:rPr>
        <w:rFonts w:asciiTheme="majorHAnsi" w:hAnsiTheme="majorHAnsi" w:cs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2EC"/>
    <w:multiLevelType w:val="hybridMultilevel"/>
    <w:tmpl w:val="64AA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C0B3C"/>
    <w:multiLevelType w:val="multilevel"/>
    <w:tmpl w:val="7B922D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A77581"/>
    <w:multiLevelType w:val="hybridMultilevel"/>
    <w:tmpl w:val="358492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884051"/>
    <w:multiLevelType w:val="hybridMultilevel"/>
    <w:tmpl w:val="28F2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32C13"/>
    <w:multiLevelType w:val="hybridMultilevel"/>
    <w:tmpl w:val="47D2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11052"/>
    <w:multiLevelType w:val="hybridMultilevel"/>
    <w:tmpl w:val="688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43EAB"/>
    <w:multiLevelType w:val="hybridMultilevel"/>
    <w:tmpl w:val="E3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Hoang, Lam">
    <w15:presenceInfo w15:providerId="None" w15:userId="Vu Hoang, L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77"/>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Browse"/>
  </w:docVars>
  <w:rsids>
    <w:rsidRoot w:val="003A3174"/>
    <w:rsid w:val="0000054D"/>
    <w:rsid w:val="000018B6"/>
    <w:rsid w:val="000019B9"/>
    <w:rsid w:val="00001E35"/>
    <w:rsid w:val="00003386"/>
    <w:rsid w:val="0000390E"/>
    <w:rsid w:val="00003AE6"/>
    <w:rsid w:val="00003D54"/>
    <w:rsid w:val="00004A61"/>
    <w:rsid w:val="000053D2"/>
    <w:rsid w:val="00006262"/>
    <w:rsid w:val="00006568"/>
    <w:rsid w:val="0000719F"/>
    <w:rsid w:val="00007299"/>
    <w:rsid w:val="00007D9D"/>
    <w:rsid w:val="00010099"/>
    <w:rsid w:val="00010460"/>
    <w:rsid w:val="00011D9B"/>
    <w:rsid w:val="00013520"/>
    <w:rsid w:val="000137D2"/>
    <w:rsid w:val="00013819"/>
    <w:rsid w:val="000138EE"/>
    <w:rsid w:val="00014F34"/>
    <w:rsid w:val="0001506C"/>
    <w:rsid w:val="00015625"/>
    <w:rsid w:val="00015D8A"/>
    <w:rsid w:val="00016192"/>
    <w:rsid w:val="0001636A"/>
    <w:rsid w:val="000174C4"/>
    <w:rsid w:val="00017779"/>
    <w:rsid w:val="00020C69"/>
    <w:rsid w:val="000218E8"/>
    <w:rsid w:val="00021E04"/>
    <w:rsid w:val="00022145"/>
    <w:rsid w:val="00022428"/>
    <w:rsid w:val="00022A09"/>
    <w:rsid w:val="00022DF1"/>
    <w:rsid w:val="000235FF"/>
    <w:rsid w:val="0002377D"/>
    <w:rsid w:val="00023AED"/>
    <w:rsid w:val="00023DA9"/>
    <w:rsid w:val="00024C08"/>
    <w:rsid w:val="000251E7"/>
    <w:rsid w:val="00026890"/>
    <w:rsid w:val="00026E99"/>
    <w:rsid w:val="00026F10"/>
    <w:rsid w:val="00027187"/>
    <w:rsid w:val="00027553"/>
    <w:rsid w:val="00027AD2"/>
    <w:rsid w:val="00030605"/>
    <w:rsid w:val="000308D6"/>
    <w:rsid w:val="00032921"/>
    <w:rsid w:val="00034673"/>
    <w:rsid w:val="00034D8F"/>
    <w:rsid w:val="00034F08"/>
    <w:rsid w:val="000354CF"/>
    <w:rsid w:val="000366C4"/>
    <w:rsid w:val="00041B20"/>
    <w:rsid w:val="00042149"/>
    <w:rsid w:val="000421D4"/>
    <w:rsid w:val="0004231A"/>
    <w:rsid w:val="00042FC3"/>
    <w:rsid w:val="00044D59"/>
    <w:rsid w:val="00045DBB"/>
    <w:rsid w:val="00046206"/>
    <w:rsid w:val="000467DA"/>
    <w:rsid w:val="00046A23"/>
    <w:rsid w:val="00047884"/>
    <w:rsid w:val="00047E79"/>
    <w:rsid w:val="00050FD3"/>
    <w:rsid w:val="000512DB"/>
    <w:rsid w:val="000518EA"/>
    <w:rsid w:val="000519F9"/>
    <w:rsid w:val="00052499"/>
    <w:rsid w:val="000531F3"/>
    <w:rsid w:val="00053B6F"/>
    <w:rsid w:val="000545FB"/>
    <w:rsid w:val="00056667"/>
    <w:rsid w:val="0005742C"/>
    <w:rsid w:val="00057B05"/>
    <w:rsid w:val="00057B38"/>
    <w:rsid w:val="00057E1A"/>
    <w:rsid w:val="000600BB"/>
    <w:rsid w:val="000605A9"/>
    <w:rsid w:val="00060CB1"/>
    <w:rsid w:val="00062A21"/>
    <w:rsid w:val="00062B73"/>
    <w:rsid w:val="0006300E"/>
    <w:rsid w:val="00063263"/>
    <w:rsid w:val="000640CC"/>
    <w:rsid w:val="00064A2B"/>
    <w:rsid w:val="00065AC3"/>
    <w:rsid w:val="00065C9D"/>
    <w:rsid w:val="000667BF"/>
    <w:rsid w:val="00067AFB"/>
    <w:rsid w:val="00070AF3"/>
    <w:rsid w:val="00070F31"/>
    <w:rsid w:val="0007353F"/>
    <w:rsid w:val="000739BD"/>
    <w:rsid w:val="00074D96"/>
    <w:rsid w:val="00074EDF"/>
    <w:rsid w:val="00075696"/>
    <w:rsid w:val="000758FC"/>
    <w:rsid w:val="00076324"/>
    <w:rsid w:val="00076593"/>
    <w:rsid w:val="00077D80"/>
    <w:rsid w:val="00077F1A"/>
    <w:rsid w:val="00080200"/>
    <w:rsid w:val="000802F6"/>
    <w:rsid w:val="0008093D"/>
    <w:rsid w:val="00081006"/>
    <w:rsid w:val="000811EF"/>
    <w:rsid w:val="00081458"/>
    <w:rsid w:val="000819F3"/>
    <w:rsid w:val="00081A76"/>
    <w:rsid w:val="000824A4"/>
    <w:rsid w:val="00082A4A"/>
    <w:rsid w:val="00083EEB"/>
    <w:rsid w:val="00084142"/>
    <w:rsid w:val="000844E6"/>
    <w:rsid w:val="000846E9"/>
    <w:rsid w:val="000848E7"/>
    <w:rsid w:val="00084BAA"/>
    <w:rsid w:val="00084F74"/>
    <w:rsid w:val="00084FFE"/>
    <w:rsid w:val="00085C15"/>
    <w:rsid w:val="000869F4"/>
    <w:rsid w:val="0009007D"/>
    <w:rsid w:val="0009053F"/>
    <w:rsid w:val="0009086C"/>
    <w:rsid w:val="00091BEF"/>
    <w:rsid w:val="0009240A"/>
    <w:rsid w:val="00092A88"/>
    <w:rsid w:val="00096739"/>
    <w:rsid w:val="0009709B"/>
    <w:rsid w:val="0009762A"/>
    <w:rsid w:val="0009775E"/>
    <w:rsid w:val="000A3876"/>
    <w:rsid w:val="000B0346"/>
    <w:rsid w:val="000B1480"/>
    <w:rsid w:val="000B307C"/>
    <w:rsid w:val="000B34CB"/>
    <w:rsid w:val="000B49E4"/>
    <w:rsid w:val="000B5CD3"/>
    <w:rsid w:val="000B6144"/>
    <w:rsid w:val="000B6A4C"/>
    <w:rsid w:val="000B6CD9"/>
    <w:rsid w:val="000B72A3"/>
    <w:rsid w:val="000B7327"/>
    <w:rsid w:val="000B788F"/>
    <w:rsid w:val="000B7D1E"/>
    <w:rsid w:val="000B7E70"/>
    <w:rsid w:val="000C0227"/>
    <w:rsid w:val="000C045B"/>
    <w:rsid w:val="000C0F10"/>
    <w:rsid w:val="000C112D"/>
    <w:rsid w:val="000C2748"/>
    <w:rsid w:val="000C37D8"/>
    <w:rsid w:val="000C3E13"/>
    <w:rsid w:val="000C3E66"/>
    <w:rsid w:val="000C6DEF"/>
    <w:rsid w:val="000D09F1"/>
    <w:rsid w:val="000D117A"/>
    <w:rsid w:val="000D1357"/>
    <w:rsid w:val="000D1734"/>
    <w:rsid w:val="000D19FB"/>
    <w:rsid w:val="000D1F8D"/>
    <w:rsid w:val="000D255A"/>
    <w:rsid w:val="000D295E"/>
    <w:rsid w:val="000D3299"/>
    <w:rsid w:val="000D37F2"/>
    <w:rsid w:val="000D4618"/>
    <w:rsid w:val="000D7927"/>
    <w:rsid w:val="000D7D0D"/>
    <w:rsid w:val="000E1104"/>
    <w:rsid w:val="000E2650"/>
    <w:rsid w:val="000E333D"/>
    <w:rsid w:val="000E360D"/>
    <w:rsid w:val="000E449A"/>
    <w:rsid w:val="000E4C87"/>
    <w:rsid w:val="000E50AA"/>
    <w:rsid w:val="000E542A"/>
    <w:rsid w:val="000E576C"/>
    <w:rsid w:val="000E5A9F"/>
    <w:rsid w:val="000E615A"/>
    <w:rsid w:val="000E691C"/>
    <w:rsid w:val="000F02B2"/>
    <w:rsid w:val="000F0DCF"/>
    <w:rsid w:val="000F13B6"/>
    <w:rsid w:val="000F2541"/>
    <w:rsid w:val="000F4148"/>
    <w:rsid w:val="000F5D6E"/>
    <w:rsid w:val="000F6F52"/>
    <w:rsid w:val="00100A1B"/>
    <w:rsid w:val="00100B6D"/>
    <w:rsid w:val="00100E93"/>
    <w:rsid w:val="00100FC7"/>
    <w:rsid w:val="001012E0"/>
    <w:rsid w:val="00102014"/>
    <w:rsid w:val="001025FD"/>
    <w:rsid w:val="00103D01"/>
    <w:rsid w:val="00103E0B"/>
    <w:rsid w:val="001048CC"/>
    <w:rsid w:val="00104D82"/>
    <w:rsid w:val="001062DE"/>
    <w:rsid w:val="001063EC"/>
    <w:rsid w:val="0010793F"/>
    <w:rsid w:val="00110BE3"/>
    <w:rsid w:val="00111690"/>
    <w:rsid w:val="00112068"/>
    <w:rsid w:val="001123A5"/>
    <w:rsid w:val="001128E5"/>
    <w:rsid w:val="00112F41"/>
    <w:rsid w:val="00113050"/>
    <w:rsid w:val="00114286"/>
    <w:rsid w:val="00114382"/>
    <w:rsid w:val="00114A41"/>
    <w:rsid w:val="00114C90"/>
    <w:rsid w:val="00114F2B"/>
    <w:rsid w:val="001154CB"/>
    <w:rsid w:val="0011586D"/>
    <w:rsid w:val="00115BD1"/>
    <w:rsid w:val="001167C2"/>
    <w:rsid w:val="001175FA"/>
    <w:rsid w:val="00117C86"/>
    <w:rsid w:val="00122FE7"/>
    <w:rsid w:val="001238C0"/>
    <w:rsid w:val="00123D2C"/>
    <w:rsid w:val="00123D76"/>
    <w:rsid w:val="001241C0"/>
    <w:rsid w:val="00124607"/>
    <w:rsid w:val="001248F6"/>
    <w:rsid w:val="00125490"/>
    <w:rsid w:val="001256C2"/>
    <w:rsid w:val="00125E06"/>
    <w:rsid w:val="001263F1"/>
    <w:rsid w:val="00126B94"/>
    <w:rsid w:val="00127324"/>
    <w:rsid w:val="00127804"/>
    <w:rsid w:val="00127C30"/>
    <w:rsid w:val="00130969"/>
    <w:rsid w:val="00132EDE"/>
    <w:rsid w:val="001331CD"/>
    <w:rsid w:val="0013338C"/>
    <w:rsid w:val="0013541B"/>
    <w:rsid w:val="00135F02"/>
    <w:rsid w:val="00136046"/>
    <w:rsid w:val="001407A4"/>
    <w:rsid w:val="00140D1E"/>
    <w:rsid w:val="00140E9B"/>
    <w:rsid w:val="001414A0"/>
    <w:rsid w:val="00141584"/>
    <w:rsid w:val="00141E45"/>
    <w:rsid w:val="00142156"/>
    <w:rsid w:val="00143C62"/>
    <w:rsid w:val="00143C89"/>
    <w:rsid w:val="00143EDB"/>
    <w:rsid w:val="00145DFD"/>
    <w:rsid w:val="00146089"/>
    <w:rsid w:val="00146A4D"/>
    <w:rsid w:val="00146B13"/>
    <w:rsid w:val="00146D6D"/>
    <w:rsid w:val="00146D9A"/>
    <w:rsid w:val="001471E3"/>
    <w:rsid w:val="0015014D"/>
    <w:rsid w:val="00150B8F"/>
    <w:rsid w:val="00150E1E"/>
    <w:rsid w:val="0015137F"/>
    <w:rsid w:val="00151D06"/>
    <w:rsid w:val="00151F9A"/>
    <w:rsid w:val="00153C8F"/>
    <w:rsid w:val="00154F28"/>
    <w:rsid w:val="00154FA8"/>
    <w:rsid w:val="0015500A"/>
    <w:rsid w:val="0015560A"/>
    <w:rsid w:val="00156C5B"/>
    <w:rsid w:val="001570D0"/>
    <w:rsid w:val="00157160"/>
    <w:rsid w:val="00157A48"/>
    <w:rsid w:val="0016099F"/>
    <w:rsid w:val="00162189"/>
    <w:rsid w:val="001633E0"/>
    <w:rsid w:val="001640D8"/>
    <w:rsid w:val="001645F9"/>
    <w:rsid w:val="00165207"/>
    <w:rsid w:val="00165C61"/>
    <w:rsid w:val="00166415"/>
    <w:rsid w:val="00166FCC"/>
    <w:rsid w:val="00167713"/>
    <w:rsid w:val="0016798A"/>
    <w:rsid w:val="00170C75"/>
    <w:rsid w:val="001714DE"/>
    <w:rsid w:val="0017193E"/>
    <w:rsid w:val="00171E50"/>
    <w:rsid w:val="001723F4"/>
    <w:rsid w:val="0017396D"/>
    <w:rsid w:val="00173B59"/>
    <w:rsid w:val="001742F0"/>
    <w:rsid w:val="00174731"/>
    <w:rsid w:val="0017491F"/>
    <w:rsid w:val="00174D38"/>
    <w:rsid w:val="00174DDA"/>
    <w:rsid w:val="001763B2"/>
    <w:rsid w:val="00176516"/>
    <w:rsid w:val="0017684B"/>
    <w:rsid w:val="00177085"/>
    <w:rsid w:val="001770FF"/>
    <w:rsid w:val="001777C9"/>
    <w:rsid w:val="00177864"/>
    <w:rsid w:val="001803E1"/>
    <w:rsid w:val="00180485"/>
    <w:rsid w:val="0018138A"/>
    <w:rsid w:val="001823F3"/>
    <w:rsid w:val="00183B4D"/>
    <w:rsid w:val="001842EA"/>
    <w:rsid w:val="001857E6"/>
    <w:rsid w:val="00185E0B"/>
    <w:rsid w:val="00187020"/>
    <w:rsid w:val="0018715B"/>
    <w:rsid w:val="00187F2E"/>
    <w:rsid w:val="001901DF"/>
    <w:rsid w:val="001902C6"/>
    <w:rsid w:val="00192179"/>
    <w:rsid w:val="0019217C"/>
    <w:rsid w:val="00193755"/>
    <w:rsid w:val="001939EA"/>
    <w:rsid w:val="00193A60"/>
    <w:rsid w:val="00193E4B"/>
    <w:rsid w:val="00193EF6"/>
    <w:rsid w:val="001951EE"/>
    <w:rsid w:val="0019593B"/>
    <w:rsid w:val="00195F21"/>
    <w:rsid w:val="0019751B"/>
    <w:rsid w:val="0019771C"/>
    <w:rsid w:val="001A0279"/>
    <w:rsid w:val="001A0777"/>
    <w:rsid w:val="001A07B1"/>
    <w:rsid w:val="001A1189"/>
    <w:rsid w:val="001A3279"/>
    <w:rsid w:val="001A35DA"/>
    <w:rsid w:val="001A3D2B"/>
    <w:rsid w:val="001A40F5"/>
    <w:rsid w:val="001A4674"/>
    <w:rsid w:val="001A478B"/>
    <w:rsid w:val="001A4DFC"/>
    <w:rsid w:val="001A5BC5"/>
    <w:rsid w:val="001A6F85"/>
    <w:rsid w:val="001A7BEE"/>
    <w:rsid w:val="001A7D87"/>
    <w:rsid w:val="001B0CF1"/>
    <w:rsid w:val="001B106C"/>
    <w:rsid w:val="001B129B"/>
    <w:rsid w:val="001B1D47"/>
    <w:rsid w:val="001B2370"/>
    <w:rsid w:val="001B2E8E"/>
    <w:rsid w:val="001B4467"/>
    <w:rsid w:val="001B457B"/>
    <w:rsid w:val="001B5EE7"/>
    <w:rsid w:val="001B609A"/>
    <w:rsid w:val="001B643B"/>
    <w:rsid w:val="001B6609"/>
    <w:rsid w:val="001B722A"/>
    <w:rsid w:val="001B72C9"/>
    <w:rsid w:val="001B7331"/>
    <w:rsid w:val="001B734C"/>
    <w:rsid w:val="001B7DCE"/>
    <w:rsid w:val="001C09CC"/>
    <w:rsid w:val="001C0FA0"/>
    <w:rsid w:val="001C1A32"/>
    <w:rsid w:val="001C3552"/>
    <w:rsid w:val="001C3A58"/>
    <w:rsid w:val="001C3C22"/>
    <w:rsid w:val="001C3E2C"/>
    <w:rsid w:val="001C4069"/>
    <w:rsid w:val="001C4ED5"/>
    <w:rsid w:val="001C50AC"/>
    <w:rsid w:val="001C6E9D"/>
    <w:rsid w:val="001D04AF"/>
    <w:rsid w:val="001D14D3"/>
    <w:rsid w:val="001D1F6C"/>
    <w:rsid w:val="001D2363"/>
    <w:rsid w:val="001D27C9"/>
    <w:rsid w:val="001D2F5B"/>
    <w:rsid w:val="001D3100"/>
    <w:rsid w:val="001D352F"/>
    <w:rsid w:val="001D376A"/>
    <w:rsid w:val="001D5448"/>
    <w:rsid w:val="001D63C0"/>
    <w:rsid w:val="001D6F94"/>
    <w:rsid w:val="001D7499"/>
    <w:rsid w:val="001E0A97"/>
    <w:rsid w:val="001E1049"/>
    <w:rsid w:val="001E23D6"/>
    <w:rsid w:val="001E2B08"/>
    <w:rsid w:val="001E2FF5"/>
    <w:rsid w:val="001E424A"/>
    <w:rsid w:val="001E4F1A"/>
    <w:rsid w:val="001E5402"/>
    <w:rsid w:val="001E69D4"/>
    <w:rsid w:val="001E6DAF"/>
    <w:rsid w:val="001F00A4"/>
    <w:rsid w:val="001F0551"/>
    <w:rsid w:val="001F1A59"/>
    <w:rsid w:val="001F1DC4"/>
    <w:rsid w:val="001F263D"/>
    <w:rsid w:val="001F276E"/>
    <w:rsid w:val="001F28F9"/>
    <w:rsid w:val="001F2BC5"/>
    <w:rsid w:val="001F37D3"/>
    <w:rsid w:val="001F3D74"/>
    <w:rsid w:val="001F4A02"/>
    <w:rsid w:val="001F5B40"/>
    <w:rsid w:val="001F629B"/>
    <w:rsid w:val="001F65EE"/>
    <w:rsid w:val="001F6A0C"/>
    <w:rsid w:val="001F703D"/>
    <w:rsid w:val="001F79E3"/>
    <w:rsid w:val="00200121"/>
    <w:rsid w:val="002004A5"/>
    <w:rsid w:val="00200912"/>
    <w:rsid w:val="00200CA7"/>
    <w:rsid w:val="0020266C"/>
    <w:rsid w:val="0020271E"/>
    <w:rsid w:val="00202F11"/>
    <w:rsid w:val="0020305B"/>
    <w:rsid w:val="00203248"/>
    <w:rsid w:val="002033A6"/>
    <w:rsid w:val="002043E2"/>
    <w:rsid w:val="002048F6"/>
    <w:rsid w:val="002054F6"/>
    <w:rsid w:val="0020594B"/>
    <w:rsid w:val="00205E04"/>
    <w:rsid w:val="00206488"/>
    <w:rsid w:val="002076D4"/>
    <w:rsid w:val="002104B8"/>
    <w:rsid w:val="00210F52"/>
    <w:rsid w:val="00210F7A"/>
    <w:rsid w:val="00211A66"/>
    <w:rsid w:val="00211EB1"/>
    <w:rsid w:val="002124A6"/>
    <w:rsid w:val="00212C68"/>
    <w:rsid w:val="00212D6D"/>
    <w:rsid w:val="00213920"/>
    <w:rsid w:val="00213E9C"/>
    <w:rsid w:val="002152F6"/>
    <w:rsid w:val="00216BE4"/>
    <w:rsid w:val="00216E71"/>
    <w:rsid w:val="00217986"/>
    <w:rsid w:val="00217EEC"/>
    <w:rsid w:val="0022058C"/>
    <w:rsid w:val="00221023"/>
    <w:rsid w:val="00222B65"/>
    <w:rsid w:val="00223275"/>
    <w:rsid w:val="002235E5"/>
    <w:rsid w:val="002237CC"/>
    <w:rsid w:val="00223F39"/>
    <w:rsid w:val="002243E6"/>
    <w:rsid w:val="00224708"/>
    <w:rsid w:val="00224DE1"/>
    <w:rsid w:val="00224FD9"/>
    <w:rsid w:val="00225528"/>
    <w:rsid w:val="00226E21"/>
    <w:rsid w:val="002273BA"/>
    <w:rsid w:val="002302DC"/>
    <w:rsid w:val="0023347A"/>
    <w:rsid w:val="00233E29"/>
    <w:rsid w:val="002347C1"/>
    <w:rsid w:val="00234890"/>
    <w:rsid w:val="002365C3"/>
    <w:rsid w:val="00236DB8"/>
    <w:rsid w:val="002370A9"/>
    <w:rsid w:val="0024023A"/>
    <w:rsid w:val="00241184"/>
    <w:rsid w:val="00242069"/>
    <w:rsid w:val="002423ED"/>
    <w:rsid w:val="002434AA"/>
    <w:rsid w:val="002443A1"/>
    <w:rsid w:val="00244437"/>
    <w:rsid w:val="0024468C"/>
    <w:rsid w:val="0024536A"/>
    <w:rsid w:val="00246149"/>
    <w:rsid w:val="002465C8"/>
    <w:rsid w:val="00247DB4"/>
    <w:rsid w:val="00247DB7"/>
    <w:rsid w:val="00252E4B"/>
    <w:rsid w:val="00254640"/>
    <w:rsid w:val="00254840"/>
    <w:rsid w:val="00254BE8"/>
    <w:rsid w:val="00254BF8"/>
    <w:rsid w:val="00255121"/>
    <w:rsid w:val="00255638"/>
    <w:rsid w:val="00255A0E"/>
    <w:rsid w:val="00255D1E"/>
    <w:rsid w:val="002560CD"/>
    <w:rsid w:val="00256637"/>
    <w:rsid w:val="00256F28"/>
    <w:rsid w:val="0025708B"/>
    <w:rsid w:val="00257590"/>
    <w:rsid w:val="00257B7B"/>
    <w:rsid w:val="00261005"/>
    <w:rsid w:val="00261687"/>
    <w:rsid w:val="00261A49"/>
    <w:rsid w:val="00261ED2"/>
    <w:rsid w:val="00263415"/>
    <w:rsid w:val="002637A1"/>
    <w:rsid w:val="00263B6A"/>
    <w:rsid w:val="00263F2B"/>
    <w:rsid w:val="00264A0A"/>
    <w:rsid w:val="00265135"/>
    <w:rsid w:val="00265397"/>
    <w:rsid w:val="00265604"/>
    <w:rsid w:val="00265E57"/>
    <w:rsid w:val="002705FE"/>
    <w:rsid w:val="00271044"/>
    <w:rsid w:val="002720A3"/>
    <w:rsid w:val="002728EB"/>
    <w:rsid w:val="00272A93"/>
    <w:rsid w:val="00272DEC"/>
    <w:rsid w:val="0027351F"/>
    <w:rsid w:val="00273F7C"/>
    <w:rsid w:val="00274153"/>
    <w:rsid w:val="00274638"/>
    <w:rsid w:val="0027520A"/>
    <w:rsid w:val="002775C0"/>
    <w:rsid w:val="00277B9B"/>
    <w:rsid w:val="00280BE0"/>
    <w:rsid w:val="00281D90"/>
    <w:rsid w:val="002821DB"/>
    <w:rsid w:val="002830F4"/>
    <w:rsid w:val="00284EF1"/>
    <w:rsid w:val="00285075"/>
    <w:rsid w:val="00285160"/>
    <w:rsid w:val="00285B89"/>
    <w:rsid w:val="00286918"/>
    <w:rsid w:val="002873F2"/>
    <w:rsid w:val="00287924"/>
    <w:rsid w:val="00287971"/>
    <w:rsid w:val="00287B70"/>
    <w:rsid w:val="002902DF"/>
    <w:rsid w:val="002903C2"/>
    <w:rsid w:val="002911AD"/>
    <w:rsid w:val="00292E99"/>
    <w:rsid w:val="00292F58"/>
    <w:rsid w:val="00294C6C"/>
    <w:rsid w:val="002951E7"/>
    <w:rsid w:val="00295B4F"/>
    <w:rsid w:val="0029716A"/>
    <w:rsid w:val="002A1EE6"/>
    <w:rsid w:val="002A2AF5"/>
    <w:rsid w:val="002A2C1E"/>
    <w:rsid w:val="002A2F95"/>
    <w:rsid w:val="002A3125"/>
    <w:rsid w:val="002A379D"/>
    <w:rsid w:val="002A5B0E"/>
    <w:rsid w:val="002A6138"/>
    <w:rsid w:val="002A68D5"/>
    <w:rsid w:val="002B0185"/>
    <w:rsid w:val="002B1091"/>
    <w:rsid w:val="002B16E1"/>
    <w:rsid w:val="002B1970"/>
    <w:rsid w:val="002B2E97"/>
    <w:rsid w:val="002B2F57"/>
    <w:rsid w:val="002B480A"/>
    <w:rsid w:val="002B4E47"/>
    <w:rsid w:val="002B541A"/>
    <w:rsid w:val="002B5AE7"/>
    <w:rsid w:val="002B686A"/>
    <w:rsid w:val="002B6A40"/>
    <w:rsid w:val="002B6D29"/>
    <w:rsid w:val="002B7D4F"/>
    <w:rsid w:val="002B7D9A"/>
    <w:rsid w:val="002C18B5"/>
    <w:rsid w:val="002C2153"/>
    <w:rsid w:val="002C2ACA"/>
    <w:rsid w:val="002C372C"/>
    <w:rsid w:val="002C3FA5"/>
    <w:rsid w:val="002C614E"/>
    <w:rsid w:val="002C6B4F"/>
    <w:rsid w:val="002C7F66"/>
    <w:rsid w:val="002D06D5"/>
    <w:rsid w:val="002D0F08"/>
    <w:rsid w:val="002D3705"/>
    <w:rsid w:val="002D598A"/>
    <w:rsid w:val="002D6B80"/>
    <w:rsid w:val="002D723A"/>
    <w:rsid w:val="002E004D"/>
    <w:rsid w:val="002E1294"/>
    <w:rsid w:val="002E2821"/>
    <w:rsid w:val="002E3026"/>
    <w:rsid w:val="002E3D2E"/>
    <w:rsid w:val="002E41B2"/>
    <w:rsid w:val="002E516F"/>
    <w:rsid w:val="002E5CB6"/>
    <w:rsid w:val="002E6249"/>
    <w:rsid w:val="002E72A2"/>
    <w:rsid w:val="002E7B5F"/>
    <w:rsid w:val="002F0D0B"/>
    <w:rsid w:val="002F0E48"/>
    <w:rsid w:val="002F13FB"/>
    <w:rsid w:val="002F167D"/>
    <w:rsid w:val="002F23DF"/>
    <w:rsid w:val="002F2819"/>
    <w:rsid w:val="002F2D67"/>
    <w:rsid w:val="002F4A21"/>
    <w:rsid w:val="002F5ECA"/>
    <w:rsid w:val="002F7201"/>
    <w:rsid w:val="0030085F"/>
    <w:rsid w:val="00301A0C"/>
    <w:rsid w:val="00302216"/>
    <w:rsid w:val="003023EB"/>
    <w:rsid w:val="003027B1"/>
    <w:rsid w:val="003031B5"/>
    <w:rsid w:val="003043D4"/>
    <w:rsid w:val="003047CD"/>
    <w:rsid w:val="00306727"/>
    <w:rsid w:val="003104B2"/>
    <w:rsid w:val="00311476"/>
    <w:rsid w:val="003115DA"/>
    <w:rsid w:val="00311C77"/>
    <w:rsid w:val="00313039"/>
    <w:rsid w:val="00313C1C"/>
    <w:rsid w:val="003142DA"/>
    <w:rsid w:val="00314C2D"/>
    <w:rsid w:val="00315BD6"/>
    <w:rsid w:val="003165A9"/>
    <w:rsid w:val="00316670"/>
    <w:rsid w:val="00316C8C"/>
    <w:rsid w:val="003170C3"/>
    <w:rsid w:val="003174DC"/>
    <w:rsid w:val="00320831"/>
    <w:rsid w:val="003209F6"/>
    <w:rsid w:val="00321A97"/>
    <w:rsid w:val="0032340E"/>
    <w:rsid w:val="00323502"/>
    <w:rsid w:val="003241AC"/>
    <w:rsid w:val="0032501B"/>
    <w:rsid w:val="003256BE"/>
    <w:rsid w:val="00325A69"/>
    <w:rsid w:val="00325A6B"/>
    <w:rsid w:val="00325CBD"/>
    <w:rsid w:val="00325D08"/>
    <w:rsid w:val="003263D5"/>
    <w:rsid w:val="0033090A"/>
    <w:rsid w:val="00330F47"/>
    <w:rsid w:val="00332A30"/>
    <w:rsid w:val="00332AAA"/>
    <w:rsid w:val="00332D9C"/>
    <w:rsid w:val="003335DC"/>
    <w:rsid w:val="003338E7"/>
    <w:rsid w:val="00333BA6"/>
    <w:rsid w:val="003345EC"/>
    <w:rsid w:val="00334C4D"/>
    <w:rsid w:val="00335491"/>
    <w:rsid w:val="0033560D"/>
    <w:rsid w:val="00335CC7"/>
    <w:rsid w:val="0033653C"/>
    <w:rsid w:val="00336725"/>
    <w:rsid w:val="00336A08"/>
    <w:rsid w:val="00336D8E"/>
    <w:rsid w:val="0033735C"/>
    <w:rsid w:val="00337379"/>
    <w:rsid w:val="003378C2"/>
    <w:rsid w:val="00340356"/>
    <w:rsid w:val="0034188B"/>
    <w:rsid w:val="00341E34"/>
    <w:rsid w:val="00342A8A"/>
    <w:rsid w:val="00342E2E"/>
    <w:rsid w:val="00343E8D"/>
    <w:rsid w:val="00346B13"/>
    <w:rsid w:val="003472E0"/>
    <w:rsid w:val="00350027"/>
    <w:rsid w:val="00350066"/>
    <w:rsid w:val="003505D6"/>
    <w:rsid w:val="003524B1"/>
    <w:rsid w:val="00352FCD"/>
    <w:rsid w:val="00353260"/>
    <w:rsid w:val="00353CAB"/>
    <w:rsid w:val="00353F7C"/>
    <w:rsid w:val="0035433E"/>
    <w:rsid w:val="00354918"/>
    <w:rsid w:val="0035505F"/>
    <w:rsid w:val="003550B5"/>
    <w:rsid w:val="0035523B"/>
    <w:rsid w:val="00355F31"/>
    <w:rsid w:val="003565C8"/>
    <w:rsid w:val="00356F72"/>
    <w:rsid w:val="00357A80"/>
    <w:rsid w:val="003600B3"/>
    <w:rsid w:val="00360A34"/>
    <w:rsid w:val="00361155"/>
    <w:rsid w:val="003611D8"/>
    <w:rsid w:val="00361927"/>
    <w:rsid w:val="003619CD"/>
    <w:rsid w:val="003627E4"/>
    <w:rsid w:val="003635C3"/>
    <w:rsid w:val="00363644"/>
    <w:rsid w:val="00363C40"/>
    <w:rsid w:val="00364D6C"/>
    <w:rsid w:val="00364EC2"/>
    <w:rsid w:val="00365783"/>
    <w:rsid w:val="00365917"/>
    <w:rsid w:val="00365A24"/>
    <w:rsid w:val="003666DB"/>
    <w:rsid w:val="00366CEC"/>
    <w:rsid w:val="003670DC"/>
    <w:rsid w:val="00371455"/>
    <w:rsid w:val="003719A8"/>
    <w:rsid w:val="0037256B"/>
    <w:rsid w:val="00372E6F"/>
    <w:rsid w:val="00372FF7"/>
    <w:rsid w:val="00373275"/>
    <w:rsid w:val="00373502"/>
    <w:rsid w:val="003737F1"/>
    <w:rsid w:val="003749AF"/>
    <w:rsid w:val="00374AC2"/>
    <w:rsid w:val="00374B4E"/>
    <w:rsid w:val="003770AC"/>
    <w:rsid w:val="00377933"/>
    <w:rsid w:val="00380655"/>
    <w:rsid w:val="0038071B"/>
    <w:rsid w:val="0038109B"/>
    <w:rsid w:val="003816F4"/>
    <w:rsid w:val="00381A49"/>
    <w:rsid w:val="0038398A"/>
    <w:rsid w:val="00384240"/>
    <w:rsid w:val="00384AF5"/>
    <w:rsid w:val="00384C40"/>
    <w:rsid w:val="00384FDE"/>
    <w:rsid w:val="00386032"/>
    <w:rsid w:val="00386E0C"/>
    <w:rsid w:val="0038729E"/>
    <w:rsid w:val="00390992"/>
    <w:rsid w:val="00390CA0"/>
    <w:rsid w:val="003915BA"/>
    <w:rsid w:val="0039165A"/>
    <w:rsid w:val="003916B7"/>
    <w:rsid w:val="0039177E"/>
    <w:rsid w:val="00391B1D"/>
    <w:rsid w:val="00391B7D"/>
    <w:rsid w:val="00391BB4"/>
    <w:rsid w:val="00393221"/>
    <w:rsid w:val="00393236"/>
    <w:rsid w:val="00394F4F"/>
    <w:rsid w:val="0039621D"/>
    <w:rsid w:val="00397057"/>
    <w:rsid w:val="00397F4B"/>
    <w:rsid w:val="003A0283"/>
    <w:rsid w:val="003A04BF"/>
    <w:rsid w:val="003A0552"/>
    <w:rsid w:val="003A13E7"/>
    <w:rsid w:val="003A21C8"/>
    <w:rsid w:val="003A3174"/>
    <w:rsid w:val="003A479D"/>
    <w:rsid w:val="003A515D"/>
    <w:rsid w:val="003A522A"/>
    <w:rsid w:val="003A5AC8"/>
    <w:rsid w:val="003A6A50"/>
    <w:rsid w:val="003A6AF6"/>
    <w:rsid w:val="003A6EB5"/>
    <w:rsid w:val="003A77DA"/>
    <w:rsid w:val="003B0C43"/>
    <w:rsid w:val="003B2843"/>
    <w:rsid w:val="003B3D35"/>
    <w:rsid w:val="003B41B3"/>
    <w:rsid w:val="003B46F6"/>
    <w:rsid w:val="003B4E9E"/>
    <w:rsid w:val="003B55E7"/>
    <w:rsid w:val="003B58AB"/>
    <w:rsid w:val="003B6380"/>
    <w:rsid w:val="003B6531"/>
    <w:rsid w:val="003B6B35"/>
    <w:rsid w:val="003B6E2F"/>
    <w:rsid w:val="003B701F"/>
    <w:rsid w:val="003C077C"/>
    <w:rsid w:val="003C2075"/>
    <w:rsid w:val="003C2A46"/>
    <w:rsid w:val="003C4450"/>
    <w:rsid w:val="003C4A4A"/>
    <w:rsid w:val="003C4F31"/>
    <w:rsid w:val="003C5144"/>
    <w:rsid w:val="003C557F"/>
    <w:rsid w:val="003C58DF"/>
    <w:rsid w:val="003C5E72"/>
    <w:rsid w:val="003C6B1A"/>
    <w:rsid w:val="003D055C"/>
    <w:rsid w:val="003D1B38"/>
    <w:rsid w:val="003D21DB"/>
    <w:rsid w:val="003D3304"/>
    <w:rsid w:val="003D34E3"/>
    <w:rsid w:val="003D35A8"/>
    <w:rsid w:val="003D3C05"/>
    <w:rsid w:val="003D55F9"/>
    <w:rsid w:val="003D66FD"/>
    <w:rsid w:val="003D6C1C"/>
    <w:rsid w:val="003E0F41"/>
    <w:rsid w:val="003E14BB"/>
    <w:rsid w:val="003E1C36"/>
    <w:rsid w:val="003E1E9C"/>
    <w:rsid w:val="003E2A27"/>
    <w:rsid w:val="003E3ED1"/>
    <w:rsid w:val="003E5522"/>
    <w:rsid w:val="003E5BB0"/>
    <w:rsid w:val="003E6E0B"/>
    <w:rsid w:val="003E7314"/>
    <w:rsid w:val="003E73DC"/>
    <w:rsid w:val="003E759B"/>
    <w:rsid w:val="003E768A"/>
    <w:rsid w:val="003F035C"/>
    <w:rsid w:val="003F083B"/>
    <w:rsid w:val="003F0D57"/>
    <w:rsid w:val="003F1391"/>
    <w:rsid w:val="003F1D1C"/>
    <w:rsid w:val="003F25DA"/>
    <w:rsid w:val="003F30FB"/>
    <w:rsid w:val="003F3337"/>
    <w:rsid w:val="003F571E"/>
    <w:rsid w:val="003F59E4"/>
    <w:rsid w:val="003F5AC5"/>
    <w:rsid w:val="003F5EBD"/>
    <w:rsid w:val="003F67FB"/>
    <w:rsid w:val="003F6B55"/>
    <w:rsid w:val="003F6D93"/>
    <w:rsid w:val="003F7269"/>
    <w:rsid w:val="003F7411"/>
    <w:rsid w:val="00402438"/>
    <w:rsid w:val="004027CF"/>
    <w:rsid w:val="0040289B"/>
    <w:rsid w:val="0040321B"/>
    <w:rsid w:val="00403A4D"/>
    <w:rsid w:val="00404139"/>
    <w:rsid w:val="0040477A"/>
    <w:rsid w:val="00404BDE"/>
    <w:rsid w:val="00404D81"/>
    <w:rsid w:val="00405854"/>
    <w:rsid w:val="00405870"/>
    <w:rsid w:val="0040633F"/>
    <w:rsid w:val="00406E47"/>
    <w:rsid w:val="0040716D"/>
    <w:rsid w:val="00407210"/>
    <w:rsid w:val="00407A94"/>
    <w:rsid w:val="00410E5E"/>
    <w:rsid w:val="00416803"/>
    <w:rsid w:val="00416A18"/>
    <w:rsid w:val="00416C90"/>
    <w:rsid w:val="00416E28"/>
    <w:rsid w:val="004179A8"/>
    <w:rsid w:val="00417A46"/>
    <w:rsid w:val="00417F0F"/>
    <w:rsid w:val="0042385B"/>
    <w:rsid w:val="00423A6C"/>
    <w:rsid w:val="0042412D"/>
    <w:rsid w:val="004246AC"/>
    <w:rsid w:val="004249E0"/>
    <w:rsid w:val="00424CFB"/>
    <w:rsid w:val="00426684"/>
    <w:rsid w:val="00427831"/>
    <w:rsid w:val="00427DAA"/>
    <w:rsid w:val="004301F6"/>
    <w:rsid w:val="00430718"/>
    <w:rsid w:val="00430DC9"/>
    <w:rsid w:val="004324EC"/>
    <w:rsid w:val="00432620"/>
    <w:rsid w:val="004339E0"/>
    <w:rsid w:val="00433CB4"/>
    <w:rsid w:val="0043480A"/>
    <w:rsid w:val="00434894"/>
    <w:rsid w:val="004348B5"/>
    <w:rsid w:val="00434DD1"/>
    <w:rsid w:val="00436634"/>
    <w:rsid w:val="004370FB"/>
    <w:rsid w:val="004378F2"/>
    <w:rsid w:val="004409C5"/>
    <w:rsid w:val="00440B8C"/>
    <w:rsid w:val="00440D75"/>
    <w:rsid w:val="0044141A"/>
    <w:rsid w:val="00441952"/>
    <w:rsid w:val="004430A3"/>
    <w:rsid w:val="00444503"/>
    <w:rsid w:val="00445041"/>
    <w:rsid w:val="00446951"/>
    <w:rsid w:val="00446F43"/>
    <w:rsid w:val="00447D40"/>
    <w:rsid w:val="00447FE1"/>
    <w:rsid w:val="004506C8"/>
    <w:rsid w:val="0045087D"/>
    <w:rsid w:val="00451C8C"/>
    <w:rsid w:val="00452173"/>
    <w:rsid w:val="00452FA2"/>
    <w:rsid w:val="004532F2"/>
    <w:rsid w:val="004533AA"/>
    <w:rsid w:val="00454CE8"/>
    <w:rsid w:val="00455898"/>
    <w:rsid w:val="00455D7E"/>
    <w:rsid w:val="00456927"/>
    <w:rsid w:val="00456A10"/>
    <w:rsid w:val="00456B6E"/>
    <w:rsid w:val="00457091"/>
    <w:rsid w:val="00460852"/>
    <w:rsid w:val="00461BDA"/>
    <w:rsid w:val="00461F29"/>
    <w:rsid w:val="00463572"/>
    <w:rsid w:val="0046486E"/>
    <w:rsid w:val="00464AC3"/>
    <w:rsid w:val="004653A0"/>
    <w:rsid w:val="00465CBE"/>
    <w:rsid w:val="00465EA6"/>
    <w:rsid w:val="004664A7"/>
    <w:rsid w:val="0046652B"/>
    <w:rsid w:val="00470419"/>
    <w:rsid w:val="004709B7"/>
    <w:rsid w:val="00470F11"/>
    <w:rsid w:val="004715EA"/>
    <w:rsid w:val="00471FE2"/>
    <w:rsid w:val="004726D7"/>
    <w:rsid w:val="00472AA1"/>
    <w:rsid w:val="00473626"/>
    <w:rsid w:val="0047445C"/>
    <w:rsid w:val="004747D3"/>
    <w:rsid w:val="004751B9"/>
    <w:rsid w:val="00475A23"/>
    <w:rsid w:val="00476954"/>
    <w:rsid w:val="00476E65"/>
    <w:rsid w:val="004829A0"/>
    <w:rsid w:val="00484182"/>
    <w:rsid w:val="00484EA6"/>
    <w:rsid w:val="004868DB"/>
    <w:rsid w:val="00486A5F"/>
    <w:rsid w:val="004877DE"/>
    <w:rsid w:val="00487865"/>
    <w:rsid w:val="00487D57"/>
    <w:rsid w:val="00491928"/>
    <w:rsid w:val="0049270D"/>
    <w:rsid w:val="004928BD"/>
    <w:rsid w:val="00493813"/>
    <w:rsid w:val="00495210"/>
    <w:rsid w:val="00495BFA"/>
    <w:rsid w:val="00495EB8"/>
    <w:rsid w:val="004960E9"/>
    <w:rsid w:val="00496362"/>
    <w:rsid w:val="004963B7"/>
    <w:rsid w:val="004963BE"/>
    <w:rsid w:val="00496576"/>
    <w:rsid w:val="00496962"/>
    <w:rsid w:val="00496D14"/>
    <w:rsid w:val="0049704A"/>
    <w:rsid w:val="004A00EC"/>
    <w:rsid w:val="004A176B"/>
    <w:rsid w:val="004A289D"/>
    <w:rsid w:val="004A3727"/>
    <w:rsid w:val="004A6DE8"/>
    <w:rsid w:val="004A7E63"/>
    <w:rsid w:val="004B001F"/>
    <w:rsid w:val="004B0812"/>
    <w:rsid w:val="004B0B68"/>
    <w:rsid w:val="004B22D9"/>
    <w:rsid w:val="004B29A7"/>
    <w:rsid w:val="004B4D58"/>
    <w:rsid w:val="004B5A78"/>
    <w:rsid w:val="004B5B91"/>
    <w:rsid w:val="004B65B7"/>
    <w:rsid w:val="004B6C3A"/>
    <w:rsid w:val="004B7663"/>
    <w:rsid w:val="004B78B6"/>
    <w:rsid w:val="004B7CF0"/>
    <w:rsid w:val="004B7F15"/>
    <w:rsid w:val="004C0073"/>
    <w:rsid w:val="004C1F9D"/>
    <w:rsid w:val="004C24C9"/>
    <w:rsid w:val="004C2537"/>
    <w:rsid w:val="004C3270"/>
    <w:rsid w:val="004C35EA"/>
    <w:rsid w:val="004C41C6"/>
    <w:rsid w:val="004C4859"/>
    <w:rsid w:val="004C583D"/>
    <w:rsid w:val="004C616C"/>
    <w:rsid w:val="004C6C28"/>
    <w:rsid w:val="004C714A"/>
    <w:rsid w:val="004C7B3C"/>
    <w:rsid w:val="004C7B8B"/>
    <w:rsid w:val="004C7CA7"/>
    <w:rsid w:val="004D02C6"/>
    <w:rsid w:val="004D0F0F"/>
    <w:rsid w:val="004D19F1"/>
    <w:rsid w:val="004D1CE7"/>
    <w:rsid w:val="004D2DE9"/>
    <w:rsid w:val="004D41C9"/>
    <w:rsid w:val="004D4443"/>
    <w:rsid w:val="004D4603"/>
    <w:rsid w:val="004D499D"/>
    <w:rsid w:val="004D4BC9"/>
    <w:rsid w:val="004D64DA"/>
    <w:rsid w:val="004D6FDC"/>
    <w:rsid w:val="004E039D"/>
    <w:rsid w:val="004E0E6E"/>
    <w:rsid w:val="004E0F08"/>
    <w:rsid w:val="004E0F99"/>
    <w:rsid w:val="004E260A"/>
    <w:rsid w:val="004E393A"/>
    <w:rsid w:val="004E3AD1"/>
    <w:rsid w:val="004E485D"/>
    <w:rsid w:val="004E4A7E"/>
    <w:rsid w:val="004E6738"/>
    <w:rsid w:val="004E7857"/>
    <w:rsid w:val="004F0009"/>
    <w:rsid w:val="004F0E7E"/>
    <w:rsid w:val="004F1986"/>
    <w:rsid w:val="004F24C4"/>
    <w:rsid w:val="004F3DBD"/>
    <w:rsid w:val="004F4FA9"/>
    <w:rsid w:val="004F512F"/>
    <w:rsid w:val="004F54D2"/>
    <w:rsid w:val="004F5A88"/>
    <w:rsid w:val="004F6D7B"/>
    <w:rsid w:val="004F71DA"/>
    <w:rsid w:val="004F7811"/>
    <w:rsid w:val="00500225"/>
    <w:rsid w:val="005004A8"/>
    <w:rsid w:val="00500BFE"/>
    <w:rsid w:val="005013C7"/>
    <w:rsid w:val="00503901"/>
    <w:rsid w:val="00503D53"/>
    <w:rsid w:val="0050408A"/>
    <w:rsid w:val="005045C7"/>
    <w:rsid w:val="0050477C"/>
    <w:rsid w:val="00504884"/>
    <w:rsid w:val="00505D8A"/>
    <w:rsid w:val="00505DC0"/>
    <w:rsid w:val="00505FD1"/>
    <w:rsid w:val="00506002"/>
    <w:rsid w:val="005061A3"/>
    <w:rsid w:val="005062C7"/>
    <w:rsid w:val="00506A2E"/>
    <w:rsid w:val="00506B43"/>
    <w:rsid w:val="00506F82"/>
    <w:rsid w:val="00507298"/>
    <w:rsid w:val="00510F7F"/>
    <w:rsid w:val="00511318"/>
    <w:rsid w:val="00512A91"/>
    <w:rsid w:val="00513173"/>
    <w:rsid w:val="00513347"/>
    <w:rsid w:val="00515576"/>
    <w:rsid w:val="0051598E"/>
    <w:rsid w:val="00516AFF"/>
    <w:rsid w:val="00516F3F"/>
    <w:rsid w:val="0051736E"/>
    <w:rsid w:val="005173E4"/>
    <w:rsid w:val="0051740D"/>
    <w:rsid w:val="00517794"/>
    <w:rsid w:val="00520F03"/>
    <w:rsid w:val="00521DBF"/>
    <w:rsid w:val="00522372"/>
    <w:rsid w:val="00522539"/>
    <w:rsid w:val="005228DD"/>
    <w:rsid w:val="00524613"/>
    <w:rsid w:val="00525017"/>
    <w:rsid w:val="005250DB"/>
    <w:rsid w:val="00525720"/>
    <w:rsid w:val="00525A25"/>
    <w:rsid w:val="00525BDA"/>
    <w:rsid w:val="005264E9"/>
    <w:rsid w:val="00526BFF"/>
    <w:rsid w:val="005275E6"/>
    <w:rsid w:val="00527C75"/>
    <w:rsid w:val="005301B7"/>
    <w:rsid w:val="00531687"/>
    <w:rsid w:val="00531921"/>
    <w:rsid w:val="005319F4"/>
    <w:rsid w:val="005321A8"/>
    <w:rsid w:val="00532907"/>
    <w:rsid w:val="00534CB3"/>
    <w:rsid w:val="0053569B"/>
    <w:rsid w:val="005362EF"/>
    <w:rsid w:val="00536692"/>
    <w:rsid w:val="00536A5B"/>
    <w:rsid w:val="00536E60"/>
    <w:rsid w:val="00537057"/>
    <w:rsid w:val="00537355"/>
    <w:rsid w:val="00537385"/>
    <w:rsid w:val="00537BBA"/>
    <w:rsid w:val="00540588"/>
    <w:rsid w:val="00541649"/>
    <w:rsid w:val="00541CDC"/>
    <w:rsid w:val="00542BF6"/>
    <w:rsid w:val="005435C6"/>
    <w:rsid w:val="0054406F"/>
    <w:rsid w:val="005445EC"/>
    <w:rsid w:val="00544BC0"/>
    <w:rsid w:val="00545D44"/>
    <w:rsid w:val="0054688F"/>
    <w:rsid w:val="00546AAB"/>
    <w:rsid w:val="0054721D"/>
    <w:rsid w:val="0054741D"/>
    <w:rsid w:val="00547510"/>
    <w:rsid w:val="005478B2"/>
    <w:rsid w:val="005478F6"/>
    <w:rsid w:val="005501C3"/>
    <w:rsid w:val="005518D4"/>
    <w:rsid w:val="00551D65"/>
    <w:rsid w:val="00552262"/>
    <w:rsid w:val="005522BD"/>
    <w:rsid w:val="0055318D"/>
    <w:rsid w:val="005531F6"/>
    <w:rsid w:val="00553DB4"/>
    <w:rsid w:val="005540B2"/>
    <w:rsid w:val="005543F7"/>
    <w:rsid w:val="00554882"/>
    <w:rsid w:val="00554D04"/>
    <w:rsid w:val="005552CF"/>
    <w:rsid w:val="005553B9"/>
    <w:rsid w:val="00555EA7"/>
    <w:rsid w:val="0055686A"/>
    <w:rsid w:val="005568A9"/>
    <w:rsid w:val="00556F5C"/>
    <w:rsid w:val="005571D6"/>
    <w:rsid w:val="0055771D"/>
    <w:rsid w:val="005579AF"/>
    <w:rsid w:val="00557BF1"/>
    <w:rsid w:val="00560279"/>
    <w:rsid w:val="00561DB2"/>
    <w:rsid w:val="00561EFB"/>
    <w:rsid w:val="005627C4"/>
    <w:rsid w:val="0056350D"/>
    <w:rsid w:val="0056516A"/>
    <w:rsid w:val="005656C7"/>
    <w:rsid w:val="00565CBA"/>
    <w:rsid w:val="00566120"/>
    <w:rsid w:val="005670EE"/>
    <w:rsid w:val="005674BD"/>
    <w:rsid w:val="00567846"/>
    <w:rsid w:val="005707F5"/>
    <w:rsid w:val="00570BF0"/>
    <w:rsid w:val="00570E8C"/>
    <w:rsid w:val="005714B6"/>
    <w:rsid w:val="005717AB"/>
    <w:rsid w:val="00571E31"/>
    <w:rsid w:val="00573471"/>
    <w:rsid w:val="00573A8F"/>
    <w:rsid w:val="00573EA2"/>
    <w:rsid w:val="00574765"/>
    <w:rsid w:val="00574C3B"/>
    <w:rsid w:val="005751E5"/>
    <w:rsid w:val="005759E6"/>
    <w:rsid w:val="00576F94"/>
    <w:rsid w:val="00577002"/>
    <w:rsid w:val="0057772C"/>
    <w:rsid w:val="005800BE"/>
    <w:rsid w:val="00580762"/>
    <w:rsid w:val="00580B73"/>
    <w:rsid w:val="00580C50"/>
    <w:rsid w:val="00581737"/>
    <w:rsid w:val="00581A03"/>
    <w:rsid w:val="0058230B"/>
    <w:rsid w:val="00582C1E"/>
    <w:rsid w:val="00582DCB"/>
    <w:rsid w:val="00582E36"/>
    <w:rsid w:val="00582F2D"/>
    <w:rsid w:val="00582FBA"/>
    <w:rsid w:val="00583415"/>
    <w:rsid w:val="0058341B"/>
    <w:rsid w:val="00584565"/>
    <w:rsid w:val="0058483D"/>
    <w:rsid w:val="00584FB7"/>
    <w:rsid w:val="00585455"/>
    <w:rsid w:val="00586006"/>
    <w:rsid w:val="005869A4"/>
    <w:rsid w:val="00586A5C"/>
    <w:rsid w:val="0058714E"/>
    <w:rsid w:val="00590AD2"/>
    <w:rsid w:val="00591376"/>
    <w:rsid w:val="00591A19"/>
    <w:rsid w:val="00592A21"/>
    <w:rsid w:val="00593E99"/>
    <w:rsid w:val="00593FDE"/>
    <w:rsid w:val="005947FC"/>
    <w:rsid w:val="00594851"/>
    <w:rsid w:val="00594AC1"/>
    <w:rsid w:val="00596025"/>
    <w:rsid w:val="00596DA3"/>
    <w:rsid w:val="005976E7"/>
    <w:rsid w:val="005A0186"/>
    <w:rsid w:val="005A0FBD"/>
    <w:rsid w:val="005A150D"/>
    <w:rsid w:val="005A1BDD"/>
    <w:rsid w:val="005A27E9"/>
    <w:rsid w:val="005A34DF"/>
    <w:rsid w:val="005A3FA9"/>
    <w:rsid w:val="005A45E7"/>
    <w:rsid w:val="005A5413"/>
    <w:rsid w:val="005A6071"/>
    <w:rsid w:val="005A7DCF"/>
    <w:rsid w:val="005B167A"/>
    <w:rsid w:val="005B1743"/>
    <w:rsid w:val="005B1A4D"/>
    <w:rsid w:val="005B1EA1"/>
    <w:rsid w:val="005B3047"/>
    <w:rsid w:val="005B3C3D"/>
    <w:rsid w:val="005B467D"/>
    <w:rsid w:val="005B4874"/>
    <w:rsid w:val="005B4C10"/>
    <w:rsid w:val="005B51B0"/>
    <w:rsid w:val="005B5FA5"/>
    <w:rsid w:val="005B6BB0"/>
    <w:rsid w:val="005C16CA"/>
    <w:rsid w:val="005C2027"/>
    <w:rsid w:val="005C260F"/>
    <w:rsid w:val="005C3688"/>
    <w:rsid w:val="005C59C0"/>
    <w:rsid w:val="005C5BDE"/>
    <w:rsid w:val="005C75A4"/>
    <w:rsid w:val="005C76D3"/>
    <w:rsid w:val="005D06F2"/>
    <w:rsid w:val="005D0C94"/>
    <w:rsid w:val="005D17EF"/>
    <w:rsid w:val="005D184B"/>
    <w:rsid w:val="005D1E5E"/>
    <w:rsid w:val="005D2C66"/>
    <w:rsid w:val="005D32B3"/>
    <w:rsid w:val="005D32D4"/>
    <w:rsid w:val="005D335A"/>
    <w:rsid w:val="005D38C6"/>
    <w:rsid w:val="005D3A04"/>
    <w:rsid w:val="005D41D0"/>
    <w:rsid w:val="005D5365"/>
    <w:rsid w:val="005D58A8"/>
    <w:rsid w:val="005D6132"/>
    <w:rsid w:val="005D695A"/>
    <w:rsid w:val="005D780B"/>
    <w:rsid w:val="005E00FA"/>
    <w:rsid w:val="005E0AE3"/>
    <w:rsid w:val="005E14FF"/>
    <w:rsid w:val="005E1CBC"/>
    <w:rsid w:val="005E20C8"/>
    <w:rsid w:val="005E2264"/>
    <w:rsid w:val="005E2678"/>
    <w:rsid w:val="005E299B"/>
    <w:rsid w:val="005E3BD8"/>
    <w:rsid w:val="005E3C82"/>
    <w:rsid w:val="005E3EB4"/>
    <w:rsid w:val="005E58FF"/>
    <w:rsid w:val="005E69FB"/>
    <w:rsid w:val="005E7712"/>
    <w:rsid w:val="005E77C9"/>
    <w:rsid w:val="005F122C"/>
    <w:rsid w:val="005F1A2D"/>
    <w:rsid w:val="005F1DE3"/>
    <w:rsid w:val="005F21DC"/>
    <w:rsid w:val="005F3116"/>
    <w:rsid w:val="005F422A"/>
    <w:rsid w:val="005F5073"/>
    <w:rsid w:val="005F5ED0"/>
    <w:rsid w:val="005F699E"/>
    <w:rsid w:val="005F70D9"/>
    <w:rsid w:val="005F795E"/>
    <w:rsid w:val="00600980"/>
    <w:rsid w:val="00600B9B"/>
    <w:rsid w:val="006011D6"/>
    <w:rsid w:val="00601847"/>
    <w:rsid w:val="00602B16"/>
    <w:rsid w:val="0060385F"/>
    <w:rsid w:val="00603A5D"/>
    <w:rsid w:val="00603FA2"/>
    <w:rsid w:val="006043D4"/>
    <w:rsid w:val="006051A9"/>
    <w:rsid w:val="006053DD"/>
    <w:rsid w:val="00606C82"/>
    <w:rsid w:val="00606FBE"/>
    <w:rsid w:val="006107C2"/>
    <w:rsid w:val="00610979"/>
    <w:rsid w:val="00610DC9"/>
    <w:rsid w:val="00611146"/>
    <w:rsid w:val="006118F8"/>
    <w:rsid w:val="00611944"/>
    <w:rsid w:val="006119D2"/>
    <w:rsid w:val="00611ABE"/>
    <w:rsid w:val="00611FE0"/>
    <w:rsid w:val="006127FA"/>
    <w:rsid w:val="006128A5"/>
    <w:rsid w:val="00612F35"/>
    <w:rsid w:val="00613DDC"/>
    <w:rsid w:val="006140E5"/>
    <w:rsid w:val="00614AF1"/>
    <w:rsid w:val="00614E39"/>
    <w:rsid w:val="006154E5"/>
    <w:rsid w:val="00615A98"/>
    <w:rsid w:val="00617995"/>
    <w:rsid w:val="00617E97"/>
    <w:rsid w:val="006207CD"/>
    <w:rsid w:val="00620BE9"/>
    <w:rsid w:val="00621FD0"/>
    <w:rsid w:val="00622254"/>
    <w:rsid w:val="006227A0"/>
    <w:rsid w:val="00623629"/>
    <w:rsid w:val="00623818"/>
    <w:rsid w:val="00624CD9"/>
    <w:rsid w:val="00625098"/>
    <w:rsid w:val="006250A9"/>
    <w:rsid w:val="0062615F"/>
    <w:rsid w:val="006263DE"/>
    <w:rsid w:val="0062651C"/>
    <w:rsid w:val="006266DA"/>
    <w:rsid w:val="006268F4"/>
    <w:rsid w:val="00626C1B"/>
    <w:rsid w:val="0062709E"/>
    <w:rsid w:val="00627212"/>
    <w:rsid w:val="00627296"/>
    <w:rsid w:val="00627AF2"/>
    <w:rsid w:val="0063044C"/>
    <w:rsid w:val="006304B8"/>
    <w:rsid w:val="00630EDB"/>
    <w:rsid w:val="0063124E"/>
    <w:rsid w:val="0063279C"/>
    <w:rsid w:val="0063321E"/>
    <w:rsid w:val="00634361"/>
    <w:rsid w:val="00635B20"/>
    <w:rsid w:val="00635BC8"/>
    <w:rsid w:val="00635CAF"/>
    <w:rsid w:val="00636036"/>
    <w:rsid w:val="00636AEB"/>
    <w:rsid w:val="006402EB"/>
    <w:rsid w:val="00640469"/>
    <w:rsid w:val="00640AEB"/>
    <w:rsid w:val="00640CFA"/>
    <w:rsid w:val="00640DCE"/>
    <w:rsid w:val="00640E8C"/>
    <w:rsid w:val="00641250"/>
    <w:rsid w:val="00641E6F"/>
    <w:rsid w:val="00641EC4"/>
    <w:rsid w:val="00643773"/>
    <w:rsid w:val="006442EF"/>
    <w:rsid w:val="006456A5"/>
    <w:rsid w:val="0064570F"/>
    <w:rsid w:val="00645DF9"/>
    <w:rsid w:val="0064637F"/>
    <w:rsid w:val="00646E9B"/>
    <w:rsid w:val="006473F8"/>
    <w:rsid w:val="00647521"/>
    <w:rsid w:val="00650468"/>
    <w:rsid w:val="006508BD"/>
    <w:rsid w:val="00651627"/>
    <w:rsid w:val="00653D6C"/>
    <w:rsid w:val="00654D8E"/>
    <w:rsid w:val="00655FC2"/>
    <w:rsid w:val="0065623A"/>
    <w:rsid w:val="006567AE"/>
    <w:rsid w:val="00657D83"/>
    <w:rsid w:val="006604A2"/>
    <w:rsid w:val="0066092C"/>
    <w:rsid w:val="0066108E"/>
    <w:rsid w:val="0066161B"/>
    <w:rsid w:val="00663943"/>
    <w:rsid w:val="00664AFE"/>
    <w:rsid w:val="00666D39"/>
    <w:rsid w:val="00667007"/>
    <w:rsid w:val="006672C3"/>
    <w:rsid w:val="00667925"/>
    <w:rsid w:val="00667984"/>
    <w:rsid w:val="00670663"/>
    <w:rsid w:val="0067076D"/>
    <w:rsid w:val="006711EA"/>
    <w:rsid w:val="00671F1A"/>
    <w:rsid w:val="00671F77"/>
    <w:rsid w:val="00671FAB"/>
    <w:rsid w:val="00672581"/>
    <w:rsid w:val="00672763"/>
    <w:rsid w:val="006728F1"/>
    <w:rsid w:val="00672967"/>
    <w:rsid w:val="006744A6"/>
    <w:rsid w:val="00674F1E"/>
    <w:rsid w:val="006753EE"/>
    <w:rsid w:val="0067773D"/>
    <w:rsid w:val="00680C40"/>
    <w:rsid w:val="0068154E"/>
    <w:rsid w:val="00682AF3"/>
    <w:rsid w:val="0068438A"/>
    <w:rsid w:val="00685E86"/>
    <w:rsid w:val="006872F6"/>
    <w:rsid w:val="00687ABA"/>
    <w:rsid w:val="006901EC"/>
    <w:rsid w:val="00690449"/>
    <w:rsid w:val="00690688"/>
    <w:rsid w:val="006909E4"/>
    <w:rsid w:val="00691376"/>
    <w:rsid w:val="0069184C"/>
    <w:rsid w:val="00692931"/>
    <w:rsid w:val="0069323D"/>
    <w:rsid w:val="00696173"/>
    <w:rsid w:val="006966DD"/>
    <w:rsid w:val="00696BD9"/>
    <w:rsid w:val="00696D3D"/>
    <w:rsid w:val="00696DDE"/>
    <w:rsid w:val="006970B9"/>
    <w:rsid w:val="0069788B"/>
    <w:rsid w:val="006A04F4"/>
    <w:rsid w:val="006A0B5E"/>
    <w:rsid w:val="006A116D"/>
    <w:rsid w:val="006A18B9"/>
    <w:rsid w:val="006A1975"/>
    <w:rsid w:val="006A1F3D"/>
    <w:rsid w:val="006A234A"/>
    <w:rsid w:val="006A28C0"/>
    <w:rsid w:val="006A2A81"/>
    <w:rsid w:val="006A2BC1"/>
    <w:rsid w:val="006A307D"/>
    <w:rsid w:val="006A31BE"/>
    <w:rsid w:val="006A38DD"/>
    <w:rsid w:val="006A41AC"/>
    <w:rsid w:val="006A4C43"/>
    <w:rsid w:val="006A4F50"/>
    <w:rsid w:val="006A6DE3"/>
    <w:rsid w:val="006A741D"/>
    <w:rsid w:val="006A796C"/>
    <w:rsid w:val="006A7EBC"/>
    <w:rsid w:val="006B090B"/>
    <w:rsid w:val="006B10FC"/>
    <w:rsid w:val="006B18A7"/>
    <w:rsid w:val="006B1BF8"/>
    <w:rsid w:val="006B1F81"/>
    <w:rsid w:val="006B221B"/>
    <w:rsid w:val="006B2EF2"/>
    <w:rsid w:val="006B449E"/>
    <w:rsid w:val="006B603C"/>
    <w:rsid w:val="006B603E"/>
    <w:rsid w:val="006C00D8"/>
    <w:rsid w:val="006C0286"/>
    <w:rsid w:val="006C06C3"/>
    <w:rsid w:val="006C1537"/>
    <w:rsid w:val="006C1C24"/>
    <w:rsid w:val="006C1E4C"/>
    <w:rsid w:val="006C2064"/>
    <w:rsid w:val="006C210F"/>
    <w:rsid w:val="006C24D9"/>
    <w:rsid w:val="006C277F"/>
    <w:rsid w:val="006C29FB"/>
    <w:rsid w:val="006C2ED2"/>
    <w:rsid w:val="006C3410"/>
    <w:rsid w:val="006C35DE"/>
    <w:rsid w:val="006C4D01"/>
    <w:rsid w:val="006C5D99"/>
    <w:rsid w:val="006C6763"/>
    <w:rsid w:val="006D06CF"/>
    <w:rsid w:val="006D0739"/>
    <w:rsid w:val="006D0837"/>
    <w:rsid w:val="006D1601"/>
    <w:rsid w:val="006D1C3F"/>
    <w:rsid w:val="006D2A56"/>
    <w:rsid w:val="006D2DAA"/>
    <w:rsid w:val="006D32D9"/>
    <w:rsid w:val="006D3B4E"/>
    <w:rsid w:val="006D4C1C"/>
    <w:rsid w:val="006D54EA"/>
    <w:rsid w:val="006D5D0B"/>
    <w:rsid w:val="006D6624"/>
    <w:rsid w:val="006D6F7F"/>
    <w:rsid w:val="006D755B"/>
    <w:rsid w:val="006D7731"/>
    <w:rsid w:val="006E04C0"/>
    <w:rsid w:val="006E054B"/>
    <w:rsid w:val="006E104F"/>
    <w:rsid w:val="006E294C"/>
    <w:rsid w:val="006E3B3E"/>
    <w:rsid w:val="006E402E"/>
    <w:rsid w:val="006E477D"/>
    <w:rsid w:val="006E49CF"/>
    <w:rsid w:val="006E5512"/>
    <w:rsid w:val="006E5961"/>
    <w:rsid w:val="006E5AE1"/>
    <w:rsid w:val="006E6A07"/>
    <w:rsid w:val="006E7D3B"/>
    <w:rsid w:val="006F0295"/>
    <w:rsid w:val="006F09CE"/>
    <w:rsid w:val="006F1221"/>
    <w:rsid w:val="006F139C"/>
    <w:rsid w:val="006F169E"/>
    <w:rsid w:val="006F1FB6"/>
    <w:rsid w:val="006F2156"/>
    <w:rsid w:val="006F2B44"/>
    <w:rsid w:val="006F2B59"/>
    <w:rsid w:val="006F3AA6"/>
    <w:rsid w:val="006F41AB"/>
    <w:rsid w:val="006F5037"/>
    <w:rsid w:val="006F5864"/>
    <w:rsid w:val="006F5D0C"/>
    <w:rsid w:val="006F7B4E"/>
    <w:rsid w:val="00700793"/>
    <w:rsid w:val="00701196"/>
    <w:rsid w:val="0070147F"/>
    <w:rsid w:val="007014FF"/>
    <w:rsid w:val="00702205"/>
    <w:rsid w:val="0070221C"/>
    <w:rsid w:val="00702897"/>
    <w:rsid w:val="00703AAC"/>
    <w:rsid w:val="00704557"/>
    <w:rsid w:val="00704628"/>
    <w:rsid w:val="00704729"/>
    <w:rsid w:val="007059D2"/>
    <w:rsid w:val="00705B14"/>
    <w:rsid w:val="00705C26"/>
    <w:rsid w:val="00705ED8"/>
    <w:rsid w:val="00706410"/>
    <w:rsid w:val="0070656E"/>
    <w:rsid w:val="00710A3E"/>
    <w:rsid w:val="00711747"/>
    <w:rsid w:val="00712526"/>
    <w:rsid w:val="00713CBF"/>
    <w:rsid w:val="00715E42"/>
    <w:rsid w:val="00717561"/>
    <w:rsid w:val="00717B27"/>
    <w:rsid w:val="00717B90"/>
    <w:rsid w:val="00717CA5"/>
    <w:rsid w:val="00717FB8"/>
    <w:rsid w:val="00720406"/>
    <w:rsid w:val="007208D1"/>
    <w:rsid w:val="007213A1"/>
    <w:rsid w:val="007220F2"/>
    <w:rsid w:val="007226CF"/>
    <w:rsid w:val="00722B05"/>
    <w:rsid w:val="00723C32"/>
    <w:rsid w:val="0072422C"/>
    <w:rsid w:val="0072470B"/>
    <w:rsid w:val="00724CED"/>
    <w:rsid w:val="00725ACA"/>
    <w:rsid w:val="007268F5"/>
    <w:rsid w:val="00727EE7"/>
    <w:rsid w:val="00730541"/>
    <w:rsid w:val="00730562"/>
    <w:rsid w:val="00730BE4"/>
    <w:rsid w:val="00731E2A"/>
    <w:rsid w:val="00731F78"/>
    <w:rsid w:val="0073306E"/>
    <w:rsid w:val="007331B2"/>
    <w:rsid w:val="0073335F"/>
    <w:rsid w:val="00733720"/>
    <w:rsid w:val="00734664"/>
    <w:rsid w:val="00734FD9"/>
    <w:rsid w:val="00735FBF"/>
    <w:rsid w:val="00736791"/>
    <w:rsid w:val="00737F74"/>
    <w:rsid w:val="0074041B"/>
    <w:rsid w:val="00740512"/>
    <w:rsid w:val="00740652"/>
    <w:rsid w:val="00740873"/>
    <w:rsid w:val="00742FE5"/>
    <w:rsid w:val="007432CC"/>
    <w:rsid w:val="00743C76"/>
    <w:rsid w:val="00743FA2"/>
    <w:rsid w:val="00744174"/>
    <w:rsid w:val="00744E53"/>
    <w:rsid w:val="00746877"/>
    <w:rsid w:val="00746B06"/>
    <w:rsid w:val="00746D9A"/>
    <w:rsid w:val="0074727F"/>
    <w:rsid w:val="00747314"/>
    <w:rsid w:val="007479E1"/>
    <w:rsid w:val="00747F29"/>
    <w:rsid w:val="00750319"/>
    <w:rsid w:val="007516CD"/>
    <w:rsid w:val="00751800"/>
    <w:rsid w:val="00751D43"/>
    <w:rsid w:val="007521BE"/>
    <w:rsid w:val="00752C60"/>
    <w:rsid w:val="0075316C"/>
    <w:rsid w:val="00754171"/>
    <w:rsid w:val="00754329"/>
    <w:rsid w:val="007547FD"/>
    <w:rsid w:val="00754871"/>
    <w:rsid w:val="00754E2E"/>
    <w:rsid w:val="00754FEF"/>
    <w:rsid w:val="007553CC"/>
    <w:rsid w:val="007554BD"/>
    <w:rsid w:val="00756043"/>
    <w:rsid w:val="00756575"/>
    <w:rsid w:val="00757B76"/>
    <w:rsid w:val="00761246"/>
    <w:rsid w:val="00761616"/>
    <w:rsid w:val="00761DC6"/>
    <w:rsid w:val="00762101"/>
    <w:rsid w:val="0076236B"/>
    <w:rsid w:val="007632C7"/>
    <w:rsid w:val="00763E6E"/>
    <w:rsid w:val="0076431C"/>
    <w:rsid w:val="00764834"/>
    <w:rsid w:val="00764893"/>
    <w:rsid w:val="00764A1C"/>
    <w:rsid w:val="00765640"/>
    <w:rsid w:val="007662A1"/>
    <w:rsid w:val="007664ED"/>
    <w:rsid w:val="00766AB2"/>
    <w:rsid w:val="00766EBC"/>
    <w:rsid w:val="00767EA3"/>
    <w:rsid w:val="007711D2"/>
    <w:rsid w:val="007714B6"/>
    <w:rsid w:val="00771535"/>
    <w:rsid w:val="00771E88"/>
    <w:rsid w:val="007725E1"/>
    <w:rsid w:val="007729B1"/>
    <w:rsid w:val="00773111"/>
    <w:rsid w:val="00773BCF"/>
    <w:rsid w:val="00774B13"/>
    <w:rsid w:val="00774DD2"/>
    <w:rsid w:val="00774F10"/>
    <w:rsid w:val="007757F2"/>
    <w:rsid w:val="00775BFF"/>
    <w:rsid w:val="00775C42"/>
    <w:rsid w:val="00775D63"/>
    <w:rsid w:val="0077653D"/>
    <w:rsid w:val="00776606"/>
    <w:rsid w:val="007775CE"/>
    <w:rsid w:val="00777781"/>
    <w:rsid w:val="0077778E"/>
    <w:rsid w:val="0078173D"/>
    <w:rsid w:val="007828C2"/>
    <w:rsid w:val="00783490"/>
    <w:rsid w:val="00784106"/>
    <w:rsid w:val="00784847"/>
    <w:rsid w:val="00784A6C"/>
    <w:rsid w:val="007851A2"/>
    <w:rsid w:val="00787157"/>
    <w:rsid w:val="00790641"/>
    <w:rsid w:val="007909AA"/>
    <w:rsid w:val="00790DA2"/>
    <w:rsid w:val="0079152F"/>
    <w:rsid w:val="00791D3B"/>
    <w:rsid w:val="00792AEB"/>
    <w:rsid w:val="00793836"/>
    <w:rsid w:val="00793F42"/>
    <w:rsid w:val="00794621"/>
    <w:rsid w:val="00794815"/>
    <w:rsid w:val="00795194"/>
    <w:rsid w:val="00795222"/>
    <w:rsid w:val="0079587B"/>
    <w:rsid w:val="00796807"/>
    <w:rsid w:val="007968D0"/>
    <w:rsid w:val="00796DD1"/>
    <w:rsid w:val="007A048D"/>
    <w:rsid w:val="007A27D0"/>
    <w:rsid w:val="007A2DE3"/>
    <w:rsid w:val="007A3129"/>
    <w:rsid w:val="007A32DF"/>
    <w:rsid w:val="007A45E8"/>
    <w:rsid w:val="007A4F58"/>
    <w:rsid w:val="007A509B"/>
    <w:rsid w:val="007A51DF"/>
    <w:rsid w:val="007A596F"/>
    <w:rsid w:val="007A61A8"/>
    <w:rsid w:val="007A662C"/>
    <w:rsid w:val="007A756B"/>
    <w:rsid w:val="007A7E18"/>
    <w:rsid w:val="007B0154"/>
    <w:rsid w:val="007B065C"/>
    <w:rsid w:val="007B0839"/>
    <w:rsid w:val="007B08E1"/>
    <w:rsid w:val="007B0DFE"/>
    <w:rsid w:val="007B12C8"/>
    <w:rsid w:val="007B1536"/>
    <w:rsid w:val="007B27A7"/>
    <w:rsid w:val="007B34B3"/>
    <w:rsid w:val="007B492F"/>
    <w:rsid w:val="007B5A4B"/>
    <w:rsid w:val="007B6583"/>
    <w:rsid w:val="007B67FD"/>
    <w:rsid w:val="007B6B33"/>
    <w:rsid w:val="007B772A"/>
    <w:rsid w:val="007B78A7"/>
    <w:rsid w:val="007C003D"/>
    <w:rsid w:val="007C0684"/>
    <w:rsid w:val="007C070E"/>
    <w:rsid w:val="007C1315"/>
    <w:rsid w:val="007C3859"/>
    <w:rsid w:val="007C3B50"/>
    <w:rsid w:val="007C49D5"/>
    <w:rsid w:val="007C4C7C"/>
    <w:rsid w:val="007C550B"/>
    <w:rsid w:val="007C60BC"/>
    <w:rsid w:val="007C60D3"/>
    <w:rsid w:val="007C7413"/>
    <w:rsid w:val="007C7D4E"/>
    <w:rsid w:val="007D12E3"/>
    <w:rsid w:val="007D1B62"/>
    <w:rsid w:val="007D2520"/>
    <w:rsid w:val="007D36ED"/>
    <w:rsid w:val="007D3862"/>
    <w:rsid w:val="007D4FF2"/>
    <w:rsid w:val="007D54B2"/>
    <w:rsid w:val="007D5524"/>
    <w:rsid w:val="007D583B"/>
    <w:rsid w:val="007D5EC8"/>
    <w:rsid w:val="007D636B"/>
    <w:rsid w:val="007D6915"/>
    <w:rsid w:val="007D758D"/>
    <w:rsid w:val="007D7D6D"/>
    <w:rsid w:val="007E0771"/>
    <w:rsid w:val="007E0C9C"/>
    <w:rsid w:val="007E1389"/>
    <w:rsid w:val="007E17DB"/>
    <w:rsid w:val="007E3132"/>
    <w:rsid w:val="007E3559"/>
    <w:rsid w:val="007E3636"/>
    <w:rsid w:val="007E470B"/>
    <w:rsid w:val="007E54D1"/>
    <w:rsid w:val="007E5718"/>
    <w:rsid w:val="007E5A39"/>
    <w:rsid w:val="007E5E8C"/>
    <w:rsid w:val="007E614D"/>
    <w:rsid w:val="007E7159"/>
    <w:rsid w:val="007E758E"/>
    <w:rsid w:val="007E7C74"/>
    <w:rsid w:val="007E7D3D"/>
    <w:rsid w:val="007F004B"/>
    <w:rsid w:val="007F0831"/>
    <w:rsid w:val="007F0BAE"/>
    <w:rsid w:val="007F0F4C"/>
    <w:rsid w:val="007F1625"/>
    <w:rsid w:val="007F22F2"/>
    <w:rsid w:val="007F26ED"/>
    <w:rsid w:val="007F294B"/>
    <w:rsid w:val="007F2A5B"/>
    <w:rsid w:val="007F319A"/>
    <w:rsid w:val="007F389A"/>
    <w:rsid w:val="007F5A6E"/>
    <w:rsid w:val="007F643E"/>
    <w:rsid w:val="007F67B6"/>
    <w:rsid w:val="007F74C9"/>
    <w:rsid w:val="007F7E1C"/>
    <w:rsid w:val="0080009C"/>
    <w:rsid w:val="0080076E"/>
    <w:rsid w:val="00800969"/>
    <w:rsid w:val="008011EE"/>
    <w:rsid w:val="00802F49"/>
    <w:rsid w:val="00804FA6"/>
    <w:rsid w:val="0080500A"/>
    <w:rsid w:val="00805300"/>
    <w:rsid w:val="0080554F"/>
    <w:rsid w:val="008055CB"/>
    <w:rsid w:val="0080639B"/>
    <w:rsid w:val="0080640F"/>
    <w:rsid w:val="00806AE9"/>
    <w:rsid w:val="00806C35"/>
    <w:rsid w:val="00807684"/>
    <w:rsid w:val="00810763"/>
    <w:rsid w:val="00811063"/>
    <w:rsid w:val="00812190"/>
    <w:rsid w:val="00812650"/>
    <w:rsid w:val="008131DA"/>
    <w:rsid w:val="0081421D"/>
    <w:rsid w:val="00814ABC"/>
    <w:rsid w:val="00815087"/>
    <w:rsid w:val="0081545E"/>
    <w:rsid w:val="008159B8"/>
    <w:rsid w:val="00815F6C"/>
    <w:rsid w:val="00816855"/>
    <w:rsid w:val="00816C7A"/>
    <w:rsid w:val="00820025"/>
    <w:rsid w:val="00820619"/>
    <w:rsid w:val="00820854"/>
    <w:rsid w:val="0082123A"/>
    <w:rsid w:val="008219FD"/>
    <w:rsid w:val="00822864"/>
    <w:rsid w:val="00822A1D"/>
    <w:rsid w:val="008242FF"/>
    <w:rsid w:val="00824738"/>
    <w:rsid w:val="00825D43"/>
    <w:rsid w:val="0082602F"/>
    <w:rsid w:val="0082617E"/>
    <w:rsid w:val="00826941"/>
    <w:rsid w:val="00826D20"/>
    <w:rsid w:val="0082771C"/>
    <w:rsid w:val="00827D69"/>
    <w:rsid w:val="0083190A"/>
    <w:rsid w:val="008328E5"/>
    <w:rsid w:val="00832B51"/>
    <w:rsid w:val="00834074"/>
    <w:rsid w:val="00837323"/>
    <w:rsid w:val="00837354"/>
    <w:rsid w:val="00837835"/>
    <w:rsid w:val="00837B82"/>
    <w:rsid w:val="00841193"/>
    <w:rsid w:val="00841A53"/>
    <w:rsid w:val="00842082"/>
    <w:rsid w:val="0084232E"/>
    <w:rsid w:val="00843897"/>
    <w:rsid w:val="00843F22"/>
    <w:rsid w:val="008441E9"/>
    <w:rsid w:val="00844EA9"/>
    <w:rsid w:val="00845B0E"/>
    <w:rsid w:val="00846E16"/>
    <w:rsid w:val="00847054"/>
    <w:rsid w:val="00847E5B"/>
    <w:rsid w:val="00850016"/>
    <w:rsid w:val="0085071B"/>
    <w:rsid w:val="00850910"/>
    <w:rsid w:val="00851737"/>
    <w:rsid w:val="0085261F"/>
    <w:rsid w:val="00853D6B"/>
    <w:rsid w:val="008545CC"/>
    <w:rsid w:val="00854B49"/>
    <w:rsid w:val="00854BD9"/>
    <w:rsid w:val="00854F39"/>
    <w:rsid w:val="0085593C"/>
    <w:rsid w:val="00856395"/>
    <w:rsid w:val="00857538"/>
    <w:rsid w:val="00857794"/>
    <w:rsid w:val="00857EA9"/>
    <w:rsid w:val="008614FA"/>
    <w:rsid w:val="00862475"/>
    <w:rsid w:val="00862F5C"/>
    <w:rsid w:val="00863D2A"/>
    <w:rsid w:val="0086531D"/>
    <w:rsid w:val="00865755"/>
    <w:rsid w:val="00865774"/>
    <w:rsid w:val="00865D6D"/>
    <w:rsid w:val="00865FBC"/>
    <w:rsid w:val="0086648D"/>
    <w:rsid w:val="00866BC4"/>
    <w:rsid w:val="00866E53"/>
    <w:rsid w:val="00867071"/>
    <w:rsid w:val="008675B6"/>
    <w:rsid w:val="0086769F"/>
    <w:rsid w:val="00867849"/>
    <w:rsid w:val="008700DD"/>
    <w:rsid w:val="008707F0"/>
    <w:rsid w:val="008718FB"/>
    <w:rsid w:val="00871980"/>
    <w:rsid w:val="00871F8C"/>
    <w:rsid w:val="00872A8A"/>
    <w:rsid w:val="00872B40"/>
    <w:rsid w:val="008742DE"/>
    <w:rsid w:val="008756B3"/>
    <w:rsid w:val="00876910"/>
    <w:rsid w:val="008779AB"/>
    <w:rsid w:val="00880A73"/>
    <w:rsid w:val="00880EBD"/>
    <w:rsid w:val="00881508"/>
    <w:rsid w:val="00881945"/>
    <w:rsid w:val="0088197F"/>
    <w:rsid w:val="00881F36"/>
    <w:rsid w:val="008829C0"/>
    <w:rsid w:val="00883B73"/>
    <w:rsid w:val="00883BDE"/>
    <w:rsid w:val="00883C09"/>
    <w:rsid w:val="00883F02"/>
    <w:rsid w:val="00885963"/>
    <w:rsid w:val="00885964"/>
    <w:rsid w:val="00885F03"/>
    <w:rsid w:val="0088644A"/>
    <w:rsid w:val="008864F5"/>
    <w:rsid w:val="008866CB"/>
    <w:rsid w:val="00886E1F"/>
    <w:rsid w:val="0088734F"/>
    <w:rsid w:val="00887E82"/>
    <w:rsid w:val="00890296"/>
    <w:rsid w:val="008906FD"/>
    <w:rsid w:val="00890B6C"/>
    <w:rsid w:val="00891393"/>
    <w:rsid w:val="00892D89"/>
    <w:rsid w:val="00892E5B"/>
    <w:rsid w:val="0089341D"/>
    <w:rsid w:val="00894429"/>
    <w:rsid w:val="00895AC8"/>
    <w:rsid w:val="00895DD0"/>
    <w:rsid w:val="008960E1"/>
    <w:rsid w:val="008964B1"/>
    <w:rsid w:val="00896C6B"/>
    <w:rsid w:val="00896DBD"/>
    <w:rsid w:val="00896E71"/>
    <w:rsid w:val="00897BEF"/>
    <w:rsid w:val="008A0285"/>
    <w:rsid w:val="008A0F35"/>
    <w:rsid w:val="008A126F"/>
    <w:rsid w:val="008A19DC"/>
    <w:rsid w:val="008A2EA3"/>
    <w:rsid w:val="008A3789"/>
    <w:rsid w:val="008A48D2"/>
    <w:rsid w:val="008A5599"/>
    <w:rsid w:val="008A5D45"/>
    <w:rsid w:val="008A7CBD"/>
    <w:rsid w:val="008A7D15"/>
    <w:rsid w:val="008B0AE4"/>
    <w:rsid w:val="008B0B1F"/>
    <w:rsid w:val="008B0B8A"/>
    <w:rsid w:val="008B1273"/>
    <w:rsid w:val="008B166E"/>
    <w:rsid w:val="008B1D0C"/>
    <w:rsid w:val="008B2893"/>
    <w:rsid w:val="008B3E31"/>
    <w:rsid w:val="008B4389"/>
    <w:rsid w:val="008B4DD2"/>
    <w:rsid w:val="008B513A"/>
    <w:rsid w:val="008B64DE"/>
    <w:rsid w:val="008B6848"/>
    <w:rsid w:val="008B69B3"/>
    <w:rsid w:val="008B7240"/>
    <w:rsid w:val="008B791B"/>
    <w:rsid w:val="008B7C82"/>
    <w:rsid w:val="008B7D30"/>
    <w:rsid w:val="008C0EAA"/>
    <w:rsid w:val="008C1290"/>
    <w:rsid w:val="008C17AD"/>
    <w:rsid w:val="008C1D1F"/>
    <w:rsid w:val="008C2396"/>
    <w:rsid w:val="008C2808"/>
    <w:rsid w:val="008C2FCD"/>
    <w:rsid w:val="008C459E"/>
    <w:rsid w:val="008C4D22"/>
    <w:rsid w:val="008C5194"/>
    <w:rsid w:val="008C58C3"/>
    <w:rsid w:val="008C627D"/>
    <w:rsid w:val="008D0DDF"/>
    <w:rsid w:val="008D126C"/>
    <w:rsid w:val="008D1DCB"/>
    <w:rsid w:val="008D292D"/>
    <w:rsid w:val="008D3CAB"/>
    <w:rsid w:val="008D4451"/>
    <w:rsid w:val="008D5BE2"/>
    <w:rsid w:val="008D6229"/>
    <w:rsid w:val="008D6D1C"/>
    <w:rsid w:val="008D6E2C"/>
    <w:rsid w:val="008E0057"/>
    <w:rsid w:val="008E0097"/>
    <w:rsid w:val="008E1393"/>
    <w:rsid w:val="008E1699"/>
    <w:rsid w:val="008E2015"/>
    <w:rsid w:val="008E220E"/>
    <w:rsid w:val="008E221C"/>
    <w:rsid w:val="008E2E0D"/>
    <w:rsid w:val="008E3363"/>
    <w:rsid w:val="008E3841"/>
    <w:rsid w:val="008E3992"/>
    <w:rsid w:val="008E4765"/>
    <w:rsid w:val="008E4EAA"/>
    <w:rsid w:val="008E55C0"/>
    <w:rsid w:val="008E591E"/>
    <w:rsid w:val="008E615D"/>
    <w:rsid w:val="008E6ACB"/>
    <w:rsid w:val="008E7100"/>
    <w:rsid w:val="008E77A2"/>
    <w:rsid w:val="008E77F4"/>
    <w:rsid w:val="008E7A72"/>
    <w:rsid w:val="008E7F96"/>
    <w:rsid w:val="008F0894"/>
    <w:rsid w:val="008F0CB9"/>
    <w:rsid w:val="008F24B0"/>
    <w:rsid w:val="008F26A5"/>
    <w:rsid w:val="008F26D4"/>
    <w:rsid w:val="008F280F"/>
    <w:rsid w:val="008F2B8F"/>
    <w:rsid w:val="008F3A72"/>
    <w:rsid w:val="008F415B"/>
    <w:rsid w:val="008F4F14"/>
    <w:rsid w:val="008F5B11"/>
    <w:rsid w:val="008F6196"/>
    <w:rsid w:val="008F6D58"/>
    <w:rsid w:val="008F7BEB"/>
    <w:rsid w:val="00900597"/>
    <w:rsid w:val="00900630"/>
    <w:rsid w:val="00900C5C"/>
    <w:rsid w:val="00901371"/>
    <w:rsid w:val="00901617"/>
    <w:rsid w:val="009017AC"/>
    <w:rsid w:val="00902F4A"/>
    <w:rsid w:val="009049C0"/>
    <w:rsid w:val="0090626F"/>
    <w:rsid w:val="009075DF"/>
    <w:rsid w:val="0090782E"/>
    <w:rsid w:val="00907E6A"/>
    <w:rsid w:val="00910897"/>
    <w:rsid w:val="00910E33"/>
    <w:rsid w:val="0091161B"/>
    <w:rsid w:val="009133CD"/>
    <w:rsid w:val="00913B5E"/>
    <w:rsid w:val="00914226"/>
    <w:rsid w:val="00916A2A"/>
    <w:rsid w:val="00917DDD"/>
    <w:rsid w:val="009205E8"/>
    <w:rsid w:val="00920613"/>
    <w:rsid w:val="00920931"/>
    <w:rsid w:val="00920C77"/>
    <w:rsid w:val="0092184F"/>
    <w:rsid w:val="00921D56"/>
    <w:rsid w:val="00922A17"/>
    <w:rsid w:val="00922F3F"/>
    <w:rsid w:val="00923AC2"/>
    <w:rsid w:val="0092406F"/>
    <w:rsid w:val="00924838"/>
    <w:rsid w:val="00925961"/>
    <w:rsid w:val="00925A00"/>
    <w:rsid w:val="00926203"/>
    <w:rsid w:val="00926398"/>
    <w:rsid w:val="00926480"/>
    <w:rsid w:val="00926D1A"/>
    <w:rsid w:val="00926EDD"/>
    <w:rsid w:val="009274A5"/>
    <w:rsid w:val="009301C9"/>
    <w:rsid w:val="00930AAC"/>
    <w:rsid w:val="00931506"/>
    <w:rsid w:val="00932932"/>
    <w:rsid w:val="009346DE"/>
    <w:rsid w:val="009346EC"/>
    <w:rsid w:val="00934B65"/>
    <w:rsid w:val="00935317"/>
    <w:rsid w:val="0093568A"/>
    <w:rsid w:val="009358CA"/>
    <w:rsid w:val="009369D7"/>
    <w:rsid w:val="00936CA9"/>
    <w:rsid w:val="0093726E"/>
    <w:rsid w:val="0093735D"/>
    <w:rsid w:val="00937C65"/>
    <w:rsid w:val="00940BD1"/>
    <w:rsid w:val="00940C7F"/>
    <w:rsid w:val="00941016"/>
    <w:rsid w:val="00941534"/>
    <w:rsid w:val="00942ECC"/>
    <w:rsid w:val="009439CD"/>
    <w:rsid w:val="00943D3E"/>
    <w:rsid w:val="00945657"/>
    <w:rsid w:val="00945EE3"/>
    <w:rsid w:val="00946136"/>
    <w:rsid w:val="00947D95"/>
    <w:rsid w:val="00950279"/>
    <w:rsid w:val="00950C43"/>
    <w:rsid w:val="0095100F"/>
    <w:rsid w:val="00951196"/>
    <w:rsid w:val="00952281"/>
    <w:rsid w:val="0095285E"/>
    <w:rsid w:val="00952EC7"/>
    <w:rsid w:val="00953C2B"/>
    <w:rsid w:val="00955C96"/>
    <w:rsid w:val="00955FBB"/>
    <w:rsid w:val="009568E7"/>
    <w:rsid w:val="00956928"/>
    <w:rsid w:val="0095739A"/>
    <w:rsid w:val="00957632"/>
    <w:rsid w:val="009576BA"/>
    <w:rsid w:val="0095791B"/>
    <w:rsid w:val="0095796D"/>
    <w:rsid w:val="009613E6"/>
    <w:rsid w:val="00961944"/>
    <w:rsid w:val="00961F75"/>
    <w:rsid w:val="00962D5E"/>
    <w:rsid w:val="00962F92"/>
    <w:rsid w:val="009630F0"/>
    <w:rsid w:val="0096322E"/>
    <w:rsid w:val="009632E2"/>
    <w:rsid w:val="0096338C"/>
    <w:rsid w:val="0096338E"/>
    <w:rsid w:val="0096394E"/>
    <w:rsid w:val="009649A8"/>
    <w:rsid w:val="0096534E"/>
    <w:rsid w:val="0096542E"/>
    <w:rsid w:val="00966942"/>
    <w:rsid w:val="00966E2A"/>
    <w:rsid w:val="00966E4A"/>
    <w:rsid w:val="00966E4E"/>
    <w:rsid w:val="009716C0"/>
    <w:rsid w:val="00972A53"/>
    <w:rsid w:val="0097358C"/>
    <w:rsid w:val="00973EB6"/>
    <w:rsid w:val="00973F6B"/>
    <w:rsid w:val="0097423D"/>
    <w:rsid w:val="00974272"/>
    <w:rsid w:val="009743C1"/>
    <w:rsid w:val="009749E2"/>
    <w:rsid w:val="009750C3"/>
    <w:rsid w:val="00975951"/>
    <w:rsid w:val="00975E45"/>
    <w:rsid w:val="0097641E"/>
    <w:rsid w:val="00976648"/>
    <w:rsid w:val="009804F3"/>
    <w:rsid w:val="00981FD1"/>
    <w:rsid w:val="00982943"/>
    <w:rsid w:val="00982A0C"/>
    <w:rsid w:val="00982B07"/>
    <w:rsid w:val="00983D88"/>
    <w:rsid w:val="009844DC"/>
    <w:rsid w:val="0098461F"/>
    <w:rsid w:val="0098529A"/>
    <w:rsid w:val="00985969"/>
    <w:rsid w:val="00986137"/>
    <w:rsid w:val="009873EB"/>
    <w:rsid w:val="00987BE4"/>
    <w:rsid w:val="00987F02"/>
    <w:rsid w:val="00990F54"/>
    <w:rsid w:val="00990FBC"/>
    <w:rsid w:val="0099146F"/>
    <w:rsid w:val="00991801"/>
    <w:rsid w:val="00991AC5"/>
    <w:rsid w:val="00991EDD"/>
    <w:rsid w:val="00992BB5"/>
    <w:rsid w:val="00994694"/>
    <w:rsid w:val="009946C9"/>
    <w:rsid w:val="00994DF9"/>
    <w:rsid w:val="00994EF2"/>
    <w:rsid w:val="0099587A"/>
    <w:rsid w:val="00997ADA"/>
    <w:rsid w:val="009A104D"/>
    <w:rsid w:val="009A1283"/>
    <w:rsid w:val="009A1869"/>
    <w:rsid w:val="009A2FB2"/>
    <w:rsid w:val="009A44CB"/>
    <w:rsid w:val="009A477F"/>
    <w:rsid w:val="009A54DD"/>
    <w:rsid w:val="009A5668"/>
    <w:rsid w:val="009A63A1"/>
    <w:rsid w:val="009A731B"/>
    <w:rsid w:val="009A7655"/>
    <w:rsid w:val="009B1092"/>
    <w:rsid w:val="009B2611"/>
    <w:rsid w:val="009B34F2"/>
    <w:rsid w:val="009B3E08"/>
    <w:rsid w:val="009B3E58"/>
    <w:rsid w:val="009B43CA"/>
    <w:rsid w:val="009B449D"/>
    <w:rsid w:val="009B5046"/>
    <w:rsid w:val="009B67E3"/>
    <w:rsid w:val="009B717E"/>
    <w:rsid w:val="009B71A7"/>
    <w:rsid w:val="009B7AD8"/>
    <w:rsid w:val="009C0257"/>
    <w:rsid w:val="009C1028"/>
    <w:rsid w:val="009C103B"/>
    <w:rsid w:val="009C1447"/>
    <w:rsid w:val="009C2030"/>
    <w:rsid w:val="009C2427"/>
    <w:rsid w:val="009C24B1"/>
    <w:rsid w:val="009C3A81"/>
    <w:rsid w:val="009C477A"/>
    <w:rsid w:val="009C53E8"/>
    <w:rsid w:val="009C5559"/>
    <w:rsid w:val="009C7BFC"/>
    <w:rsid w:val="009D06EB"/>
    <w:rsid w:val="009D0C6A"/>
    <w:rsid w:val="009D0F2F"/>
    <w:rsid w:val="009D1AED"/>
    <w:rsid w:val="009D321D"/>
    <w:rsid w:val="009D386C"/>
    <w:rsid w:val="009D5542"/>
    <w:rsid w:val="009D70F9"/>
    <w:rsid w:val="009D7221"/>
    <w:rsid w:val="009D7416"/>
    <w:rsid w:val="009D7D69"/>
    <w:rsid w:val="009E03F2"/>
    <w:rsid w:val="009E0435"/>
    <w:rsid w:val="009E0BCE"/>
    <w:rsid w:val="009E33A6"/>
    <w:rsid w:val="009E358E"/>
    <w:rsid w:val="009E38A4"/>
    <w:rsid w:val="009E3FA1"/>
    <w:rsid w:val="009E554A"/>
    <w:rsid w:val="009E5C57"/>
    <w:rsid w:val="009E6558"/>
    <w:rsid w:val="009E66BA"/>
    <w:rsid w:val="009E75CF"/>
    <w:rsid w:val="009E7651"/>
    <w:rsid w:val="009F0F07"/>
    <w:rsid w:val="009F2252"/>
    <w:rsid w:val="009F31B8"/>
    <w:rsid w:val="009F398A"/>
    <w:rsid w:val="009F478C"/>
    <w:rsid w:val="009F4790"/>
    <w:rsid w:val="009F4963"/>
    <w:rsid w:val="009F4FDF"/>
    <w:rsid w:val="009F5777"/>
    <w:rsid w:val="009F5FAA"/>
    <w:rsid w:val="009F6DAE"/>
    <w:rsid w:val="009F70EB"/>
    <w:rsid w:val="009F7F87"/>
    <w:rsid w:val="00A01189"/>
    <w:rsid w:val="00A0177B"/>
    <w:rsid w:val="00A019BD"/>
    <w:rsid w:val="00A023B2"/>
    <w:rsid w:val="00A03B5B"/>
    <w:rsid w:val="00A03CC6"/>
    <w:rsid w:val="00A046FB"/>
    <w:rsid w:val="00A04B40"/>
    <w:rsid w:val="00A063C4"/>
    <w:rsid w:val="00A0655D"/>
    <w:rsid w:val="00A0708A"/>
    <w:rsid w:val="00A075CE"/>
    <w:rsid w:val="00A07C4A"/>
    <w:rsid w:val="00A105DA"/>
    <w:rsid w:val="00A114AA"/>
    <w:rsid w:val="00A11D79"/>
    <w:rsid w:val="00A120D2"/>
    <w:rsid w:val="00A12650"/>
    <w:rsid w:val="00A1310F"/>
    <w:rsid w:val="00A141BF"/>
    <w:rsid w:val="00A1457E"/>
    <w:rsid w:val="00A14D04"/>
    <w:rsid w:val="00A151A8"/>
    <w:rsid w:val="00A1536F"/>
    <w:rsid w:val="00A154DD"/>
    <w:rsid w:val="00A161A5"/>
    <w:rsid w:val="00A16ADC"/>
    <w:rsid w:val="00A16AED"/>
    <w:rsid w:val="00A16C07"/>
    <w:rsid w:val="00A16ECE"/>
    <w:rsid w:val="00A206F6"/>
    <w:rsid w:val="00A21297"/>
    <w:rsid w:val="00A21404"/>
    <w:rsid w:val="00A21C87"/>
    <w:rsid w:val="00A220A5"/>
    <w:rsid w:val="00A220CE"/>
    <w:rsid w:val="00A2220D"/>
    <w:rsid w:val="00A226A8"/>
    <w:rsid w:val="00A23FB8"/>
    <w:rsid w:val="00A24435"/>
    <w:rsid w:val="00A25796"/>
    <w:rsid w:val="00A25A6D"/>
    <w:rsid w:val="00A261BC"/>
    <w:rsid w:val="00A2631A"/>
    <w:rsid w:val="00A268AC"/>
    <w:rsid w:val="00A269DA"/>
    <w:rsid w:val="00A26AB9"/>
    <w:rsid w:val="00A270B1"/>
    <w:rsid w:val="00A27BC5"/>
    <w:rsid w:val="00A3096B"/>
    <w:rsid w:val="00A312CA"/>
    <w:rsid w:val="00A31697"/>
    <w:rsid w:val="00A32793"/>
    <w:rsid w:val="00A3295E"/>
    <w:rsid w:val="00A329EB"/>
    <w:rsid w:val="00A32B4E"/>
    <w:rsid w:val="00A32F2A"/>
    <w:rsid w:val="00A33C02"/>
    <w:rsid w:val="00A33DD9"/>
    <w:rsid w:val="00A3492C"/>
    <w:rsid w:val="00A36A80"/>
    <w:rsid w:val="00A36AFD"/>
    <w:rsid w:val="00A36C58"/>
    <w:rsid w:val="00A36E81"/>
    <w:rsid w:val="00A37837"/>
    <w:rsid w:val="00A40747"/>
    <w:rsid w:val="00A40CF6"/>
    <w:rsid w:val="00A40D33"/>
    <w:rsid w:val="00A41D49"/>
    <w:rsid w:val="00A423BD"/>
    <w:rsid w:val="00A428E1"/>
    <w:rsid w:val="00A44163"/>
    <w:rsid w:val="00A446B7"/>
    <w:rsid w:val="00A44862"/>
    <w:rsid w:val="00A454F8"/>
    <w:rsid w:val="00A46A9B"/>
    <w:rsid w:val="00A46AE1"/>
    <w:rsid w:val="00A46F18"/>
    <w:rsid w:val="00A46F7C"/>
    <w:rsid w:val="00A4771A"/>
    <w:rsid w:val="00A50692"/>
    <w:rsid w:val="00A50B4D"/>
    <w:rsid w:val="00A514F1"/>
    <w:rsid w:val="00A527C9"/>
    <w:rsid w:val="00A52915"/>
    <w:rsid w:val="00A52BBC"/>
    <w:rsid w:val="00A53063"/>
    <w:rsid w:val="00A53CE2"/>
    <w:rsid w:val="00A53E0A"/>
    <w:rsid w:val="00A554EF"/>
    <w:rsid w:val="00A560FE"/>
    <w:rsid w:val="00A56754"/>
    <w:rsid w:val="00A575DC"/>
    <w:rsid w:val="00A577CE"/>
    <w:rsid w:val="00A57C3C"/>
    <w:rsid w:val="00A57D10"/>
    <w:rsid w:val="00A60626"/>
    <w:rsid w:val="00A61A1D"/>
    <w:rsid w:val="00A62565"/>
    <w:rsid w:val="00A63256"/>
    <w:rsid w:val="00A64BAD"/>
    <w:rsid w:val="00A64C4D"/>
    <w:rsid w:val="00A655CE"/>
    <w:rsid w:val="00A656B1"/>
    <w:rsid w:val="00A659C2"/>
    <w:rsid w:val="00A65A04"/>
    <w:rsid w:val="00A665D9"/>
    <w:rsid w:val="00A674AD"/>
    <w:rsid w:val="00A67691"/>
    <w:rsid w:val="00A716F6"/>
    <w:rsid w:val="00A717D0"/>
    <w:rsid w:val="00A71D05"/>
    <w:rsid w:val="00A71E7C"/>
    <w:rsid w:val="00A72013"/>
    <w:rsid w:val="00A75342"/>
    <w:rsid w:val="00A75BDF"/>
    <w:rsid w:val="00A76848"/>
    <w:rsid w:val="00A76DB9"/>
    <w:rsid w:val="00A7709F"/>
    <w:rsid w:val="00A80211"/>
    <w:rsid w:val="00A81CDE"/>
    <w:rsid w:val="00A81DE5"/>
    <w:rsid w:val="00A824A0"/>
    <w:rsid w:val="00A82658"/>
    <w:rsid w:val="00A82E41"/>
    <w:rsid w:val="00A8347B"/>
    <w:rsid w:val="00A84C6B"/>
    <w:rsid w:val="00A853F6"/>
    <w:rsid w:val="00A854A3"/>
    <w:rsid w:val="00A85CF3"/>
    <w:rsid w:val="00A86A1A"/>
    <w:rsid w:val="00A907BB"/>
    <w:rsid w:val="00A912B1"/>
    <w:rsid w:val="00A92A97"/>
    <w:rsid w:val="00A92BC6"/>
    <w:rsid w:val="00A9375A"/>
    <w:rsid w:val="00A9388C"/>
    <w:rsid w:val="00A955B7"/>
    <w:rsid w:val="00A97918"/>
    <w:rsid w:val="00A97EB4"/>
    <w:rsid w:val="00AA00DF"/>
    <w:rsid w:val="00AA0E47"/>
    <w:rsid w:val="00AA169A"/>
    <w:rsid w:val="00AA16EC"/>
    <w:rsid w:val="00AA1791"/>
    <w:rsid w:val="00AA1B16"/>
    <w:rsid w:val="00AA26AB"/>
    <w:rsid w:val="00AA2C8D"/>
    <w:rsid w:val="00AA2E27"/>
    <w:rsid w:val="00AA2FFB"/>
    <w:rsid w:val="00AA3F53"/>
    <w:rsid w:val="00AA3F88"/>
    <w:rsid w:val="00AA4063"/>
    <w:rsid w:val="00AA41BA"/>
    <w:rsid w:val="00AA4FA4"/>
    <w:rsid w:val="00AA63A5"/>
    <w:rsid w:val="00AA75DD"/>
    <w:rsid w:val="00AA7D16"/>
    <w:rsid w:val="00AA7F0C"/>
    <w:rsid w:val="00AB075F"/>
    <w:rsid w:val="00AB0A75"/>
    <w:rsid w:val="00AB0B12"/>
    <w:rsid w:val="00AB0DEA"/>
    <w:rsid w:val="00AB0DFE"/>
    <w:rsid w:val="00AB1E80"/>
    <w:rsid w:val="00AB2816"/>
    <w:rsid w:val="00AB3057"/>
    <w:rsid w:val="00AB3619"/>
    <w:rsid w:val="00AB4395"/>
    <w:rsid w:val="00AB460C"/>
    <w:rsid w:val="00AB4F69"/>
    <w:rsid w:val="00AB54F1"/>
    <w:rsid w:val="00AB5A82"/>
    <w:rsid w:val="00AB792E"/>
    <w:rsid w:val="00AB7972"/>
    <w:rsid w:val="00AB7EB6"/>
    <w:rsid w:val="00AC190E"/>
    <w:rsid w:val="00AC22D8"/>
    <w:rsid w:val="00AC2B5B"/>
    <w:rsid w:val="00AC34FC"/>
    <w:rsid w:val="00AC3ABB"/>
    <w:rsid w:val="00AC4660"/>
    <w:rsid w:val="00AC495C"/>
    <w:rsid w:val="00AC58D7"/>
    <w:rsid w:val="00AC5900"/>
    <w:rsid w:val="00AC5B98"/>
    <w:rsid w:val="00AC61E8"/>
    <w:rsid w:val="00AC69D8"/>
    <w:rsid w:val="00AC7BFD"/>
    <w:rsid w:val="00AC7FB1"/>
    <w:rsid w:val="00AD0029"/>
    <w:rsid w:val="00AD1234"/>
    <w:rsid w:val="00AD13FB"/>
    <w:rsid w:val="00AD2189"/>
    <w:rsid w:val="00AD2C75"/>
    <w:rsid w:val="00AD2D5D"/>
    <w:rsid w:val="00AD32AE"/>
    <w:rsid w:val="00AD394E"/>
    <w:rsid w:val="00AD3F2A"/>
    <w:rsid w:val="00AD41C4"/>
    <w:rsid w:val="00AD442A"/>
    <w:rsid w:val="00AD4630"/>
    <w:rsid w:val="00AD4F91"/>
    <w:rsid w:val="00AD501B"/>
    <w:rsid w:val="00AD6242"/>
    <w:rsid w:val="00AD6DC6"/>
    <w:rsid w:val="00AD6F94"/>
    <w:rsid w:val="00AD71E7"/>
    <w:rsid w:val="00AE1117"/>
    <w:rsid w:val="00AE1259"/>
    <w:rsid w:val="00AE1A9F"/>
    <w:rsid w:val="00AE21ED"/>
    <w:rsid w:val="00AE2831"/>
    <w:rsid w:val="00AE2931"/>
    <w:rsid w:val="00AE4B12"/>
    <w:rsid w:val="00AE4BDA"/>
    <w:rsid w:val="00AE597C"/>
    <w:rsid w:val="00AE6057"/>
    <w:rsid w:val="00AE6BB6"/>
    <w:rsid w:val="00AF00C2"/>
    <w:rsid w:val="00AF0504"/>
    <w:rsid w:val="00AF07F4"/>
    <w:rsid w:val="00AF08D9"/>
    <w:rsid w:val="00AF0AF2"/>
    <w:rsid w:val="00AF108D"/>
    <w:rsid w:val="00AF1437"/>
    <w:rsid w:val="00AF159E"/>
    <w:rsid w:val="00AF196F"/>
    <w:rsid w:val="00AF29A7"/>
    <w:rsid w:val="00AF4D0D"/>
    <w:rsid w:val="00AF5937"/>
    <w:rsid w:val="00AF5A4A"/>
    <w:rsid w:val="00AF6F22"/>
    <w:rsid w:val="00AF726C"/>
    <w:rsid w:val="00AF72CA"/>
    <w:rsid w:val="00AF7CBF"/>
    <w:rsid w:val="00B00695"/>
    <w:rsid w:val="00B00927"/>
    <w:rsid w:val="00B01100"/>
    <w:rsid w:val="00B01905"/>
    <w:rsid w:val="00B01CEB"/>
    <w:rsid w:val="00B02173"/>
    <w:rsid w:val="00B02E73"/>
    <w:rsid w:val="00B02FEB"/>
    <w:rsid w:val="00B04658"/>
    <w:rsid w:val="00B04F3E"/>
    <w:rsid w:val="00B06528"/>
    <w:rsid w:val="00B06973"/>
    <w:rsid w:val="00B10E5D"/>
    <w:rsid w:val="00B12413"/>
    <w:rsid w:val="00B12AFE"/>
    <w:rsid w:val="00B13065"/>
    <w:rsid w:val="00B16E9B"/>
    <w:rsid w:val="00B205B4"/>
    <w:rsid w:val="00B21425"/>
    <w:rsid w:val="00B218EC"/>
    <w:rsid w:val="00B223BB"/>
    <w:rsid w:val="00B22439"/>
    <w:rsid w:val="00B22939"/>
    <w:rsid w:val="00B22BF8"/>
    <w:rsid w:val="00B24283"/>
    <w:rsid w:val="00B242E4"/>
    <w:rsid w:val="00B24791"/>
    <w:rsid w:val="00B24BE2"/>
    <w:rsid w:val="00B25559"/>
    <w:rsid w:val="00B260B0"/>
    <w:rsid w:val="00B264CB"/>
    <w:rsid w:val="00B265F3"/>
    <w:rsid w:val="00B269E6"/>
    <w:rsid w:val="00B322AC"/>
    <w:rsid w:val="00B32E56"/>
    <w:rsid w:val="00B346DA"/>
    <w:rsid w:val="00B34DB0"/>
    <w:rsid w:val="00B35071"/>
    <w:rsid w:val="00B35C32"/>
    <w:rsid w:val="00B362AC"/>
    <w:rsid w:val="00B36BC7"/>
    <w:rsid w:val="00B41795"/>
    <w:rsid w:val="00B41911"/>
    <w:rsid w:val="00B42014"/>
    <w:rsid w:val="00B43C5F"/>
    <w:rsid w:val="00B45624"/>
    <w:rsid w:val="00B462F7"/>
    <w:rsid w:val="00B46358"/>
    <w:rsid w:val="00B463E4"/>
    <w:rsid w:val="00B46645"/>
    <w:rsid w:val="00B46F58"/>
    <w:rsid w:val="00B47418"/>
    <w:rsid w:val="00B50BAD"/>
    <w:rsid w:val="00B51056"/>
    <w:rsid w:val="00B520C0"/>
    <w:rsid w:val="00B524A1"/>
    <w:rsid w:val="00B53518"/>
    <w:rsid w:val="00B53FA1"/>
    <w:rsid w:val="00B54252"/>
    <w:rsid w:val="00B54907"/>
    <w:rsid w:val="00B54EC9"/>
    <w:rsid w:val="00B54FC2"/>
    <w:rsid w:val="00B556D0"/>
    <w:rsid w:val="00B55F94"/>
    <w:rsid w:val="00B56601"/>
    <w:rsid w:val="00B56D32"/>
    <w:rsid w:val="00B57284"/>
    <w:rsid w:val="00B57D58"/>
    <w:rsid w:val="00B60146"/>
    <w:rsid w:val="00B60DF1"/>
    <w:rsid w:val="00B61DA5"/>
    <w:rsid w:val="00B62EB9"/>
    <w:rsid w:val="00B64022"/>
    <w:rsid w:val="00B643B5"/>
    <w:rsid w:val="00B64805"/>
    <w:rsid w:val="00B6499E"/>
    <w:rsid w:val="00B654AB"/>
    <w:rsid w:val="00B6593B"/>
    <w:rsid w:val="00B65DF0"/>
    <w:rsid w:val="00B6616A"/>
    <w:rsid w:val="00B66E28"/>
    <w:rsid w:val="00B674FE"/>
    <w:rsid w:val="00B70028"/>
    <w:rsid w:val="00B71EC4"/>
    <w:rsid w:val="00B73195"/>
    <w:rsid w:val="00B73447"/>
    <w:rsid w:val="00B73F1C"/>
    <w:rsid w:val="00B74B9E"/>
    <w:rsid w:val="00B7500F"/>
    <w:rsid w:val="00B75CB5"/>
    <w:rsid w:val="00B7600B"/>
    <w:rsid w:val="00B764EE"/>
    <w:rsid w:val="00B77FC9"/>
    <w:rsid w:val="00B80402"/>
    <w:rsid w:val="00B8047E"/>
    <w:rsid w:val="00B80510"/>
    <w:rsid w:val="00B80E7B"/>
    <w:rsid w:val="00B819A3"/>
    <w:rsid w:val="00B81A05"/>
    <w:rsid w:val="00B82617"/>
    <w:rsid w:val="00B8291A"/>
    <w:rsid w:val="00B834B3"/>
    <w:rsid w:val="00B838EB"/>
    <w:rsid w:val="00B83B6C"/>
    <w:rsid w:val="00B8409B"/>
    <w:rsid w:val="00B848C1"/>
    <w:rsid w:val="00B854A7"/>
    <w:rsid w:val="00B86058"/>
    <w:rsid w:val="00B86EC6"/>
    <w:rsid w:val="00B87B04"/>
    <w:rsid w:val="00B907DA"/>
    <w:rsid w:val="00B90A9A"/>
    <w:rsid w:val="00B910A0"/>
    <w:rsid w:val="00B91955"/>
    <w:rsid w:val="00B92137"/>
    <w:rsid w:val="00B9226B"/>
    <w:rsid w:val="00B934EE"/>
    <w:rsid w:val="00B939A5"/>
    <w:rsid w:val="00B94300"/>
    <w:rsid w:val="00B9446C"/>
    <w:rsid w:val="00B944FC"/>
    <w:rsid w:val="00B94E83"/>
    <w:rsid w:val="00B950A2"/>
    <w:rsid w:val="00B96D7E"/>
    <w:rsid w:val="00B9705B"/>
    <w:rsid w:val="00B9710A"/>
    <w:rsid w:val="00B9783A"/>
    <w:rsid w:val="00BA220A"/>
    <w:rsid w:val="00BA2230"/>
    <w:rsid w:val="00BA2828"/>
    <w:rsid w:val="00BA29EE"/>
    <w:rsid w:val="00BA2CBC"/>
    <w:rsid w:val="00BA63E4"/>
    <w:rsid w:val="00BA64A8"/>
    <w:rsid w:val="00BA6B14"/>
    <w:rsid w:val="00BA6C89"/>
    <w:rsid w:val="00BA6FDB"/>
    <w:rsid w:val="00BA737E"/>
    <w:rsid w:val="00BB05B1"/>
    <w:rsid w:val="00BB086C"/>
    <w:rsid w:val="00BB14C0"/>
    <w:rsid w:val="00BB186D"/>
    <w:rsid w:val="00BB2E9F"/>
    <w:rsid w:val="00BB3029"/>
    <w:rsid w:val="00BB31C5"/>
    <w:rsid w:val="00BB3445"/>
    <w:rsid w:val="00BB38B0"/>
    <w:rsid w:val="00BB3A73"/>
    <w:rsid w:val="00BB46D0"/>
    <w:rsid w:val="00BB5462"/>
    <w:rsid w:val="00BB5F34"/>
    <w:rsid w:val="00BB61AD"/>
    <w:rsid w:val="00BB6C19"/>
    <w:rsid w:val="00BB74F1"/>
    <w:rsid w:val="00BB7737"/>
    <w:rsid w:val="00BC08F9"/>
    <w:rsid w:val="00BC09C6"/>
    <w:rsid w:val="00BC1041"/>
    <w:rsid w:val="00BC1410"/>
    <w:rsid w:val="00BC21A3"/>
    <w:rsid w:val="00BC2597"/>
    <w:rsid w:val="00BC32B9"/>
    <w:rsid w:val="00BC3531"/>
    <w:rsid w:val="00BC49E7"/>
    <w:rsid w:val="00BC55B6"/>
    <w:rsid w:val="00BC5CAC"/>
    <w:rsid w:val="00BC6755"/>
    <w:rsid w:val="00BC67E7"/>
    <w:rsid w:val="00BC79D0"/>
    <w:rsid w:val="00BD069C"/>
    <w:rsid w:val="00BD09FE"/>
    <w:rsid w:val="00BD0B45"/>
    <w:rsid w:val="00BD182B"/>
    <w:rsid w:val="00BD1B55"/>
    <w:rsid w:val="00BD2012"/>
    <w:rsid w:val="00BD3577"/>
    <w:rsid w:val="00BD3CBF"/>
    <w:rsid w:val="00BD3E36"/>
    <w:rsid w:val="00BD42FA"/>
    <w:rsid w:val="00BD478C"/>
    <w:rsid w:val="00BD48FA"/>
    <w:rsid w:val="00BD4E47"/>
    <w:rsid w:val="00BD5122"/>
    <w:rsid w:val="00BD6062"/>
    <w:rsid w:val="00BD6E96"/>
    <w:rsid w:val="00BD71D5"/>
    <w:rsid w:val="00BE0269"/>
    <w:rsid w:val="00BE0319"/>
    <w:rsid w:val="00BE06F1"/>
    <w:rsid w:val="00BE09A4"/>
    <w:rsid w:val="00BE145C"/>
    <w:rsid w:val="00BE176E"/>
    <w:rsid w:val="00BE1D2C"/>
    <w:rsid w:val="00BE1D5A"/>
    <w:rsid w:val="00BE2E36"/>
    <w:rsid w:val="00BE396A"/>
    <w:rsid w:val="00BE4E5D"/>
    <w:rsid w:val="00BE5768"/>
    <w:rsid w:val="00BE580F"/>
    <w:rsid w:val="00BE623E"/>
    <w:rsid w:val="00BE64EC"/>
    <w:rsid w:val="00BE6863"/>
    <w:rsid w:val="00BE6C60"/>
    <w:rsid w:val="00BE71E4"/>
    <w:rsid w:val="00BE7F35"/>
    <w:rsid w:val="00BF2E9A"/>
    <w:rsid w:val="00BF355A"/>
    <w:rsid w:val="00BF47F8"/>
    <w:rsid w:val="00BF490A"/>
    <w:rsid w:val="00BF53B1"/>
    <w:rsid w:val="00C00B8A"/>
    <w:rsid w:val="00C00C74"/>
    <w:rsid w:val="00C016CB"/>
    <w:rsid w:val="00C03504"/>
    <w:rsid w:val="00C04103"/>
    <w:rsid w:val="00C05DDB"/>
    <w:rsid w:val="00C10024"/>
    <w:rsid w:val="00C102A7"/>
    <w:rsid w:val="00C10FD6"/>
    <w:rsid w:val="00C11884"/>
    <w:rsid w:val="00C12C1D"/>
    <w:rsid w:val="00C13287"/>
    <w:rsid w:val="00C1359B"/>
    <w:rsid w:val="00C13B14"/>
    <w:rsid w:val="00C13F51"/>
    <w:rsid w:val="00C14442"/>
    <w:rsid w:val="00C1483D"/>
    <w:rsid w:val="00C14F22"/>
    <w:rsid w:val="00C15107"/>
    <w:rsid w:val="00C15CA6"/>
    <w:rsid w:val="00C1691A"/>
    <w:rsid w:val="00C16BBC"/>
    <w:rsid w:val="00C16FD5"/>
    <w:rsid w:val="00C2009A"/>
    <w:rsid w:val="00C20E35"/>
    <w:rsid w:val="00C21D90"/>
    <w:rsid w:val="00C22179"/>
    <w:rsid w:val="00C2257A"/>
    <w:rsid w:val="00C23312"/>
    <w:rsid w:val="00C24D7B"/>
    <w:rsid w:val="00C24E8A"/>
    <w:rsid w:val="00C25AD0"/>
    <w:rsid w:val="00C25EE4"/>
    <w:rsid w:val="00C2643F"/>
    <w:rsid w:val="00C2654B"/>
    <w:rsid w:val="00C26AE7"/>
    <w:rsid w:val="00C2792A"/>
    <w:rsid w:val="00C3150B"/>
    <w:rsid w:val="00C31DA0"/>
    <w:rsid w:val="00C333F3"/>
    <w:rsid w:val="00C337B8"/>
    <w:rsid w:val="00C338A2"/>
    <w:rsid w:val="00C343C4"/>
    <w:rsid w:val="00C34B47"/>
    <w:rsid w:val="00C34F7D"/>
    <w:rsid w:val="00C3529E"/>
    <w:rsid w:val="00C358ED"/>
    <w:rsid w:val="00C35AB9"/>
    <w:rsid w:val="00C366AF"/>
    <w:rsid w:val="00C366C3"/>
    <w:rsid w:val="00C379B2"/>
    <w:rsid w:val="00C42470"/>
    <w:rsid w:val="00C42B09"/>
    <w:rsid w:val="00C42CF5"/>
    <w:rsid w:val="00C4356A"/>
    <w:rsid w:val="00C43D2B"/>
    <w:rsid w:val="00C43E47"/>
    <w:rsid w:val="00C44680"/>
    <w:rsid w:val="00C456B7"/>
    <w:rsid w:val="00C45AFF"/>
    <w:rsid w:val="00C45FB2"/>
    <w:rsid w:val="00C45FD1"/>
    <w:rsid w:val="00C46A5C"/>
    <w:rsid w:val="00C47293"/>
    <w:rsid w:val="00C4762B"/>
    <w:rsid w:val="00C47C66"/>
    <w:rsid w:val="00C501A8"/>
    <w:rsid w:val="00C50BF9"/>
    <w:rsid w:val="00C50F28"/>
    <w:rsid w:val="00C51CD8"/>
    <w:rsid w:val="00C5263E"/>
    <w:rsid w:val="00C532F0"/>
    <w:rsid w:val="00C53947"/>
    <w:rsid w:val="00C54A7F"/>
    <w:rsid w:val="00C5547A"/>
    <w:rsid w:val="00C5584E"/>
    <w:rsid w:val="00C5698A"/>
    <w:rsid w:val="00C56A49"/>
    <w:rsid w:val="00C579A4"/>
    <w:rsid w:val="00C60FA9"/>
    <w:rsid w:val="00C613A9"/>
    <w:rsid w:val="00C64A77"/>
    <w:rsid w:val="00C64FDD"/>
    <w:rsid w:val="00C651B2"/>
    <w:rsid w:val="00C6520A"/>
    <w:rsid w:val="00C65DAF"/>
    <w:rsid w:val="00C66018"/>
    <w:rsid w:val="00C665F3"/>
    <w:rsid w:val="00C66A6E"/>
    <w:rsid w:val="00C66D34"/>
    <w:rsid w:val="00C66E9F"/>
    <w:rsid w:val="00C67D1D"/>
    <w:rsid w:val="00C707F6"/>
    <w:rsid w:val="00C71AAD"/>
    <w:rsid w:val="00C728E2"/>
    <w:rsid w:val="00C73115"/>
    <w:rsid w:val="00C73A0A"/>
    <w:rsid w:val="00C73F80"/>
    <w:rsid w:val="00C751AD"/>
    <w:rsid w:val="00C752A7"/>
    <w:rsid w:val="00C755C6"/>
    <w:rsid w:val="00C76256"/>
    <w:rsid w:val="00C77986"/>
    <w:rsid w:val="00C80AE2"/>
    <w:rsid w:val="00C80D5D"/>
    <w:rsid w:val="00C816CF"/>
    <w:rsid w:val="00C820F6"/>
    <w:rsid w:val="00C8213E"/>
    <w:rsid w:val="00C82755"/>
    <w:rsid w:val="00C82FB9"/>
    <w:rsid w:val="00C84F72"/>
    <w:rsid w:val="00C8537F"/>
    <w:rsid w:val="00C857C0"/>
    <w:rsid w:val="00C85B11"/>
    <w:rsid w:val="00C866EE"/>
    <w:rsid w:val="00C8684A"/>
    <w:rsid w:val="00C870D4"/>
    <w:rsid w:val="00C91D09"/>
    <w:rsid w:val="00C920EF"/>
    <w:rsid w:val="00C93C23"/>
    <w:rsid w:val="00C93C75"/>
    <w:rsid w:val="00C9438F"/>
    <w:rsid w:val="00C94611"/>
    <w:rsid w:val="00C94C36"/>
    <w:rsid w:val="00C94E4E"/>
    <w:rsid w:val="00C94F7C"/>
    <w:rsid w:val="00C9516D"/>
    <w:rsid w:val="00C95AD8"/>
    <w:rsid w:val="00C9614F"/>
    <w:rsid w:val="00C9620B"/>
    <w:rsid w:val="00C97088"/>
    <w:rsid w:val="00C973D2"/>
    <w:rsid w:val="00C97864"/>
    <w:rsid w:val="00C978AD"/>
    <w:rsid w:val="00C97D2A"/>
    <w:rsid w:val="00C97E84"/>
    <w:rsid w:val="00CA04BF"/>
    <w:rsid w:val="00CA05C2"/>
    <w:rsid w:val="00CA12B9"/>
    <w:rsid w:val="00CA1BDB"/>
    <w:rsid w:val="00CA2982"/>
    <w:rsid w:val="00CA436B"/>
    <w:rsid w:val="00CA4439"/>
    <w:rsid w:val="00CA4B3C"/>
    <w:rsid w:val="00CA5C78"/>
    <w:rsid w:val="00CA6085"/>
    <w:rsid w:val="00CA73BD"/>
    <w:rsid w:val="00CA7743"/>
    <w:rsid w:val="00CA77C3"/>
    <w:rsid w:val="00CA7ED8"/>
    <w:rsid w:val="00CB1375"/>
    <w:rsid w:val="00CB14DB"/>
    <w:rsid w:val="00CB1F23"/>
    <w:rsid w:val="00CB26F9"/>
    <w:rsid w:val="00CB3185"/>
    <w:rsid w:val="00CB4126"/>
    <w:rsid w:val="00CB4C79"/>
    <w:rsid w:val="00CB5908"/>
    <w:rsid w:val="00CB5A4D"/>
    <w:rsid w:val="00CB6405"/>
    <w:rsid w:val="00CB67CC"/>
    <w:rsid w:val="00CB7A06"/>
    <w:rsid w:val="00CB7C05"/>
    <w:rsid w:val="00CC0E03"/>
    <w:rsid w:val="00CC0EEF"/>
    <w:rsid w:val="00CC159F"/>
    <w:rsid w:val="00CC1859"/>
    <w:rsid w:val="00CC198A"/>
    <w:rsid w:val="00CC1AE5"/>
    <w:rsid w:val="00CC1C4D"/>
    <w:rsid w:val="00CC2BFD"/>
    <w:rsid w:val="00CC2D35"/>
    <w:rsid w:val="00CC2E63"/>
    <w:rsid w:val="00CC320F"/>
    <w:rsid w:val="00CC33B5"/>
    <w:rsid w:val="00CC367C"/>
    <w:rsid w:val="00CC5887"/>
    <w:rsid w:val="00CC612E"/>
    <w:rsid w:val="00CC7097"/>
    <w:rsid w:val="00CC77CA"/>
    <w:rsid w:val="00CC7C02"/>
    <w:rsid w:val="00CD0B91"/>
    <w:rsid w:val="00CD14FC"/>
    <w:rsid w:val="00CD1EAB"/>
    <w:rsid w:val="00CD39C6"/>
    <w:rsid w:val="00CD3C52"/>
    <w:rsid w:val="00CD4F24"/>
    <w:rsid w:val="00CD52D2"/>
    <w:rsid w:val="00CD63D0"/>
    <w:rsid w:val="00CD6CA8"/>
    <w:rsid w:val="00CD721A"/>
    <w:rsid w:val="00CD75C1"/>
    <w:rsid w:val="00CD7899"/>
    <w:rsid w:val="00CD7C4E"/>
    <w:rsid w:val="00CD7CFD"/>
    <w:rsid w:val="00CE23AB"/>
    <w:rsid w:val="00CE36AA"/>
    <w:rsid w:val="00CE38F9"/>
    <w:rsid w:val="00CE3C2B"/>
    <w:rsid w:val="00CE4FB8"/>
    <w:rsid w:val="00CE5046"/>
    <w:rsid w:val="00CE51D6"/>
    <w:rsid w:val="00CE5A67"/>
    <w:rsid w:val="00CE7779"/>
    <w:rsid w:val="00CE7943"/>
    <w:rsid w:val="00CF05FA"/>
    <w:rsid w:val="00CF12C8"/>
    <w:rsid w:val="00CF17A3"/>
    <w:rsid w:val="00CF1D3E"/>
    <w:rsid w:val="00CF2F58"/>
    <w:rsid w:val="00CF36E5"/>
    <w:rsid w:val="00CF50AE"/>
    <w:rsid w:val="00CF552F"/>
    <w:rsid w:val="00CF5E84"/>
    <w:rsid w:val="00CF60DA"/>
    <w:rsid w:val="00CF771C"/>
    <w:rsid w:val="00CF7B8D"/>
    <w:rsid w:val="00D007F6"/>
    <w:rsid w:val="00D014C6"/>
    <w:rsid w:val="00D0316C"/>
    <w:rsid w:val="00D03CE7"/>
    <w:rsid w:val="00D03D87"/>
    <w:rsid w:val="00D04B7A"/>
    <w:rsid w:val="00D05738"/>
    <w:rsid w:val="00D057AE"/>
    <w:rsid w:val="00D05C9A"/>
    <w:rsid w:val="00D06678"/>
    <w:rsid w:val="00D067FB"/>
    <w:rsid w:val="00D06891"/>
    <w:rsid w:val="00D06D31"/>
    <w:rsid w:val="00D11971"/>
    <w:rsid w:val="00D12A56"/>
    <w:rsid w:val="00D136B2"/>
    <w:rsid w:val="00D14264"/>
    <w:rsid w:val="00D1497F"/>
    <w:rsid w:val="00D152D9"/>
    <w:rsid w:val="00D165CD"/>
    <w:rsid w:val="00D170AF"/>
    <w:rsid w:val="00D179D8"/>
    <w:rsid w:val="00D2030B"/>
    <w:rsid w:val="00D20824"/>
    <w:rsid w:val="00D2132E"/>
    <w:rsid w:val="00D21412"/>
    <w:rsid w:val="00D21D16"/>
    <w:rsid w:val="00D21FED"/>
    <w:rsid w:val="00D22894"/>
    <w:rsid w:val="00D22DB4"/>
    <w:rsid w:val="00D22F54"/>
    <w:rsid w:val="00D24120"/>
    <w:rsid w:val="00D246B3"/>
    <w:rsid w:val="00D24BAD"/>
    <w:rsid w:val="00D255BE"/>
    <w:rsid w:val="00D2585A"/>
    <w:rsid w:val="00D2757A"/>
    <w:rsid w:val="00D27773"/>
    <w:rsid w:val="00D305B3"/>
    <w:rsid w:val="00D30829"/>
    <w:rsid w:val="00D30DDE"/>
    <w:rsid w:val="00D30F6D"/>
    <w:rsid w:val="00D31E7F"/>
    <w:rsid w:val="00D32014"/>
    <w:rsid w:val="00D32163"/>
    <w:rsid w:val="00D32955"/>
    <w:rsid w:val="00D33D6D"/>
    <w:rsid w:val="00D35462"/>
    <w:rsid w:val="00D35C28"/>
    <w:rsid w:val="00D3662D"/>
    <w:rsid w:val="00D369E4"/>
    <w:rsid w:val="00D378DA"/>
    <w:rsid w:val="00D37B82"/>
    <w:rsid w:val="00D40675"/>
    <w:rsid w:val="00D40EE0"/>
    <w:rsid w:val="00D419F3"/>
    <w:rsid w:val="00D425F1"/>
    <w:rsid w:val="00D43724"/>
    <w:rsid w:val="00D43770"/>
    <w:rsid w:val="00D43E3F"/>
    <w:rsid w:val="00D43EF9"/>
    <w:rsid w:val="00D43FB8"/>
    <w:rsid w:val="00D44098"/>
    <w:rsid w:val="00D44FC8"/>
    <w:rsid w:val="00D45207"/>
    <w:rsid w:val="00D46123"/>
    <w:rsid w:val="00D47094"/>
    <w:rsid w:val="00D47DBD"/>
    <w:rsid w:val="00D47F8F"/>
    <w:rsid w:val="00D50350"/>
    <w:rsid w:val="00D503D2"/>
    <w:rsid w:val="00D5071B"/>
    <w:rsid w:val="00D50AB4"/>
    <w:rsid w:val="00D51274"/>
    <w:rsid w:val="00D51340"/>
    <w:rsid w:val="00D541CF"/>
    <w:rsid w:val="00D54363"/>
    <w:rsid w:val="00D54922"/>
    <w:rsid w:val="00D5545A"/>
    <w:rsid w:val="00D55849"/>
    <w:rsid w:val="00D55BD6"/>
    <w:rsid w:val="00D56280"/>
    <w:rsid w:val="00D5692E"/>
    <w:rsid w:val="00D577C4"/>
    <w:rsid w:val="00D57A59"/>
    <w:rsid w:val="00D60CB0"/>
    <w:rsid w:val="00D61208"/>
    <w:rsid w:val="00D618F0"/>
    <w:rsid w:val="00D61FC4"/>
    <w:rsid w:val="00D6282D"/>
    <w:rsid w:val="00D63262"/>
    <w:rsid w:val="00D63266"/>
    <w:rsid w:val="00D63C58"/>
    <w:rsid w:val="00D63E1D"/>
    <w:rsid w:val="00D64AD9"/>
    <w:rsid w:val="00D65410"/>
    <w:rsid w:val="00D659DD"/>
    <w:rsid w:val="00D6608D"/>
    <w:rsid w:val="00D669D4"/>
    <w:rsid w:val="00D66D25"/>
    <w:rsid w:val="00D66F9B"/>
    <w:rsid w:val="00D67576"/>
    <w:rsid w:val="00D676FE"/>
    <w:rsid w:val="00D67CF6"/>
    <w:rsid w:val="00D70035"/>
    <w:rsid w:val="00D700DB"/>
    <w:rsid w:val="00D717C1"/>
    <w:rsid w:val="00D722B3"/>
    <w:rsid w:val="00D730EC"/>
    <w:rsid w:val="00D7340B"/>
    <w:rsid w:val="00D736BA"/>
    <w:rsid w:val="00D737D5"/>
    <w:rsid w:val="00D73C65"/>
    <w:rsid w:val="00D748A2"/>
    <w:rsid w:val="00D74ECC"/>
    <w:rsid w:val="00D7533D"/>
    <w:rsid w:val="00D75C5D"/>
    <w:rsid w:val="00D76628"/>
    <w:rsid w:val="00D774FB"/>
    <w:rsid w:val="00D80A47"/>
    <w:rsid w:val="00D81338"/>
    <w:rsid w:val="00D8218A"/>
    <w:rsid w:val="00D82A67"/>
    <w:rsid w:val="00D8370E"/>
    <w:rsid w:val="00D83A83"/>
    <w:rsid w:val="00D8409C"/>
    <w:rsid w:val="00D842CB"/>
    <w:rsid w:val="00D84624"/>
    <w:rsid w:val="00D855D0"/>
    <w:rsid w:val="00D85716"/>
    <w:rsid w:val="00D857CF"/>
    <w:rsid w:val="00D8584F"/>
    <w:rsid w:val="00D85AC7"/>
    <w:rsid w:val="00D85FBA"/>
    <w:rsid w:val="00D907B0"/>
    <w:rsid w:val="00D9159A"/>
    <w:rsid w:val="00D9329F"/>
    <w:rsid w:val="00D93AE0"/>
    <w:rsid w:val="00D94D15"/>
    <w:rsid w:val="00D9521F"/>
    <w:rsid w:val="00D95561"/>
    <w:rsid w:val="00D9590F"/>
    <w:rsid w:val="00D9621A"/>
    <w:rsid w:val="00D97C99"/>
    <w:rsid w:val="00DA0F22"/>
    <w:rsid w:val="00DA16B2"/>
    <w:rsid w:val="00DA1B2A"/>
    <w:rsid w:val="00DA2A0E"/>
    <w:rsid w:val="00DA2B42"/>
    <w:rsid w:val="00DA37C0"/>
    <w:rsid w:val="00DA3B94"/>
    <w:rsid w:val="00DA4861"/>
    <w:rsid w:val="00DA4D39"/>
    <w:rsid w:val="00DA4F9A"/>
    <w:rsid w:val="00DA616D"/>
    <w:rsid w:val="00DA6CAD"/>
    <w:rsid w:val="00DA6ECF"/>
    <w:rsid w:val="00DA7D24"/>
    <w:rsid w:val="00DB1517"/>
    <w:rsid w:val="00DB1A39"/>
    <w:rsid w:val="00DB1E25"/>
    <w:rsid w:val="00DB3E72"/>
    <w:rsid w:val="00DB42C5"/>
    <w:rsid w:val="00DB4BDF"/>
    <w:rsid w:val="00DB50A6"/>
    <w:rsid w:val="00DB5A31"/>
    <w:rsid w:val="00DB6C9C"/>
    <w:rsid w:val="00DB7F48"/>
    <w:rsid w:val="00DC0188"/>
    <w:rsid w:val="00DC02D7"/>
    <w:rsid w:val="00DC0F85"/>
    <w:rsid w:val="00DC13E6"/>
    <w:rsid w:val="00DC1A46"/>
    <w:rsid w:val="00DC258E"/>
    <w:rsid w:val="00DC30C3"/>
    <w:rsid w:val="00DC351A"/>
    <w:rsid w:val="00DC3696"/>
    <w:rsid w:val="00DC4F8E"/>
    <w:rsid w:val="00DC68AA"/>
    <w:rsid w:val="00DC6FB9"/>
    <w:rsid w:val="00DC75D5"/>
    <w:rsid w:val="00DC7F22"/>
    <w:rsid w:val="00DD051E"/>
    <w:rsid w:val="00DD09FF"/>
    <w:rsid w:val="00DD29CF"/>
    <w:rsid w:val="00DD47B4"/>
    <w:rsid w:val="00DD4C36"/>
    <w:rsid w:val="00DD567C"/>
    <w:rsid w:val="00DD74C1"/>
    <w:rsid w:val="00DE0075"/>
    <w:rsid w:val="00DE00DE"/>
    <w:rsid w:val="00DE07D1"/>
    <w:rsid w:val="00DE0B07"/>
    <w:rsid w:val="00DE1AF6"/>
    <w:rsid w:val="00DE1F47"/>
    <w:rsid w:val="00DE4203"/>
    <w:rsid w:val="00DE4566"/>
    <w:rsid w:val="00DE6455"/>
    <w:rsid w:val="00DE6A82"/>
    <w:rsid w:val="00DE6EC4"/>
    <w:rsid w:val="00DF0984"/>
    <w:rsid w:val="00DF116B"/>
    <w:rsid w:val="00DF23A9"/>
    <w:rsid w:val="00DF303B"/>
    <w:rsid w:val="00DF30F8"/>
    <w:rsid w:val="00DF3BF9"/>
    <w:rsid w:val="00DF55FD"/>
    <w:rsid w:val="00DF5B98"/>
    <w:rsid w:val="00DF5C1C"/>
    <w:rsid w:val="00DF5E16"/>
    <w:rsid w:val="00DF6E92"/>
    <w:rsid w:val="00DF70F2"/>
    <w:rsid w:val="00DF7477"/>
    <w:rsid w:val="00DF7940"/>
    <w:rsid w:val="00DF7A21"/>
    <w:rsid w:val="00E011B9"/>
    <w:rsid w:val="00E015DE"/>
    <w:rsid w:val="00E021F1"/>
    <w:rsid w:val="00E02BAE"/>
    <w:rsid w:val="00E02E00"/>
    <w:rsid w:val="00E0378A"/>
    <w:rsid w:val="00E044E6"/>
    <w:rsid w:val="00E051AF"/>
    <w:rsid w:val="00E053B8"/>
    <w:rsid w:val="00E053DB"/>
    <w:rsid w:val="00E05679"/>
    <w:rsid w:val="00E059CD"/>
    <w:rsid w:val="00E05B01"/>
    <w:rsid w:val="00E05E57"/>
    <w:rsid w:val="00E06820"/>
    <w:rsid w:val="00E07ABB"/>
    <w:rsid w:val="00E10366"/>
    <w:rsid w:val="00E10AF6"/>
    <w:rsid w:val="00E10DF5"/>
    <w:rsid w:val="00E10F2E"/>
    <w:rsid w:val="00E1148C"/>
    <w:rsid w:val="00E129ED"/>
    <w:rsid w:val="00E12D53"/>
    <w:rsid w:val="00E1323A"/>
    <w:rsid w:val="00E134F6"/>
    <w:rsid w:val="00E13665"/>
    <w:rsid w:val="00E14A33"/>
    <w:rsid w:val="00E14E74"/>
    <w:rsid w:val="00E1711E"/>
    <w:rsid w:val="00E1777A"/>
    <w:rsid w:val="00E17964"/>
    <w:rsid w:val="00E20457"/>
    <w:rsid w:val="00E2226A"/>
    <w:rsid w:val="00E22A16"/>
    <w:rsid w:val="00E23A62"/>
    <w:rsid w:val="00E23C2C"/>
    <w:rsid w:val="00E23E3A"/>
    <w:rsid w:val="00E247C0"/>
    <w:rsid w:val="00E24B87"/>
    <w:rsid w:val="00E25DEB"/>
    <w:rsid w:val="00E27E5A"/>
    <w:rsid w:val="00E30602"/>
    <w:rsid w:val="00E314EE"/>
    <w:rsid w:val="00E31F96"/>
    <w:rsid w:val="00E33C26"/>
    <w:rsid w:val="00E3423F"/>
    <w:rsid w:val="00E3424A"/>
    <w:rsid w:val="00E353A4"/>
    <w:rsid w:val="00E353D2"/>
    <w:rsid w:val="00E360F3"/>
    <w:rsid w:val="00E36DE0"/>
    <w:rsid w:val="00E36F76"/>
    <w:rsid w:val="00E370DC"/>
    <w:rsid w:val="00E41373"/>
    <w:rsid w:val="00E41483"/>
    <w:rsid w:val="00E4176C"/>
    <w:rsid w:val="00E41A8A"/>
    <w:rsid w:val="00E429D7"/>
    <w:rsid w:val="00E431BC"/>
    <w:rsid w:val="00E44129"/>
    <w:rsid w:val="00E44ABE"/>
    <w:rsid w:val="00E44BB4"/>
    <w:rsid w:val="00E44CB9"/>
    <w:rsid w:val="00E4504D"/>
    <w:rsid w:val="00E4586E"/>
    <w:rsid w:val="00E45FC6"/>
    <w:rsid w:val="00E465D6"/>
    <w:rsid w:val="00E469F5"/>
    <w:rsid w:val="00E477DB"/>
    <w:rsid w:val="00E50D58"/>
    <w:rsid w:val="00E51366"/>
    <w:rsid w:val="00E51BA3"/>
    <w:rsid w:val="00E53826"/>
    <w:rsid w:val="00E53FE9"/>
    <w:rsid w:val="00E54569"/>
    <w:rsid w:val="00E5475E"/>
    <w:rsid w:val="00E54FF9"/>
    <w:rsid w:val="00E55DC9"/>
    <w:rsid w:val="00E5624A"/>
    <w:rsid w:val="00E5676D"/>
    <w:rsid w:val="00E569F1"/>
    <w:rsid w:val="00E576C1"/>
    <w:rsid w:val="00E57C29"/>
    <w:rsid w:val="00E60975"/>
    <w:rsid w:val="00E61000"/>
    <w:rsid w:val="00E61A2E"/>
    <w:rsid w:val="00E6266D"/>
    <w:rsid w:val="00E629D2"/>
    <w:rsid w:val="00E63247"/>
    <w:rsid w:val="00E64E52"/>
    <w:rsid w:val="00E65D32"/>
    <w:rsid w:val="00E6601C"/>
    <w:rsid w:val="00E677D5"/>
    <w:rsid w:val="00E67922"/>
    <w:rsid w:val="00E7120E"/>
    <w:rsid w:val="00E71FCB"/>
    <w:rsid w:val="00E73CB9"/>
    <w:rsid w:val="00E75068"/>
    <w:rsid w:val="00E75225"/>
    <w:rsid w:val="00E7531A"/>
    <w:rsid w:val="00E763FA"/>
    <w:rsid w:val="00E774CB"/>
    <w:rsid w:val="00E77A6E"/>
    <w:rsid w:val="00E80492"/>
    <w:rsid w:val="00E81C6C"/>
    <w:rsid w:val="00E8235E"/>
    <w:rsid w:val="00E829A1"/>
    <w:rsid w:val="00E83839"/>
    <w:rsid w:val="00E83D18"/>
    <w:rsid w:val="00E8476D"/>
    <w:rsid w:val="00E862A9"/>
    <w:rsid w:val="00E86723"/>
    <w:rsid w:val="00E86E68"/>
    <w:rsid w:val="00E8731D"/>
    <w:rsid w:val="00E87B86"/>
    <w:rsid w:val="00E914BA"/>
    <w:rsid w:val="00E91842"/>
    <w:rsid w:val="00E922FC"/>
    <w:rsid w:val="00E9269A"/>
    <w:rsid w:val="00E9275A"/>
    <w:rsid w:val="00E93D8B"/>
    <w:rsid w:val="00E9443E"/>
    <w:rsid w:val="00E964AD"/>
    <w:rsid w:val="00E96E76"/>
    <w:rsid w:val="00E970EA"/>
    <w:rsid w:val="00E971D3"/>
    <w:rsid w:val="00E97929"/>
    <w:rsid w:val="00EA0213"/>
    <w:rsid w:val="00EA118E"/>
    <w:rsid w:val="00EA1982"/>
    <w:rsid w:val="00EA1AE2"/>
    <w:rsid w:val="00EA1F1F"/>
    <w:rsid w:val="00EA29D6"/>
    <w:rsid w:val="00EA2C8E"/>
    <w:rsid w:val="00EA3E45"/>
    <w:rsid w:val="00EA5488"/>
    <w:rsid w:val="00EA5DF6"/>
    <w:rsid w:val="00EA60CA"/>
    <w:rsid w:val="00EA673C"/>
    <w:rsid w:val="00EA6DB9"/>
    <w:rsid w:val="00EA77F5"/>
    <w:rsid w:val="00EA7C88"/>
    <w:rsid w:val="00EB0338"/>
    <w:rsid w:val="00EB0A81"/>
    <w:rsid w:val="00EB0C90"/>
    <w:rsid w:val="00EB0D9A"/>
    <w:rsid w:val="00EB0F29"/>
    <w:rsid w:val="00EB45B7"/>
    <w:rsid w:val="00EB4AA0"/>
    <w:rsid w:val="00EB5109"/>
    <w:rsid w:val="00EB5AA7"/>
    <w:rsid w:val="00EB68EA"/>
    <w:rsid w:val="00EB6948"/>
    <w:rsid w:val="00EB70B8"/>
    <w:rsid w:val="00EB73ED"/>
    <w:rsid w:val="00EB7C93"/>
    <w:rsid w:val="00EB7DE7"/>
    <w:rsid w:val="00EB7DEF"/>
    <w:rsid w:val="00EB7F17"/>
    <w:rsid w:val="00EC012C"/>
    <w:rsid w:val="00EC0681"/>
    <w:rsid w:val="00EC11E1"/>
    <w:rsid w:val="00EC1970"/>
    <w:rsid w:val="00EC1F8F"/>
    <w:rsid w:val="00EC2409"/>
    <w:rsid w:val="00EC4068"/>
    <w:rsid w:val="00EC431D"/>
    <w:rsid w:val="00EC5077"/>
    <w:rsid w:val="00EC559B"/>
    <w:rsid w:val="00EC66E3"/>
    <w:rsid w:val="00ED0A4A"/>
    <w:rsid w:val="00ED1173"/>
    <w:rsid w:val="00ED1380"/>
    <w:rsid w:val="00ED1A3A"/>
    <w:rsid w:val="00ED1CC0"/>
    <w:rsid w:val="00ED1F53"/>
    <w:rsid w:val="00ED1F82"/>
    <w:rsid w:val="00ED2F14"/>
    <w:rsid w:val="00ED32A3"/>
    <w:rsid w:val="00ED34A6"/>
    <w:rsid w:val="00ED41E6"/>
    <w:rsid w:val="00ED53CA"/>
    <w:rsid w:val="00ED54A3"/>
    <w:rsid w:val="00ED5542"/>
    <w:rsid w:val="00ED6098"/>
    <w:rsid w:val="00ED6DE8"/>
    <w:rsid w:val="00ED7701"/>
    <w:rsid w:val="00ED7E22"/>
    <w:rsid w:val="00EE1A29"/>
    <w:rsid w:val="00EE1D76"/>
    <w:rsid w:val="00EE294D"/>
    <w:rsid w:val="00EE3B36"/>
    <w:rsid w:val="00EE3D1D"/>
    <w:rsid w:val="00EE47A2"/>
    <w:rsid w:val="00EE4AFD"/>
    <w:rsid w:val="00EE5001"/>
    <w:rsid w:val="00EE5420"/>
    <w:rsid w:val="00EE57C9"/>
    <w:rsid w:val="00EE6E8B"/>
    <w:rsid w:val="00EF01B2"/>
    <w:rsid w:val="00EF02CE"/>
    <w:rsid w:val="00EF0916"/>
    <w:rsid w:val="00EF0CB7"/>
    <w:rsid w:val="00EF0D00"/>
    <w:rsid w:val="00EF13BE"/>
    <w:rsid w:val="00EF161E"/>
    <w:rsid w:val="00EF233C"/>
    <w:rsid w:val="00EF3D66"/>
    <w:rsid w:val="00EF4286"/>
    <w:rsid w:val="00EF474F"/>
    <w:rsid w:val="00EF48A5"/>
    <w:rsid w:val="00EF4B30"/>
    <w:rsid w:val="00EF4B4B"/>
    <w:rsid w:val="00EF53D9"/>
    <w:rsid w:val="00EF639D"/>
    <w:rsid w:val="00EF75AE"/>
    <w:rsid w:val="00EF790E"/>
    <w:rsid w:val="00EF7AFA"/>
    <w:rsid w:val="00F0088A"/>
    <w:rsid w:val="00F00FA4"/>
    <w:rsid w:val="00F011E0"/>
    <w:rsid w:val="00F043F1"/>
    <w:rsid w:val="00F0515E"/>
    <w:rsid w:val="00F055AD"/>
    <w:rsid w:val="00F0599C"/>
    <w:rsid w:val="00F059A7"/>
    <w:rsid w:val="00F061FA"/>
    <w:rsid w:val="00F06882"/>
    <w:rsid w:val="00F06D40"/>
    <w:rsid w:val="00F0721E"/>
    <w:rsid w:val="00F07B46"/>
    <w:rsid w:val="00F100B1"/>
    <w:rsid w:val="00F10E4C"/>
    <w:rsid w:val="00F11C65"/>
    <w:rsid w:val="00F11DA3"/>
    <w:rsid w:val="00F12160"/>
    <w:rsid w:val="00F12A44"/>
    <w:rsid w:val="00F12F73"/>
    <w:rsid w:val="00F13379"/>
    <w:rsid w:val="00F140E8"/>
    <w:rsid w:val="00F14362"/>
    <w:rsid w:val="00F15163"/>
    <w:rsid w:val="00F1611A"/>
    <w:rsid w:val="00F16879"/>
    <w:rsid w:val="00F16DF2"/>
    <w:rsid w:val="00F206D7"/>
    <w:rsid w:val="00F209D2"/>
    <w:rsid w:val="00F213F1"/>
    <w:rsid w:val="00F2183D"/>
    <w:rsid w:val="00F22F78"/>
    <w:rsid w:val="00F23E0A"/>
    <w:rsid w:val="00F24EBB"/>
    <w:rsid w:val="00F25450"/>
    <w:rsid w:val="00F254CD"/>
    <w:rsid w:val="00F25930"/>
    <w:rsid w:val="00F26650"/>
    <w:rsid w:val="00F26735"/>
    <w:rsid w:val="00F27263"/>
    <w:rsid w:val="00F27F9F"/>
    <w:rsid w:val="00F304DB"/>
    <w:rsid w:val="00F30894"/>
    <w:rsid w:val="00F31302"/>
    <w:rsid w:val="00F3277E"/>
    <w:rsid w:val="00F32AA7"/>
    <w:rsid w:val="00F337BF"/>
    <w:rsid w:val="00F3436E"/>
    <w:rsid w:val="00F355CA"/>
    <w:rsid w:val="00F356B7"/>
    <w:rsid w:val="00F35EF5"/>
    <w:rsid w:val="00F35F50"/>
    <w:rsid w:val="00F3697C"/>
    <w:rsid w:val="00F36A26"/>
    <w:rsid w:val="00F36AE5"/>
    <w:rsid w:val="00F37FEF"/>
    <w:rsid w:val="00F403A4"/>
    <w:rsid w:val="00F40E29"/>
    <w:rsid w:val="00F41827"/>
    <w:rsid w:val="00F4246A"/>
    <w:rsid w:val="00F42916"/>
    <w:rsid w:val="00F42AA4"/>
    <w:rsid w:val="00F431A4"/>
    <w:rsid w:val="00F43B6A"/>
    <w:rsid w:val="00F43D73"/>
    <w:rsid w:val="00F4423B"/>
    <w:rsid w:val="00F4447D"/>
    <w:rsid w:val="00F45391"/>
    <w:rsid w:val="00F45EED"/>
    <w:rsid w:val="00F4787E"/>
    <w:rsid w:val="00F47A58"/>
    <w:rsid w:val="00F47C39"/>
    <w:rsid w:val="00F51F4D"/>
    <w:rsid w:val="00F52182"/>
    <w:rsid w:val="00F52F14"/>
    <w:rsid w:val="00F53BDE"/>
    <w:rsid w:val="00F54158"/>
    <w:rsid w:val="00F546AE"/>
    <w:rsid w:val="00F54DE9"/>
    <w:rsid w:val="00F55F75"/>
    <w:rsid w:val="00F568F5"/>
    <w:rsid w:val="00F573AD"/>
    <w:rsid w:val="00F57DAD"/>
    <w:rsid w:val="00F60585"/>
    <w:rsid w:val="00F6120C"/>
    <w:rsid w:val="00F62BF7"/>
    <w:rsid w:val="00F637AB"/>
    <w:rsid w:val="00F64DD6"/>
    <w:rsid w:val="00F65169"/>
    <w:rsid w:val="00F6548E"/>
    <w:rsid w:val="00F66076"/>
    <w:rsid w:val="00F668A4"/>
    <w:rsid w:val="00F66DDE"/>
    <w:rsid w:val="00F66F48"/>
    <w:rsid w:val="00F670A1"/>
    <w:rsid w:val="00F678EB"/>
    <w:rsid w:val="00F67CAF"/>
    <w:rsid w:val="00F71DCF"/>
    <w:rsid w:val="00F72498"/>
    <w:rsid w:val="00F7269E"/>
    <w:rsid w:val="00F72AA3"/>
    <w:rsid w:val="00F7310C"/>
    <w:rsid w:val="00F73280"/>
    <w:rsid w:val="00F73AF2"/>
    <w:rsid w:val="00F73B77"/>
    <w:rsid w:val="00F7478F"/>
    <w:rsid w:val="00F75307"/>
    <w:rsid w:val="00F75B20"/>
    <w:rsid w:val="00F76349"/>
    <w:rsid w:val="00F764A3"/>
    <w:rsid w:val="00F77A8B"/>
    <w:rsid w:val="00F80845"/>
    <w:rsid w:val="00F81B48"/>
    <w:rsid w:val="00F83605"/>
    <w:rsid w:val="00F844B7"/>
    <w:rsid w:val="00F848CC"/>
    <w:rsid w:val="00F85552"/>
    <w:rsid w:val="00F86A4C"/>
    <w:rsid w:val="00F86B7D"/>
    <w:rsid w:val="00F87EBD"/>
    <w:rsid w:val="00F907D7"/>
    <w:rsid w:val="00F90B6D"/>
    <w:rsid w:val="00F914D0"/>
    <w:rsid w:val="00F9314F"/>
    <w:rsid w:val="00F939BD"/>
    <w:rsid w:val="00F93EF7"/>
    <w:rsid w:val="00F95863"/>
    <w:rsid w:val="00F95978"/>
    <w:rsid w:val="00F959AE"/>
    <w:rsid w:val="00F959C4"/>
    <w:rsid w:val="00F96696"/>
    <w:rsid w:val="00F966A3"/>
    <w:rsid w:val="00F96D6C"/>
    <w:rsid w:val="00FA068D"/>
    <w:rsid w:val="00FA10EA"/>
    <w:rsid w:val="00FA19C2"/>
    <w:rsid w:val="00FA2396"/>
    <w:rsid w:val="00FA2EBF"/>
    <w:rsid w:val="00FA2F7C"/>
    <w:rsid w:val="00FA328D"/>
    <w:rsid w:val="00FA3F87"/>
    <w:rsid w:val="00FA4F31"/>
    <w:rsid w:val="00FA4F55"/>
    <w:rsid w:val="00FA54F4"/>
    <w:rsid w:val="00FA5C8D"/>
    <w:rsid w:val="00FA6995"/>
    <w:rsid w:val="00FA6B77"/>
    <w:rsid w:val="00FA70FE"/>
    <w:rsid w:val="00FA75F6"/>
    <w:rsid w:val="00FA7AD5"/>
    <w:rsid w:val="00FB0800"/>
    <w:rsid w:val="00FB144A"/>
    <w:rsid w:val="00FB174F"/>
    <w:rsid w:val="00FB18EF"/>
    <w:rsid w:val="00FB2656"/>
    <w:rsid w:val="00FB2E07"/>
    <w:rsid w:val="00FB2F4E"/>
    <w:rsid w:val="00FB2F5B"/>
    <w:rsid w:val="00FB3100"/>
    <w:rsid w:val="00FB34B7"/>
    <w:rsid w:val="00FB3A2E"/>
    <w:rsid w:val="00FB4111"/>
    <w:rsid w:val="00FB4310"/>
    <w:rsid w:val="00FB4868"/>
    <w:rsid w:val="00FB559E"/>
    <w:rsid w:val="00FB59A8"/>
    <w:rsid w:val="00FB632E"/>
    <w:rsid w:val="00FB7387"/>
    <w:rsid w:val="00FB7D66"/>
    <w:rsid w:val="00FB7E26"/>
    <w:rsid w:val="00FC0239"/>
    <w:rsid w:val="00FC0FAC"/>
    <w:rsid w:val="00FC1764"/>
    <w:rsid w:val="00FC1B78"/>
    <w:rsid w:val="00FC1E4B"/>
    <w:rsid w:val="00FC24D5"/>
    <w:rsid w:val="00FC264D"/>
    <w:rsid w:val="00FC3132"/>
    <w:rsid w:val="00FC4A10"/>
    <w:rsid w:val="00FC4A57"/>
    <w:rsid w:val="00FC550C"/>
    <w:rsid w:val="00FC5A51"/>
    <w:rsid w:val="00FC663A"/>
    <w:rsid w:val="00FC71CF"/>
    <w:rsid w:val="00FC7DF0"/>
    <w:rsid w:val="00FD0215"/>
    <w:rsid w:val="00FD1944"/>
    <w:rsid w:val="00FD1954"/>
    <w:rsid w:val="00FD1A83"/>
    <w:rsid w:val="00FD1CED"/>
    <w:rsid w:val="00FD2036"/>
    <w:rsid w:val="00FD340E"/>
    <w:rsid w:val="00FD4CFD"/>
    <w:rsid w:val="00FD5530"/>
    <w:rsid w:val="00FD62CC"/>
    <w:rsid w:val="00FD6708"/>
    <w:rsid w:val="00FD6A6B"/>
    <w:rsid w:val="00FD6B8B"/>
    <w:rsid w:val="00FE0616"/>
    <w:rsid w:val="00FE09C4"/>
    <w:rsid w:val="00FE11CA"/>
    <w:rsid w:val="00FE194A"/>
    <w:rsid w:val="00FE21C0"/>
    <w:rsid w:val="00FE2D3A"/>
    <w:rsid w:val="00FE3201"/>
    <w:rsid w:val="00FE337B"/>
    <w:rsid w:val="00FE3BFE"/>
    <w:rsid w:val="00FE46BD"/>
    <w:rsid w:val="00FE697A"/>
    <w:rsid w:val="00FE7002"/>
    <w:rsid w:val="00FE7C44"/>
    <w:rsid w:val="00FF06A4"/>
    <w:rsid w:val="00FF0DCD"/>
    <w:rsid w:val="00FF15FB"/>
    <w:rsid w:val="00FF2D6F"/>
    <w:rsid w:val="00FF37C4"/>
    <w:rsid w:val="00FF4CD8"/>
    <w:rsid w:val="00FF4F56"/>
    <w:rsid w:val="00FF5053"/>
    <w:rsid w:val="00FF585C"/>
    <w:rsid w:val="00FF6537"/>
    <w:rsid w:val="00FF78A7"/>
    <w:rsid w:val="00FF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5DAB3D"/>
  <w15:chartTrackingRefBased/>
  <w15:docId w15:val="{CD7ACB11-EF99-4A82-87F1-11DC336A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footer" w:uiPriority="99"/>
    <w:lsdException w:name="caption" w:semiHidden="1" w:unhideWhenUsed="1" w:qFormat="1"/>
    <w:lsdException w:name="footnote reference" w:uiPriority="99"/>
    <w:lsdException w:name="page number" w:uiPriority="99"/>
    <w:lsdException w:name="Title" w:uiPriority="10" w:qFormat="1"/>
    <w:lsdException w:name="Default Paragraph Font" w:uiPriority="1"/>
    <w:lsdException w:name="Body Text" w:uiPriority="99"/>
    <w:lsdException w:name="Subtitle" w:qFormat="1"/>
    <w:lsdException w:name="Body Text First Indent" w:uiPriority="99"/>
    <w:lsdException w:name="Body Text Indent 2" w:uiPriority="99"/>
    <w:lsdException w:name="Block Text" w:uiPriority="99"/>
    <w:lsdException w:name="Hyperlink" w:uiPriority="99"/>
    <w:lsdException w:name="FollowedHyperlink" w:uiPriority="99"/>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4BAA"/>
    <w:rPr>
      <w:rFonts w:ascii="Calibri Light" w:hAnsi="Calibri Light"/>
      <w:sz w:val="22"/>
    </w:rPr>
  </w:style>
  <w:style w:type="paragraph" w:styleId="Heading1">
    <w:name w:val="heading 1"/>
    <w:basedOn w:val="Normal"/>
    <w:next w:val="Normal"/>
    <w:link w:val="Heading1Char"/>
    <w:qFormat/>
    <w:rsid w:val="004F71DA"/>
    <w:pPr>
      <w:keepNext/>
      <w:outlineLvl w:val="0"/>
    </w:pPr>
    <w:rPr>
      <w:rFonts w:ascii="Arial" w:hAnsi="Arial"/>
      <w:b/>
      <w:sz w:val="15"/>
    </w:rPr>
  </w:style>
  <w:style w:type="paragraph" w:styleId="Heading2">
    <w:name w:val="heading 2"/>
    <w:basedOn w:val="Normal"/>
    <w:next w:val="Normal"/>
    <w:link w:val="Heading2Char"/>
    <w:uiPriority w:val="9"/>
    <w:qFormat/>
    <w:rsid w:val="00034673"/>
    <w:pPr>
      <w:keepNext/>
      <w:spacing w:before="240" w:after="60"/>
      <w:outlineLvl w:val="1"/>
    </w:pPr>
    <w:rPr>
      <w:rFonts w:ascii="Arial" w:eastAsia="SimSun" w:hAnsi="Arial" w:cs="Arial"/>
      <w:b/>
      <w:bCs/>
      <w:i/>
      <w:iCs/>
      <w:sz w:val="28"/>
      <w:szCs w:val="28"/>
    </w:rPr>
  </w:style>
  <w:style w:type="paragraph" w:styleId="Heading3">
    <w:name w:val="heading 3"/>
    <w:basedOn w:val="Normal"/>
    <w:next w:val="Normal"/>
    <w:link w:val="Heading3Char"/>
    <w:qFormat/>
    <w:rsid w:val="00A514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0667B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F71DA"/>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4F71DA"/>
    <w:rPr>
      <w:rFonts w:ascii="Cambria" w:eastAsia="Times New Roman" w:hAnsi="Cambria" w:cs="Times New Roman"/>
      <w:b/>
      <w:bCs/>
      <w:i/>
      <w:iCs/>
      <w:sz w:val="28"/>
      <w:szCs w:val="28"/>
    </w:rPr>
  </w:style>
  <w:style w:type="character" w:customStyle="1" w:styleId="Heading3Char">
    <w:name w:val="Heading 3 Char"/>
    <w:link w:val="Heading3"/>
    <w:locked/>
    <w:rsid w:val="00A514F1"/>
    <w:rPr>
      <w:rFonts w:ascii="Arial" w:hAnsi="Arial" w:cs="Arial"/>
      <w:b/>
      <w:bCs/>
      <w:sz w:val="26"/>
      <w:szCs w:val="26"/>
      <w:lang w:val="en-US" w:eastAsia="en-US" w:bidi="ar-SA"/>
    </w:rPr>
  </w:style>
  <w:style w:type="character" w:customStyle="1" w:styleId="Heading4Char">
    <w:name w:val="Heading 4 Char"/>
    <w:link w:val="Heading4"/>
    <w:uiPriority w:val="9"/>
    <w:semiHidden/>
    <w:rsid w:val="004F71DA"/>
    <w:rPr>
      <w:rFonts w:ascii="Calibri" w:eastAsia="Times New Roman" w:hAnsi="Calibri" w:cs="Times New Roman"/>
      <w:b/>
      <w:bCs/>
      <w:sz w:val="28"/>
      <w:szCs w:val="28"/>
    </w:rPr>
  </w:style>
  <w:style w:type="paragraph" w:styleId="Header">
    <w:name w:val="header"/>
    <w:basedOn w:val="Normal"/>
    <w:link w:val="HeaderChar"/>
    <w:uiPriority w:val="99"/>
    <w:rsid w:val="004F71DA"/>
    <w:pPr>
      <w:tabs>
        <w:tab w:val="center" w:pos="4320"/>
        <w:tab w:val="right" w:pos="8640"/>
      </w:tabs>
    </w:pPr>
  </w:style>
  <w:style w:type="character" w:customStyle="1" w:styleId="HeaderChar">
    <w:name w:val="Header Char"/>
    <w:basedOn w:val="DefaultParagraphFont"/>
    <w:link w:val="Header"/>
    <w:uiPriority w:val="99"/>
    <w:rsid w:val="004F71DA"/>
  </w:style>
  <w:style w:type="paragraph" w:styleId="Footer">
    <w:name w:val="footer"/>
    <w:basedOn w:val="Normal"/>
    <w:link w:val="FooterChar"/>
    <w:uiPriority w:val="99"/>
    <w:rsid w:val="004F71DA"/>
    <w:pPr>
      <w:tabs>
        <w:tab w:val="center" w:pos="4320"/>
        <w:tab w:val="right" w:pos="8640"/>
      </w:tabs>
    </w:pPr>
  </w:style>
  <w:style w:type="character" w:customStyle="1" w:styleId="FooterChar">
    <w:name w:val="Footer Char"/>
    <w:basedOn w:val="DefaultParagraphFont"/>
    <w:link w:val="Footer"/>
    <w:uiPriority w:val="99"/>
    <w:rsid w:val="004F71DA"/>
  </w:style>
  <w:style w:type="character" w:styleId="PageNumber">
    <w:name w:val="page number"/>
    <w:uiPriority w:val="99"/>
    <w:rsid w:val="004F71DA"/>
    <w:rPr>
      <w:rFonts w:cs="Times New Roman"/>
    </w:rPr>
  </w:style>
  <w:style w:type="paragraph" w:customStyle="1" w:styleId="TableHeader">
    <w:name w:val="Table Header"/>
    <w:basedOn w:val="Heading1"/>
    <w:rsid w:val="004F71DA"/>
    <w:pPr>
      <w:spacing w:before="90" w:line="180" w:lineRule="exact"/>
    </w:pPr>
    <w:rPr>
      <w:b w:val="0"/>
      <w:sz w:val="16"/>
    </w:rPr>
  </w:style>
  <w:style w:type="paragraph" w:customStyle="1" w:styleId="TableInput">
    <w:name w:val="Table Input"/>
    <w:basedOn w:val="Normal"/>
    <w:rsid w:val="004F71DA"/>
    <w:pPr>
      <w:spacing w:before="30" w:line="260" w:lineRule="exact"/>
    </w:pPr>
  </w:style>
  <w:style w:type="paragraph" w:customStyle="1" w:styleId="Footertext">
    <w:name w:val="Footer text"/>
    <w:basedOn w:val="Heading1"/>
    <w:rsid w:val="004F71DA"/>
    <w:pPr>
      <w:spacing w:line="180" w:lineRule="exact"/>
    </w:pPr>
  </w:style>
  <w:style w:type="paragraph" w:customStyle="1" w:styleId="StyleGlobalEndorsement">
    <w:name w:val="Style Global Endorsement"/>
    <w:basedOn w:val="Footer"/>
    <w:rsid w:val="004F71DA"/>
    <w:pPr>
      <w:widowControl w:val="0"/>
      <w:tabs>
        <w:tab w:val="clear" w:pos="8640"/>
        <w:tab w:val="center" w:pos="7683"/>
      </w:tabs>
    </w:pPr>
    <w:rPr>
      <w:rFonts w:ascii="Arial" w:hAnsi="Arial"/>
      <w:sz w:val="14"/>
    </w:rPr>
  </w:style>
  <w:style w:type="paragraph" w:styleId="BodyText">
    <w:name w:val="Body Text"/>
    <w:basedOn w:val="Normal"/>
    <w:link w:val="BodyTextChar"/>
    <w:uiPriority w:val="99"/>
    <w:rsid w:val="004F71DA"/>
    <w:pPr>
      <w:spacing w:after="240"/>
    </w:pPr>
  </w:style>
  <w:style w:type="character" w:customStyle="1" w:styleId="BodyTextChar">
    <w:name w:val="Body Text Char"/>
    <w:basedOn w:val="DefaultParagraphFont"/>
    <w:link w:val="BodyText"/>
    <w:uiPriority w:val="99"/>
    <w:rsid w:val="004F71DA"/>
  </w:style>
  <w:style w:type="paragraph" w:customStyle="1" w:styleId="MemoDate">
    <w:name w:val="Memo_Date"/>
    <w:basedOn w:val="Normal"/>
    <w:rsid w:val="004F71DA"/>
    <w:pPr>
      <w:spacing w:before="60" w:after="60" w:line="260" w:lineRule="exact"/>
    </w:pPr>
  </w:style>
  <w:style w:type="paragraph" w:customStyle="1" w:styleId="MemoFrom">
    <w:name w:val="Memo_From"/>
    <w:basedOn w:val="MemoDate"/>
    <w:rsid w:val="004F71DA"/>
  </w:style>
  <w:style w:type="paragraph" w:customStyle="1" w:styleId="MemoSubject">
    <w:name w:val="Memo_Subject"/>
    <w:basedOn w:val="MemoFrom"/>
    <w:rsid w:val="004F71DA"/>
  </w:style>
  <w:style w:type="paragraph" w:customStyle="1" w:styleId="MemoTo">
    <w:name w:val="Memo_To"/>
    <w:basedOn w:val="MemoDate"/>
    <w:rsid w:val="004F71DA"/>
  </w:style>
  <w:style w:type="paragraph" w:customStyle="1" w:styleId="ccName">
    <w:name w:val="ccName"/>
    <w:basedOn w:val="Normal"/>
    <w:rsid w:val="004F71DA"/>
    <w:pPr>
      <w:tabs>
        <w:tab w:val="left" w:pos="360"/>
      </w:tabs>
    </w:pPr>
  </w:style>
  <w:style w:type="paragraph" w:customStyle="1" w:styleId="ccName2">
    <w:name w:val="ccName2"/>
    <w:basedOn w:val="Normal"/>
    <w:rsid w:val="004F71DA"/>
    <w:pPr>
      <w:ind w:left="360"/>
    </w:pPr>
  </w:style>
  <w:style w:type="paragraph" w:styleId="BlockText">
    <w:name w:val="Block Text"/>
    <w:basedOn w:val="Normal"/>
    <w:uiPriority w:val="99"/>
    <w:rsid w:val="004F71DA"/>
    <w:pPr>
      <w:spacing w:after="120"/>
      <w:ind w:left="1440" w:right="1440"/>
    </w:pPr>
  </w:style>
  <w:style w:type="paragraph" w:customStyle="1" w:styleId="MemoLabel">
    <w:name w:val="Memo_Label"/>
    <w:basedOn w:val="MemoDate"/>
    <w:rsid w:val="004F71DA"/>
    <w:rPr>
      <w:rFonts w:ascii="Arial" w:hAnsi="Arial"/>
      <w:sz w:val="18"/>
    </w:rPr>
  </w:style>
  <w:style w:type="paragraph" w:styleId="BodyTextFirstIndent">
    <w:name w:val="Body Text First Indent"/>
    <w:basedOn w:val="BodyText"/>
    <w:link w:val="BodyTextFirstIndentChar"/>
    <w:uiPriority w:val="99"/>
    <w:rsid w:val="004F71DA"/>
    <w:pPr>
      <w:spacing w:after="120"/>
      <w:ind w:firstLine="210"/>
    </w:pPr>
    <w:rPr>
      <w:sz w:val="20"/>
    </w:rPr>
  </w:style>
  <w:style w:type="character" w:customStyle="1" w:styleId="BodyTextFirstIndentChar">
    <w:name w:val="Body Text First Indent Char"/>
    <w:basedOn w:val="BodyTextChar"/>
    <w:link w:val="BodyTextFirstIndent"/>
    <w:uiPriority w:val="99"/>
    <w:semiHidden/>
    <w:rsid w:val="004F71DA"/>
  </w:style>
  <w:style w:type="paragraph" w:customStyle="1" w:styleId="StyleGlobalEndorsement2">
    <w:name w:val="Style Global Endorsement 2"/>
    <w:basedOn w:val="StyleGlobalEndorsement"/>
    <w:rsid w:val="004F71DA"/>
    <w:rPr>
      <w:b/>
    </w:rPr>
  </w:style>
  <w:style w:type="paragraph" w:customStyle="1" w:styleId="StyleMemoLabel8pt">
    <w:name w:val="Style Memo_Label + 8 pt"/>
    <w:basedOn w:val="MemoLabel"/>
    <w:rsid w:val="004F71DA"/>
    <w:rPr>
      <w:sz w:val="16"/>
    </w:rPr>
  </w:style>
  <w:style w:type="paragraph" w:customStyle="1" w:styleId="HeaderTo">
    <w:name w:val="HeaderTo"/>
    <w:basedOn w:val="Normal"/>
    <w:rsid w:val="004F71DA"/>
    <w:pPr>
      <w:ind w:left="720" w:hanging="720"/>
    </w:pPr>
  </w:style>
  <w:style w:type="paragraph" w:customStyle="1" w:styleId="zMemo">
    <w:name w:val="z_Memo"/>
    <w:basedOn w:val="Normal"/>
    <w:rsid w:val="004F71DA"/>
    <w:pPr>
      <w:framePr w:w="6840" w:h="648" w:wrap="notBeside" w:vAnchor="page" w:hAnchor="page" w:x="6264" w:y="1981"/>
      <w:pBdr>
        <w:top w:val="single" w:sz="6" w:space="2" w:color="auto"/>
      </w:pBdr>
      <w:spacing w:line="560" w:lineRule="exact"/>
    </w:pPr>
    <w:rPr>
      <w:rFonts w:ascii="Arial" w:hAnsi="Arial"/>
      <w:b/>
      <w:sz w:val="56"/>
    </w:rPr>
  </w:style>
  <w:style w:type="paragraph" w:styleId="BodyTextIndent2">
    <w:name w:val="Body Text Indent 2"/>
    <w:basedOn w:val="Normal"/>
    <w:link w:val="BodyTextIndent2Char"/>
    <w:uiPriority w:val="99"/>
    <w:rsid w:val="004F71DA"/>
    <w:pPr>
      <w:spacing w:after="240"/>
      <w:ind w:left="1440" w:hanging="720"/>
      <w:jc w:val="both"/>
    </w:pPr>
    <w:rPr>
      <w:sz w:val="24"/>
    </w:rPr>
  </w:style>
  <w:style w:type="character" w:customStyle="1" w:styleId="BodyTextIndent2Char">
    <w:name w:val="Body Text Indent 2 Char"/>
    <w:basedOn w:val="DefaultParagraphFont"/>
    <w:link w:val="BodyTextIndent2"/>
    <w:uiPriority w:val="99"/>
    <w:semiHidden/>
    <w:rsid w:val="004F71DA"/>
  </w:style>
  <w:style w:type="paragraph" w:styleId="Title">
    <w:name w:val="Title"/>
    <w:basedOn w:val="Normal"/>
    <w:link w:val="TitleChar"/>
    <w:uiPriority w:val="10"/>
    <w:qFormat/>
    <w:rsid w:val="004F71DA"/>
    <w:pPr>
      <w:tabs>
        <w:tab w:val="left" w:pos="576"/>
        <w:tab w:val="left" w:pos="1152"/>
        <w:tab w:val="left" w:pos="1728"/>
        <w:tab w:val="left" w:pos="2304"/>
        <w:tab w:val="left" w:pos="2880"/>
      </w:tabs>
      <w:spacing w:before="220" w:after="180" w:line="540" w:lineRule="exact"/>
      <w:jc w:val="center"/>
    </w:pPr>
    <w:rPr>
      <w:rFonts w:ascii="Arial" w:hAnsi="Arial"/>
      <w:b/>
      <w:caps/>
      <w:sz w:val="28"/>
    </w:rPr>
  </w:style>
  <w:style w:type="character" w:customStyle="1" w:styleId="TitleChar">
    <w:name w:val="Title Char"/>
    <w:link w:val="Title"/>
    <w:uiPriority w:val="10"/>
    <w:rsid w:val="004F71DA"/>
    <w:rPr>
      <w:rFonts w:ascii="Cambria" w:eastAsia="Times New Roman" w:hAnsi="Cambria" w:cs="Times New Roman"/>
      <w:b/>
      <w:bCs/>
      <w:kern w:val="28"/>
      <w:sz w:val="32"/>
      <w:szCs w:val="32"/>
    </w:rPr>
  </w:style>
  <w:style w:type="paragraph" w:customStyle="1" w:styleId="Bullet1">
    <w:name w:val="Bullet 1"/>
    <w:rsid w:val="004F71DA"/>
    <w:pPr>
      <w:spacing w:before="240"/>
      <w:ind w:left="1713" w:hanging="446"/>
    </w:pPr>
    <w:rPr>
      <w:sz w:val="24"/>
      <w:szCs w:val="24"/>
    </w:rPr>
  </w:style>
  <w:style w:type="paragraph" w:styleId="BalloonText">
    <w:name w:val="Balloon Text"/>
    <w:basedOn w:val="Normal"/>
    <w:link w:val="BalloonTextChar"/>
    <w:uiPriority w:val="99"/>
    <w:semiHidden/>
    <w:rsid w:val="00084BAA"/>
    <w:rPr>
      <w:rFonts w:ascii="Tahoma" w:hAnsi="Tahoma" w:cs="Tahoma"/>
      <w:sz w:val="20"/>
      <w:szCs w:val="16"/>
    </w:rPr>
  </w:style>
  <w:style w:type="character" w:customStyle="1" w:styleId="BalloonTextChar">
    <w:name w:val="Balloon Text Char"/>
    <w:link w:val="BalloonText"/>
    <w:uiPriority w:val="99"/>
    <w:semiHidden/>
    <w:rsid w:val="00084BAA"/>
    <w:rPr>
      <w:rFonts w:ascii="Tahoma" w:hAnsi="Tahoma" w:cs="Tahoma"/>
      <w:szCs w:val="16"/>
    </w:rPr>
  </w:style>
  <w:style w:type="paragraph" w:customStyle="1" w:styleId="Block">
    <w:name w:val="Block"/>
    <w:basedOn w:val="Normal"/>
    <w:link w:val="BlockChar"/>
    <w:rsid w:val="004F71DA"/>
    <w:pPr>
      <w:spacing w:before="240"/>
    </w:pPr>
    <w:rPr>
      <w:sz w:val="24"/>
    </w:rPr>
  </w:style>
  <w:style w:type="character" w:customStyle="1" w:styleId="BlockChar">
    <w:name w:val="Block Char"/>
    <w:link w:val="Block"/>
    <w:locked/>
    <w:rsid w:val="004F71DA"/>
    <w:rPr>
      <w:rFonts w:cs="Times New Roman"/>
      <w:sz w:val="24"/>
      <w:lang w:val="en-US" w:eastAsia="en-US" w:bidi="ar-SA"/>
    </w:rPr>
  </w:style>
  <w:style w:type="paragraph" w:customStyle="1" w:styleId="Bullet2">
    <w:name w:val="Bullet 2"/>
    <w:rsid w:val="004F71DA"/>
    <w:pPr>
      <w:spacing w:before="240"/>
      <w:ind w:left="2160" w:hanging="446"/>
    </w:pPr>
    <w:rPr>
      <w:sz w:val="24"/>
      <w:szCs w:val="24"/>
    </w:rPr>
  </w:style>
  <w:style w:type="paragraph" w:customStyle="1" w:styleId="NormalPn">
    <w:name w:val="NormalPn"/>
    <w:basedOn w:val="Normal"/>
    <w:rsid w:val="004F71DA"/>
    <w:pPr>
      <w:tabs>
        <w:tab w:val="left" w:pos="1215"/>
      </w:tabs>
      <w:spacing w:before="240"/>
      <w:ind w:left="1728" w:hanging="1728"/>
    </w:pPr>
    <w:rPr>
      <w:sz w:val="24"/>
    </w:rPr>
  </w:style>
  <w:style w:type="paragraph" w:customStyle="1" w:styleId="NormalLevel">
    <w:name w:val="Normal Level"/>
    <w:basedOn w:val="Normal"/>
    <w:rsid w:val="004F71DA"/>
    <w:pPr>
      <w:spacing w:before="240"/>
      <w:ind w:left="1267" w:hanging="1267"/>
    </w:pPr>
    <w:rPr>
      <w:sz w:val="24"/>
    </w:rPr>
  </w:style>
  <w:style w:type="character" w:styleId="CommentReference">
    <w:name w:val="annotation reference"/>
    <w:rsid w:val="004F71DA"/>
    <w:rPr>
      <w:rFonts w:cs="Times New Roman"/>
      <w:sz w:val="16"/>
      <w:szCs w:val="16"/>
    </w:rPr>
  </w:style>
  <w:style w:type="paragraph" w:styleId="CommentText">
    <w:name w:val="annotation text"/>
    <w:basedOn w:val="Normal"/>
    <w:link w:val="CommentTextChar"/>
    <w:rsid w:val="004F71DA"/>
  </w:style>
  <w:style w:type="character" w:customStyle="1" w:styleId="CommentTextChar">
    <w:name w:val="Comment Text Char"/>
    <w:basedOn w:val="DefaultParagraphFont"/>
    <w:link w:val="CommentText"/>
    <w:rsid w:val="004F71DA"/>
  </w:style>
  <w:style w:type="paragraph" w:styleId="CommentSubject">
    <w:name w:val="annotation subject"/>
    <w:basedOn w:val="CommentText"/>
    <w:next w:val="CommentText"/>
    <w:link w:val="CommentSubjectChar"/>
    <w:uiPriority w:val="99"/>
    <w:semiHidden/>
    <w:rsid w:val="004F71DA"/>
    <w:rPr>
      <w:b/>
      <w:bCs/>
    </w:rPr>
  </w:style>
  <w:style w:type="character" w:customStyle="1" w:styleId="CommentSubjectChar">
    <w:name w:val="Comment Subject Char"/>
    <w:link w:val="CommentSubject"/>
    <w:uiPriority w:val="99"/>
    <w:semiHidden/>
    <w:rsid w:val="004F71DA"/>
    <w:rPr>
      <w:b/>
      <w:bCs/>
    </w:rPr>
  </w:style>
  <w:style w:type="paragraph" w:styleId="FootnoteText">
    <w:name w:val="footnote text"/>
    <w:basedOn w:val="Normal"/>
    <w:link w:val="FootnoteTextChar"/>
    <w:rsid w:val="00926398"/>
  </w:style>
  <w:style w:type="character" w:customStyle="1" w:styleId="FootnoteTextChar">
    <w:name w:val="Footnote Text Char"/>
    <w:basedOn w:val="DefaultParagraphFont"/>
    <w:link w:val="FootnoteText"/>
    <w:rsid w:val="004F71DA"/>
  </w:style>
  <w:style w:type="character" w:styleId="FootnoteReference">
    <w:name w:val="footnote reference"/>
    <w:uiPriority w:val="99"/>
    <w:semiHidden/>
    <w:rsid w:val="00926398"/>
    <w:rPr>
      <w:rFonts w:cs="Times New Roman"/>
      <w:vertAlign w:val="superscript"/>
    </w:rPr>
  </w:style>
  <w:style w:type="table" w:styleId="TableGrid">
    <w:name w:val="Table Grid"/>
    <w:basedOn w:val="TableNormal"/>
    <w:rsid w:val="00A1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D1CED"/>
  </w:style>
  <w:style w:type="character" w:customStyle="1" w:styleId="EndnoteTextChar">
    <w:name w:val="Endnote Text Char"/>
    <w:basedOn w:val="DefaultParagraphFont"/>
    <w:link w:val="EndnoteText"/>
    <w:rsid w:val="004F71DA"/>
  </w:style>
  <w:style w:type="character" w:styleId="EndnoteReference">
    <w:name w:val="endnote reference"/>
    <w:rsid w:val="00FD1CED"/>
    <w:rPr>
      <w:rFonts w:cs="Times New Roman"/>
      <w:vertAlign w:val="superscript"/>
    </w:rPr>
  </w:style>
  <w:style w:type="character" w:styleId="Hyperlink">
    <w:name w:val="Hyperlink"/>
    <w:uiPriority w:val="99"/>
    <w:rsid w:val="00BB6C19"/>
    <w:rPr>
      <w:rFonts w:ascii="Verdana" w:hAnsi="Verdana" w:cs="Times New Roman"/>
      <w:color w:val="00B0F0"/>
      <w:sz w:val="18"/>
      <w:u w:val="none"/>
    </w:rPr>
  </w:style>
  <w:style w:type="character" w:styleId="FollowedHyperlink">
    <w:name w:val="FollowedHyperlink"/>
    <w:uiPriority w:val="99"/>
    <w:rsid w:val="00336A08"/>
    <w:rPr>
      <w:rFonts w:ascii="Verdana" w:hAnsi="Verdana" w:cs="Times New Roman"/>
      <w:color w:val="7B7B7B" w:themeColor="accent3" w:themeShade="BF"/>
      <w:sz w:val="18"/>
      <w:u w:val="none"/>
    </w:rPr>
  </w:style>
  <w:style w:type="paragraph" w:customStyle="1" w:styleId="BodyText1">
    <w:name w:val="Body Text1"/>
    <w:basedOn w:val="Normal"/>
    <w:rsid w:val="00034673"/>
    <w:pPr>
      <w:spacing w:before="120" w:after="120"/>
    </w:pPr>
    <w:rPr>
      <w:rFonts w:eastAsia="SimSun"/>
      <w:lang w:val="en-AU"/>
    </w:rPr>
  </w:style>
  <w:style w:type="paragraph" w:customStyle="1" w:styleId="B1">
    <w:name w:val="B1"/>
    <w:basedOn w:val="Normal"/>
    <w:rsid w:val="002054F6"/>
    <w:pPr>
      <w:widowControl w:val="0"/>
      <w:tabs>
        <w:tab w:val="left" w:pos="450"/>
      </w:tabs>
      <w:spacing w:before="240"/>
      <w:ind w:left="810" w:hanging="360"/>
    </w:pPr>
    <w:rPr>
      <w:sz w:val="24"/>
    </w:rPr>
  </w:style>
  <w:style w:type="paragraph" w:customStyle="1" w:styleId="SubCategory">
    <w:name w:val="Sub Category"/>
    <w:rsid w:val="00DF116B"/>
    <w:pPr>
      <w:spacing w:before="360"/>
      <w:outlineLvl w:val="3"/>
    </w:pPr>
    <w:rPr>
      <w:rFonts w:ascii="Arial" w:hAnsi="Arial" w:cs="Arial"/>
      <w:b/>
      <w:bCs/>
      <w:caps/>
      <w:sz w:val="24"/>
      <w:szCs w:val="24"/>
    </w:rPr>
  </w:style>
  <w:style w:type="paragraph" w:styleId="Revision">
    <w:name w:val="Revision"/>
    <w:hidden/>
    <w:uiPriority w:val="99"/>
    <w:semiHidden/>
    <w:rsid w:val="007208D1"/>
  </w:style>
  <w:style w:type="character" w:customStyle="1" w:styleId="UnresolvedMention1">
    <w:name w:val="Unresolved Mention1"/>
    <w:basedOn w:val="DefaultParagraphFont"/>
    <w:uiPriority w:val="99"/>
    <w:semiHidden/>
    <w:unhideWhenUsed/>
    <w:rsid w:val="00C14F22"/>
    <w:rPr>
      <w:color w:val="808080"/>
      <w:shd w:val="clear" w:color="auto" w:fill="E6E6E6"/>
    </w:rPr>
  </w:style>
  <w:style w:type="character" w:customStyle="1" w:styleId="UnresolvedMention2">
    <w:name w:val="Unresolved Mention2"/>
    <w:basedOn w:val="DefaultParagraphFont"/>
    <w:uiPriority w:val="99"/>
    <w:semiHidden/>
    <w:unhideWhenUsed/>
    <w:rsid w:val="008756B3"/>
    <w:rPr>
      <w:color w:val="808080"/>
      <w:shd w:val="clear" w:color="auto" w:fill="E6E6E6"/>
    </w:rPr>
  </w:style>
  <w:style w:type="character" w:customStyle="1" w:styleId="UnresolvedMention3">
    <w:name w:val="Unresolved Mention3"/>
    <w:basedOn w:val="DefaultParagraphFont"/>
    <w:uiPriority w:val="99"/>
    <w:semiHidden/>
    <w:unhideWhenUsed/>
    <w:rsid w:val="00130969"/>
    <w:rPr>
      <w:color w:val="605E5C"/>
      <w:shd w:val="clear" w:color="auto" w:fill="E1DFDD"/>
    </w:rPr>
  </w:style>
  <w:style w:type="character" w:customStyle="1" w:styleId="StyleHyperlink9ptItalicAuto">
    <w:name w:val="Style Hyperlink + 9 pt Italic Auto"/>
    <w:basedOn w:val="Hyperlink"/>
    <w:rsid w:val="00BB6C19"/>
    <w:rPr>
      <w:rFonts w:ascii="Verdana" w:hAnsi="Verdana" w:cs="Times New Roman"/>
      <w:i/>
      <w:iCs/>
      <w:color w:val="00B0F0"/>
      <w:sz w:val="18"/>
      <w:u w:val="none"/>
    </w:rPr>
  </w:style>
  <w:style w:type="paragraph" w:styleId="ListParagraph">
    <w:name w:val="List Paragraph"/>
    <w:basedOn w:val="Normal"/>
    <w:uiPriority w:val="34"/>
    <w:qFormat/>
    <w:rsid w:val="00287B70"/>
    <w:pPr>
      <w:ind w:left="720"/>
    </w:pPr>
    <w:rPr>
      <w:rFonts w:ascii="Calibri" w:eastAsia="Calibri" w:hAnsi="Calibri" w:cs="Calibri"/>
      <w:szCs w:val="22"/>
    </w:rPr>
  </w:style>
  <w:style w:type="table" w:customStyle="1" w:styleId="Deloittetable">
    <w:name w:val="Deloitte table"/>
    <w:basedOn w:val="TableNormal"/>
    <w:uiPriority w:val="99"/>
    <w:rsid w:val="001F1DC4"/>
    <w:rPr>
      <w:rFonts w:asciiTheme="minorHAnsi" w:eastAsiaTheme="minorHAnsi" w:hAnsiTheme="minorHAnsi" w:cstheme="minorBidi"/>
      <w:sz w:val="17"/>
      <w:szCs w:val="22"/>
      <w:lang w:val="en-GB"/>
    </w:rPr>
    <w:tblPr>
      <w:tblInd w:w="0" w:type="nil"/>
      <w:tblBorders>
        <w:top w:val="single" w:sz="4" w:space="0" w:color="A5A5A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A5A5A5" w:themeColor="accent3"/>
        </w:tcBorders>
      </w:tcPr>
    </w:tblStylePr>
  </w:style>
  <w:style w:type="paragraph" w:styleId="TOCHeading">
    <w:name w:val="TOC Heading"/>
    <w:basedOn w:val="Heading1"/>
    <w:next w:val="Normal"/>
    <w:uiPriority w:val="39"/>
    <w:unhideWhenUsed/>
    <w:qFormat/>
    <w:rsid w:val="00022428"/>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022428"/>
    <w:pPr>
      <w:spacing w:after="100"/>
    </w:pPr>
  </w:style>
  <w:style w:type="paragraph" w:styleId="TOC3">
    <w:name w:val="toc 3"/>
    <w:basedOn w:val="Normal"/>
    <w:next w:val="Normal"/>
    <w:autoRedefine/>
    <w:uiPriority w:val="39"/>
    <w:rsid w:val="000224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4089">
      <w:bodyDiv w:val="1"/>
      <w:marLeft w:val="0"/>
      <w:marRight w:val="0"/>
      <w:marTop w:val="0"/>
      <w:marBottom w:val="0"/>
      <w:divBdr>
        <w:top w:val="none" w:sz="0" w:space="0" w:color="auto"/>
        <w:left w:val="none" w:sz="0" w:space="0" w:color="auto"/>
        <w:bottom w:val="none" w:sz="0" w:space="0" w:color="auto"/>
        <w:right w:val="none" w:sz="0" w:space="0" w:color="auto"/>
      </w:divBdr>
    </w:div>
    <w:div w:id="311376701">
      <w:bodyDiv w:val="1"/>
      <w:marLeft w:val="0"/>
      <w:marRight w:val="0"/>
      <w:marTop w:val="0"/>
      <w:marBottom w:val="0"/>
      <w:divBdr>
        <w:top w:val="none" w:sz="0" w:space="0" w:color="auto"/>
        <w:left w:val="none" w:sz="0" w:space="0" w:color="auto"/>
        <w:bottom w:val="none" w:sz="0" w:space="0" w:color="auto"/>
        <w:right w:val="none" w:sz="0" w:space="0" w:color="auto"/>
      </w:divBdr>
    </w:div>
    <w:div w:id="474571189">
      <w:bodyDiv w:val="1"/>
      <w:marLeft w:val="0"/>
      <w:marRight w:val="0"/>
      <w:marTop w:val="0"/>
      <w:marBottom w:val="0"/>
      <w:divBdr>
        <w:top w:val="none" w:sz="0" w:space="0" w:color="auto"/>
        <w:left w:val="none" w:sz="0" w:space="0" w:color="auto"/>
        <w:bottom w:val="none" w:sz="0" w:space="0" w:color="auto"/>
        <w:right w:val="none" w:sz="0" w:space="0" w:color="auto"/>
      </w:divBdr>
    </w:div>
    <w:div w:id="990594807">
      <w:bodyDiv w:val="1"/>
      <w:marLeft w:val="0"/>
      <w:marRight w:val="0"/>
      <w:marTop w:val="0"/>
      <w:marBottom w:val="0"/>
      <w:divBdr>
        <w:top w:val="none" w:sz="0" w:space="0" w:color="auto"/>
        <w:left w:val="none" w:sz="0" w:space="0" w:color="auto"/>
        <w:bottom w:val="none" w:sz="0" w:space="0" w:color="auto"/>
        <w:right w:val="none" w:sz="0" w:space="0" w:color="auto"/>
      </w:divBdr>
    </w:div>
    <w:div w:id="1050149079">
      <w:bodyDiv w:val="1"/>
      <w:marLeft w:val="0"/>
      <w:marRight w:val="0"/>
      <w:marTop w:val="0"/>
      <w:marBottom w:val="0"/>
      <w:divBdr>
        <w:top w:val="none" w:sz="0" w:space="0" w:color="auto"/>
        <w:left w:val="none" w:sz="0" w:space="0" w:color="auto"/>
        <w:bottom w:val="none" w:sz="0" w:space="0" w:color="auto"/>
        <w:right w:val="none" w:sz="0" w:space="0" w:color="auto"/>
      </w:divBdr>
    </w:div>
    <w:div w:id="1287390453">
      <w:bodyDiv w:val="1"/>
      <w:marLeft w:val="0"/>
      <w:marRight w:val="0"/>
      <w:marTop w:val="0"/>
      <w:marBottom w:val="0"/>
      <w:divBdr>
        <w:top w:val="none" w:sz="0" w:space="0" w:color="auto"/>
        <w:left w:val="none" w:sz="0" w:space="0" w:color="auto"/>
        <w:bottom w:val="none" w:sz="0" w:space="0" w:color="auto"/>
        <w:right w:val="none" w:sz="0" w:space="0" w:color="auto"/>
      </w:divBdr>
    </w:div>
    <w:div w:id="1377660418">
      <w:bodyDiv w:val="1"/>
      <w:marLeft w:val="0"/>
      <w:marRight w:val="0"/>
      <w:marTop w:val="0"/>
      <w:marBottom w:val="0"/>
      <w:divBdr>
        <w:top w:val="none" w:sz="0" w:space="0" w:color="auto"/>
        <w:left w:val="none" w:sz="0" w:space="0" w:color="auto"/>
        <w:bottom w:val="none" w:sz="0" w:space="0" w:color="auto"/>
        <w:right w:val="none" w:sz="0" w:space="0" w:color="auto"/>
      </w:divBdr>
    </w:div>
    <w:div w:id="1552616650">
      <w:bodyDiv w:val="1"/>
      <w:marLeft w:val="0"/>
      <w:marRight w:val="0"/>
      <w:marTop w:val="0"/>
      <w:marBottom w:val="0"/>
      <w:divBdr>
        <w:top w:val="none" w:sz="0" w:space="0" w:color="auto"/>
        <w:left w:val="none" w:sz="0" w:space="0" w:color="auto"/>
        <w:bottom w:val="none" w:sz="0" w:space="0" w:color="auto"/>
        <w:right w:val="none" w:sz="0" w:space="0" w:color="auto"/>
      </w:divBdr>
    </w:div>
    <w:div w:id="1643148269">
      <w:bodyDiv w:val="1"/>
      <w:marLeft w:val="0"/>
      <w:marRight w:val="0"/>
      <w:marTop w:val="0"/>
      <w:marBottom w:val="0"/>
      <w:divBdr>
        <w:top w:val="none" w:sz="0" w:space="0" w:color="auto"/>
        <w:left w:val="none" w:sz="0" w:space="0" w:color="auto"/>
        <w:bottom w:val="none" w:sz="0" w:space="0" w:color="auto"/>
        <w:right w:val="none" w:sz="0" w:space="0" w:color="auto"/>
      </w:divBdr>
    </w:div>
    <w:div w:id="185849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techlib.deloitte.com/default.aspx?view=content&amp;id=2_341822" TargetMode="External"/><Relationship Id="rId18" Type="http://schemas.openxmlformats.org/officeDocument/2006/relationships/comments" Target="comments.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techlib.deloitteresources.com?link=content/0901ff8181d73329"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techlib.deloitteresources.com?link=content/0901ff8181fb38d4" TargetMode="Externa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techlib.deloitteresources.com?link=content/0901ff81812dc61c"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webSettings" Target="webSetting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ile:///C:\Users\lakong\OneDrive%20-%20Deloitte%20(O365D)\Desktop\KLS%20Technical\Audit%20Related\Form_DA1200B__Data_Analytics_Specialist_Summary_Memo.docx"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eloitte\Deloitte%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Account xmlns="1cd67eef-7bf6-4c65-95b0-bba0e3f559b4"/>
    <Pages_x0020_to_x0020_Show_x0020_On xmlns="589883ab-589a-45fe-bed7-c85e7e9e6bc7">
      <Value>All Available Downloads</Value>
      <Value>JE0 - Overview</Value>
      <Value>JE7 - Wrap Up</Value>
    </Pages_x0020_to_x0020_Show_x0020_On>
    <Phase xmlns="1cd67eef-7bf6-4c65-95b0-bba0e3f559b4">
      <Value>7. Wrap Up</Value>
    </Phase>
    <Topics xmlns="1cd67eef-7bf6-4c65-95b0-bba0e3f559b4">
      <Value>EDA Specialists</Value>
      <Value>JEDAR</Value>
      <Value>Journal Entry &amp; Fraud Testing</Value>
    </Topics>
    <Description0 xmlns="1cd67eef-7bf6-4c65-95b0-bba0e3f559b4"/>
    <Industry xmlns="1cd67eef-7bf6-4c65-95b0-bba0e3f559b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0B733160566D045AB027E4D877649F3" ma:contentTypeVersion="17" ma:contentTypeDescription="Create a new document." ma:contentTypeScope="" ma:versionID="6e13af9df2e7841b33ee8ba8c1648226">
  <xsd:schema xmlns:xsd="http://www.w3.org/2001/XMLSchema" xmlns:p="http://schemas.microsoft.com/office/2006/metadata/properties" xmlns:ns2="1cd67eef-7bf6-4c65-95b0-bba0e3f559b4" xmlns:ns3="589883ab-589a-45fe-bed7-c85e7e9e6bc7" targetNamespace="http://schemas.microsoft.com/office/2006/metadata/properties" ma:root="true" ma:fieldsID="490cbd1114fffd5ad0d00eb257fd51ec" ns2:_="" ns3:_="">
    <xsd:import namespace="1cd67eef-7bf6-4c65-95b0-bba0e3f559b4"/>
    <xsd:import namespace="589883ab-589a-45fe-bed7-c85e7e9e6bc7"/>
    <xsd:element name="properties">
      <xsd:complexType>
        <xsd:sequence>
          <xsd:element name="documentManagement">
            <xsd:complexType>
              <xsd:all>
                <xsd:element ref="ns2:Description0"/>
                <xsd:element ref="ns2:Topics" minOccurs="0"/>
                <xsd:element ref="ns2:Phase" minOccurs="0"/>
                <xsd:element ref="ns3:Pages_x0020_to_x0020_Show_x0020_On" minOccurs="0"/>
                <xsd:element ref="ns2:Account" minOccurs="0"/>
                <xsd:element ref="ns2:Industry" minOccurs="0"/>
              </xsd:all>
            </xsd:complexType>
          </xsd:element>
        </xsd:sequence>
      </xsd:complexType>
    </xsd:element>
  </xsd:schema>
  <xsd:schema xmlns:xsd="http://www.w3.org/2001/XMLSchema" xmlns:dms="http://schemas.microsoft.com/office/2006/documentManagement/types" targetNamespace="1cd67eef-7bf6-4c65-95b0-bba0e3f559b4" elementFormDefault="qualified">
    <xsd:import namespace="http://schemas.microsoft.com/office/2006/documentManagement/types"/>
    <xsd:element name="Description0" ma:index="2" ma:displayName="Description" ma:default="" ma:description="The description will appear on Available Download pages and in the Downloads Web parts throughout the site. Be brief but provide enough information so users can accurately predict what the file contains." ma:internalName="Description0">
      <xsd:simpleType>
        <xsd:restriction base="dms:Note"/>
      </xsd:simpleType>
    </xsd:element>
    <xsd:element name="Topics" ma:index="3" nillable="true" ma:displayName="Topics" ma:description="This governs where the file will appear in the Available Downloads by Topic page. It's fine to select multiple topics." ma:internalName="Topics">
      <xsd:complexType>
        <xsd:complexContent>
          <xsd:extension base="dms:MultiChoice">
            <xsd:sequence>
              <xsd:element name="Value" maxOccurs="unbounded" minOccurs="0" nillable="true">
                <xsd:simpleType>
                  <xsd:restriction base="dms:Choice">
                    <xsd:enumeration value="ACL"/>
                    <xsd:enumeration value="ACL Top 5"/>
                    <xsd:enumeration value="EDA Specialists"/>
                    <xsd:enumeration value="JEDAR"/>
                    <xsd:enumeration value="Journal Entry &amp; Fraud Testing"/>
                    <xsd:enumeration value="Analytical Procedures &amp; STAR"/>
                    <xsd:enumeration value="Statistical Sampling"/>
                    <xsd:enumeration value="Substantive Testing (Account Balance Testing)"/>
                  </xsd:restriction>
                </xsd:simpleType>
              </xsd:element>
            </xsd:sequence>
          </xsd:extension>
        </xsd:complexContent>
      </xsd:complexType>
    </xsd:element>
    <xsd:element name="Phase" ma:index="4" nillable="true" ma:displayName="Phase" ma:default="" ma:description="This governs where the file will appear in the Available Downloads by Phase page. It's fine to select multiple phases." ma:internalName="Phase">
      <xsd:complexType>
        <xsd:complexContent>
          <xsd:extension base="dms:MultiChoice">
            <xsd:sequence>
              <xsd:element name="Value" maxOccurs="unbounded" minOccurs="0" nillable="true">
                <xsd:simpleType>
                  <xsd:restriction base="dms:Choice">
                    <xsd:enumeration value="1. Define Scope"/>
                    <xsd:enumeration value="2. Consider Use of a Specialist"/>
                    <xsd:enumeration value="3. Plan Testing"/>
                    <xsd:enumeration value="4. Get Entity Data"/>
                    <xsd:enumeration value="5. Read in Data"/>
                    <xsd:enumeration value="6. Perform Testing"/>
                    <xsd:enumeration value="7. Wrap Up"/>
                  </xsd:restriction>
                </xsd:simpleType>
              </xsd:element>
            </xsd:sequence>
          </xsd:extension>
        </xsd:complexContent>
      </xsd:complexType>
    </xsd:element>
    <xsd:element name="Account" ma:index="6" nillable="true" ma:displayName="Account" ma:internalName="Account">
      <xsd:complexType>
        <xsd:complexContent>
          <xsd:extension base="dms:MultiChoice">
            <xsd:sequence>
              <xsd:element name="Value" maxOccurs="unbounded" minOccurs="0" nillable="true">
                <xsd:simpleType>
                  <xsd:restriction base="dms:Choice">
                    <xsd:enumeration value="CoS"/>
                    <xsd:enumeration value="Expenses"/>
                    <xsd:enumeration value="Fixed Assets"/>
                    <xsd:enumeration value="Inventory"/>
                    <xsd:enumeration value="Payables"/>
                    <xsd:enumeration value="Payroll"/>
                    <xsd:enumeration value="Receivables"/>
                    <xsd:enumeration value="Sales"/>
                  </xsd:restriction>
                </xsd:simpleType>
              </xsd:element>
            </xsd:sequence>
          </xsd:extension>
        </xsd:complexContent>
      </xsd:complexType>
    </xsd:element>
    <xsd:element name="Industry" ma:index="7" nillable="true" ma:displayName="Industry" ma:internalName="Industry">
      <xsd:complexType>
        <xsd:complexContent>
          <xsd:extension base="dms:MultiChoice">
            <xsd:sequence>
              <xsd:element name="Value" maxOccurs="unbounded" minOccurs="0" nillable="true">
                <xsd:simpleType>
                  <xsd:restriction base="dms:Choice">
                    <xsd:enumeration value="Consumer Business"/>
                    <xsd:enumeration value="FSI"/>
                    <xsd:enumeration value="Manufacturing"/>
                    <xsd:enumeration value="Real Estate"/>
                  </xsd:restriction>
                </xsd:simpleType>
              </xsd:element>
            </xsd:sequence>
          </xsd:extension>
        </xsd:complexContent>
      </xsd:complexType>
    </xsd:element>
  </xsd:schema>
  <xsd:schema xmlns:xsd="http://www.w3.org/2001/XMLSchema" xmlns:dms="http://schemas.microsoft.com/office/2006/documentManagement/types" targetNamespace="589883ab-589a-45fe-bed7-c85e7e9e6bc7" elementFormDefault="qualified">
    <xsd:import namespace="http://schemas.microsoft.com/office/2006/documentManagement/types"/>
    <xsd:element name="Pages_x0020_to_x0020_Show_x0020_On" ma:index="5" nillable="true" ma:displayName="EDA Pages to Show On" ma:internalName="Pages_x0020_to_x0020_Show_x0020_On">
      <xsd:complexType>
        <xsd:complexContent>
          <xsd:extension base="dms:MultiChoice">
            <xsd:sequence>
              <xsd:element name="Value" maxOccurs="unbounded" minOccurs="0" nillable="true">
                <xsd:simpleType>
                  <xsd:restriction base="dms:Choice">
                    <xsd:enumeration value="All Available Downloads"/>
                    <xsd:enumeration value="All Available FAQs"/>
                    <xsd:enumeration value="ACL"/>
                    <xsd:enumeration value="Analytical Procedures and STAR"/>
                    <xsd:enumeration value="JE0 - Overview"/>
                    <xsd:enumeration value="JE1 - Plan Scope"/>
                    <xsd:enumeration value="JE2 - Consider Use of a Specialist"/>
                    <xsd:enumeration value="JE3 - Plan Testing"/>
                    <xsd:enumeration value="JE4 - Get Entity Data"/>
                    <xsd:enumeration value="JE5 - Read in Data"/>
                    <xsd:enumeration value="JE6 - Perform Testing"/>
                    <xsd:enumeration value="JE7 - Wrap Up"/>
                    <xsd:enumeration value="JEDAR"/>
                    <xsd:enumeration value="News Archive"/>
                    <xsd:enumeration value="Request a Specialist"/>
                    <xsd:enumeration value="ST0 - Overview"/>
                    <xsd:enumeration value="ST1 - Plan Scope"/>
                    <xsd:enumeration value="ST2 - Consider Use of a Specialist"/>
                    <xsd:enumeration value="ST3 - Plan Testing"/>
                    <xsd:enumeration value="ST4 - Get Entity Data"/>
                    <xsd:enumeration value="ST5 - Read in Data"/>
                    <xsd:enumeration value="ST6 - Perform Testing"/>
                    <xsd:enumeration value="ST7 - Wrap Up"/>
                    <xsd:enumeration value="Statistical Sampling"/>
                    <xsd:enumeration value="Training Links"/>
                    <xsd:enumeration value="STAR0 - Overview"/>
                    <xsd:enumeration value="STAR1 - Plan Scope"/>
                    <xsd:enumeration value="STAR2 - Consider Use of a Specialist"/>
                    <xsd:enumeration value="STAR3 - Plan Testing"/>
                    <xsd:enumeration value="STAR4 - Get Entity Data"/>
                    <xsd:enumeration value="STAR5 - Read in Data"/>
                    <xsd:enumeration value="STAR6 - Perform Testing"/>
                    <xsd:enumeration value="STAR7 - Wrap Up"/>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BED6F-2209-45B9-B5B4-CC8226AC2CD1}">
  <ds:schemaRefs>
    <ds:schemaRef ds:uri="http://schemas.microsoft.com/office/2006/metadata/longProperties"/>
  </ds:schemaRefs>
</ds:datastoreItem>
</file>

<file path=customXml/itemProps2.xml><?xml version="1.0" encoding="utf-8"?>
<ds:datastoreItem xmlns:ds="http://schemas.openxmlformats.org/officeDocument/2006/customXml" ds:itemID="{984AECBE-77F1-4FF9-9B4D-9415E06590A0}">
  <ds:schemaRefs>
    <ds:schemaRef ds:uri="http://schemas.microsoft.com/office/2006/metadata/properties"/>
    <ds:schemaRef ds:uri="http://schemas.microsoft.com/office/infopath/2007/PartnerControls"/>
    <ds:schemaRef ds:uri="1cd67eef-7bf6-4c65-95b0-bba0e3f559b4"/>
    <ds:schemaRef ds:uri="589883ab-589a-45fe-bed7-c85e7e9e6bc7"/>
  </ds:schemaRefs>
</ds:datastoreItem>
</file>

<file path=customXml/itemProps3.xml><?xml version="1.0" encoding="utf-8"?>
<ds:datastoreItem xmlns:ds="http://schemas.openxmlformats.org/officeDocument/2006/customXml" ds:itemID="{5BC64AA3-61B7-4D22-9687-F3B95F5A88BA}">
  <ds:schemaRefs>
    <ds:schemaRef ds:uri="http://schemas.microsoft.com/sharepoint/v3/contenttype/forms"/>
  </ds:schemaRefs>
</ds:datastoreItem>
</file>

<file path=customXml/itemProps4.xml><?xml version="1.0" encoding="utf-8"?>
<ds:datastoreItem xmlns:ds="http://schemas.openxmlformats.org/officeDocument/2006/customXml" ds:itemID="{2340DE7B-E2A5-48C3-9494-A997C095F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67eef-7bf6-4c65-95b0-bba0e3f559b4"/>
    <ds:schemaRef ds:uri="589883ab-589a-45fe-bed7-c85e7e9e6b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19E3E55-1B72-4E5F-92A7-52B8D0323F4C}">
  <ds:schemaRefs>
    <ds:schemaRef ds:uri="http://schemas.openxmlformats.org/officeDocument/2006/bibliography"/>
  </ds:schemaRefs>
</ds:datastoreItem>
</file>

<file path=customXml/itemProps6.xml><?xml version="1.0" encoding="utf-8"?>
<ds:datastoreItem xmlns:ds="http://schemas.openxmlformats.org/officeDocument/2006/customXml" ds:itemID="{F722E9ED-16F1-4ADD-874A-268AC06A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Deloitte Memo.dot</Template>
  <TotalTime>1357</TotalTime>
  <Pages>7</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Links>
    <vt:vector size="24" baseType="variant">
      <vt:variant>
        <vt:i4>1769489</vt:i4>
      </vt:variant>
      <vt:variant>
        <vt:i4>9</vt:i4>
      </vt:variant>
      <vt:variant>
        <vt:i4>0</vt:i4>
      </vt:variant>
      <vt:variant>
        <vt:i4>5</vt:i4>
      </vt:variant>
      <vt:variant>
        <vt:lpwstr/>
      </vt:variant>
      <vt:variant>
        <vt:lpwstr>exampleB</vt:lpwstr>
      </vt:variant>
      <vt:variant>
        <vt:i4>1572881</vt:i4>
      </vt:variant>
      <vt:variant>
        <vt:i4>6</vt:i4>
      </vt:variant>
      <vt:variant>
        <vt:i4>0</vt:i4>
      </vt:variant>
      <vt:variant>
        <vt:i4>5</vt:i4>
      </vt:variant>
      <vt:variant>
        <vt:lpwstr/>
      </vt:variant>
      <vt:variant>
        <vt:lpwstr>exampleA</vt:lpwstr>
      </vt:variant>
      <vt:variant>
        <vt:i4>6619152</vt:i4>
      </vt:variant>
      <vt:variant>
        <vt:i4>3</vt:i4>
      </vt:variant>
      <vt:variant>
        <vt:i4>0</vt:i4>
      </vt:variant>
      <vt:variant>
        <vt:i4>5</vt:i4>
      </vt:variant>
      <vt:variant>
        <vt:lpwstr>https://techlib.deloitte.com/default.aspx?view=content&amp;id=10002_0901ff8180faa243</vt:lpwstr>
      </vt:variant>
      <vt:variant>
        <vt:lpwstr/>
      </vt:variant>
      <vt:variant>
        <vt:i4>3145800</vt:i4>
      </vt:variant>
      <vt:variant>
        <vt:i4>0</vt:i4>
      </vt:variant>
      <vt:variant>
        <vt:i4>0</vt:i4>
      </vt:variant>
      <vt:variant>
        <vt:i4>5</vt:i4>
      </vt:variant>
      <vt:variant>
        <vt:lpwstr>https://techlib.deloitte.com/default.aspx?view=content&amp;id=10002_0901ff8180967fee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Sok Mui;lakong@DELOITTE.com</dc:creator>
  <cp:keywords/>
  <dc:description/>
  <cp:lastModifiedBy>Vu Hoang, Lam</cp:lastModifiedBy>
  <cp:revision>32</cp:revision>
  <cp:lastPrinted>2020-09-09T07:20:00Z</cp:lastPrinted>
  <dcterms:created xsi:type="dcterms:W3CDTF">2021-01-07T01:52:00Z</dcterms:created>
  <dcterms:modified xsi:type="dcterms:W3CDTF">2021-05-10T10:34:00Z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Accounts">
    <vt:lpwstr/>
  </property>
  <property fmtid="{D5CDD505-2E9C-101B-9397-08002B2CF9AE}" pid="4" name="Industries">
    <vt:lpwstr/>
  </property>
  <property fmtid="{D5CDD505-2E9C-101B-9397-08002B2CF9AE}" pid="5" name="EDA Topic">
    <vt:lpwstr>2;#EDA Specialists;#3;#JEDAR;#4;#Journal Entry &amp; Fraud Testing</vt:lpwstr>
  </property>
  <property fmtid="{D5CDD505-2E9C-101B-9397-08002B2CF9AE}" pid="6" name="Phases">
    <vt:lpwstr>7;#7. Wrap Up</vt:lpwstr>
  </property>
  <property fmtid="{D5CDD505-2E9C-101B-9397-08002B2CF9AE}" pid="7" name="ContentType">
    <vt:lpwstr>Document</vt:lpwstr>
  </property>
  <property fmtid="{D5CDD505-2E9C-101B-9397-08002B2CF9AE}" pid="8" name="Pages0">
    <vt:lpwstr>;#All Available Downloads;#JE0 - Overview;#JE7 - Wrap Up;#</vt:lpwstr>
  </property>
  <property fmtid="{D5CDD505-2E9C-101B-9397-08002B2CF9AE}" pid="9" name="Account">
    <vt:lpwstr/>
  </property>
  <property fmtid="{D5CDD505-2E9C-101B-9397-08002B2CF9AE}" pid="10" name="Pages to Show On">
    <vt:lpwstr>;#All Available Downloads;#JE0 - Overview;#JE7 - Wrap Up;#</vt:lpwstr>
  </property>
  <property fmtid="{D5CDD505-2E9C-101B-9397-08002B2CF9AE}" pid="11" name="Phase">
    <vt:lpwstr>;#7. Wrap Up;#</vt:lpwstr>
  </property>
  <property fmtid="{D5CDD505-2E9C-101B-9397-08002B2CF9AE}" pid="12" name="Topics">
    <vt:lpwstr>;#EDA Specialists;#JEDAR;#Journal Entry &amp; Fraud Testing;#</vt:lpwstr>
  </property>
  <property fmtid="{D5CDD505-2E9C-101B-9397-08002B2CF9AE}" pid="13" name="Description0">
    <vt:lpwstr/>
  </property>
  <property fmtid="{D5CDD505-2E9C-101B-9397-08002B2CF9AE}" pid="14" name="Industry">
    <vt:lpwstr/>
  </property>
  <property fmtid="{D5CDD505-2E9C-101B-9397-08002B2CF9AE}" pid="15" name="MSIP_Label_ea60d57e-af5b-4752-ac57-3e4f28ca11dc_Enabled">
    <vt:lpwstr>true</vt:lpwstr>
  </property>
  <property fmtid="{D5CDD505-2E9C-101B-9397-08002B2CF9AE}" pid="16" name="MSIP_Label_ea60d57e-af5b-4752-ac57-3e4f28ca11dc_SetDate">
    <vt:lpwstr>2021-03-12T04:28:46Z</vt:lpwstr>
  </property>
  <property fmtid="{D5CDD505-2E9C-101B-9397-08002B2CF9AE}" pid="17" name="MSIP_Label_ea60d57e-af5b-4752-ac57-3e4f28ca11dc_Method">
    <vt:lpwstr>Standard</vt:lpwstr>
  </property>
  <property fmtid="{D5CDD505-2E9C-101B-9397-08002B2CF9AE}" pid="18" name="MSIP_Label_ea60d57e-af5b-4752-ac57-3e4f28ca11dc_Name">
    <vt:lpwstr>ea60d57e-af5b-4752-ac57-3e4f28ca11dc</vt:lpwstr>
  </property>
  <property fmtid="{D5CDD505-2E9C-101B-9397-08002B2CF9AE}" pid="19" name="MSIP_Label_ea60d57e-af5b-4752-ac57-3e4f28ca11dc_SiteId">
    <vt:lpwstr>36da45f1-dd2c-4d1f-af13-5abe46b99921</vt:lpwstr>
  </property>
  <property fmtid="{D5CDD505-2E9C-101B-9397-08002B2CF9AE}" pid="20" name="MSIP_Label_ea60d57e-af5b-4752-ac57-3e4f28ca11dc_ActionId">
    <vt:lpwstr>c96047b6-8ecb-4410-a294-876fd82ed53c</vt:lpwstr>
  </property>
  <property fmtid="{D5CDD505-2E9C-101B-9397-08002B2CF9AE}" pid="21" name="MSIP_Label_ea60d57e-af5b-4752-ac57-3e4f28ca11dc_ContentBits">
    <vt:lpwstr>0</vt:lpwstr>
  </property>
</Properties>
</file>