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C7F" w:rsidRPr="00B029CE" w:rsidRDefault="00170C7F" w:rsidP="00562FD2">
      <w:pPr>
        <w:rPr>
          <w:b/>
        </w:rPr>
      </w:pPr>
    </w:p>
    <w:p w:rsidR="00190C5F" w:rsidRPr="00B029CE" w:rsidRDefault="00680389" w:rsidP="00562FD2">
      <w:pPr>
        <w:jc w:val="center"/>
        <w:rPr>
          <w:rFonts w:cs="AdvOT596495f2"/>
          <w:b/>
          <w:sz w:val="24"/>
          <w:szCs w:val="24"/>
        </w:rPr>
      </w:pPr>
      <w:r w:rsidRPr="00B029CE">
        <w:rPr>
          <w:rFonts w:cs="AdvOT596495f2"/>
          <w:b/>
          <w:sz w:val="24"/>
          <w:szCs w:val="24"/>
        </w:rPr>
        <w:t xml:space="preserve">Variation </w:t>
      </w:r>
      <w:r w:rsidR="00190C5F" w:rsidRPr="00B029CE">
        <w:rPr>
          <w:rFonts w:cs="AdvOT596495f2"/>
          <w:b/>
          <w:sz w:val="24"/>
          <w:szCs w:val="24"/>
        </w:rPr>
        <w:t>of flower visitors between mango orchard and surrounding natural vegetation.</w:t>
      </w:r>
    </w:p>
    <w:p w:rsidR="006E7A17" w:rsidRPr="00B029CE" w:rsidRDefault="006C2B6A" w:rsidP="00562FD2">
      <w:pPr>
        <w:jc w:val="center"/>
        <w:rPr>
          <w:rFonts w:cs="AdvOT596495f2"/>
          <w:b/>
          <w:sz w:val="24"/>
          <w:szCs w:val="24"/>
        </w:rPr>
      </w:pPr>
      <w:r w:rsidRPr="00B029CE">
        <w:rPr>
          <w:rFonts w:cs="AdvOT596495f2"/>
          <w:b/>
          <w:sz w:val="24"/>
          <w:szCs w:val="24"/>
        </w:rPr>
        <w:t xml:space="preserve">V. Simba </w:t>
      </w:r>
    </w:p>
    <w:p w:rsidR="006C2B6A" w:rsidRPr="00B029CE" w:rsidRDefault="006C2B6A" w:rsidP="00562FD2">
      <w:pPr>
        <w:jc w:val="center"/>
        <w:rPr>
          <w:rFonts w:cs="AdvOT596495f2"/>
          <w:b/>
        </w:rPr>
      </w:pPr>
    </w:p>
    <w:p w:rsidR="006C2B6A" w:rsidRDefault="006C2B6A" w:rsidP="009F7DCF">
      <w:pPr>
        <w:pStyle w:val="Heading1"/>
      </w:pPr>
      <w:r w:rsidRPr="00B029CE">
        <w:t>Abstract</w:t>
      </w:r>
    </w:p>
    <w:p w:rsidR="009F7DCF" w:rsidRPr="009D25A6" w:rsidRDefault="009F7DCF" w:rsidP="009F7DCF">
      <w:pPr>
        <w:jc w:val="both"/>
        <w:rPr>
          <w:rFonts w:cs="Times New Roman"/>
          <w:sz w:val="24"/>
          <w:szCs w:val="24"/>
        </w:rPr>
      </w:pPr>
      <w:r w:rsidRPr="009D25A6">
        <w:rPr>
          <w:rFonts w:cs="Times New Roman"/>
          <w:sz w:val="24"/>
          <w:szCs w:val="24"/>
        </w:rPr>
        <w:t xml:space="preserve">The link between biodiversity in natural vegetation and the provision of these ecosystem services was investigated in </w:t>
      </w:r>
      <w:proofErr w:type="spellStart"/>
      <w:r w:rsidRPr="009D25A6">
        <w:rPr>
          <w:rFonts w:cs="Times New Roman"/>
          <w:i/>
          <w:sz w:val="24"/>
          <w:szCs w:val="24"/>
        </w:rPr>
        <w:t>Mangifera</w:t>
      </w:r>
      <w:proofErr w:type="spellEnd"/>
      <w:r w:rsidRPr="009D25A6">
        <w:rPr>
          <w:rFonts w:cs="Times New Roman"/>
          <w:i/>
          <w:sz w:val="24"/>
          <w:szCs w:val="24"/>
        </w:rPr>
        <w:t xml:space="preserve"> </w:t>
      </w:r>
      <w:proofErr w:type="spellStart"/>
      <w:r w:rsidRPr="009D25A6">
        <w:rPr>
          <w:rFonts w:cs="Times New Roman"/>
          <w:i/>
          <w:sz w:val="24"/>
          <w:szCs w:val="24"/>
        </w:rPr>
        <w:t>indica</w:t>
      </w:r>
      <w:proofErr w:type="spellEnd"/>
      <w:r w:rsidRPr="009D25A6">
        <w:rPr>
          <w:rFonts w:cs="Times New Roman"/>
          <w:sz w:val="24"/>
          <w:szCs w:val="24"/>
        </w:rPr>
        <w:t xml:space="preserve"> (Mango) orchards using a network approach. Flower visitor sampling surveys were carried out for six months (June to October 2013 and January 2014) on three farms in plots (25 × 3 m) at varying distances (1 m, 10 m, 50 m, 100 m and 200 m) from the edge with natural vegetation, both into the mango orchard and into the natural vegetation.</w:t>
      </w:r>
      <w:r w:rsidRPr="009D25A6">
        <w:t xml:space="preserve"> </w:t>
      </w:r>
      <w:r w:rsidRPr="009D25A6">
        <w:rPr>
          <w:rFonts w:cs="Times New Roman"/>
          <w:sz w:val="24"/>
          <w:szCs w:val="24"/>
        </w:rPr>
        <w:t>Given that sampling was repeated at the three farms, for six months and in the same plots, generalized linear mixed models (GLMM) were used to assess the effect of distance, habitat and flower diversity on flower visitor</w:t>
      </w:r>
      <w:r>
        <w:rPr>
          <w:rFonts w:cs="Times New Roman"/>
          <w:sz w:val="24"/>
          <w:szCs w:val="24"/>
        </w:rPr>
        <w:t>.</w:t>
      </w:r>
      <w:r w:rsidRPr="009D25A6">
        <w:t xml:space="preserve"> </w:t>
      </w:r>
      <w:r w:rsidRPr="009D25A6">
        <w:rPr>
          <w:rFonts w:cs="Times New Roman"/>
          <w:sz w:val="24"/>
          <w:szCs w:val="24"/>
        </w:rPr>
        <w:t>Flower visitor networks were analysed to investigate plant pollinator interactions and how these interactions change with distance in the two habitats. There were more flowering plant species in the natural vegetation (NV) than in the mango orchard, however, there were significantly more flowers within mango orchards that included a combination of agricultural weeds and the mango flowers themselves. Abundance of wild flower resources on farms was positively correlated with mango flower visitation.</w:t>
      </w:r>
      <w:r w:rsidRPr="009D25A6">
        <w:t xml:space="preserve"> </w:t>
      </w:r>
      <w:r w:rsidRPr="009D25A6">
        <w:rPr>
          <w:rFonts w:cs="Times New Roman"/>
          <w:sz w:val="24"/>
          <w:szCs w:val="24"/>
        </w:rPr>
        <w:t>Plant diversity has a positive effect on flower visitors, maintaining native plant species within mango orchards may increase the diversity on mango flower visitors.</w:t>
      </w:r>
    </w:p>
    <w:p w:rsidR="009F7DCF" w:rsidRPr="009F7DCF" w:rsidRDefault="009F7DCF" w:rsidP="009F7DCF"/>
    <w:p w:rsidR="006C2B6A" w:rsidRPr="00B029CE" w:rsidRDefault="006C2B6A" w:rsidP="00562FD2">
      <w:pPr>
        <w:jc w:val="center"/>
        <w:rPr>
          <w:rFonts w:cs="AdvOT596495f2"/>
          <w:b/>
        </w:rPr>
      </w:pPr>
    </w:p>
    <w:p w:rsidR="006E7A17" w:rsidRPr="00B029CE" w:rsidRDefault="006E7A17" w:rsidP="00562FD2">
      <w:pPr>
        <w:rPr>
          <w:rFonts w:cs="AdvOT596495f2"/>
        </w:rPr>
      </w:pPr>
    </w:p>
    <w:p w:rsidR="006E7A17" w:rsidRPr="00B029CE" w:rsidRDefault="006E7A17" w:rsidP="00562FD2">
      <w:pPr>
        <w:rPr>
          <w:rFonts w:cs="AdvOT596495f2"/>
        </w:rPr>
      </w:pPr>
    </w:p>
    <w:p w:rsidR="006E7A17" w:rsidRPr="00B029CE" w:rsidRDefault="006E7A17" w:rsidP="00562FD2">
      <w:pPr>
        <w:rPr>
          <w:rFonts w:cs="AdvOT596495f2"/>
        </w:rPr>
      </w:pPr>
    </w:p>
    <w:p w:rsidR="006E7A17" w:rsidRPr="00B029CE" w:rsidRDefault="006E7A17" w:rsidP="00562FD2">
      <w:pPr>
        <w:rPr>
          <w:rFonts w:cs="AdvOT596495f2"/>
        </w:rPr>
      </w:pPr>
    </w:p>
    <w:p w:rsidR="006E7A17" w:rsidRPr="00B029CE" w:rsidRDefault="006E7A17" w:rsidP="00562FD2">
      <w:pPr>
        <w:rPr>
          <w:rFonts w:cs="AdvOT596495f2"/>
        </w:rPr>
      </w:pPr>
    </w:p>
    <w:p w:rsidR="006E7A17" w:rsidRPr="00B029CE" w:rsidRDefault="006E7A17" w:rsidP="00562FD2">
      <w:pPr>
        <w:rPr>
          <w:rFonts w:cs="AdvOT596495f2"/>
        </w:rPr>
      </w:pPr>
    </w:p>
    <w:p w:rsidR="006E7A17" w:rsidRPr="00B029CE" w:rsidRDefault="006E7A17" w:rsidP="00562FD2">
      <w:pPr>
        <w:rPr>
          <w:rFonts w:cs="AdvOT596495f2"/>
        </w:rPr>
      </w:pPr>
    </w:p>
    <w:p w:rsidR="006E7A17" w:rsidRPr="00B029CE" w:rsidRDefault="006E7A17" w:rsidP="00562FD2">
      <w:pPr>
        <w:rPr>
          <w:rFonts w:cs="AdvOT596495f2"/>
        </w:rPr>
      </w:pPr>
    </w:p>
    <w:p w:rsidR="006E7A17" w:rsidRPr="00B029CE" w:rsidRDefault="006E7A17" w:rsidP="00562FD2">
      <w:pPr>
        <w:rPr>
          <w:rFonts w:cs="AdvOT596495f2"/>
        </w:rPr>
      </w:pPr>
    </w:p>
    <w:p w:rsidR="006E7A17" w:rsidRPr="00B029CE" w:rsidRDefault="006E7A17" w:rsidP="00562FD2">
      <w:pPr>
        <w:rPr>
          <w:rFonts w:cs="AdvOT596495f2"/>
        </w:rPr>
      </w:pPr>
    </w:p>
    <w:p w:rsidR="006C2B6A" w:rsidRPr="00B029CE" w:rsidRDefault="006C2B6A" w:rsidP="00562FD2">
      <w:pPr>
        <w:rPr>
          <w:rFonts w:cs="AdvOT596495f2"/>
        </w:rPr>
      </w:pPr>
    </w:p>
    <w:p w:rsidR="006E7A17" w:rsidRPr="00B029CE" w:rsidRDefault="006E7A17" w:rsidP="00562FD2">
      <w:pPr>
        <w:pStyle w:val="Heading1"/>
        <w:rPr>
          <w:rFonts w:asciiTheme="minorHAnsi" w:hAnsiTheme="minorHAnsi"/>
          <w:sz w:val="22"/>
          <w:szCs w:val="22"/>
        </w:rPr>
      </w:pPr>
      <w:r w:rsidRPr="00B029CE">
        <w:rPr>
          <w:rFonts w:asciiTheme="minorHAnsi" w:hAnsiTheme="minorHAnsi"/>
        </w:rPr>
        <w:lastRenderedPageBreak/>
        <w:t>Introduction</w:t>
      </w:r>
    </w:p>
    <w:p w:rsidR="00680389" w:rsidRPr="00B029CE" w:rsidRDefault="00680389" w:rsidP="00562FD2">
      <w:pPr>
        <w:pStyle w:val="Heading2"/>
        <w:numPr>
          <w:ilvl w:val="1"/>
          <w:numId w:val="2"/>
        </w:numPr>
        <w:rPr>
          <w:rFonts w:asciiTheme="minorHAnsi" w:hAnsiTheme="minorHAnsi"/>
          <w:szCs w:val="22"/>
        </w:rPr>
      </w:pPr>
      <w:r w:rsidRPr="00B029CE">
        <w:rPr>
          <w:rFonts w:asciiTheme="minorHAnsi" w:hAnsiTheme="minorHAnsi"/>
          <w:szCs w:val="22"/>
        </w:rPr>
        <w:t>Background</w:t>
      </w:r>
    </w:p>
    <w:p w:rsidR="00776914" w:rsidRPr="00776914" w:rsidRDefault="00776914" w:rsidP="00776914">
      <w:pPr>
        <w:spacing w:line="360" w:lineRule="auto"/>
        <w:jc w:val="both"/>
      </w:pPr>
      <w:r w:rsidRPr="00776914">
        <w:t>One of the major reasons why ecosystem services have risen as a motive for conservation biology is the global pollination crisis currently threatening agricultural productivity because of a decline in the abundance of animal pollinators (</w:t>
      </w:r>
      <w:proofErr w:type="spellStart"/>
      <w:r w:rsidRPr="00776914">
        <w:t>Kremen</w:t>
      </w:r>
      <w:proofErr w:type="spellEnd"/>
      <w:r w:rsidRPr="00776914">
        <w:t xml:space="preserve"> and Ricketts, 2000). There is a variety of agricultural crops, from those that are self-pollinating, to wind pollinated and those that rely heavily on animal pollination. However, in the last half-century there has been an increase in the fraction of agricultural crops that depend on animal pollination (Klein et al., 2007). The main concern now is that with the global demand, the rapid growth of cultivation of these pollinator-dependent crops has the potential to trigger future pollination problems for both the agricultural crops and the native species surrounding them (</w:t>
      </w:r>
      <w:proofErr w:type="spellStart"/>
      <w:r w:rsidRPr="00776914">
        <w:t>Aizen</w:t>
      </w:r>
      <w:proofErr w:type="spellEnd"/>
      <w:r w:rsidRPr="00776914">
        <w:t xml:space="preserve"> and Harder, 2009). </w:t>
      </w:r>
    </w:p>
    <w:p w:rsidR="00776914" w:rsidRDefault="00776914" w:rsidP="00776914">
      <w:pPr>
        <w:spacing w:line="360" w:lineRule="auto"/>
        <w:jc w:val="both"/>
      </w:pPr>
      <w:r w:rsidRPr="00776914">
        <w:t>About 65% of plant species require pollination by animals and analysis of data from 200 countries shows that 75% of crop species of global significance for food production rely primarily on insects (Power, 2010). The dependence of agriculture on pollinators is said to be higher in the developing world (</w:t>
      </w:r>
      <w:proofErr w:type="spellStart"/>
      <w:r w:rsidRPr="00776914">
        <w:t>Aizen</w:t>
      </w:r>
      <w:proofErr w:type="spellEnd"/>
      <w:r w:rsidRPr="00776914">
        <w:t xml:space="preserve"> et al., 2008.). It has been estimated that the loss of pollinators could reduce total agricultural production by 3-8%, increasing the demand for agricultural land in the developing world, and contributing to global environment change (</w:t>
      </w:r>
      <w:proofErr w:type="spellStart"/>
      <w:r w:rsidRPr="00776914">
        <w:t>Aizen</w:t>
      </w:r>
      <w:proofErr w:type="spellEnd"/>
      <w:r w:rsidRPr="00776914">
        <w:t xml:space="preserve"> et al. 2009).</w:t>
      </w:r>
    </w:p>
    <w:p w:rsidR="00776914" w:rsidRDefault="00776914" w:rsidP="00776914">
      <w:pPr>
        <w:spacing w:line="360" w:lineRule="auto"/>
        <w:jc w:val="both"/>
      </w:pPr>
      <w:proofErr w:type="spellStart"/>
      <w:r w:rsidRPr="00776914">
        <w:rPr>
          <w:i/>
        </w:rPr>
        <w:t>Mangifera</w:t>
      </w:r>
      <w:proofErr w:type="spellEnd"/>
      <w:r w:rsidRPr="00776914">
        <w:rPr>
          <w:i/>
        </w:rPr>
        <w:t xml:space="preserve"> </w:t>
      </w:r>
      <w:proofErr w:type="spellStart"/>
      <w:r w:rsidRPr="00776914">
        <w:rPr>
          <w:i/>
        </w:rPr>
        <w:t>indica</w:t>
      </w:r>
      <w:proofErr w:type="spellEnd"/>
      <w:r w:rsidRPr="00776914">
        <w:t xml:space="preserve"> is a tropical plant found in the order of the </w:t>
      </w:r>
      <w:proofErr w:type="spellStart"/>
      <w:r w:rsidRPr="00776914">
        <w:t>Spindales</w:t>
      </w:r>
      <w:proofErr w:type="spellEnd"/>
      <w:r w:rsidRPr="00776914">
        <w:t xml:space="preserve">, family of the </w:t>
      </w:r>
      <w:proofErr w:type="spellStart"/>
      <w:r w:rsidRPr="00776914">
        <w:t>Anacardiaceae</w:t>
      </w:r>
      <w:proofErr w:type="spellEnd"/>
      <w:r w:rsidRPr="00776914">
        <w:t xml:space="preserve">. It requires tropical climates at low altitudes and winter dry seasons for flowering and fruit set (Watson and </w:t>
      </w:r>
      <w:proofErr w:type="spellStart"/>
      <w:r w:rsidRPr="00776914">
        <w:t>Dallwitz</w:t>
      </w:r>
      <w:proofErr w:type="spellEnd"/>
      <w:r w:rsidRPr="00776914">
        <w:t>, 1992). Mango flowers are born on terminal inflorescences that are broadly conical; the inflorescences bear hundreds of flowers. They have two forms of flowers occurring in the inflorescences, male and hermaphrodite (Bally, 2006).</w:t>
      </w:r>
    </w:p>
    <w:p w:rsidR="00826CDD" w:rsidRPr="00B029CE" w:rsidRDefault="00190C5F" w:rsidP="00776914">
      <w:pPr>
        <w:pStyle w:val="Heading2"/>
      </w:pPr>
      <w:r w:rsidRPr="00B029CE">
        <w:t>Aim</w:t>
      </w:r>
    </w:p>
    <w:p w:rsidR="00190C5F" w:rsidRPr="00B029CE" w:rsidRDefault="00190C5F" w:rsidP="00562FD2">
      <w:pPr>
        <w:autoSpaceDE w:val="0"/>
        <w:autoSpaceDN w:val="0"/>
        <w:adjustRightInd w:val="0"/>
        <w:spacing w:after="0" w:line="360" w:lineRule="auto"/>
        <w:jc w:val="both"/>
        <w:rPr>
          <w:rFonts w:cs="AdvOT596495f2+fb"/>
          <w:color w:val="000000"/>
        </w:rPr>
      </w:pPr>
      <w:r w:rsidRPr="00B029CE">
        <w:rPr>
          <w:rFonts w:cs="AdvOT596495f2+fb"/>
          <w:color w:val="000000"/>
        </w:rPr>
        <w:t>To assess the variation of flower visitors between mango orchard and surrounding natural vegetation.</w:t>
      </w:r>
    </w:p>
    <w:p w:rsidR="00FB5A38" w:rsidRPr="00B029CE" w:rsidRDefault="00FB5A38" w:rsidP="00562FD2">
      <w:pPr>
        <w:pStyle w:val="Heading2"/>
        <w:jc w:val="both"/>
        <w:rPr>
          <w:rFonts w:asciiTheme="minorHAnsi" w:hAnsiTheme="minorHAnsi"/>
          <w:szCs w:val="22"/>
        </w:rPr>
      </w:pPr>
      <w:r w:rsidRPr="00B029CE">
        <w:rPr>
          <w:rFonts w:asciiTheme="minorHAnsi" w:hAnsiTheme="minorHAnsi"/>
          <w:szCs w:val="22"/>
        </w:rPr>
        <w:t>Research question</w:t>
      </w:r>
    </w:p>
    <w:p w:rsidR="00FB5A38" w:rsidRPr="00B029CE" w:rsidRDefault="00FB5A38" w:rsidP="00562FD2">
      <w:pPr>
        <w:jc w:val="both"/>
        <w:rPr>
          <w:rFonts w:cs="AdvOT596495f2+fb"/>
          <w:color w:val="000000"/>
        </w:rPr>
      </w:pPr>
      <w:r w:rsidRPr="00B029CE">
        <w:rPr>
          <w:rFonts w:cs="AdvOT596495f2+fb"/>
          <w:color w:val="000000"/>
        </w:rPr>
        <w:t xml:space="preserve">Do flower visitors vary between the mango orchard and the surrounding natural vegetation?    </w:t>
      </w:r>
    </w:p>
    <w:p w:rsidR="00FB5A38" w:rsidRPr="00B029CE" w:rsidRDefault="00FB5A38" w:rsidP="00562FD2">
      <w:pPr>
        <w:jc w:val="both"/>
        <w:rPr>
          <w:rFonts w:cs="AdvOT596495f2+fb"/>
          <w:color w:val="000000"/>
        </w:rPr>
      </w:pPr>
      <w:r w:rsidRPr="00B029CE">
        <w:rPr>
          <w:rFonts w:cs="AdvOT596495f2+fb"/>
          <w:color w:val="000000"/>
        </w:rPr>
        <w:t>Is there an effect of distance from the edge (edge between the mango orchard and natural vegetation) on flower visitors?</w:t>
      </w:r>
    </w:p>
    <w:p w:rsidR="00FB5A38" w:rsidRPr="00B029CE" w:rsidRDefault="00FB5A38">
      <w:pPr>
        <w:jc w:val="both"/>
        <w:rPr>
          <w:rFonts w:cs="AdvOT596495f2+fb"/>
          <w:color w:val="000000"/>
        </w:rPr>
      </w:pPr>
      <w:r w:rsidRPr="00B029CE">
        <w:rPr>
          <w:rFonts w:cs="AdvOT596495f2+fb"/>
          <w:color w:val="000000"/>
        </w:rPr>
        <w:t>Is the abundance and species richness of flower visitors influenced by the number of flowering plant species?</w:t>
      </w:r>
    </w:p>
    <w:p w:rsidR="00237860" w:rsidRPr="00B029CE" w:rsidRDefault="00237860" w:rsidP="00562FD2">
      <w:pPr>
        <w:pStyle w:val="Heading2"/>
        <w:jc w:val="both"/>
        <w:rPr>
          <w:rFonts w:asciiTheme="minorHAnsi" w:hAnsiTheme="minorHAnsi"/>
          <w:szCs w:val="22"/>
        </w:rPr>
      </w:pPr>
      <w:r w:rsidRPr="00B029CE">
        <w:rPr>
          <w:rFonts w:asciiTheme="minorHAnsi" w:hAnsiTheme="minorHAnsi"/>
          <w:szCs w:val="22"/>
        </w:rPr>
        <w:lastRenderedPageBreak/>
        <w:t>Hypothesis</w:t>
      </w:r>
    </w:p>
    <w:p w:rsidR="00237860" w:rsidRPr="00B029CE" w:rsidRDefault="00237860" w:rsidP="00562FD2">
      <w:pPr>
        <w:jc w:val="both"/>
        <w:rPr>
          <w:rFonts w:cs="AdvOT596495f2+fb"/>
          <w:color w:val="000000"/>
        </w:rPr>
      </w:pPr>
      <w:r w:rsidRPr="00B029CE">
        <w:rPr>
          <w:rFonts w:cs="AdvOT596495f2+fb"/>
          <w:color w:val="000000"/>
        </w:rPr>
        <w:t>Null hypothesis: The number of flower visitors is the same between the mango orchard and the surrounding Natural vegetation</w:t>
      </w:r>
    </w:p>
    <w:p w:rsidR="00237860" w:rsidRPr="00B029CE" w:rsidRDefault="00237860" w:rsidP="00562FD2">
      <w:pPr>
        <w:jc w:val="both"/>
        <w:rPr>
          <w:rFonts w:cs="AdvOT596495f2+fb"/>
          <w:color w:val="000000"/>
        </w:rPr>
      </w:pPr>
      <w:r w:rsidRPr="00B029CE">
        <w:rPr>
          <w:rFonts w:cs="AdvOT596495f2+fb"/>
          <w:color w:val="000000"/>
        </w:rPr>
        <w:t>Alternative hypothesis: There is more flower visitor in mango orchards than the surrounding natural vegetation</w:t>
      </w:r>
    </w:p>
    <w:p w:rsidR="00FB5A38" w:rsidRPr="00B029CE" w:rsidRDefault="006C2B6A" w:rsidP="00562FD2">
      <w:pPr>
        <w:pStyle w:val="Heading1"/>
        <w:jc w:val="both"/>
        <w:rPr>
          <w:rFonts w:asciiTheme="minorHAnsi" w:hAnsiTheme="minorHAnsi"/>
        </w:rPr>
      </w:pPr>
      <w:r w:rsidRPr="00B029CE">
        <w:rPr>
          <w:rFonts w:asciiTheme="minorHAnsi" w:hAnsiTheme="minorHAnsi"/>
        </w:rPr>
        <w:t>Material and methods</w:t>
      </w:r>
    </w:p>
    <w:p w:rsidR="00D33E1E" w:rsidRPr="00B029CE" w:rsidRDefault="00D33E1E" w:rsidP="00562FD2">
      <w:pPr>
        <w:pStyle w:val="Heading2"/>
        <w:numPr>
          <w:ilvl w:val="1"/>
          <w:numId w:val="3"/>
        </w:numPr>
        <w:jc w:val="both"/>
        <w:rPr>
          <w:rFonts w:asciiTheme="minorHAnsi" w:hAnsiTheme="minorHAnsi"/>
          <w:szCs w:val="22"/>
        </w:rPr>
      </w:pPr>
      <w:r w:rsidRPr="00B029CE">
        <w:rPr>
          <w:rFonts w:asciiTheme="minorHAnsi" w:hAnsiTheme="minorHAnsi"/>
          <w:szCs w:val="22"/>
        </w:rPr>
        <w:t>Study area and design</w:t>
      </w:r>
    </w:p>
    <w:p w:rsidR="00AC797C" w:rsidRPr="00B029CE" w:rsidRDefault="00302688" w:rsidP="00562FD2">
      <w:pPr>
        <w:jc w:val="both"/>
        <w:rPr>
          <w:rFonts w:cs="AdvOT596495f2+fb"/>
          <w:color w:val="000000"/>
        </w:rPr>
      </w:pPr>
      <w:r w:rsidRPr="00C12244">
        <w:rPr>
          <w:rFonts w:cs="AdvOT596495f2+fb"/>
          <w:noProof/>
          <w:color w:val="000000"/>
          <w:lang w:eastAsia="en-ZA"/>
        </w:rPr>
        <w:drawing>
          <wp:inline distT="0" distB="0" distL="0" distR="0" wp14:anchorId="63837E9D" wp14:editId="469D48AB">
            <wp:extent cx="4857750" cy="4924425"/>
            <wp:effectExtent l="0" t="0" r="0" b="9525"/>
            <wp:docPr id="8" name="Picture 8" descr="C:\Users\PC\Documents\Honours\Introduction to R\R\Intro_R_UWC\Map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ocuments\Honours\Introduction to R\R\Intro_R_UWC\Map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4924425"/>
                    </a:xfrm>
                    <a:prstGeom prst="rect">
                      <a:avLst/>
                    </a:prstGeom>
                    <a:noFill/>
                    <a:ln>
                      <a:noFill/>
                    </a:ln>
                  </pic:spPr>
                </pic:pic>
              </a:graphicData>
            </a:graphic>
          </wp:inline>
        </w:drawing>
      </w:r>
    </w:p>
    <w:p w:rsidR="00826CDD" w:rsidRPr="00B029CE" w:rsidRDefault="00D33E1E" w:rsidP="00562FD2">
      <w:pPr>
        <w:autoSpaceDE w:val="0"/>
        <w:autoSpaceDN w:val="0"/>
        <w:adjustRightInd w:val="0"/>
        <w:spacing w:after="0" w:line="360" w:lineRule="auto"/>
        <w:jc w:val="both"/>
        <w:rPr>
          <w:rFonts w:cs="AdvOT596495f2"/>
        </w:rPr>
      </w:pPr>
      <w:r w:rsidRPr="00B029CE">
        <w:t xml:space="preserve">This study was conducted on three farms (Bavaria, </w:t>
      </w:r>
      <w:proofErr w:type="spellStart"/>
      <w:r w:rsidRPr="00B029CE">
        <w:t>Mohlatsi</w:t>
      </w:r>
      <w:proofErr w:type="spellEnd"/>
      <w:r w:rsidRPr="00B029CE">
        <w:t xml:space="preserve"> and </w:t>
      </w:r>
      <w:proofErr w:type="spellStart"/>
      <w:r w:rsidRPr="00B029CE">
        <w:t>Venden</w:t>
      </w:r>
      <w:proofErr w:type="spellEnd"/>
      <w:r w:rsidRPr="00B029CE">
        <w:t xml:space="preserve">) near </w:t>
      </w:r>
      <w:proofErr w:type="spellStart"/>
      <w:r w:rsidRPr="00B029CE">
        <w:t>Hoedspruit</w:t>
      </w:r>
      <w:proofErr w:type="spellEnd"/>
      <w:r w:rsidRPr="00B029CE">
        <w:t xml:space="preserve"> (</w:t>
      </w:r>
      <w:proofErr w:type="spellStart"/>
      <w:r w:rsidRPr="00B029CE">
        <w:t>Maruleng</w:t>
      </w:r>
      <w:proofErr w:type="spellEnd"/>
      <w:r w:rsidRPr="00B029CE">
        <w:t xml:space="preserve"> municipality) within the Kruger to Canyons Biosphere, Limpopo Province, South Africa (24° 24′58.44” S and 30° 52′35.13” E). Bavaria and </w:t>
      </w:r>
      <w:proofErr w:type="spellStart"/>
      <w:r w:rsidRPr="00B029CE">
        <w:t>Venden</w:t>
      </w:r>
      <w:proofErr w:type="spellEnd"/>
      <w:r w:rsidRPr="00B029CE">
        <w:t xml:space="preserve"> are situated along the R527 road, west of Hoedspruit, 6.8 km away from each other, while </w:t>
      </w:r>
      <w:proofErr w:type="spellStart"/>
      <w:r w:rsidRPr="00B029CE">
        <w:t>Mohlatsi</w:t>
      </w:r>
      <w:proofErr w:type="spellEnd"/>
      <w:r w:rsidRPr="00B029CE">
        <w:t xml:space="preserve"> is 21.4 km south-west and 14.8 km south of Bavaria and </w:t>
      </w:r>
      <w:proofErr w:type="spellStart"/>
      <w:r w:rsidRPr="00B029CE">
        <w:t>Venden</w:t>
      </w:r>
      <w:proofErr w:type="spellEnd"/>
      <w:r w:rsidRPr="00B029CE">
        <w:t>, respectively. On each farm, rows of windbreak trees (Casuarina sp.) divide the blocks of mango trees (</w:t>
      </w:r>
      <w:r w:rsidRPr="00B029CE">
        <w:rPr>
          <w:rFonts w:ascii="Cambria Math" w:hAnsi="Cambria Math" w:cs="Cambria Math"/>
        </w:rPr>
        <w:t>∼</w:t>
      </w:r>
      <w:r w:rsidRPr="00B029CE">
        <w:t xml:space="preserve">70 </w:t>
      </w:r>
      <w:r w:rsidRPr="00B029CE">
        <w:rPr>
          <w:rFonts w:cs="Calibri"/>
        </w:rPr>
        <w:t>×</w:t>
      </w:r>
      <w:r w:rsidRPr="00B029CE">
        <w:t xml:space="preserve">150m). Blocks contain a single cultivar, and we sampled blocks containing Kent, </w:t>
      </w:r>
      <w:r w:rsidRPr="00B029CE">
        <w:lastRenderedPageBreak/>
        <w:t>Tommy Atkins, Sensation and Suzie. At each farm, we established transects, at least 250 m apart, which ran perpendicular to the edge between the natural</w:t>
      </w:r>
      <w:r w:rsidR="00FB5A38" w:rsidRPr="00B029CE">
        <w:t xml:space="preserve"> </w:t>
      </w:r>
      <w:r w:rsidRPr="00B029CE">
        <w:t>vegetation and mango fields. Transects were composed of 10 plots (25 m x 3 m) that ran parallel to the edge between mango fields and the natural vegetation at distances of 200 m, 100 m, 50 m, 10 m and 1 m from the edge between the two habitats, into each habitat type (</w:t>
      </w:r>
      <w:r w:rsidR="006E5EAA" w:rsidRPr="00B029CE">
        <w:t>i.e.</w:t>
      </w:r>
      <w:r w:rsidRPr="00B029CE">
        <w:t xml:space="preserve">, mango or natural vegetation). There were four such transects in Bavaria </w:t>
      </w:r>
      <w:r w:rsidRPr="00B029CE">
        <w:rPr>
          <w:rFonts w:cs="AdvOT596495f2"/>
        </w:rPr>
        <w:t xml:space="preserve">and three each in </w:t>
      </w:r>
      <w:proofErr w:type="spellStart"/>
      <w:r w:rsidRPr="00B029CE">
        <w:rPr>
          <w:rFonts w:cs="AdvOT596495f2"/>
        </w:rPr>
        <w:t>Mohlatsi</w:t>
      </w:r>
      <w:proofErr w:type="spellEnd"/>
      <w:r w:rsidRPr="00B029CE">
        <w:rPr>
          <w:rFonts w:cs="AdvOT596495f2"/>
        </w:rPr>
        <w:t xml:space="preserve"> and </w:t>
      </w:r>
      <w:proofErr w:type="spellStart"/>
      <w:r w:rsidRPr="00B029CE">
        <w:rPr>
          <w:rFonts w:cs="AdvOT596495f2"/>
        </w:rPr>
        <w:t>Ve</w:t>
      </w:r>
      <w:r w:rsidR="00221352" w:rsidRPr="00B029CE">
        <w:rPr>
          <w:rFonts w:cs="AdvOT596495f2"/>
        </w:rPr>
        <w:t>nden</w:t>
      </w:r>
      <w:proofErr w:type="spellEnd"/>
      <w:r w:rsidR="00221352" w:rsidRPr="00B029CE">
        <w:rPr>
          <w:rFonts w:cs="AdvOT596495f2"/>
        </w:rPr>
        <w:t xml:space="preserve">. </w:t>
      </w:r>
    </w:p>
    <w:p w:rsidR="008A49ED" w:rsidRPr="00B029CE" w:rsidRDefault="00D33E1E" w:rsidP="00562FD2">
      <w:pPr>
        <w:pStyle w:val="Heading2"/>
        <w:jc w:val="both"/>
        <w:rPr>
          <w:rFonts w:asciiTheme="minorHAnsi" w:hAnsiTheme="minorHAnsi"/>
          <w:szCs w:val="22"/>
        </w:rPr>
      </w:pPr>
      <w:r w:rsidRPr="00B029CE">
        <w:rPr>
          <w:rFonts w:asciiTheme="minorHAnsi" w:hAnsiTheme="minorHAnsi"/>
          <w:szCs w:val="22"/>
        </w:rPr>
        <w:t>Sampling</w:t>
      </w:r>
    </w:p>
    <w:p w:rsidR="008A49ED" w:rsidRPr="00B029CE" w:rsidRDefault="008A49ED" w:rsidP="00562FD2">
      <w:pPr>
        <w:autoSpaceDE w:val="0"/>
        <w:autoSpaceDN w:val="0"/>
        <w:adjustRightInd w:val="0"/>
        <w:spacing w:after="0" w:line="360" w:lineRule="auto"/>
        <w:jc w:val="both"/>
        <w:rPr>
          <w:rFonts w:cs="AdvOT7fb33346.I"/>
        </w:rPr>
      </w:pPr>
      <w:r w:rsidRPr="00B029CE">
        <w:rPr>
          <w:rFonts w:cs="AdvOT7fb33346.I"/>
        </w:rPr>
        <w:t xml:space="preserve"> The interaction between flower visitors and flower was assessed </w:t>
      </w:r>
      <w:r w:rsidR="0050585A" w:rsidRPr="00B029CE">
        <w:rPr>
          <w:rFonts w:cs="AdvOT7fb33346.I"/>
        </w:rPr>
        <w:t>in June-O</w:t>
      </w:r>
      <w:r w:rsidRPr="00B029CE">
        <w:rPr>
          <w:rFonts w:cs="AdvOT7fb33346.I"/>
        </w:rPr>
        <w:t>ctober 2013.</w:t>
      </w:r>
    </w:p>
    <w:p w:rsidR="00D33E1E" w:rsidRPr="00B029CE" w:rsidRDefault="008A49ED" w:rsidP="00562FD2">
      <w:pPr>
        <w:autoSpaceDE w:val="0"/>
        <w:autoSpaceDN w:val="0"/>
        <w:adjustRightInd w:val="0"/>
        <w:spacing w:after="0" w:line="360" w:lineRule="auto"/>
        <w:jc w:val="both"/>
        <w:rPr>
          <w:rFonts w:cs="AdvOT596495f2"/>
        </w:rPr>
      </w:pPr>
      <w:r w:rsidRPr="00B029CE">
        <w:rPr>
          <w:rFonts w:cs="AdvOT596495f2"/>
        </w:rPr>
        <w:t>P</w:t>
      </w:r>
      <w:r w:rsidR="00386C19" w:rsidRPr="00B029CE">
        <w:rPr>
          <w:rFonts w:cs="AdvOT596495f2"/>
        </w:rPr>
        <w:t xml:space="preserve">lots in each transect </w:t>
      </w:r>
      <w:r w:rsidRPr="00B029CE">
        <w:rPr>
          <w:rFonts w:cs="AdvOT596495f2"/>
        </w:rPr>
        <w:t xml:space="preserve">were assessed </w:t>
      </w:r>
      <w:r w:rsidR="00386C19" w:rsidRPr="00B029CE">
        <w:rPr>
          <w:rFonts w:cs="AdvOT596495f2"/>
        </w:rPr>
        <w:t>once a month</w:t>
      </w:r>
      <w:r w:rsidRPr="00B029CE">
        <w:rPr>
          <w:rFonts w:cs="AdvOT596495f2"/>
        </w:rPr>
        <w:t xml:space="preserve"> </w:t>
      </w:r>
      <w:r w:rsidR="00D33E1E" w:rsidRPr="00B029CE">
        <w:rPr>
          <w:rFonts w:cs="AdvOT596495f2"/>
        </w:rPr>
        <w:t>with an additional survey in January 2014 (yielding 6 months of surveys)</w:t>
      </w:r>
      <w:r w:rsidR="00386C19" w:rsidRPr="00B029CE">
        <w:rPr>
          <w:rFonts w:cs="AdvOT596495f2"/>
        </w:rPr>
        <w:t xml:space="preserve">. </w:t>
      </w:r>
      <w:r w:rsidRPr="00B029CE">
        <w:rPr>
          <w:rFonts w:cs="AdvOT596495f2"/>
        </w:rPr>
        <w:t>Surveys were done</w:t>
      </w:r>
      <w:r w:rsidR="00386C19" w:rsidRPr="00B029CE">
        <w:rPr>
          <w:rFonts w:cs="AdvOT596495f2"/>
        </w:rPr>
        <w:t xml:space="preserve">  </w:t>
      </w:r>
      <w:r w:rsidR="00D33E1E" w:rsidRPr="00B029CE">
        <w:rPr>
          <w:rFonts w:cs="AdvOT596495f2"/>
        </w:rPr>
        <w:t xml:space="preserve"> between 08h00 and 15h00, to capture variability in </w:t>
      </w:r>
      <w:r w:rsidR="00D33E1E" w:rsidRPr="00B029CE">
        <w:rPr>
          <w:rFonts w:cs="AdvOT596495f2+fb"/>
        </w:rPr>
        <w:t>fl</w:t>
      </w:r>
      <w:r w:rsidR="00D33E1E" w:rsidRPr="00B029CE">
        <w:rPr>
          <w:rFonts w:cs="AdvOT596495f2"/>
        </w:rPr>
        <w:t xml:space="preserve">ower visitor assemblages over space and time. Surveys were conducted on warm, windless days. Mango begins </w:t>
      </w:r>
      <w:r w:rsidR="00D33E1E" w:rsidRPr="00B029CE">
        <w:rPr>
          <w:rFonts w:cs="AdvOT596495f2+fb"/>
        </w:rPr>
        <w:t>fl</w:t>
      </w:r>
      <w:r w:rsidR="00D33E1E" w:rsidRPr="00B029CE">
        <w:rPr>
          <w:rFonts w:cs="AdvOT596495f2"/>
        </w:rPr>
        <w:t xml:space="preserve">owering in July, with peak </w:t>
      </w:r>
      <w:r w:rsidR="00D33E1E" w:rsidRPr="00B029CE">
        <w:rPr>
          <w:rFonts w:cs="AdvOT596495f2+fb"/>
        </w:rPr>
        <w:t>fl</w:t>
      </w:r>
      <w:r w:rsidR="00D33E1E" w:rsidRPr="00B029CE">
        <w:rPr>
          <w:rFonts w:cs="AdvOT596495f2"/>
        </w:rPr>
        <w:t xml:space="preserve">owering in mid-August, ceasing by the end of </w:t>
      </w:r>
      <w:r w:rsidR="0050585A" w:rsidRPr="00B029CE">
        <w:rPr>
          <w:rFonts w:cs="AdvOT596495f2"/>
        </w:rPr>
        <w:t>September</w:t>
      </w:r>
      <w:r w:rsidR="00D33E1E" w:rsidRPr="00B029CE">
        <w:rPr>
          <w:rFonts w:cs="AdvOT596495f2"/>
        </w:rPr>
        <w:t xml:space="preserve">. Flower visitors were observed for 10 min at each plot, recorded and collected; each time a </w:t>
      </w:r>
      <w:r w:rsidR="00D33E1E" w:rsidRPr="00B029CE">
        <w:rPr>
          <w:rFonts w:cs="AdvOT596495f2+fb"/>
        </w:rPr>
        <w:t>fl</w:t>
      </w:r>
      <w:r w:rsidR="00D33E1E" w:rsidRPr="00B029CE">
        <w:rPr>
          <w:rFonts w:cs="AdvOT596495f2"/>
        </w:rPr>
        <w:t xml:space="preserve">ower visitor was encountered, the clock was stopped while observing interactions with plants within the plot, until the </w:t>
      </w:r>
      <w:r w:rsidR="00D33E1E" w:rsidRPr="00B029CE">
        <w:rPr>
          <w:rFonts w:cs="AdvOT596495f2+fb"/>
        </w:rPr>
        <w:t>fl</w:t>
      </w:r>
      <w:r w:rsidR="00D33E1E" w:rsidRPr="00B029CE">
        <w:rPr>
          <w:rFonts w:cs="AdvOT596495f2"/>
        </w:rPr>
        <w:t xml:space="preserve">ower visitor left the plot and timing resumed. Observed </w:t>
      </w:r>
      <w:r w:rsidR="00D33E1E" w:rsidRPr="00B029CE">
        <w:rPr>
          <w:rFonts w:cs="AdvOT596495f2+fb"/>
        </w:rPr>
        <w:t>fl</w:t>
      </w:r>
      <w:r w:rsidR="00D33E1E" w:rsidRPr="00B029CE">
        <w:rPr>
          <w:rFonts w:cs="AdvOT596495f2"/>
        </w:rPr>
        <w:t>ower visitors were collected and preserved in ethanol for identi</w:t>
      </w:r>
      <w:r w:rsidR="00D33E1E" w:rsidRPr="00B029CE">
        <w:rPr>
          <w:rFonts w:cs="AdvOT596495f2+fb"/>
        </w:rPr>
        <w:t>fi</w:t>
      </w:r>
      <w:r w:rsidR="00D33E1E" w:rsidRPr="00B029CE">
        <w:rPr>
          <w:rFonts w:cs="AdvOT596495f2"/>
        </w:rPr>
        <w:t>cation to species level, where possible, or morphospecies. A pinned reference collection is housed in the insect collection at the University of Venda, Thohoyandou, South Africa.</w:t>
      </w:r>
    </w:p>
    <w:p w:rsidR="000617BB" w:rsidRPr="00B029CE" w:rsidRDefault="000617BB" w:rsidP="00562FD2">
      <w:pPr>
        <w:pStyle w:val="Heading2"/>
        <w:jc w:val="both"/>
        <w:rPr>
          <w:rFonts w:asciiTheme="minorHAnsi" w:hAnsiTheme="minorHAnsi"/>
          <w:szCs w:val="22"/>
        </w:rPr>
      </w:pPr>
      <w:r w:rsidRPr="00B029CE">
        <w:rPr>
          <w:rFonts w:asciiTheme="minorHAnsi" w:hAnsiTheme="minorHAnsi"/>
          <w:szCs w:val="22"/>
        </w:rPr>
        <w:t>Statistical analysis</w:t>
      </w:r>
    </w:p>
    <w:p w:rsidR="00190C5F" w:rsidRPr="00B029CE" w:rsidRDefault="00547B59" w:rsidP="00562FD2">
      <w:pPr>
        <w:autoSpaceDE w:val="0"/>
        <w:autoSpaceDN w:val="0"/>
        <w:adjustRightInd w:val="0"/>
        <w:spacing w:after="0" w:line="360" w:lineRule="auto"/>
        <w:jc w:val="both"/>
        <w:rPr>
          <w:rFonts w:cs="AdvOT596495f2"/>
        </w:rPr>
      </w:pPr>
      <w:r w:rsidRPr="00B029CE">
        <w:rPr>
          <w:rFonts w:cs="AdvOT596495f2"/>
        </w:rPr>
        <w:t xml:space="preserve">The data was a repeated sampling in three farms over 6 months, as such Generalized </w:t>
      </w:r>
      <w:r w:rsidR="003D3AF2" w:rsidRPr="00B029CE">
        <w:rPr>
          <w:rFonts w:cs="AdvOT596495f2"/>
        </w:rPr>
        <w:t>L</w:t>
      </w:r>
      <w:r w:rsidRPr="00B029CE">
        <w:rPr>
          <w:rFonts w:cs="AdvOT596495f2"/>
        </w:rPr>
        <w:t xml:space="preserve">inear </w:t>
      </w:r>
      <w:r w:rsidR="003D3AF2" w:rsidRPr="00B029CE">
        <w:rPr>
          <w:rFonts w:cs="AdvOT596495f2"/>
        </w:rPr>
        <w:t>M</w:t>
      </w:r>
      <w:r w:rsidRPr="00B029CE">
        <w:rPr>
          <w:rFonts w:cs="AdvOT596495f2"/>
        </w:rPr>
        <w:t xml:space="preserve">ixed </w:t>
      </w:r>
      <w:r w:rsidR="003D3AF2" w:rsidRPr="00B029CE">
        <w:rPr>
          <w:rFonts w:cs="AdvOT596495f2"/>
        </w:rPr>
        <w:t>M</w:t>
      </w:r>
      <w:r w:rsidRPr="00B029CE">
        <w:rPr>
          <w:rFonts w:cs="AdvOT596495f2"/>
        </w:rPr>
        <w:t xml:space="preserve">odel (GLMM) was used instead as some of the variance maybe explained by </w:t>
      </w:r>
      <w:r w:rsidR="003D3AF2" w:rsidRPr="00B029CE">
        <w:rPr>
          <w:rFonts w:cs="AdvOT596495f2"/>
        </w:rPr>
        <w:t>f</w:t>
      </w:r>
      <w:r w:rsidRPr="00B029CE">
        <w:rPr>
          <w:rFonts w:cs="AdvOT596495f2"/>
        </w:rPr>
        <w:t xml:space="preserve">arm and </w:t>
      </w:r>
      <w:r w:rsidR="003D3AF2" w:rsidRPr="00B029CE">
        <w:rPr>
          <w:rFonts w:cs="AdvOT596495f2"/>
        </w:rPr>
        <w:t>m</w:t>
      </w:r>
      <w:r w:rsidRPr="00B029CE">
        <w:rPr>
          <w:rFonts w:cs="AdvOT596495f2"/>
        </w:rPr>
        <w:t>onth as random effects</w:t>
      </w:r>
      <w:r w:rsidR="00826CDD" w:rsidRPr="00B029CE">
        <w:rPr>
          <w:rFonts w:cs="AdvOT596495f2"/>
        </w:rPr>
        <w:t>.</w:t>
      </w:r>
      <w:r w:rsidR="009C026A" w:rsidRPr="00B029CE">
        <w:rPr>
          <w:rFonts w:cs="AdvOT596495f2"/>
        </w:rPr>
        <w:t xml:space="preserve"> To access the </w:t>
      </w:r>
      <w:r w:rsidR="009C026A" w:rsidRPr="00B029CE">
        <w:t xml:space="preserve">flower visitor species abundance and flower visitor species richness, </w:t>
      </w:r>
      <w:r w:rsidR="003D3AF2" w:rsidRPr="00B029CE">
        <w:t xml:space="preserve">several </w:t>
      </w:r>
      <w:r w:rsidR="00FB3324" w:rsidRPr="00B029CE">
        <w:rPr>
          <w:rFonts w:cs="AdvOT596495f2"/>
        </w:rPr>
        <w:t>model</w:t>
      </w:r>
      <w:r w:rsidR="003D3AF2" w:rsidRPr="00B029CE">
        <w:rPr>
          <w:rFonts w:cs="AdvOT596495f2"/>
        </w:rPr>
        <w:t>s; 1. A null model</w:t>
      </w:r>
      <w:r w:rsidR="00FB3324" w:rsidRPr="00B029CE">
        <w:rPr>
          <w:rFonts w:cs="AdvOT596495f2"/>
        </w:rPr>
        <w:t xml:space="preserve"> </w:t>
      </w:r>
      <w:r w:rsidR="003D3AF2" w:rsidRPr="00B029CE">
        <w:rPr>
          <w:rFonts w:cs="AdvOT596495f2"/>
        </w:rPr>
        <w:t xml:space="preserve">with no explanatory variables, </w:t>
      </w:r>
      <w:r w:rsidR="00FB3324" w:rsidRPr="00B029CE">
        <w:rPr>
          <w:rFonts w:cs="AdvOT596495f2"/>
        </w:rPr>
        <w:t>which assumes that none of the dependent variable affect flower visitor abundance</w:t>
      </w:r>
      <w:r w:rsidR="009C026A" w:rsidRPr="00B029CE">
        <w:rPr>
          <w:rFonts w:cs="AdvOT596495f2"/>
        </w:rPr>
        <w:t xml:space="preserve"> and the species richness of the flower visitor</w:t>
      </w:r>
      <w:r w:rsidR="003D3AF2" w:rsidRPr="00B029CE">
        <w:rPr>
          <w:rFonts w:cs="AdvOT596495f2"/>
        </w:rPr>
        <w:t>, 2. A model with habitat, distance, mango flowering season and plant abundance as explanatory variables, and 3. A reduced model were m</w:t>
      </w:r>
      <w:r w:rsidR="00FB3324" w:rsidRPr="00B029CE">
        <w:rPr>
          <w:rFonts w:cs="AdvOT596495f2"/>
        </w:rPr>
        <w:t xml:space="preserve">ango flowering season </w:t>
      </w:r>
      <w:r w:rsidR="009C026A" w:rsidRPr="00B029CE">
        <w:rPr>
          <w:rFonts w:cs="AdvOT596495f2"/>
        </w:rPr>
        <w:t xml:space="preserve">was removed </w:t>
      </w:r>
      <w:r w:rsidR="00FB3324" w:rsidRPr="00B029CE">
        <w:rPr>
          <w:rFonts w:cs="AdvOT596495f2"/>
        </w:rPr>
        <w:t>as it appears to not have a s</w:t>
      </w:r>
      <w:r w:rsidR="009C026A" w:rsidRPr="00B029CE">
        <w:rPr>
          <w:rFonts w:cs="AdvOT596495f2"/>
        </w:rPr>
        <w:t xml:space="preserve">ignificant influence on flower visitor species abundance. The </w:t>
      </w:r>
      <w:r w:rsidR="003D3AF2" w:rsidRPr="00B029CE">
        <w:rPr>
          <w:rFonts w:cs="AdvOT596495f2"/>
        </w:rPr>
        <w:t xml:space="preserve">best </w:t>
      </w:r>
      <w:r w:rsidR="009C026A" w:rsidRPr="00B029CE">
        <w:t>model</w:t>
      </w:r>
      <w:r w:rsidR="009C026A" w:rsidRPr="00B029CE">
        <w:rPr>
          <w:rFonts w:cs="AdvOT596495f2"/>
        </w:rPr>
        <w:t xml:space="preserve"> used was selected based on the level of </w:t>
      </w:r>
      <w:proofErr w:type="spellStart"/>
      <w:r w:rsidR="009C026A" w:rsidRPr="00B029CE">
        <w:rPr>
          <w:rFonts w:cs="AdvOT596495f2"/>
        </w:rPr>
        <w:t>A</w:t>
      </w:r>
      <w:r w:rsidR="003D3AF2" w:rsidRPr="00B029CE">
        <w:rPr>
          <w:rFonts w:cs="AdvOT596495f2"/>
        </w:rPr>
        <w:t>kaike</w:t>
      </w:r>
      <w:proofErr w:type="spellEnd"/>
      <w:r w:rsidR="003D3AF2" w:rsidRPr="00B029CE">
        <w:rPr>
          <w:rFonts w:cs="AdvOT596495f2"/>
        </w:rPr>
        <w:t xml:space="preserve"> </w:t>
      </w:r>
      <w:r w:rsidR="009C026A" w:rsidRPr="00B029CE">
        <w:rPr>
          <w:rFonts w:cs="AdvOT596495f2"/>
        </w:rPr>
        <w:t>I</w:t>
      </w:r>
      <w:r w:rsidR="003D3AF2" w:rsidRPr="00B029CE">
        <w:rPr>
          <w:rFonts w:cs="AdvOT596495f2"/>
        </w:rPr>
        <w:t xml:space="preserve">nformation </w:t>
      </w:r>
      <w:r w:rsidR="009C026A" w:rsidRPr="00B029CE">
        <w:rPr>
          <w:rFonts w:cs="AdvOT596495f2"/>
        </w:rPr>
        <w:t>C</w:t>
      </w:r>
      <w:r w:rsidR="003D3AF2" w:rsidRPr="00B029CE">
        <w:rPr>
          <w:rFonts w:cs="AdvOT596495f2"/>
        </w:rPr>
        <w:t>riterion (AIC)</w:t>
      </w:r>
      <w:r w:rsidR="009C026A" w:rsidRPr="00B029CE">
        <w:rPr>
          <w:rFonts w:cs="AdvOT596495f2"/>
        </w:rPr>
        <w:t xml:space="preserve">. </w:t>
      </w:r>
      <w:r w:rsidR="00FB3324" w:rsidRPr="00B029CE">
        <w:rPr>
          <w:rFonts w:cs="AdvOT596495f2"/>
        </w:rPr>
        <w:t>The best model is the one that has the lowest AIC, howev</w:t>
      </w:r>
      <w:r w:rsidR="009C026A" w:rsidRPr="00B029CE">
        <w:rPr>
          <w:rFonts w:cs="AdvOT596495f2"/>
        </w:rPr>
        <w:t xml:space="preserve">er, for it to be significantly </w:t>
      </w:r>
      <w:r w:rsidR="00FB3324" w:rsidRPr="00B029CE">
        <w:rPr>
          <w:rFonts w:cs="AdvOT596495f2"/>
        </w:rPr>
        <w:t>better than the second best model it has to have a difference of &gt;/= 2.</w:t>
      </w:r>
    </w:p>
    <w:p w:rsidR="00D52175" w:rsidRPr="00B029CE" w:rsidRDefault="00D52175" w:rsidP="00562FD2">
      <w:pPr>
        <w:pStyle w:val="Heading1"/>
        <w:jc w:val="both"/>
        <w:rPr>
          <w:rFonts w:asciiTheme="minorHAnsi" w:hAnsiTheme="minorHAnsi"/>
        </w:rPr>
      </w:pPr>
      <w:r w:rsidRPr="00B029CE">
        <w:rPr>
          <w:rFonts w:asciiTheme="minorHAnsi" w:hAnsiTheme="minorHAnsi"/>
        </w:rPr>
        <w:lastRenderedPageBreak/>
        <w:t>Results</w:t>
      </w:r>
    </w:p>
    <w:p w:rsidR="00B029CE" w:rsidRPr="00B029CE" w:rsidRDefault="0074496B" w:rsidP="00562FD2">
      <w:pPr>
        <w:autoSpaceDE w:val="0"/>
        <w:autoSpaceDN w:val="0"/>
        <w:adjustRightInd w:val="0"/>
        <w:spacing w:after="0" w:line="360" w:lineRule="auto"/>
        <w:jc w:val="both"/>
        <w:rPr>
          <w:rFonts w:cs="AdvOT596495f2"/>
        </w:rPr>
      </w:pPr>
      <w:r w:rsidRPr="00B029CE">
        <w:t xml:space="preserve">The flowering season doesn’t influence the </w:t>
      </w:r>
      <w:r w:rsidR="00680389" w:rsidRPr="00B029CE">
        <w:t xml:space="preserve">flower </w:t>
      </w:r>
      <w:r w:rsidRPr="00B029CE">
        <w:t xml:space="preserve">visitor abundance and species richness, however they are both influenced by </w:t>
      </w:r>
      <w:r w:rsidR="00680389" w:rsidRPr="00B029CE">
        <w:t>habitat</w:t>
      </w:r>
      <w:r w:rsidRPr="00B029CE">
        <w:t>, distance and number of plants</w:t>
      </w:r>
      <w:r w:rsidR="00844FCE" w:rsidRPr="00B029CE">
        <w:t xml:space="preserve"> (Table 1)</w:t>
      </w:r>
      <w:r w:rsidRPr="00B029CE">
        <w:t xml:space="preserve">. </w:t>
      </w:r>
      <w:r w:rsidR="00680389" w:rsidRPr="00B029CE">
        <w:rPr>
          <w:rFonts w:cs="AdvOT596495f2"/>
        </w:rPr>
        <w:t xml:space="preserve">The number </w:t>
      </w:r>
      <w:r w:rsidR="00844FCE" w:rsidRPr="00B029CE">
        <w:rPr>
          <w:rFonts w:cs="AdvOT596495f2"/>
        </w:rPr>
        <w:t xml:space="preserve">of </w:t>
      </w:r>
      <w:r w:rsidR="00680389" w:rsidRPr="00B029CE">
        <w:rPr>
          <w:rFonts w:cs="AdvOT596495f2"/>
        </w:rPr>
        <w:t>flower visitors are significantly lower in the natural vegetation than in the orchard</w:t>
      </w:r>
      <w:r w:rsidR="00844FCE" w:rsidRPr="00B029CE">
        <w:rPr>
          <w:rFonts w:cs="AdvOT596495f2"/>
        </w:rPr>
        <w:t xml:space="preserve"> (Figure </w:t>
      </w:r>
      <w:r w:rsidR="00B029CE" w:rsidRPr="00B029CE">
        <w:rPr>
          <w:rFonts w:cs="AdvOT596495f2"/>
        </w:rPr>
        <w:t>1</w:t>
      </w:r>
      <w:r w:rsidR="00844FCE" w:rsidRPr="00B029CE">
        <w:rPr>
          <w:rFonts w:cs="AdvOT596495f2"/>
        </w:rPr>
        <w:t>)</w:t>
      </w:r>
      <w:r w:rsidR="00680389" w:rsidRPr="00B029CE">
        <w:rPr>
          <w:rFonts w:cs="AdvOT596495f2"/>
        </w:rPr>
        <w:t>. The number of flower visitors</w:t>
      </w:r>
      <w:r w:rsidR="00562FD2" w:rsidRPr="00B029CE">
        <w:rPr>
          <w:rFonts w:cs="AdvOT596495f2"/>
        </w:rPr>
        <w:t xml:space="preserve"> was significantly influenced by distance from the edge, with</w:t>
      </w:r>
      <w:r w:rsidR="00680389" w:rsidRPr="00B029CE">
        <w:rPr>
          <w:rFonts w:cs="AdvOT596495f2"/>
        </w:rPr>
        <w:t xml:space="preserve"> decrease </w:t>
      </w:r>
      <w:r w:rsidR="00562FD2" w:rsidRPr="00B029CE">
        <w:rPr>
          <w:rFonts w:cs="AdvOT596495f2"/>
        </w:rPr>
        <w:t>towards the mango orchard and</w:t>
      </w:r>
      <w:r w:rsidR="00680389" w:rsidRPr="00B029CE">
        <w:rPr>
          <w:rFonts w:cs="AdvOT596495f2"/>
        </w:rPr>
        <w:t xml:space="preserve"> an increase in distance</w:t>
      </w:r>
      <w:r w:rsidR="00844FCE" w:rsidRPr="00B029CE">
        <w:rPr>
          <w:rFonts w:cs="AdvOT596495f2"/>
        </w:rPr>
        <w:t xml:space="preserve"> (Figure </w:t>
      </w:r>
      <w:r w:rsidR="00B029CE" w:rsidRPr="00B029CE">
        <w:rPr>
          <w:rFonts w:cs="AdvOT596495f2"/>
        </w:rPr>
        <w:t>1</w:t>
      </w:r>
      <w:r w:rsidR="00844FCE" w:rsidRPr="00B029CE">
        <w:rPr>
          <w:rFonts w:cs="AdvOT596495f2"/>
        </w:rPr>
        <w:t>)</w:t>
      </w:r>
      <w:r w:rsidR="00680389" w:rsidRPr="00B029CE">
        <w:rPr>
          <w:rFonts w:cs="AdvOT596495f2"/>
        </w:rPr>
        <w:t>. Flower visitor’s abundance increases with an increase in plant</w:t>
      </w:r>
      <w:r w:rsidR="00B029CE" w:rsidRPr="00B029CE">
        <w:rPr>
          <w:rFonts w:cs="AdvOT596495f2"/>
        </w:rPr>
        <w:t xml:space="preserve"> abundance </w:t>
      </w:r>
      <w:r w:rsidR="00844FCE" w:rsidRPr="00B029CE">
        <w:rPr>
          <w:rFonts w:cs="AdvOT596495f2"/>
        </w:rPr>
        <w:t>(Figure</w:t>
      </w:r>
      <w:r w:rsidR="00B029CE" w:rsidRPr="00B029CE">
        <w:rPr>
          <w:rFonts w:cs="AdvOT596495f2"/>
        </w:rPr>
        <w:t>3</w:t>
      </w:r>
      <w:r w:rsidR="00844FCE" w:rsidRPr="00B029CE">
        <w:rPr>
          <w:rFonts w:cs="AdvOT596495f2"/>
        </w:rPr>
        <w:t>)</w:t>
      </w:r>
      <w:r w:rsidR="00680389" w:rsidRPr="00B029CE">
        <w:rPr>
          <w:rFonts w:cs="AdvOT596495f2"/>
        </w:rPr>
        <w:t xml:space="preserve">. </w:t>
      </w:r>
    </w:p>
    <w:p w:rsidR="00680389" w:rsidRPr="00B029CE" w:rsidRDefault="00680389" w:rsidP="00562FD2">
      <w:pPr>
        <w:autoSpaceDE w:val="0"/>
        <w:autoSpaceDN w:val="0"/>
        <w:adjustRightInd w:val="0"/>
        <w:spacing w:after="0" w:line="360" w:lineRule="auto"/>
        <w:jc w:val="both"/>
        <w:rPr>
          <w:rFonts w:cs="AdvOT596495f2"/>
        </w:rPr>
      </w:pPr>
      <w:r w:rsidRPr="00B029CE">
        <w:rPr>
          <w:rFonts w:cs="AdvOT596495f2"/>
        </w:rPr>
        <w:t>Flower visitor species richness is lower in the natural vegetation than in the orchard</w:t>
      </w:r>
      <w:r w:rsidR="00844FCE" w:rsidRPr="00B029CE">
        <w:rPr>
          <w:rFonts w:cs="AdvOT596495f2"/>
        </w:rPr>
        <w:t xml:space="preserve"> (Figure </w:t>
      </w:r>
      <w:r w:rsidR="00B029CE" w:rsidRPr="00B029CE">
        <w:rPr>
          <w:rFonts w:cs="AdvOT596495f2"/>
        </w:rPr>
        <w:t>2</w:t>
      </w:r>
      <w:r w:rsidR="00844FCE" w:rsidRPr="00B029CE">
        <w:rPr>
          <w:rFonts w:cs="AdvOT596495f2"/>
        </w:rPr>
        <w:t>)</w:t>
      </w:r>
      <w:r w:rsidRPr="00B029CE">
        <w:rPr>
          <w:rFonts w:cs="AdvOT596495f2"/>
        </w:rPr>
        <w:t xml:space="preserve">. Flower visitor species richness </w:t>
      </w:r>
      <w:r w:rsidR="00562FD2" w:rsidRPr="00B029CE">
        <w:rPr>
          <w:rFonts w:cs="AdvOT596495f2"/>
        </w:rPr>
        <w:t xml:space="preserve">was also significantly influenced by distance from the edge, with decrease in species towards the mango orchard and an increase in distance </w:t>
      </w:r>
      <w:r w:rsidR="00844FCE" w:rsidRPr="00B029CE">
        <w:rPr>
          <w:rFonts w:cs="AdvOT596495f2"/>
        </w:rPr>
        <w:t xml:space="preserve">(Figure </w:t>
      </w:r>
      <w:r w:rsidR="00B029CE" w:rsidRPr="00B029CE">
        <w:rPr>
          <w:rFonts w:cs="AdvOT596495f2"/>
        </w:rPr>
        <w:t>2</w:t>
      </w:r>
      <w:r w:rsidR="00844FCE" w:rsidRPr="00B029CE">
        <w:rPr>
          <w:rFonts w:cs="AdvOT596495f2"/>
        </w:rPr>
        <w:t>)</w:t>
      </w:r>
      <w:r w:rsidRPr="00B029CE">
        <w:rPr>
          <w:rFonts w:cs="AdvOT596495f2"/>
        </w:rPr>
        <w:t>. Species richness increases with number of plants</w:t>
      </w:r>
      <w:r w:rsidR="00844FCE" w:rsidRPr="00B029CE">
        <w:rPr>
          <w:rFonts w:cs="AdvOT596495f2"/>
        </w:rPr>
        <w:t xml:space="preserve"> (Figure</w:t>
      </w:r>
      <w:r w:rsidR="00B029CE" w:rsidRPr="00B029CE">
        <w:rPr>
          <w:rFonts w:cs="AdvOT596495f2"/>
        </w:rPr>
        <w:t xml:space="preserve"> 3</w:t>
      </w:r>
      <w:r w:rsidR="00844FCE" w:rsidRPr="00B029CE">
        <w:rPr>
          <w:rFonts w:cs="AdvOT596495f2"/>
        </w:rPr>
        <w:t>)</w:t>
      </w:r>
      <w:r w:rsidRPr="00B029CE">
        <w:rPr>
          <w:rFonts w:cs="AdvOT596495f2"/>
        </w:rPr>
        <w:t>.</w:t>
      </w:r>
    </w:p>
    <w:p w:rsidR="00B029CE" w:rsidRPr="00B029CE" w:rsidRDefault="00B029CE" w:rsidP="00562FD2">
      <w:pPr>
        <w:autoSpaceDE w:val="0"/>
        <w:autoSpaceDN w:val="0"/>
        <w:adjustRightInd w:val="0"/>
        <w:spacing w:after="0" w:line="360" w:lineRule="auto"/>
        <w:jc w:val="both"/>
        <w:rPr>
          <w:rFonts w:cs="AdvOT596495f2"/>
        </w:rPr>
      </w:pPr>
    </w:p>
    <w:p w:rsidR="0087638A" w:rsidRPr="00B029CE" w:rsidRDefault="0087638A" w:rsidP="00562FD2">
      <w:pPr>
        <w:autoSpaceDE w:val="0"/>
        <w:autoSpaceDN w:val="0"/>
        <w:adjustRightInd w:val="0"/>
        <w:spacing w:after="0" w:line="360" w:lineRule="auto"/>
        <w:jc w:val="both"/>
        <w:rPr>
          <w:rFonts w:cs="AdvOT596495f2"/>
          <w:sz w:val="24"/>
          <w:szCs w:val="24"/>
        </w:rPr>
      </w:pPr>
      <w:r w:rsidRPr="00B029CE">
        <w:rPr>
          <w:rFonts w:cs="AdvOT596495f2"/>
          <w:sz w:val="24"/>
          <w:szCs w:val="24"/>
        </w:rPr>
        <w:t>Table 2:</w:t>
      </w:r>
      <w:r w:rsidRPr="00B029CE">
        <w:rPr>
          <w:sz w:val="24"/>
          <w:szCs w:val="24"/>
        </w:rPr>
        <w:t xml:space="preserve"> </w:t>
      </w:r>
      <w:r w:rsidRPr="00B029CE">
        <w:rPr>
          <w:rFonts w:cs="AdvOT596495f2"/>
          <w:sz w:val="24"/>
          <w:szCs w:val="24"/>
        </w:rPr>
        <w:t>flower visitor species richness</w:t>
      </w:r>
    </w:p>
    <w:tbl>
      <w:tblPr>
        <w:tblW w:w="9564" w:type="dxa"/>
        <w:tblLook w:val="04A0" w:firstRow="1" w:lastRow="0" w:firstColumn="1" w:lastColumn="0" w:noHBand="0" w:noVBand="1"/>
      </w:tblPr>
      <w:tblGrid>
        <w:gridCol w:w="9128"/>
        <w:gridCol w:w="266"/>
        <w:gridCol w:w="613"/>
        <w:gridCol w:w="612"/>
        <w:gridCol w:w="612"/>
        <w:gridCol w:w="612"/>
        <w:gridCol w:w="612"/>
        <w:gridCol w:w="612"/>
        <w:gridCol w:w="612"/>
      </w:tblGrid>
      <w:tr w:rsidR="003A4C40" w:rsidRPr="00B029CE" w:rsidTr="0087638A">
        <w:trPr>
          <w:trHeight w:val="300"/>
        </w:trPr>
        <w:tc>
          <w:tcPr>
            <w:tcW w:w="5013" w:type="dxa"/>
            <w:tcBorders>
              <w:top w:val="nil"/>
              <w:left w:val="nil"/>
              <w:bottom w:val="nil"/>
              <w:right w:val="nil"/>
            </w:tcBorders>
            <w:shd w:val="clear" w:color="auto" w:fill="auto"/>
            <w:noWrap/>
            <w:vAlign w:val="center"/>
            <w:hideMark/>
          </w:tcPr>
          <w:tbl>
            <w:tblPr>
              <w:tblW w:w="8912" w:type="dxa"/>
              <w:tblLook w:val="04A0" w:firstRow="1" w:lastRow="0" w:firstColumn="1" w:lastColumn="0" w:noHBand="0" w:noVBand="1"/>
            </w:tblPr>
            <w:tblGrid>
              <w:gridCol w:w="1988"/>
              <w:gridCol w:w="994"/>
              <w:gridCol w:w="994"/>
              <w:gridCol w:w="994"/>
              <w:gridCol w:w="994"/>
              <w:gridCol w:w="994"/>
              <w:gridCol w:w="994"/>
              <w:gridCol w:w="960"/>
            </w:tblGrid>
            <w:tr w:rsidR="0087638A" w:rsidRPr="00B029CE" w:rsidTr="0087638A">
              <w:trPr>
                <w:trHeight w:val="300"/>
              </w:trPr>
              <w:tc>
                <w:tcPr>
                  <w:tcW w:w="1988" w:type="dxa"/>
                  <w:tcBorders>
                    <w:top w:val="single" w:sz="4" w:space="0" w:color="auto"/>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Fixed effects:</w:t>
                  </w:r>
                </w:p>
              </w:tc>
              <w:tc>
                <w:tcPr>
                  <w:tcW w:w="994" w:type="dxa"/>
                  <w:tcBorders>
                    <w:top w:val="single" w:sz="4" w:space="0" w:color="auto"/>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994" w:type="dxa"/>
                  <w:tcBorders>
                    <w:top w:val="single" w:sz="4" w:space="0" w:color="auto"/>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994" w:type="dxa"/>
                  <w:tcBorders>
                    <w:top w:val="single" w:sz="4" w:space="0" w:color="auto"/>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994" w:type="dxa"/>
                  <w:tcBorders>
                    <w:top w:val="single" w:sz="4" w:space="0" w:color="auto"/>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994" w:type="dxa"/>
                  <w:tcBorders>
                    <w:top w:val="single" w:sz="4" w:space="0" w:color="auto"/>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994" w:type="dxa"/>
                  <w:tcBorders>
                    <w:top w:val="single" w:sz="4" w:space="0" w:color="auto"/>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960" w:type="dxa"/>
                  <w:tcBorders>
                    <w:top w:val="single" w:sz="4" w:space="0" w:color="auto"/>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r>
            <w:tr w:rsidR="0087638A" w:rsidRPr="00B029CE" w:rsidTr="0087638A">
              <w:trPr>
                <w:trHeight w:val="300"/>
              </w:trPr>
              <w:tc>
                <w:tcPr>
                  <w:tcW w:w="7952" w:type="dxa"/>
                  <w:gridSpan w:val="7"/>
                  <w:tcBorders>
                    <w:top w:val="single" w:sz="4" w:space="0" w:color="auto"/>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 xml:space="preserve">                                           Estimate                      Std. Error                          z value Pr(&gt;|z|)    </w:t>
                  </w:r>
                </w:p>
              </w:tc>
              <w:tc>
                <w:tcPr>
                  <w:tcW w:w="960" w:type="dxa"/>
                  <w:tcBorders>
                    <w:top w:val="nil"/>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r>
            <w:tr w:rsidR="0087638A" w:rsidRPr="00B029CE" w:rsidTr="0087638A">
              <w:trPr>
                <w:trHeight w:val="300"/>
              </w:trPr>
              <w:tc>
                <w:tcPr>
                  <w:tcW w:w="7952" w:type="dxa"/>
                  <w:gridSpan w:val="7"/>
                  <w:tcBorders>
                    <w:top w:val="nil"/>
                    <w:left w:val="nil"/>
                    <w:bottom w:val="nil"/>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(Intercept)                    1.69326                          0.17076                             9.916  &lt; 2e-16 ***</w:t>
                  </w:r>
                </w:p>
              </w:tc>
              <w:tc>
                <w:tcPr>
                  <w:tcW w:w="960" w:type="dxa"/>
                  <w:tcBorders>
                    <w:top w:val="nil"/>
                    <w:left w:val="nil"/>
                    <w:bottom w:val="nil"/>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p>
              </w:tc>
            </w:tr>
            <w:tr w:rsidR="0087638A" w:rsidRPr="00B029CE" w:rsidTr="0087638A">
              <w:trPr>
                <w:trHeight w:val="300"/>
              </w:trPr>
              <w:tc>
                <w:tcPr>
                  <w:tcW w:w="7952" w:type="dxa"/>
                  <w:gridSpan w:val="7"/>
                  <w:tcBorders>
                    <w:top w:val="nil"/>
                    <w:left w:val="nil"/>
                    <w:bottom w:val="nil"/>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HabitatV                        -0.62918                        0.09890                             -6.362 1.99e-10 ***</w:t>
                  </w:r>
                </w:p>
              </w:tc>
              <w:tc>
                <w:tcPr>
                  <w:tcW w:w="960" w:type="dxa"/>
                  <w:tcBorders>
                    <w:top w:val="nil"/>
                    <w:left w:val="nil"/>
                    <w:bottom w:val="nil"/>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p>
              </w:tc>
            </w:tr>
            <w:tr w:rsidR="0087638A" w:rsidRPr="00B029CE" w:rsidTr="0087638A">
              <w:trPr>
                <w:trHeight w:val="300"/>
              </w:trPr>
              <w:tc>
                <w:tcPr>
                  <w:tcW w:w="7952" w:type="dxa"/>
                  <w:gridSpan w:val="7"/>
                  <w:tcBorders>
                    <w:top w:val="nil"/>
                    <w:left w:val="nil"/>
                    <w:bottom w:val="nil"/>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scale(Distance)           -0.25493                        0.04633                             -5.502 3.75e-08 ***</w:t>
                  </w:r>
                </w:p>
              </w:tc>
              <w:tc>
                <w:tcPr>
                  <w:tcW w:w="960" w:type="dxa"/>
                  <w:tcBorders>
                    <w:top w:val="nil"/>
                    <w:left w:val="nil"/>
                    <w:bottom w:val="nil"/>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p>
              </w:tc>
            </w:tr>
            <w:tr w:rsidR="0087638A" w:rsidRPr="00B029CE" w:rsidTr="0087638A">
              <w:trPr>
                <w:trHeight w:val="300"/>
              </w:trPr>
              <w:tc>
                <w:tcPr>
                  <w:tcW w:w="7952" w:type="dxa"/>
                  <w:gridSpan w:val="7"/>
                  <w:tcBorders>
                    <w:top w:val="nil"/>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scale(no.plants)          0.42464                         0.03248                             13.074  &lt; 2e-16 ***</w:t>
                  </w:r>
                </w:p>
              </w:tc>
              <w:tc>
                <w:tcPr>
                  <w:tcW w:w="960" w:type="dxa"/>
                  <w:tcBorders>
                    <w:top w:val="nil"/>
                    <w:left w:val="nil"/>
                    <w:bottom w:val="single" w:sz="4" w:space="0" w:color="auto"/>
                    <w:right w:val="nil"/>
                  </w:tcBorders>
                  <w:shd w:val="clear" w:color="auto" w:fill="auto"/>
                  <w:noWrap/>
                  <w:vAlign w:val="bottom"/>
                  <w:hideMark/>
                </w:tcPr>
                <w:p w:rsidR="0087638A" w:rsidRPr="00B029CE" w:rsidRDefault="0087638A" w:rsidP="0087638A">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r>
          </w:tbl>
          <w:p w:rsidR="003A4C40" w:rsidRPr="00B029CE" w:rsidRDefault="003A4C40" w:rsidP="003A4C40">
            <w:pPr>
              <w:spacing w:after="0" w:line="240" w:lineRule="auto"/>
              <w:rPr>
                <w:rFonts w:eastAsia="Times New Roman" w:cs="Times New Roman"/>
                <w:sz w:val="20"/>
                <w:szCs w:val="20"/>
                <w:lang w:eastAsia="en-ZA"/>
              </w:rPr>
            </w:pPr>
          </w:p>
          <w:p w:rsidR="0087638A" w:rsidRPr="00B029CE" w:rsidRDefault="0087638A" w:rsidP="003A4C40">
            <w:pPr>
              <w:spacing w:after="0" w:line="240" w:lineRule="auto"/>
              <w:rPr>
                <w:rFonts w:eastAsia="Times New Roman" w:cs="Times New Roman"/>
                <w:sz w:val="20"/>
                <w:szCs w:val="20"/>
                <w:lang w:eastAsia="en-ZA"/>
              </w:rPr>
            </w:pPr>
          </w:p>
          <w:p w:rsidR="0087638A" w:rsidRPr="00B029CE" w:rsidRDefault="0087638A" w:rsidP="003A4C40">
            <w:pPr>
              <w:spacing w:after="0" w:line="240" w:lineRule="auto"/>
              <w:rPr>
                <w:rFonts w:eastAsia="Times New Roman" w:cs="Times New Roman"/>
                <w:sz w:val="24"/>
                <w:szCs w:val="24"/>
                <w:lang w:eastAsia="en-ZA"/>
              </w:rPr>
            </w:pPr>
            <w:bookmarkStart w:id="0" w:name="_GoBack"/>
            <w:r w:rsidRPr="00B029CE">
              <w:rPr>
                <w:rFonts w:eastAsia="Times New Roman" w:cs="Times New Roman"/>
                <w:sz w:val="24"/>
                <w:szCs w:val="24"/>
                <w:lang w:eastAsia="en-ZA"/>
              </w:rPr>
              <w:t>Table 2:</w:t>
            </w:r>
            <w:r w:rsidRPr="00B029CE">
              <w:rPr>
                <w:sz w:val="24"/>
                <w:szCs w:val="24"/>
              </w:rPr>
              <w:t xml:space="preserve"> </w:t>
            </w:r>
            <w:r w:rsidRPr="00B029CE">
              <w:rPr>
                <w:rFonts w:eastAsia="Times New Roman" w:cs="Times New Roman"/>
                <w:sz w:val="24"/>
                <w:szCs w:val="24"/>
                <w:lang w:eastAsia="en-ZA"/>
              </w:rPr>
              <w:t>flower visitor abundance</w:t>
            </w:r>
            <w:bookmarkEnd w:id="0"/>
          </w:p>
        </w:tc>
        <w:tc>
          <w:tcPr>
            <w:tcW w:w="266" w:type="dxa"/>
            <w:tcBorders>
              <w:top w:val="nil"/>
              <w:left w:val="nil"/>
              <w:bottom w:val="nil"/>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sz w:val="20"/>
                <w:szCs w:val="20"/>
                <w:lang w:eastAsia="en-ZA"/>
              </w:rPr>
            </w:pPr>
          </w:p>
        </w:tc>
        <w:tc>
          <w:tcPr>
            <w:tcW w:w="613" w:type="dxa"/>
            <w:tcBorders>
              <w:top w:val="nil"/>
              <w:left w:val="nil"/>
              <w:bottom w:val="nil"/>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sz w:val="20"/>
                <w:szCs w:val="20"/>
                <w:lang w:eastAsia="en-ZA"/>
              </w:rPr>
            </w:pPr>
          </w:p>
        </w:tc>
        <w:tc>
          <w:tcPr>
            <w:tcW w:w="612" w:type="dxa"/>
            <w:tcBorders>
              <w:top w:val="nil"/>
              <w:left w:val="nil"/>
              <w:bottom w:val="nil"/>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sz w:val="20"/>
                <w:szCs w:val="20"/>
                <w:lang w:eastAsia="en-ZA"/>
              </w:rPr>
            </w:pPr>
          </w:p>
        </w:tc>
        <w:tc>
          <w:tcPr>
            <w:tcW w:w="612" w:type="dxa"/>
            <w:tcBorders>
              <w:top w:val="nil"/>
              <w:left w:val="nil"/>
              <w:bottom w:val="nil"/>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sz w:val="20"/>
                <w:szCs w:val="20"/>
                <w:lang w:eastAsia="en-ZA"/>
              </w:rPr>
            </w:pPr>
          </w:p>
        </w:tc>
        <w:tc>
          <w:tcPr>
            <w:tcW w:w="612" w:type="dxa"/>
            <w:tcBorders>
              <w:top w:val="nil"/>
              <w:left w:val="nil"/>
              <w:bottom w:val="nil"/>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sz w:val="20"/>
                <w:szCs w:val="20"/>
                <w:lang w:eastAsia="en-ZA"/>
              </w:rPr>
            </w:pPr>
          </w:p>
        </w:tc>
        <w:tc>
          <w:tcPr>
            <w:tcW w:w="612" w:type="dxa"/>
            <w:tcBorders>
              <w:top w:val="nil"/>
              <w:left w:val="nil"/>
              <w:bottom w:val="nil"/>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sz w:val="20"/>
                <w:szCs w:val="20"/>
                <w:lang w:eastAsia="en-ZA"/>
              </w:rPr>
            </w:pPr>
          </w:p>
        </w:tc>
        <w:tc>
          <w:tcPr>
            <w:tcW w:w="612" w:type="dxa"/>
            <w:tcBorders>
              <w:top w:val="nil"/>
              <w:left w:val="nil"/>
              <w:bottom w:val="nil"/>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sz w:val="20"/>
                <w:szCs w:val="20"/>
                <w:lang w:eastAsia="en-ZA"/>
              </w:rPr>
            </w:pPr>
          </w:p>
        </w:tc>
        <w:tc>
          <w:tcPr>
            <w:tcW w:w="612" w:type="dxa"/>
            <w:tcBorders>
              <w:top w:val="nil"/>
              <w:left w:val="nil"/>
              <w:bottom w:val="nil"/>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sz w:val="20"/>
                <w:szCs w:val="20"/>
                <w:lang w:eastAsia="en-ZA"/>
              </w:rPr>
            </w:pPr>
          </w:p>
        </w:tc>
      </w:tr>
      <w:tr w:rsidR="003A4C40" w:rsidRPr="00B029CE" w:rsidTr="0087638A">
        <w:trPr>
          <w:trHeight w:val="300"/>
        </w:trPr>
        <w:tc>
          <w:tcPr>
            <w:tcW w:w="5279" w:type="dxa"/>
            <w:gridSpan w:val="2"/>
            <w:tcBorders>
              <w:top w:val="single" w:sz="4" w:space="0" w:color="auto"/>
              <w:left w:val="nil"/>
              <w:bottom w:val="single" w:sz="4" w:space="0" w:color="auto"/>
              <w:right w:val="nil"/>
            </w:tcBorders>
            <w:shd w:val="clear" w:color="auto" w:fill="auto"/>
            <w:noWrap/>
            <w:vAlign w:val="center"/>
            <w:hideMark/>
          </w:tcPr>
          <w:p w:rsidR="003A4C40" w:rsidRPr="00B029CE" w:rsidRDefault="003A4C40" w:rsidP="003A4C40">
            <w:pPr>
              <w:spacing w:after="0" w:line="240" w:lineRule="auto"/>
              <w:rPr>
                <w:rFonts w:eastAsia="Times New Roman" w:cs="Times New Roman"/>
                <w:color w:val="000000"/>
                <w:sz w:val="20"/>
                <w:szCs w:val="20"/>
                <w:lang w:eastAsia="en-ZA"/>
              </w:rPr>
            </w:pPr>
            <w:r w:rsidRPr="00B029CE">
              <w:rPr>
                <w:rFonts w:eastAsia="Times New Roman" w:cs="Times New Roman"/>
                <w:color w:val="000000"/>
                <w:sz w:val="20"/>
                <w:szCs w:val="20"/>
                <w:lang w:eastAsia="en-ZA"/>
              </w:rPr>
              <w:t>Fixed effects:</w:t>
            </w:r>
          </w:p>
        </w:tc>
        <w:tc>
          <w:tcPr>
            <w:tcW w:w="613" w:type="dxa"/>
            <w:tcBorders>
              <w:top w:val="single" w:sz="4" w:space="0" w:color="auto"/>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single" w:sz="4" w:space="0" w:color="auto"/>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single" w:sz="4" w:space="0" w:color="auto"/>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single" w:sz="4" w:space="0" w:color="auto"/>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single" w:sz="4" w:space="0" w:color="auto"/>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single" w:sz="4" w:space="0" w:color="auto"/>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single" w:sz="4" w:space="0" w:color="auto"/>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r>
      <w:tr w:rsidR="003A4C40" w:rsidRPr="00B029CE" w:rsidTr="0087638A">
        <w:trPr>
          <w:trHeight w:val="300"/>
        </w:trPr>
        <w:tc>
          <w:tcPr>
            <w:tcW w:w="9564" w:type="dxa"/>
            <w:gridSpan w:val="9"/>
            <w:tcBorders>
              <w:top w:val="single" w:sz="4" w:space="0" w:color="auto"/>
              <w:left w:val="nil"/>
              <w:bottom w:val="single" w:sz="4" w:space="0" w:color="auto"/>
              <w:right w:val="nil"/>
            </w:tcBorders>
            <w:shd w:val="clear" w:color="auto" w:fill="auto"/>
            <w:noWrap/>
            <w:vAlign w:val="center"/>
            <w:hideMark/>
          </w:tcPr>
          <w:p w:rsidR="003A4C40" w:rsidRPr="00B029CE" w:rsidRDefault="003A4C40" w:rsidP="003A4C40">
            <w:pPr>
              <w:spacing w:after="0" w:line="240" w:lineRule="auto"/>
              <w:rPr>
                <w:rFonts w:eastAsia="Times New Roman" w:cs="Times New Roman"/>
                <w:color w:val="000000"/>
                <w:sz w:val="20"/>
                <w:szCs w:val="20"/>
                <w:lang w:eastAsia="en-ZA"/>
              </w:rPr>
            </w:pPr>
            <w:r w:rsidRPr="00B029CE">
              <w:rPr>
                <w:rFonts w:eastAsia="Times New Roman" w:cs="Times New Roman"/>
                <w:color w:val="000000"/>
                <w:sz w:val="20"/>
                <w:szCs w:val="20"/>
                <w:lang w:eastAsia="en-ZA"/>
              </w:rPr>
              <w:t xml:space="preserve">                 Estimate      Std. Error      z value Pr(&gt;|z|)    </w:t>
            </w:r>
          </w:p>
        </w:tc>
      </w:tr>
      <w:tr w:rsidR="003A4C40" w:rsidRPr="00B029CE" w:rsidTr="0087638A">
        <w:trPr>
          <w:trHeight w:val="300"/>
        </w:trPr>
        <w:tc>
          <w:tcPr>
            <w:tcW w:w="9564" w:type="dxa"/>
            <w:gridSpan w:val="9"/>
            <w:tcBorders>
              <w:top w:val="nil"/>
              <w:left w:val="nil"/>
              <w:bottom w:val="nil"/>
              <w:right w:val="nil"/>
            </w:tcBorders>
            <w:shd w:val="clear" w:color="auto" w:fill="auto"/>
            <w:noWrap/>
            <w:vAlign w:val="center"/>
            <w:hideMark/>
          </w:tcPr>
          <w:p w:rsidR="003A4C40" w:rsidRPr="00B029CE" w:rsidRDefault="003A4C40" w:rsidP="003A4C40">
            <w:pPr>
              <w:spacing w:after="0" w:line="240" w:lineRule="auto"/>
              <w:rPr>
                <w:rFonts w:eastAsia="Times New Roman" w:cs="Times New Roman"/>
                <w:color w:val="000000"/>
                <w:sz w:val="20"/>
                <w:szCs w:val="20"/>
                <w:lang w:eastAsia="en-ZA"/>
              </w:rPr>
            </w:pPr>
            <w:r w:rsidRPr="00B029CE">
              <w:rPr>
                <w:rFonts w:eastAsia="Times New Roman" w:cs="Times New Roman"/>
                <w:color w:val="000000"/>
                <w:sz w:val="20"/>
                <w:szCs w:val="20"/>
                <w:lang w:eastAsia="en-ZA"/>
              </w:rPr>
              <w:t>(Intercept)       2.61796      0.22698         11.534  &lt; 2e-16 ***</w:t>
            </w:r>
          </w:p>
        </w:tc>
      </w:tr>
      <w:tr w:rsidR="003A4C40" w:rsidRPr="00B029CE" w:rsidTr="0087638A">
        <w:trPr>
          <w:trHeight w:val="300"/>
        </w:trPr>
        <w:tc>
          <w:tcPr>
            <w:tcW w:w="9564" w:type="dxa"/>
            <w:gridSpan w:val="9"/>
            <w:tcBorders>
              <w:top w:val="nil"/>
              <w:left w:val="nil"/>
              <w:bottom w:val="nil"/>
              <w:right w:val="nil"/>
            </w:tcBorders>
            <w:shd w:val="clear" w:color="auto" w:fill="auto"/>
            <w:noWrap/>
            <w:vAlign w:val="center"/>
            <w:hideMark/>
          </w:tcPr>
          <w:p w:rsidR="003A4C40" w:rsidRPr="00B029CE" w:rsidRDefault="003A4C40" w:rsidP="003A4C40">
            <w:pPr>
              <w:spacing w:after="0" w:line="240" w:lineRule="auto"/>
              <w:rPr>
                <w:rFonts w:eastAsia="Times New Roman" w:cs="Times New Roman"/>
                <w:color w:val="000000"/>
                <w:sz w:val="20"/>
                <w:szCs w:val="20"/>
                <w:lang w:eastAsia="en-ZA"/>
              </w:rPr>
            </w:pPr>
            <w:r w:rsidRPr="00B029CE">
              <w:rPr>
                <w:rFonts w:eastAsia="Times New Roman" w:cs="Times New Roman"/>
                <w:color w:val="000000"/>
                <w:sz w:val="20"/>
                <w:szCs w:val="20"/>
                <w:lang w:eastAsia="en-ZA"/>
              </w:rPr>
              <w:t>HabitatV         -0.35354      0.05596         -6.318 2.65e-10 ***</w:t>
            </w:r>
          </w:p>
        </w:tc>
      </w:tr>
      <w:tr w:rsidR="003A4C40" w:rsidRPr="00B029CE" w:rsidTr="0087638A">
        <w:trPr>
          <w:trHeight w:val="300"/>
        </w:trPr>
        <w:tc>
          <w:tcPr>
            <w:tcW w:w="9564" w:type="dxa"/>
            <w:gridSpan w:val="9"/>
            <w:tcBorders>
              <w:top w:val="nil"/>
              <w:left w:val="nil"/>
              <w:bottom w:val="nil"/>
              <w:right w:val="nil"/>
            </w:tcBorders>
            <w:shd w:val="clear" w:color="auto" w:fill="auto"/>
            <w:noWrap/>
            <w:vAlign w:val="center"/>
            <w:hideMark/>
          </w:tcPr>
          <w:p w:rsidR="003A4C40" w:rsidRPr="00B029CE" w:rsidRDefault="003A4C40" w:rsidP="003A4C40">
            <w:pPr>
              <w:spacing w:after="0" w:line="240" w:lineRule="auto"/>
              <w:rPr>
                <w:rFonts w:eastAsia="Times New Roman" w:cs="Times New Roman"/>
                <w:color w:val="000000"/>
                <w:sz w:val="20"/>
                <w:szCs w:val="20"/>
                <w:lang w:eastAsia="en-ZA"/>
              </w:rPr>
            </w:pPr>
            <w:r w:rsidRPr="00B029CE">
              <w:rPr>
                <w:rFonts w:eastAsia="Times New Roman" w:cs="Times New Roman"/>
                <w:color w:val="000000"/>
                <w:sz w:val="20"/>
                <w:szCs w:val="20"/>
                <w:lang w:eastAsia="en-ZA"/>
              </w:rPr>
              <w:t>scale(Distance)  -0.32843      0.02606         -12.602  &lt; 2e-16 ***</w:t>
            </w:r>
          </w:p>
        </w:tc>
      </w:tr>
      <w:tr w:rsidR="003A4C40" w:rsidRPr="00B029CE" w:rsidTr="0087638A">
        <w:trPr>
          <w:trHeight w:val="300"/>
        </w:trPr>
        <w:tc>
          <w:tcPr>
            <w:tcW w:w="5013" w:type="dxa"/>
            <w:tcBorders>
              <w:top w:val="nil"/>
              <w:left w:val="nil"/>
              <w:bottom w:val="single" w:sz="4" w:space="0" w:color="auto"/>
              <w:right w:val="nil"/>
            </w:tcBorders>
            <w:shd w:val="clear" w:color="000000" w:fill="FFFFFF"/>
            <w:noWrap/>
            <w:vAlign w:val="center"/>
            <w:hideMark/>
          </w:tcPr>
          <w:p w:rsidR="003A4C40" w:rsidRPr="00B029CE" w:rsidRDefault="003A4C40" w:rsidP="003A4C40">
            <w:pPr>
              <w:spacing w:after="0" w:line="240" w:lineRule="auto"/>
              <w:rPr>
                <w:rFonts w:eastAsia="Times New Roman" w:cs="Times New Roman"/>
                <w:color w:val="000000"/>
                <w:sz w:val="20"/>
                <w:szCs w:val="20"/>
                <w:lang w:eastAsia="en-ZA"/>
              </w:rPr>
            </w:pPr>
            <w:r w:rsidRPr="00B029CE">
              <w:rPr>
                <w:rFonts w:eastAsia="Times New Roman" w:cs="Times New Roman"/>
                <w:color w:val="000000"/>
                <w:sz w:val="20"/>
                <w:szCs w:val="20"/>
                <w:lang w:eastAsia="en-ZA"/>
              </w:rPr>
              <w:t>scale(no.plants)  0.46624      0.02375         19.634  &lt; 2e-16 ***</w:t>
            </w:r>
          </w:p>
        </w:tc>
        <w:tc>
          <w:tcPr>
            <w:tcW w:w="266" w:type="dxa"/>
            <w:tcBorders>
              <w:top w:val="nil"/>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3" w:type="dxa"/>
            <w:tcBorders>
              <w:top w:val="nil"/>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nil"/>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nil"/>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nil"/>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nil"/>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nil"/>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c>
          <w:tcPr>
            <w:tcW w:w="612" w:type="dxa"/>
            <w:tcBorders>
              <w:top w:val="nil"/>
              <w:left w:val="nil"/>
              <w:bottom w:val="single" w:sz="4" w:space="0" w:color="auto"/>
              <w:right w:val="nil"/>
            </w:tcBorders>
            <w:shd w:val="clear" w:color="auto" w:fill="auto"/>
            <w:noWrap/>
            <w:vAlign w:val="bottom"/>
            <w:hideMark/>
          </w:tcPr>
          <w:p w:rsidR="003A4C40" w:rsidRPr="00B029CE" w:rsidRDefault="003A4C40" w:rsidP="003A4C40">
            <w:pPr>
              <w:spacing w:after="0" w:line="240" w:lineRule="auto"/>
              <w:rPr>
                <w:rFonts w:eastAsia="Times New Roman" w:cs="Times New Roman"/>
                <w:color w:val="000000"/>
                <w:lang w:eastAsia="en-ZA"/>
              </w:rPr>
            </w:pPr>
            <w:r w:rsidRPr="00B029CE">
              <w:rPr>
                <w:rFonts w:eastAsia="Times New Roman" w:cs="Times New Roman"/>
                <w:color w:val="000000"/>
                <w:lang w:eastAsia="en-ZA"/>
              </w:rPr>
              <w:t> </w:t>
            </w:r>
          </w:p>
        </w:tc>
      </w:tr>
    </w:tbl>
    <w:p w:rsidR="00680389" w:rsidRPr="00B029CE" w:rsidRDefault="00680389" w:rsidP="00562FD2">
      <w:pPr>
        <w:autoSpaceDE w:val="0"/>
        <w:autoSpaceDN w:val="0"/>
        <w:adjustRightInd w:val="0"/>
        <w:spacing w:after="0" w:line="360" w:lineRule="auto"/>
        <w:jc w:val="both"/>
        <w:rPr>
          <w:rFonts w:cs="AdvOT596495f2"/>
          <w:color w:val="FF0000"/>
        </w:rPr>
      </w:pPr>
    </w:p>
    <w:p w:rsidR="00E6657A" w:rsidRPr="00B029CE" w:rsidRDefault="00CB538D" w:rsidP="00562FD2">
      <w:pPr>
        <w:autoSpaceDE w:val="0"/>
        <w:autoSpaceDN w:val="0"/>
        <w:adjustRightInd w:val="0"/>
        <w:spacing w:after="0" w:line="360" w:lineRule="auto"/>
        <w:jc w:val="both"/>
        <w:rPr>
          <w:rFonts w:cs="AdvOT596495f2"/>
          <w:b/>
          <w:noProof/>
          <w:lang w:eastAsia="en-ZA"/>
        </w:rPr>
      </w:pPr>
      <w:r w:rsidRPr="00B029CE">
        <w:rPr>
          <w:rFonts w:cs="AdvOT596495f2"/>
          <w:b/>
          <w:noProof/>
          <w:lang w:eastAsia="en-ZA"/>
        </w:rPr>
        <w:lastRenderedPageBreak/>
        <w:drawing>
          <wp:inline distT="0" distB="0" distL="0" distR="0" wp14:anchorId="19D9FE1B" wp14:editId="5AF5FFF7">
            <wp:extent cx="2584450" cy="2619923"/>
            <wp:effectExtent l="0" t="0" r="6350" b="9525"/>
            <wp:docPr id="13" name="Picture 13" descr="C:\Users\PC\Documents\Honours\Introduction to R\R\Intro_R_UWC\Flower visitor species abunda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Documents\Honours\Introduction to R\R\Intro_R_UWC\Flower visitor species abundanc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450" cy="2619923"/>
                    </a:xfrm>
                    <a:prstGeom prst="rect">
                      <a:avLst/>
                    </a:prstGeom>
                    <a:noFill/>
                    <a:ln>
                      <a:noFill/>
                    </a:ln>
                  </pic:spPr>
                </pic:pic>
              </a:graphicData>
            </a:graphic>
          </wp:inline>
        </w:drawing>
      </w:r>
    </w:p>
    <w:p w:rsidR="006C2B6A" w:rsidRPr="00B029CE" w:rsidRDefault="004B5424" w:rsidP="00562FD2">
      <w:pPr>
        <w:tabs>
          <w:tab w:val="left" w:pos="1065"/>
        </w:tabs>
        <w:autoSpaceDE w:val="0"/>
        <w:autoSpaceDN w:val="0"/>
        <w:adjustRightInd w:val="0"/>
        <w:spacing w:after="0" w:line="360" w:lineRule="auto"/>
        <w:jc w:val="both"/>
        <w:rPr>
          <w:rFonts w:cs="AdvOT596495f2"/>
          <w:b/>
        </w:rPr>
      </w:pPr>
      <w:r w:rsidRPr="00B029CE">
        <w:rPr>
          <w:rFonts w:cs="AdvOT596495f2"/>
          <w:b/>
        </w:rPr>
        <w:t xml:space="preserve">Figure </w:t>
      </w:r>
      <w:r w:rsidR="00B029CE" w:rsidRPr="00B029CE">
        <w:rPr>
          <w:rFonts w:cs="AdvOT596495f2"/>
          <w:b/>
        </w:rPr>
        <w:t>1</w:t>
      </w:r>
      <w:r w:rsidRPr="00B029CE">
        <w:rPr>
          <w:rFonts w:cs="AdvOT596495f2"/>
          <w:b/>
        </w:rPr>
        <w:t>: The influence of distance and habitat on the flower visitor abundance</w:t>
      </w:r>
    </w:p>
    <w:p w:rsidR="0074496B" w:rsidRPr="00B029CE" w:rsidRDefault="0074496B" w:rsidP="00562FD2">
      <w:pPr>
        <w:autoSpaceDE w:val="0"/>
        <w:autoSpaceDN w:val="0"/>
        <w:adjustRightInd w:val="0"/>
        <w:spacing w:after="0" w:line="360" w:lineRule="auto"/>
        <w:jc w:val="both"/>
        <w:rPr>
          <w:rFonts w:cs="AdvOT596495f2"/>
        </w:rPr>
      </w:pPr>
    </w:p>
    <w:p w:rsidR="00CB538D" w:rsidRPr="00B029CE" w:rsidRDefault="00CB538D" w:rsidP="00562FD2">
      <w:pPr>
        <w:autoSpaceDE w:val="0"/>
        <w:autoSpaceDN w:val="0"/>
        <w:adjustRightInd w:val="0"/>
        <w:spacing w:after="0" w:line="360" w:lineRule="auto"/>
        <w:jc w:val="both"/>
        <w:rPr>
          <w:rFonts w:cs="AdvOT596495f2"/>
          <w:b/>
        </w:rPr>
      </w:pPr>
      <w:r w:rsidRPr="00B029CE">
        <w:rPr>
          <w:rFonts w:cs="AdvOT596495f2"/>
          <w:b/>
          <w:noProof/>
          <w:lang w:eastAsia="en-ZA"/>
        </w:rPr>
        <w:drawing>
          <wp:inline distT="0" distB="0" distL="0" distR="0" wp14:anchorId="2A697C60" wp14:editId="2BD539F4">
            <wp:extent cx="2699794" cy="2736850"/>
            <wp:effectExtent l="0" t="0" r="5715" b="6350"/>
            <wp:docPr id="14" name="Picture 14" descr="C:\Users\PC\Documents\Honours\Introduction to R\R\Intro_R_UWC\Flower visitors species richne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ocuments\Honours\Introduction to R\R\Intro_R_UWC\Flower visitors species richnes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37" cy="2742266"/>
                    </a:xfrm>
                    <a:prstGeom prst="rect">
                      <a:avLst/>
                    </a:prstGeom>
                    <a:noFill/>
                    <a:ln>
                      <a:noFill/>
                    </a:ln>
                  </pic:spPr>
                </pic:pic>
              </a:graphicData>
            </a:graphic>
          </wp:inline>
        </w:drawing>
      </w:r>
    </w:p>
    <w:p w:rsidR="00CB538D" w:rsidRPr="00B029CE" w:rsidRDefault="00CB538D" w:rsidP="00562FD2">
      <w:pPr>
        <w:tabs>
          <w:tab w:val="left" w:pos="1065"/>
        </w:tabs>
        <w:autoSpaceDE w:val="0"/>
        <w:autoSpaceDN w:val="0"/>
        <w:adjustRightInd w:val="0"/>
        <w:spacing w:after="0" w:line="360" w:lineRule="auto"/>
        <w:jc w:val="both"/>
        <w:rPr>
          <w:rFonts w:cs="AdvOT596495f2"/>
          <w:b/>
        </w:rPr>
      </w:pPr>
      <w:r w:rsidRPr="00B029CE">
        <w:rPr>
          <w:rFonts w:cs="AdvOT596495f2"/>
          <w:b/>
        </w:rPr>
        <w:t xml:space="preserve">Figure </w:t>
      </w:r>
      <w:r w:rsidR="00B029CE" w:rsidRPr="00B029CE">
        <w:rPr>
          <w:rFonts w:cs="AdvOT596495f2"/>
          <w:b/>
        </w:rPr>
        <w:t>2</w:t>
      </w:r>
      <w:r w:rsidRPr="00B029CE">
        <w:rPr>
          <w:rFonts w:cs="AdvOT596495f2"/>
          <w:b/>
        </w:rPr>
        <w:t>: The influence of distance and habitat on the flower visitor species richness</w:t>
      </w:r>
    </w:p>
    <w:p w:rsidR="007C5D7F" w:rsidRDefault="00463B70" w:rsidP="00562FD2">
      <w:pPr>
        <w:tabs>
          <w:tab w:val="left" w:pos="1065"/>
        </w:tabs>
        <w:autoSpaceDE w:val="0"/>
        <w:autoSpaceDN w:val="0"/>
        <w:adjustRightInd w:val="0"/>
        <w:spacing w:after="0" w:line="360" w:lineRule="auto"/>
        <w:jc w:val="both"/>
        <w:rPr>
          <w:rFonts w:cs="AdvOT596495f2"/>
          <w:b/>
          <w:noProof/>
          <w:lang w:eastAsia="en-ZA"/>
        </w:rPr>
      </w:pPr>
      <w:r w:rsidRPr="00B029CE">
        <w:rPr>
          <w:rFonts w:cs="AdvOT596495f2"/>
          <w:b/>
          <w:noProof/>
          <w:lang w:eastAsia="en-ZA"/>
        </w:rPr>
        <w:t xml:space="preserve"> </w:t>
      </w:r>
    </w:p>
    <w:p w:rsidR="00265070" w:rsidRPr="00B029CE" w:rsidRDefault="00165039" w:rsidP="00562FD2">
      <w:pPr>
        <w:tabs>
          <w:tab w:val="left" w:pos="1065"/>
        </w:tabs>
        <w:autoSpaceDE w:val="0"/>
        <w:autoSpaceDN w:val="0"/>
        <w:adjustRightInd w:val="0"/>
        <w:spacing w:after="0" w:line="360" w:lineRule="auto"/>
        <w:jc w:val="both"/>
        <w:rPr>
          <w:rFonts w:cs="AdvOT596495f2"/>
          <w:b/>
        </w:rPr>
      </w:pPr>
      <w:r w:rsidRPr="00165039">
        <w:rPr>
          <w:rFonts w:cs="AdvOT596495f2"/>
          <w:b/>
          <w:noProof/>
          <w:lang w:eastAsia="en-ZA"/>
        </w:rPr>
        <w:drawing>
          <wp:inline distT="0" distB="0" distL="0" distR="0">
            <wp:extent cx="5962650" cy="2038350"/>
            <wp:effectExtent l="0" t="0" r="0" b="0"/>
            <wp:docPr id="1" name="Picture 1" descr="C:\Users\PC\Documents\Honours\Introduction to R\R\Intro_R_UWC\n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Honours\Introduction to R\R\Intro_R_UWC\now.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1" r="-4043" b="42005"/>
                    <a:stretch/>
                  </pic:blipFill>
                  <pic:spPr bwMode="auto">
                    <a:xfrm>
                      <a:off x="0" y="0"/>
                      <a:ext cx="5963208" cy="2038541"/>
                    </a:xfrm>
                    <a:prstGeom prst="rect">
                      <a:avLst/>
                    </a:prstGeom>
                    <a:noFill/>
                    <a:ln>
                      <a:noFill/>
                    </a:ln>
                    <a:extLst>
                      <a:ext uri="{53640926-AAD7-44D8-BBD7-CCE9431645EC}">
                        <a14:shadowObscured xmlns:a14="http://schemas.microsoft.com/office/drawing/2010/main"/>
                      </a:ext>
                    </a:extLst>
                  </pic:spPr>
                </pic:pic>
              </a:graphicData>
            </a:graphic>
          </wp:inline>
        </w:drawing>
      </w:r>
    </w:p>
    <w:p w:rsidR="00562FD2" w:rsidRPr="00B029CE" w:rsidRDefault="00562FD2" w:rsidP="00562FD2">
      <w:pPr>
        <w:tabs>
          <w:tab w:val="left" w:pos="1065"/>
        </w:tabs>
        <w:autoSpaceDE w:val="0"/>
        <w:autoSpaceDN w:val="0"/>
        <w:adjustRightInd w:val="0"/>
        <w:spacing w:after="0" w:line="360" w:lineRule="auto"/>
        <w:jc w:val="both"/>
        <w:rPr>
          <w:rFonts w:cs="AdvOT596495f2"/>
          <w:b/>
        </w:rPr>
      </w:pPr>
      <w:r w:rsidRPr="00B029CE">
        <w:rPr>
          <w:rFonts w:cs="AdvOT596495f2"/>
          <w:b/>
        </w:rPr>
        <w:lastRenderedPageBreak/>
        <w:t xml:space="preserve">Figure </w:t>
      </w:r>
      <w:r w:rsidR="00B029CE" w:rsidRPr="00B029CE">
        <w:rPr>
          <w:rFonts w:cs="AdvOT596495f2"/>
          <w:b/>
        </w:rPr>
        <w:t>3</w:t>
      </w:r>
      <w:r w:rsidRPr="00B029CE">
        <w:rPr>
          <w:rFonts w:cs="AdvOT596495f2"/>
          <w:b/>
        </w:rPr>
        <w:t>: The influence of plant abundance on the flower visitor abundance</w:t>
      </w:r>
      <w:r w:rsidR="00463B70" w:rsidRPr="00B029CE">
        <w:rPr>
          <w:rFonts w:cs="AdvOT596495f2"/>
          <w:b/>
        </w:rPr>
        <w:t xml:space="preserve"> and </w:t>
      </w:r>
      <w:r w:rsidRPr="00B029CE">
        <w:rPr>
          <w:rFonts w:cs="AdvOT596495f2"/>
          <w:b/>
        </w:rPr>
        <w:t>flower visitor species richness</w:t>
      </w:r>
    </w:p>
    <w:p w:rsidR="00562FD2" w:rsidRPr="00B029CE" w:rsidRDefault="00562FD2" w:rsidP="00562FD2">
      <w:pPr>
        <w:pStyle w:val="Heading1"/>
        <w:rPr>
          <w:rFonts w:asciiTheme="minorHAnsi" w:hAnsiTheme="minorHAnsi"/>
        </w:rPr>
      </w:pPr>
      <w:r w:rsidRPr="00B029CE">
        <w:rPr>
          <w:rFonts w:asciiTheme="minorHAnsi" w:hAnsiTheme="minorHAnsi"/>
        </w:rPr>
        <w:t>Discussion</w:t>
      </w:r>
    </w:p>
    <w:p w:rsidR="008579C8" w:rsidRDefault="00B029CE" w:rsidP="00B029CE">
      <w:pPr>
        <w:autoSpaceDE w:val="0"/>
        <w:autoSpaceDN w:val="0"/>
        <w:adjustRightInd w:val="0"/>
        <w:spacing w:after="0" w:line="360" w:lineRule="auto"/>
        <w:jc w:val="both"/>
      </w:pPr>
      <w:r>
        <w:t>The results show that h</w:t>
      </w:r>
      <w:r w:rsidRPr="00B029CE">
        <w:t xml:space="preserve">abitat, distance and number of plants </w:t>
      </w:r>
      <w:r>
        <w:t xml:space="preserve">have an effect on </w:t>
      </w:r>
      <w:r w:rsidRPr="00B029CE">
        <w:t>flower visitor abundance and species richness</w:t>
      </w:r>
      <w:r>
        <w:t xml:space="preserve">. Both flower visitor abundance and species richness were </w:t>
      </w:r>
      <w:r w:rsidR="008579C8">
        <w:t>higher in the mango orchard than the natural vegetation. This pattern may in response to an abundance of mango flowers, as mango flowers are more abundant than most plants. It could also be that most insects prefer plants with more flowers</w:t>
      </w:r>
      <w:r w:rsidR="00E45B67">
        <w:t xml:space="preserve"> (</w:t>
      </w:r>
      <w:proofErr w:type="spellStart"/>
      <w:r w:rsidR="00E45B67">
        <w:t>Carvalheiro</w:t>
      </w:r>
      <w:proofErr w:type="spellEnd"/>
      <w:r w:rsidR="00E45B67">
        <w:t xml:space="preserve"> et al., 2010)</w:t>
      </w:r>
      <w:r w:rsidR="008579C8">
        <w:t>.</w:t>
      </w:r>
    </w:p>
    <w:p w:rsidR="008579C8" w:rsidRDefault="008579C8" w:rsidP="00B029CE">
      <w:pPr>
        <w:autoSpaceDE w:val="0"/>
        <w:autoSpaceDN w:val="0"/>
        <w:adjustRightInd w:val="0"/>
        <w:spacing w:after="0" w:line="360" w:lineRule="auto"/>
        <w:jc w:val="both"/>
      </w:pPr>
    </w:p>
    <w:p w:rsidR="009646C0" w:rsidRDefault="008579C8" w:rsidP="00B029CE">
      <w:pPr>
        <w:autoSpaceDE w:val="0"/>
        <w:autoSpaceDN w:val="0"/>
        <w:adjustRightInd w:val="0"/>
        <w:spacing w:after="0" w:line="360" w:lineRule="auto"/>
        <w:jc w:val="both"/>
        <w:rPr>
          <w:rFonts w:cs="AdvOT596495f2"/>
        </w:rPr>
      </w:pPr>
      <w:r w:rsidRPr="008579C8">
        <w:rPr>
          <w:rFonts w:cs="AdvOT596495f2"/>
        </w:rPr>
        <w:t>Flower visitor species richness is influenced by distance from the edge between the two habitats. There is a clear decline in flower visitor abundance and species richness with distance from the edge towards the mango orchard</w:t>
      </w:r>
      <w:r>
        <w:rPr>
          <w:rFonts w:cs="AdvOT596495f2"/>
        </w:rPr>
        <w:t>. However, both</w:t>
      </w:r>
      <w:r w:rsidR="00B029CE" w:rsidRPr="00B029CE">
        <w:rPr>
          <w:rFonts w:cs="AdvOT596495f2"/>
        </w:rPr>
        <w:t xml:space="preserve"> with </w:t>
      </w:r>
      <w:r w:rsidR="009646C0" w:rsidRPr="008579C8">
        <w:rPr>
          <w:rFonts w:cs="AdvOT596495f2"/>
        </w:rPr>
        <w:t>flower visitor abundance and species richness with distance from the edge towards the</w:t>
      </w:r>
      <w:r w:rsidR="009646C0" w:rsidRPr="00B029CE">
        <w:rPr>
          <w:rFonts w:cs="AdvOT596495f2"/>
        </w:rPr>
        <w:t xml:space="preserve"> </w:t>
      </w:r>
      <w:r w:rsidR="009646C0">
        <w:rPr>
          <w:rFonts w:cs="AdvOT596495f2"/>
        </w:rPr>
        <w:t>natural vegetation</w:t>
      </w:r>
      <w:r w:rsidR="00B029CE" w:rsidRPr="00B029CE">
        <w:rPr>
          <w:rFonts w:cs="AdvOT596495f2"/>
        </w:rPr>
        <w:t xml:space="preserve">. </w:t>
      </w:r>
      <w:r w:rsidR="009646C0" w:rsidRPr="009646C0">
        <w:rPr>
          <w:rFonts w:cs="AdvOT596495f2"/>
        </w:rPr>
        <w:t xml:space="preserve">Species usually move from high to </w:t>
      </w:r>
      <w:r w:rsidR="00A827FC">
        <w:rPr>
          <w:rFonts w:cs="AdvOT596495f2"/>
        </w:rPr>
        <w:t>low productivity systems,</w:t>
      </w:r>
      <w:r w:rsidR="009646C0" w:rsidRPr="009646C0">
        <w:rPr>
          <w:rFonts w:cs="AdvOT596495f2"/>
        </w:rPr>
        <w:t xml:space="preserve"> which means flower visitor are expected to move from the </w:t>
      </w:r>
      <w:r w:rsidR="009646C0">
        <w:rPr>
          <w:rFonts w:cs="AdvOT596495f2"/>
        </w:rPr>
        <w:t xml:space="preserve">mango </w:t>
      </w:r>
      <w:r w:rsidR="009646C0" w:rsidRPr="009646C0">
        <w:rPr>
          <w:rFonts w:cs="AdvOT596495f2"/>
        </w:rPr>
        <w:t>orchard into natural vegetation. However, flower visitors were more abundant at the edge between the natural vegetation and the mango orchard.</w:t>
      </w:r>
      <w:r w:rsidR="009646C0">
        <w:rPr>
          <w:rFonts w:cs="AdvOT596495f2"/>
        </w:rPr>
        <w:t xml:space="preserve"> The spill seems to be moving </w:t>
      </w:r>
      <w:r w:rsidR="00E45B67">
        <w:rPr>
          <w:rFonts w:cs="AdvOT596495f2"/>
        </w:rPr>
        <w:t>from the edge into the mango orchard.</w:t>
      </w:r>
    </w:p>
    <w:p w:rsidR="00CA3E91" w:rsidRDefault="00B029CE" w:rsidP="00CA3E91">
      <w:pPr>
        <w:autoSpaceDE w:val="0"/>
        <w:autoSpaceDN w:val="0"/>
        <w:adjustRightInd w:val="0"/>
        <w:spacing w:after="0" w:line="360" w:lineRule="auto"/>
        <w:jc w:val="both"/>
        <w:rPr>
          <w:rFonts w:cs="AdvOT596495f2"/>
        </w:rPr>
      </w:pPr>
      <w:r w:rsidRPr="00B029CE">
        <w:rPr>
          <w:rFonts w:cs="AdvOT596495f2"/>
        </w:rPr>
        <w:t xml:space="preserve">Flower visitor abundance </w:t>
      </w:r>
      <w:r w:rsidR="00E45B67">
        <w:rPr>
          <w:rFonts w:cs="AdvOT596495f2"/>
        </w:rPr>
        <w:t xml:space="preserve">and species richness </w:t>
      </w:r>
      <w:r w:rsidRPr="00B029CE">
        <w:rPr>
          <w:rFonts w:cs="AdvOT596495f2"/>
        </w:rPr>
        <w:t>increases with an increase in plant abundance.</w:t>
      </w:r>
      <w:r w:rsidR="00E45B67">
        <w:rPr>
          <w:rFonts w:cs="AdvOT596495f2"/>
        </w:rPr>
        <w:t xml:space="preserve"> An abundance in plants may attract more and diverse insect flower visitors. This would explain why when there were more plants, there were more flower visitors.</w:t>
      </w:r>
    </w:p>
    <w:p w:rsidR="00CA3E91" w:rsidRDefault="00CA3E91" w:rsidP="00CA3E91">
      <w:pPr>
        <w:autoSpaceDE w:val="0"/>
        <w:autoSpaceDN w:val="0"/>
        <w:adjustRightInd w:val="0"/>
        <w:spacing w:after="0" w:line="360" w:lineRule="auto"/>
        <w:jc w:val="both"/>
        <w:rPr>
          <w:rFonts w:cs="AdvOT596495f2"/>
        </w:rPr>
      </w:pPr>
    </w:p>
    <w:p w:rsidR="00CA3E91" w:rsidRDefault="00CA3E91" w:rsidP="00CA3E91">
      <w:pPr>
        <w:pStyle w:val="Heading1"/>
      </w:pPr>
      <w:r>
        <w:t>Conclusion</w:t>
      </w:r>
    </w:p>
    <w:p w:rsidR="00CA3E91" w:rsidRPr="00CA3E91" w:rsidRDefault="00CA3E91" w:rsidP="00CA3E91">
      <w:pPr>
        <w:autoSpaceDE w:val="0"/>
        <w:autoSpaceDN w:val="0"/>
        <w:adjustRightInd w:val="0"/>
        <w:spacing w:after="0" w:line="360" w:lineRule="auto"/>
        <w:jc w:val="both"/>
        <w:rPr>
          <w:rFonts w:cs="AdvOT596495f2"/>
        </w:rPr>
      </w:pPr>
      <w:r>
        <w:rPr>
          <w:rFonts w:cs="AdvOT596495f2"/>
        </w:rPr>
        <w:t>The results of this study show that mango orchards have more flower visitors than natural vegetation. However, the amount of flowers visitors decreases as one moves further into the orchard. Flower visitor also depend on the abundance of plant.</w:t>
      </w:r>
    </w:p>
    <w:p w:rsidR="00CA3E91" w:rsidRDefault="00CA3E91" w:rsidP="00E45B67">
      <w:pPr>
        <w:pStyle w:val="Heading1"/>
        <w:numPr>
          <w:ilvl w:val="0"/>
          <w:numId w:val="0"/>
        </w:numPr>
        <w:ind w:left="720"/>
      </w:pPr>
    </w:p>
    <w:p w:rsidR="00CA3E91" w:rsidRDefault="00CA3E91" w:rsidP="00E45B67">
      <w:pPr>
        <w:pStyle w:val="Heading1"/>
        <w:numPr>
          <w:ilvl w:val="0"/>
          <w:numId w:val="0"/>
        </w:numPr>
        <w:ind w:left="720"/>
      </w:pPr>
    </w:p>
    <w:p w:rsidR="00CA3E91" w:rsidRDefault="00CA3E91" w:rsidP="00E45B67">
      <w:pPr>
        <w:pStyle w:val="Heading1"/>
        <w:numPr>
          <w:ilvl w:val="0"/>
          <w:numId w:val="0"/>
        </w:numPr>
        <w:ind w:left="720"/>
      </w:pPr>
    </w:p>
    <w:p w:rsidR="00CA3E91" w:rsidRDefault="00CA3E91" w:rsidP="00E45B67">
      <w:pPr>
        <w:pStyle w:val="Heading1"/>
        <w:numPr>
          <w:ilvl w:val="0"/>
          <w:numId w:val="0"/>
        </w:numPr>
        <w:ind w:left="720"/>
      </w:pPr>
    </w:p>
    <w:p w:rsidR="00E45B67" w:rsidRDefault="00E45B67" w:rsidP="00E45B67">
      <w:pPr>
        <w:pStyle w:val="Heading1"/>
        <w:numPr>
          <w:ilvl w:val="0"/>
          <w:numId w:val="0"/>
        </w:numPr>
        <w:ind w:left="720"/>
      </w:pPr>
      <w:r>
        <w:t>References</w:t>
      </w:r>
    </w:p>
    <w:p w:rsidR="00A827FC" w:rsidRDefault="00A827FC" w:rsidP="00A827FC">
      <w:pPr>
        <w:spacing w:line="360" w:lineRule="auto"/>
        <w:jc w:val="both"/>
      </w:pPr>
      <w:r w:rsidRPr="00A827FC">
        <w:t xml:space="preserve">AIZEN, M. A., </w:t>
      </w:r>
      <w:proofErr w:type="gramStart"/>
      <w:r w:rsidRPr="00A827FC">
        <w:t>&amp;  HARDER</w:t>
      </w:r>
      <w:proofErr w:type="gramEnd"/>
      <w:r w:rsidRPr="00A827FC">
        <w:t>, L. D. (2009). The Global Stock of Domesticated Honey Bees is Growing Slower Than Agricultural Demand for Pollination.  Current Biology. 19, 11.</w:t>
      </w:r>
    </w:p>
    <w:p w:rsidR="00A827FC" w:rsidRDefault="00A827FC" w:rsidP="00A827FC">
      <w:pPr>
        <w:spacing w:line="360" w:lineRule="auto"/>
        <w:jc w:val="both"/>
      </w:pPr>
      <w:r>
        <w:t xml:space="preserve">AIZEN, M. A., GARIBALDI, L. A., CUNNINGHAM, S. A., KLEIN, &amp; A. M. (2009). How much does agriculture depend on pollinators? Lessons from long-term trends in crop production. Ann. Bot. 103, 1579–1588. </w:t>
      </w:r>
    </w:p>
    <w:p w:rsidR="00A827FC" w:rsidRDefault="00A827FC" w:rsidP="00A827FC">
      <w:pPr>
        <w:spacing w:line="360" w:lineRule="auto"/>
        <w:jc w:val="both"/>
      </w:pPr>
      <w:r>
        <w:t>AIZEN, M. A, GARIBALDI, L. A, CUNNINGHAM, S. A &amp; KLEIN A. M. (2008). Long-term global trends in crop yield and production reveal no current pollination shortage but increasing pollinator dependency. Current Biology 18, 1572–1575.</w:t>
      </w:r>
    </w:p>
    <w:p w:rsidR="00A827FC" w:rsidRDefault="00A827FC" w:rsidP="00A827FC">
      <w:pPr>
        <w:spacing w:line="360" w:lineRule="auto"/>
        <w:jc w:val="both"/>
      </w:pPr>
      <w:r w:rsidRPr="00A827FC">
        <w:t xml:space="preserve">BALLY, S. E. (2006). </w:t>
      </w:r>
      <w:proofErr w:type="spellStart"/>
      <w:r w:rsidRPr="00A827FC">
        <w:t>Mangifera</w:t>
      </w:r>
      <w:proofErr w:type="spellEnd"/>
      <w:r w:rsidRPr="00A827FC">
        <w:t xml:space="preserve"> </w:t>
      </w:r>
      <w:proofErr w:type="spellStart"/>
      <w:r w:rsidRPr="00A827FC">
        <w:t>indica</w:t>
      </w:r>
      <w:proofErr w:type="spellEnd"/>
      <w:r w:rsidRPr="00A827FC">
        <w:t xml:space="preserve"> (mango) Species profiles for pacific island agroforestry. </w:t>
      </w:r>
      <w:proofErr w:type="spellStart"/>
      <w:r w:rsidRPr="00A827FC">
        <w:t>Ver</w:t>
      </w:r>
      <w:proofErr w:type="spellEnd"/>
      <w:r w:rsidRPr="00A827FC">
        <w:t xml:space="preserve"> 3.1</w:t>
      </w:r>
    </w:p>
    <w:p w:rsidR="00A827FC" w:rsidRDefault="00A827FC" w:rsidP="00A827FC">
      <w:pPr>
        <w:spacing w:line="360" w:lineRule="auto"/>
        <w:jc w:val="both"/>
      </w:pPr>
      <w:r>
        <w:t>KLEIN, A. M., VAISSIE’RE B. E., CANE, J. H., STEFFAN-DEWENTER, I., CUNNINGHAM, S. A., KREMEN, C., &amp; TSCHARNTKE, T. (2007). Importance of pollinators in changing landscapes for world crops. Proceeding of the royal society biology 274, 303–313.</w:t>
      </w:r>
    </w:p>
    <w:p w:rsidR="00A827FC" w:rsidRDefault="00A827FC" w:rsidP="00A827FC">
      <w:pPr>
        <w:spacing w:line="360" w:lineRule="auto"/>
        <w:jc w:val="both"/>
      </w:pPr>
      <w:r>
        <w:t>KREMEN, C. (2007). Pollination and other ecosystem services produced by mobile organisms: a conceptual framework for the effects of land-use change. Ecol. Lett. 10, 299–314.</w:t>
      </w:r>
    </w:p>
    <w:p w:rsidR="00A827FC" w:rsidRDefault="00A827FC" w:rsidP="00A827FC">
      <w:pPr>
        <w:spacing w:line="360" w:lineRule="auto"/>
        <w:jc w:val="both"/>
      </w:pPr>
      <w:r w:rsidRPr="00A827FC">
        <w:t>WATSON, L. &amp; DALLWITZ, M. J. (1992). The Families of Flowering Plants: Descriptions, Illustrations, Identification, and Information Retrieval.' Version: 22.</w:t>
      </w:r>
    </w:p>
    <w:p w:rsidR="00A827FC" w:rsidRDefault="00A827FC" w:rsidP="00A827FC">
      <w:pPr>
        <w:spacing w:line="360" w:lineRule="auto"/>
        <w:jc w:val="both"/>
      </w:pPr>
      <w:r w:rsidRPr="00A827FC">
        <w:t>CARVALHEIRO, L. G., SEYMOUR, C.L., VELDTMAN, R. &amp; NICOLSON, S. W. (2010). Pollination services decline with distance from natural habitat even in biodiversity-rich areas. Journal of Applied Ecology, 47, 810–820</w:t>
      </w:r>
    </w:p>
    <w:p w:rsidR="00A827FC" w:rsidRDefault="00A827FC" w:rsidP="00A827FC">
      <w:pPr>
        <w:spacing w:line="360" w:lineRule="auto"/>
        <w:jc w:val="both"/>
      </w:pPr>
    </w:p>
    <w:p w:rsidR="00E45B67" w:rsidRPr="00E45B67" w:rsidRDefault="00E45B67" w:rsidP="00E45B67"/>
    <w:p w:rsidR="00D849F7" w:rsidRPr="00B029CE" w:rsidRDefault="00D849F7" w:rsidP="00562FD2">
      <w:pPr>
        <w:autoSpaceDE w:val="0"/>
        <w:autoSpaceDN w:val="0"/>
        <w:adjustRightInd w:val="0"/>
        <w:spacing w:after="0" w:line="240" w:lineRule="auto"/>
        <w:jc w:val="both"/>
        <w:rPr>
          <w:rFonts w:cs="AdvOT596495f2"/>
        </w:rPr>
      </w:pPr>
    </w:p>
    <w:p w:rsidR="005A5855" w:rsidRPr="00B029CE" w:rsidRDefault="005A5855" w:rsidP="00562FD2">
      <w:pPr>
        <w:autoSpaceDE w:val="0"/>
        <w:autoSpaceDN w:val="0"/>
        <w:adjustRightInd w:val="0"/>
        <w:spacing w:after="0" w:line="240" w:lineRule="auto"/>
        <w:jc w:val="both"/>
        <w:rPr>
          <w:rFonts w:cs="AdvOT596495f2"/>
        </w:rPr>
      </w:pPr>
    </w:p>
    <w:p w:rsidR="005A5855" w:rsidRPr="00B029CE" w:rsidRDefault="005A5855">
      <w:pPr>
        <w:autoSpaceDE w:val="0"/>
        <w:autoSpaceDN w:val="0"/>
        <w:adjustRightInd w:val="0"/>
        <w:spacing w:after="0" w:line="240" w:lineRule="auto"/>
        <w:jc w:val="both"/>
        <w:rPr>
          <w:rFonts w:cs="AdvOT596495f2"/>
        </w:rPr>
      </w:pPr>
    </w:p>
    <w:sectPr w:rsidR="005A5855" w:rsidRPr="00B0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dvOT596495f2">
    <w:panose1 w:val="00000000000000000000"/>
    <w:charset w:val="00"/>
    <w:family w:val="roman"/>
    <w:notTrueType/>
    <w:pitch w:val="default"/>
    <w:sig w:usb0="00000003" w:usb1="00000000" w:usb2="00000000" w:usb3="00000000" w:csb0="00000001" w:csb1="00000000"/>
  </w:font>
  <w:font w:name="AdvOT596495f2+fb">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OT7fb33346.I">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0775E9"/>
    <w:multiLevelType w:val="multilevel"/>
    <w:tmpl w:val="EAE611F4"/>
    <w:lvl w:ilvl="0">
      <w:start w:val="1"/>
      <w:numFmt w:val="decimal"/>
      <w:pStyle w:val="Heading1"/>
      <w:lvlText w:val="%1."/>
      <w:lvlJc w:val="left"/>
      <w:pPr>
        <w:ind w:left="720" w:hanging="360"/>
      </w:p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lvlOverride w:ilvl="0">
      <w:startOverride w:val="1"/>
    </w:lvlOverride>
    <w:lvlOverride w:ilvl="1">
      <w:startOverride w:val="1"/>
    </w:lvlOverride>
  </w:num>
  <w:num w:numId="3">
    <w:abstractNumId w:val="0"/>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yNjIxNTQyMjM0NjdW0lEKTi0uzszPAykwqgUA7PWfNSwAAAA="/>
  </w:docVars>
  <w:rsids>
    <w:rsidRoot w:val="00170C7F"/>
    <w:rsid w:val="00014B90"/>
    <w:rsid w:val="00035542"/>
    <w:rsid w:val="000617BB"/>
    <w:rsid w:val="00063777"/>
    <w:rsid w:val="000C2896"/>
    <w:rsid w:val="00130FBB"/>
    <w:rsid w:val="0015766F"/>
    <w:rsid w:val="00165039"/>
    <w:rsid w:val="00170C7F"/>
    <w:rsid w:val="00181FC8"/>
    <w:rsid w:val="00190C5F"/>
    <w:rsid w:val="001F6DEB"/>
    <w:rsid w:val="00221352"/>
    <w:rsid w:val="00237860"/>
    <w:rsid w:val="002448D8"/>
    <w:rsid w:val="00253282"/>
    <w:rsid w:val="00265070"/>
    <w:rsid w:val="00302688"/>
    <w:rsid w:val="00337BB9"/>
    <w:rsid w:val="00386C19"/>
    <w:rsid w:val="003A4C40"/>
    <w:rsid w:val="003D3AF2"/>
    <w:rsid w:val="004308F9"/>
    <w:rsid w:val="004510DC"/>
    <w:rsid w:val="00463B70"/>
    <w:rsid w:val="004B5424"/>
    <w:rsid w:val="004C369F"/>
    <w:rsid w:val="00505421"/>
    <w:rsid w:val="0050585A"/>
    <w:rsid w:val="00505E29"/>
    <w:rsid w:val="00547B59"/>
    <w:rsid w:val="00562FD2"/>
    <w:rsid w:val="005A5855"/>
    <w:rsid w:val="00680389"/>
    <w:rsid w:val="00690454"/>
    <w:rsid w:val="006B5682"/>
    <w:rsid w:val="006C2B6A"/>
    <w:rsid w:val="006E5EAA"/>
    <w:rsid w:val="006E7A17"/>
    <w:rsid w:val="007269B4"/>
    <w:rsid w:val="0074496B"/>
    <w:rsid w:val="00761A6B"/>
    <w:rsid w:val="00776914"/>
    <w:rsid w:val="007C5D7F"/>
    <w:rsid w:val="007E17A7"/>
    <w:rsid w:val="007F6C19"/>
    <w:rsid w:val="00826CDD"/>
    <w:rsid w:val="00844FCE"/>
    <w:rsid w:val="008506A7"/>
    <w:rsid w:val="008579C8"/>
    <w:rsid w:val="0087638A"/>
    <w:rsid w:val="008A49ED"/>
    <w:rsid w:val="008F637D"/>
    <w:rsid w:val="00960E85"/>
    <w:rsid w:val="009646C0"/>
    <w:rsid w:val="00965573"/>
    <w:rsid w:val="009C026A"/>
    <w:rsid w:val="009F7DCF"/>
    <w:rsid w:val="00A827FC"/>
    <w:rsid w:val="00A83685"/>
    <w:rsid w:val="00AB0D17"/>
    <w:rsid w:val="00AC797C"/>
    <w:rsid w:val="00B029CE"/>
    <w:rsid w:val="00B462D8"/>
    <w:rsid w:val="00B53593"/>
    <w:rsid w:val="00C16463"/>
    <w:rsid w:val="00C766D4"/>
    <w:rsid w:val="00CA3E91"/>
    <w:rsid w:val="00CB538D"/>
    <w:rsid w:val="00CD3AC2"/>
    <w:rsid w:val="00D33E1E"/>
    <w:rsid w:val="00D52175"/>
    <w:rsid w:val="00D849F7"/>
    <w:rsid w:val="00D926CE"/>
    <w:rsid w:val="00DF6494"/>
    <w:rsid w:val="00E45B67"/>
    <w:rsid w:val="00E6657A"/>
    <w:rsid w:val="00F26526"/>
    <w:rsid w:val="00F476F6"/>
    <w:rsid w:val="00F97417"/>
    <w:rsid w:val="00FB3324"/>
    <w:rsid w:val="00FB5A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496C"/>
  <w15:chartTrackingRefBased/>
  <w15:docId w15:val="{B8E348E1-3C5C-4903-9D0C-74679E44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44FCE"/>
    <w:pPr>
      <w:keepNext/>
      <w:keepLines/>
      <w:numPr>
        <w:numId w:val="1"/>
      </w:numPr>
      <w:spacing w:before="480" w:after="240"/>
      <w:outlineLvl w:val="0"/>
    </w:pPr>
    <w:rPr>
      <w:rFonts w:asciiTheme="majorHAnsi" w:eastAsiaTheme="majorEastAsia" w:hAnsiTheme="majorHAnsi" w:cstheme="majorBidi"/>
      <w:b/>
      <w:sz w:val="24"/>
      <w:szCs w:val="24"/>
    </w:rPr>
  </w:style>
  <w:style w:type="paragraph" w:styleId="Heading2">
    <w:name w:val="heading 2"/>
    <w:basedOn w:val="Normal"/>
    <w:next w:val="Normal"/>
    <w:link w:val="Heading2Char"/>
    <w:autoRedefine/>
    <w:uiPriority w:val="9"/>
    <w:unhideWhenUsed/>
    <w:qFormat/>
    <w:rsid w:val="00680389"/>
    <w:pPr>
      <w:keepNext/>
      <w:keepLines/>
      <w:numPr>
        <w:ilvl w:val="1"/>
        <w:numId w:val="1"/>
      </w:numPr>
      <w:spacing w:before="280" w:after="24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E1E"/>
    <w:rPr>
      <w:color w:val="0563C1" w:themeColor="hyperlink"/>
      <w:u w:val="single"/>
    </w:rPr>
  </w:style>
  <w:style w:type="character" w:customStyle="1" w:styleId="Heading1Char">
    <w:name w:val="Heading 1 Char"/>
    <w:basedOn w:val="DefaultParagraphFont"/>
    <w:link w:val="Heading1"/>
    <w:uiPriority w:val="9"/>
    <w:rsid w:val="00844FCE"/>
    <w:rPr>
      <w:rFonts w:asciiTheme="majorHAnsi" w:eastAsiaTheme="majorEastAsia" w:hAnsiTheme="majorHAnsi" w:cstheme="majorBidi"/>
      <w:b/>
      <w:sz w:val="24"/>
      <w:szCs w:val="24"/>
    </w:rPr>
  </w:style>
  <w:style w:type="paragraph" w:styleId="BalloonText">
    <w:name w:val="Balloon Text"/>
    <w:basedOn w:val="Normal"/>
    <w:link w:val="BalloonTextChar"/>
    <w:uiPriority w:val="99"/>
    <w:semiHidden/>
    <w:unhideWhenUsed/>
    <w:rsid w:val="00680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389"/>
    <w:rPr>
      <w:rFonts w:ascii="Segoe UI" w:hAnsi="Segoe UI" w:cs="Segoe UI"/>
      <w:sz w:val="18"/>
      <w:szCs w:val="18"/>
    </w:rPr>
  </w:style>
  <w:style w:type="character" w:customStyle="1" w:styleId="Heading2Char">
    <w:name w:val="Heading 2 Char"/>
    <w:basedOn w:val="DefaultParagraphFont"/>
    <w:link w:val="Heading2"/>
    <w:uiPriority w:val="9"/>
    <w:rsid w:val="00680389"/>
    <w:rPr>
      <w:rFonts w:asciiTheme="majorHAnsi" w:eastAsiaTheme="majorEastAsia" w:hAnsiTheme="majorHAnsi"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01662">
      <w:bodyDiv w:val="1"/>
      <w:marLeft w:val="0"/>
      <w:marRight w:val="0"/>
      <w:marTop w:val="0"/>
      <w:marBottom w:val="0"/>
      <w:divBdr>
        <w:top w:val="none" w:sz="0" w:space="0" w:color="auto"/>
        <w:left w:val="none" w:sz="0" w:space="0" w:color="auto"/>
        <w:bottom w:val="none" w:sz="0" w:space="0" w:color="auto"/>
        <w:right w:val="none" w:sz="0" w:space="0" w:color="auto"/>
      </w:divBdr>
    </w:div>
    <w:div w:id="359551272">
      <w:bodyDiv w:val="1"/>
      <w:marLeft w:val="0"/>
      <w:marRight w:val="0"/>
      <w:marTop w:val="0"/>
      <w:marBottom w:val="0"/>
      <w:divBdr>
        <w:top w:val="none" w:sz="0" w:space="0" w:color="auto"/>
        <w:left w:val="none" w:sz="0" w:space="0" w:color="auto"/>
        <w:bottom w:val="none" w:sz="0" w:space="0" w:color="auto"/>
        <w:right w:val="none" w:sz="0" w:space="0" w:color="auto"/>
      </w:divBdr>
    </w:div>
    <w:div w:id="737367472">
      <w:bodyDiv w:val="1"/>
      <w:marLeft w:val="0"/>
      <w:marRight w:val="0"/>
      <w:marTop w:val="0"/>
      <w:marBottom w:val="0"/>
      <w:divBdr>
        <w:top w:val="none" w:sz="0" w:space="0" w:color="auto"/>
        <w:left w:val="none" w:sz="0" w:space="0" w:color="auto"/>
        <w:bottom w:val="none" w:sz="0" w:space="0" w:color="auto"/>
        <w:right w:val="none" w:sz="0" w:space="0" w:color="auto"/>
      </w:divBdr>
    </w:div>
    <w:div w:id="876550930">
      <w:bodyDiv w:val="1"/>
      <w:marLeft w:val="0"/>
      <w:marRight w:val="0"/>
      <w:marTop w:val="0"/>
      <w:marBottom w:val="0"/>
      <w:divBdr>
        <w:top w:val="none" w:sz="0" w:space="0" w:color="auto"/>
        <w:left w:val="none" w:sz="0" w:space="0" w:color="auto"/>
        <w:bottom w:val="none" w:sz="0" w:space="0" w:color="auto"/>
        <w:right w:val="none" w:sz="0" w:space="0" w:color="auto"/>
      </w:divBdr>
    </w:div>
    <w:div w:id="937369945">
      <w:bodyDiv w:val="1"/>
      <w:marLeft w:val="0"/>
      <w:marRight w:val="0"/>
      <w:marTop w:val="0"/>
      <w:marBottom w:val="0"/>
      <w:divBdr>
        <w:top w:val="none" w:sz="0" w:space="0" w:color="auto"/>
        <w:left w:val="none" w:sz="0" w:space="0" w:color="auto"/>
        <w:bottom w:val="none" w:sz="0" w:space="0" w:color="auto"/>
        <w:right w:val="none" w:sz="0" w:space="0" w:color="auto"/>
      </w:divBdr>
    </w:div>
    <w:div w:id="1329677529">
      <w:bodyDiv w:val="1"/>
      <w:marLeft w:val="0"/>
      <w:marRight w:val="0"/>
      <w:marTop w:val="0"/>
      <w:marBottom w:val="0"/>
      <w:divBdr>
        <w:top w:val="none" w:sz="0" w:space="0" w:color="auto"/>
        <w:left w:val="none" w:sz="0" w:space="0" w:color="auto"/>
        <w:bottom w:val="none" w:sz="0" w:space="0" w:color="auto"/>
        <w:right w:val="none" w:sz="0" w:space="0" w:color="auto"/>
      </w:divBdr>
    </w:div>
    <w:div w:id="20240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E6668-FC06-4859-AD14-03CC6B2F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2019-05-13T20:17:00Z</cp:lastPrinted>
  <dcterms:created xsi:type="dcterms:W3CDTF">2019-05-13T20:59:00Z</dcterms:created>
  <dcterms:modified xsi:type="dcterms:W3CDTF">2019-05-13T20:59:00Z</dcterms:modified>
</cp:coreProperties>
</file>