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11827"/>
          <w:sz w:val="48"/>
        </w:rPr>
        <w:t>SHANS</w:t>
      </w:r>
    </w:p>
    <w:p>
      <w:pPr>
        <w:spacing w:after="280"/>
      </w:pPr>
      <w:r>
        <w:rPr>
          <w:rFonts w:ascii="Arial" w:hAnsi="Arial"/>
          <w:b w:val="0"/>
          <w:color w:val="64748B"/>
          <w:sz w:val="26"/>
        </w:rPr>
        <w:t>Сценарий видеоролика на 1,5 минуты</w:t>
      </w:r>
    </w:p>
    <w:p>
      <w:pPr>
        <w:spacing w:after="240" w:line="276" w:lineRule="auto"/>
      </w:pPr>
      <w:r>
        <w:rPr>
          <w:rFonts w:ascii="Arial" w:hAnsi="Arial"/>
          <w:b w:val="0"/>
          <w:color w:val="111827"/>
          <w:sz w:val="22"/>
        </w:rPr>
        <w:t>Цель ролика: быстро показать Shans как личную систему управления, где график, проекты, отчёты, обучение, спорт и уведомления собраны в одном удобном веб-приложении.</w:t>
      </w:r>
    </w:p>
    <w:p>
      <w:pPr>
        <w:spacing w:before="320" w:after="160"/>
      </w:pPr>
      <w:r>
        <w:rPr>
          <w:rFonts w:ascii="Arial" w:hAnsi="Arial"/>
          <w:b/>
          <w:color w:val="2563EB"/>
          <w:sz w:val="30"/>
        </w:rPr>
        <w:t>План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31"/>
            <w:vAlign w:val="center"/>
            <w:shd w:fill="EFF6FF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0"/>
              </w:rPr>
              <w:t>Таймкод</w:t>
            </w:r>
          </w:p>
        </w:tc>
        <w:tc>
          <w:tcPr>
            <w:tcW w:type="dxa" w:w="3118"/>
            <w:vAlign w:val="center"/>
            <w:shd w:fill="EFF6FF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0"/>
              </w:rPr>
              <w:t>Действие на экране</w:t>
            </w:r>
          </w:p>
        </w:tc>
        <w:tc>
          <w:tcPr>
            <w:tcW w:type="dxa" w:w="4535"/>
            <w:vAlign w:val="center"/>
            <w:shd w:fill="EFF6FF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0"/>
              </w:rPr>
              <w:t>Текст диктора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0:00-0:12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Открыть главную страницу. Показать логотип, приветственный экран и основные разделы.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Shans — это личная система управления, где повседневные задачи не разбросаны по заметкам, таблицам и чатам, а собраны в одном удобном веб-приложении.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0:12-0:30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Плавно пройти по разделам: график, съёмки, фотопроекты, сценарии.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В графике можно планировать дела, видеть ближайшие задачи и получать напоминания. Для съёмок есть отдельный блок: записи клиентов, фотопроекты, временные окна, оплата и подготовка сценариев.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0:30-0:50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Показать отчёты, бюджет, автомобиль и импорт/экспорт Excel.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Отчётный блок помогает контролировать финансы, баланс и историю операций. Раздел автомобиля хранит выполненные и плановые работы, а Excel-выгрузки позволяют быстро забрать данные в привычный формат.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0:50-1:08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Показать обучение, спорт, питание, затем мобильное нижнее меню.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Shans закрывает не только рабочие процессы. Внутри есть курсы IT и English, тренировки, питание и контроль прогресса. На телефоне всё адаптировано под быстрые действия в пару касаний.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1:08-1:22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Показать уведомления, настройки аккаунта, 2FA и роли доступа.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Система умеет отправлять push-уведомления, поддерживает двухфакторную защиту и роли доступа. Это делает сервис удобным не только для одного пользователя, но и для аккуратного разделения рабочих зон.</w:t>
            </w:r>
          </w:p>
        </w:tc>
      </w:tr>
      <w:tr>
        <w:tc>
          <w:tcPr>
            <w:tcW w:type="dxa" w:w="1531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color w:val="111827"/>
                <w:sz w:val="20"/>
              </w:rPr>
              <w:t>1:22-1:30</w:t>
            </w:r>
          </w:p>
        </w:tc>
        <w:tc>
          <w:tcPr>
            <w:tcW w:type="dxa" w:w="3118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334155"/>
                <w:sz w:val="20"/>
              </w:rPr>
              <w:t>Финальный кадр: логотип Shans и фотография разработчика.</w:t>
            </w:r>
          </w:p>
        </w:tc>
        <w:tc>
          <w:tcPr>
            <w:tcW w:type="dxa" w:w="4535"/>
            <w:vAlign w:val="top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11827"/>
                <w:sz w:val="20"/>
              </w:rPr>
              <w:t>Проект создан Владимиром Худовердиевым под реальные задачи. Shans помогает держать порядок, видеть важное вовремя и освобождать внимание для работы и развития.</w:t>
            </w:r>
          </w:p>
        </w:tc>
      </w:tr>
    </w:tbl>
    <w:p>
      <w:pPr>
        <w:spacing w:before="320" w:after="160"/>
      </w:pPr>
      <w:r>
        <w:rPr>
          <w:rFonts w:ascii="Arial" w:hAnsi="Arial"/>
          <w:b/>
          <w:color w:val="2563EB"/>
          <w:sz w:val="30"/>
        </w:rPr>
        <w:t>Ключевые особенности, которые важно подчеркнуть</w:t>
      </w:r>
    </w:p>
    <w:p>
      <w:pPr>
        <w:spacing w:after="100"/>
        <w:ind w:left="255" w:hanging="142"/>
      </w:pPr>
      <w:r>
        <w:rPr>
          <w:rFonts w:ascii="Arial" w:hAnsi="Arial"/>
          <w:b/>
          <w:color w:val="2563EB"/>
          <w:sz w:val="22"/>
        </w:rPr>
        <w:t xml:space="preserve">• </w:t>
      </w:r>
      <w:r>
        <w:rPr>
          <w:rFonts w:ascii="Arial" w:hAnsi="Arial"/>
          <w:b w:val="0"/>
          <w:color w:val="111827"/>
          <w:sz w:val="22"/>
        </w:rPr>
        <w:t>Единое рабочее пространство: личные дела, проекты, отчёты и развитие в одном сервисе.</w:t>
      </w:r>
    </w:p>
    <w:p>
      <w:pPr>
        <w:spacing w:after="100"/>
        <w:ind w:left="255" w:hanging="142"/>
      </w:pPr>
      <w:r>
        <w:rPr>
          <w:rFonts w:ascii="Arial" w:hAnsi="Arial"/>
          <w:b/>
          <w:color w:val="2563EB"/>
          <w:sz w:val="22"/>
        </w:rPr>
        <w:t xml:space="preserve">• </w:t>
      </w:r>
      <w:r>
        <w:rPr>
          <w:rFonts w:ascii="Arial" w:hAnsi="Arial"/>
          <w:b w:val="0"/>
          <w:color w:val="111827"/>
          <w:sz w:val="22"/>
        </w:rPr>
        <w:t>Мобильный сценарий: нижнее меню, быстрые действия и push-уведомления.</w:t>
      </w:r>
    </w:p>
    <w:p>
      <w:pPr>
        <w:spacing w:after="100"/>
        <w:ind w:left="255" w:hanging="142"/>
      </w:pPr>
      <w:r>
        <w:rPr>
          <w:rFonts w:ascii="Arial" w:hAnsi="Arial"/>
          <w:b/>
          <w:color w:val="2563EB"/>
          <w:sz w:val="22"/>
        </w:rPr>
        <w:t xml:space="preserve">• </w:t>
      </w:r>
      <w:r>
        <w:rPr>
          <w:rFonts w:ascii="Arial" w:hAnsi="Arial"/>
          <w:b w:val="0"/>
          <w:color w:val="111827"/>
          <w:sz w:val="22"/>
        </w:rPr>
        <w:t>Практичность: бюджет, автомобиль, Excel-выгрузки и импорт-центр.</w:t>
      </w:r>
    </w:p>
    <w:p>
      <w:pPr>
        <w:spacing w:after="100"/>
        <w:ind w:left="255" w:hanging="142"/>
      </w:pPr>
      <w:r>
        <w:rPr>
          <w:rFonts w:ascii="Arial" w:hAnsi="Arial"/>
          <w:b/>
          <w:color w:val="2563EB"/>
          <w:sz w:val="22"/>
        </w:rPr>
        <w:t xml:space="preserve">• </w:t>
      </w:r>
      <w:r>
        <w:rPr>
          <w:rFonts w:ascii="Arial" w:hAnsi="Arial"/>
          <w:b w:val="0"/>
          <w:color w:val="111827"/>
          <w:sz w:val="22"/>
        </w:rPr>
        <w:t>Безопасность: авторизация, 2FA, роли доступа и настройки аккаунта.</w:t>
      </w:r>
    </w:p>
    <w:p>
      <w:pPr>
        <w:spacing w:after="100"/>
        <w:ind w:left="255" w:hanging="142"/>
      </w:pPr>
      <w:r>
        <w:rPr>
          <w:rFonts w:ascii="Arial" w:hAnsi="Arial"/>
          <w:b/>
          <w:color w:val="2563EB"/>
          <w:sz w:val="22"/>
        </w:rPr>
        <w:t xml:space="preserve">• </w:t>
      </w:r>
      <w:r>
        <w:rPr>
          <w:rFonts w:ascii="Arial" w:hAnsi="Arial"/>
          <w:b w:val="0"/>
          <w:color w:val="111827"/>
          <w:sz w:val="22"/>
        </w:rPr>
        <w:t>Авторский характер проекта: система создана под реальные задачи и может развиваться дальше.</w:t>
      </w:r>
    </w:p>
    <w:p>
      <w:pPr>
        <w:spacing w:before="320" w:after="160"/>
      </w:pPr>
      <w:r>
        <w:rPr>
          <w:rFonts w:ascii="Arial" w:hAnsi="Arial"/>
          <w:b/>
          <w:color w:val="2563EB"/>
          <w:sz w:val="30"/>
        </w:rPr>
        <w:t>Финальная фраза для спокойного завершения</w:t>
      </w:r>
    </w:p>
    <w:p>
      <w:pPr>
        <w:spacing w:after="160" w:line="276" w:lineRule="auto"/>
      </w:pPr>
      <w:r>
        <w:rPr>
          <w:rFonts w:ascii="Arial" w:hAnsi="Arial"/>
          <w:b w:val="0"/>
          <w:color w:val="111827"/>
          <w:sz w:val="22"/>
        </w:rPr>
        <w:t>Shans — это не просто набор разделов, а личная система, которая помогает держать порядок каждый день: планировать, считать, помнить, учиться и двигаться вперёд.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