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160"/>
        <w:jc w:val="center"/>
      </w:pPr>
      <w:r>
        <w:rPr>
          <w:rFonts w:ascii="Times New Roman" w:hAnsi="Times New Roman"/>
          <w:b/>
          <w:sz w:val="44"/>
        </w:rPr>
        <w:t>BDA501 · FINAL PROJECT</w:t>
      </w:r>
    </w:p>
    <w:p>
      <w:pPr>
        <w:spacing w:after="160" w:line="300" w:lineRule="auto"/>
      </w:pPr>
    </w:p>
    <w:p>
      <w:pPr>
        <w:spacing w:line="300" w:lineRule="auto" w:after="160"/>
        <w:jc w:val="center"/>
      </w:pPr>
      <w:r>
        <w:rPr>
          <w:rFonts w:ascii="Times New Roman" w:hAnsi="Times New Roman"/>
          <w:b/>
          <w:sz w:val="44"/>
        </w:rPr>
        <w:t>NYC TAXI HOTSPOT ANALYTICS</w:t>
      </w:r>
    </w:p>
    <w:p>
      <w:pPr>
        <w:spacing w:line="300" w:lineRule="auto" w:after="160"/>
      </w:pPr>
      <w:r>
        <w:rPr>
          <w:rFonts w:ascii="Times New Roman" w:hAnsi="Times New Roman"/>
          <w:sz w:val="24"/>
        </w:rPr>
        <w:t>Phân tích điểm nóng, replay lịch sử và điều phối đội xe</w:t>
      </w:r>
    </w:p>
    <w:p>
      <w:pPr>
        <w:spacing w:after="160" w:line="300" w:lineRule="auto"/>
      </w:pPr>
    </w:p>
    <w:p>
      <w:pPr>
        <w:spacing w:line="300" w:lineRule="auto" w:after="160"/>
        <w:jc w:val="center"/>
      </w:pPr>
      <w:r>
        <w:rPr>
          <w:rFonts w:ascii="Times New Roman" w:hAnsi="Times New Roman"/>
          <w:b/>
          <w:sz w:val="32"/>
        </w:rPr>
        <w:t>BÁO CÁO DỰ ÁN CUỐI KỲ</w:t>
      </w:r>
    </w:p>
    <w:p>
      <w:pPr>
        <w:spacing w:after="160" w:line="300" w:lineRule="auto"/>
      </w:pPr>
    </w:p>
    <w:p>
      <w:pPr>
        <w:spacing w:after="160" w:line="300" w:lineRule="auto"/>
      </w:pPr>
    </w:p>
    <w:p>
      <w:pPr>
        <w:spacing w:line="300" w:lineRule="auto" w:after="160"/>
      </w:pPr>
      <w:r>
        <w:rPr>
          <w:rFonts w:ascii="Times New Roman" w:hAnsi="Times New Roman"/>
          <w:sz w:val="24"/>
        </w:rPr>
        <w:t>Môn học: BDA501 - Final Project</w:t>
      </w:r>
    </w:p>
    <w:p>
      <w:pPr>
        <w:spacing w:line="300" w:lineRule="auto" w:after="160"/>
      </w:pPr>
      <w:r>
        <w:rPr>
          <w:rFonts w:ascii="Times New Roman" w:hAnsi="Times New Roman"/>
          <w:sz w:val="24"/>
        </w:rPr>
        <w:t>Nhóm / thành viên: ______________________________________________</w:t>
      </w:r>
    </w:p>
    <w:p>
      <w:pPr>
        <w:spacing w:line="300" w:lineRule="auto" w:after="160"/>
      </w:pPr>
      <w:r>
        <w:rPr>
          <w:rFonts w:ascii="Times New Roman" w:hAnsi="Times New Roman"/>
          <w:sz w:val="24"/>
        </w:rPr>
        <w:t>Ngày lập: 04/10/2026</w:t>
      </w:r>
    </w:p>
    <w:p>
      <w:pPr>
        <w:spacing w:line="300" w:lineRule="auto" w:after="160"/>
      </w:pPr>
      <w:r>
        <w:rPr>
          <w:rFonts w:ascii="Times New Roman" w:hAnsi="Times New Roman"/>
          <w:sz w:val="24"/>
        </w:rPr>
        <w:t>Phạm vi dữ liệu: NYC TLC Yellow Taxi Trip Records trong workspace; kết quả runtime được ghi nhận ngày 04/10/2026.</w:t>
      </w:r>
    </w:p>
    <w:p>
      <w:pPr>
        <w:spacing w:after="160" w:line="300" w:lineRule="auto"/>
      </w:pPr>
    </w:p>
    <w:p>
      <w:pPr>
        <w:pStyle w:val="Heading1"/>
        <w:pageBreakBefore/>
      </w:pPr>
      <w:r>
        <w:rPr>
          <w:rFonts w:ascii="Times New Roman" w:hAnsi="Times New Roman"/>
          <w:sz w:val="24"/>
        </w:rPr>
        <w:t>1. Tóm tắt điều hành</w:t>
      </w:r>
    </w:p>
    <w:p>
      <w:pPr>
        <w:spacing w:line="300" w:lineRule="auto" w:after="160"/>
      </w:pPr>
      <w:r>
        <w:rPr>
          <w:rFonts w:ascii="Times New Roman" w:hAnsi="Times New Roman"/>
          <w:sz w:val="24"/>
        </w:rPr>
        <w:t>Dự án xây dựng một prototype phân tích nhu cầu taxi Yellow Taxi tại New York, tính điểm hotspot tương đối theo khu vực và khung giờ, phát lại chuyến đi lịch sử qua Kafka, ghi điểm suy luận vào MongoDB và hiển thị kết quả trên dashboard. Stack trong Docker Compose gồm HDFS/YARN, Spark, Kafka, MongoDB, tác vụ batch, model trainer, stream predictor, fleet tracker và web dashboard.</w:t>
      </w:r>
    </w:p>
    <w:p>
      <w:pPr>
        <w:spacing w:line="300" w:lineRule="auto" w:after="160"/>
      </w:pPr>
      <w:r>
        <w:rPr>
          <w:rFonts w:ascii="Times New Roman" w:hAnsi="Times New Roman"/>
          <w:sz w:val="24"/>
        </w:rPr>
        <w:t>Nguồn dữ liệu chính được README mô tả là các tệp NYC TLC Yellow Taxi Parquet có sẵn trong workspace; nếu không có Parquet, pipeline có thể tạo CSV tổng hợp deterministic để demo. Dữ liệu tổng hợp không phải chuyến đi thật. Vị trí và hành trình taxi trên bản đồ cũng do simulator tạo; tuyến đường được truy vấn từ OSRM/OpenStreetMap, không phải GPS taxi NYC.</w:t>
      </w:r>
    </w:p>
    <w:p>
      <w:pPr>
        <w:spacing w:line="300" w:lineRule="auto" w:after="160"/>
      </w:pPr>
      <w:r>
        <w:rPr>
          <w:rFonts w:ascii="Times New Roman" w:hAnsi="Times New Roman"/>
          <w:sz w:val="24"/>
        </w:rPr>
        <w:t>Mô hình GBTRegressor được đánh giá bằng temporal holdout: 175 ngày train (639.393 dòng; 2024-12-31–2026-06-21) và 44 ngày test kế tiếp (128.644 dòng; 2026-06-22–2026-08-05). Calendar GBT đạt MAE 7,366 điểm, RMSE 11,044 điểm, R² 0,658; Precision 88,39%, Recall 30,88% tại score ≥ 50. Score có thang 0–100, không phải số chuyến. Recall thấp cho thấy mô hình còn bỏ sót nhiều trường hợp nóng theo ngưỡng này. Metrics và log train được lưu trong evidence.</w:t>
      </w:r>
    </w:p>
    <w:p>
      <w:pPr>
        <w:spacing w:line="300" w:lineRule="auto" w:after="160"/>
      </w:pPr>
      <w:r>
        <w:rPr>
          <w:rFonts w:ascii="Times New Roman" w:hAnsi="Times New Roman"/>
          <w:sz w:val="24"/>
        </w:rPr>
        <w:t>Báo cáo dựa trên mã nguồn, README, ảnh giao diện, API snapshots, service logs, HDFS/MongoDB/Kafka records, data profile và metrics được cập nhật ngày 04/10/2026. Model được train lại trên curated Parquet bằng temporal holdout; kết quả batch, truy vấn và benchmark lưu trong data/results và evidence. Các giới hạn triển khai được nêu rõ trong báo cáo.</w:t>
      </w:r>
    </w:p>
    <w:p>
      <w:pPr>
        <w:spacing w:line="300" w:lineRule="auto" w:after="160"/>
      </w:pPr>
      <w:r>
        <w:rPr>
          <w:rFonts w:ascii="Times New Roman" w:hAnsi="Times New Roman"/>
          <w:sz w:val="24"/>
        </w:rPr>
        <w:t>Mục tiêu nghiệp vụ là giúp người vận hành nhận biết các khu vực có hoạt động đón khách tương đối cao theo thời gian và cung cấp một giao diện xem lại dữ liệu cùng gợi ý điều phối. Phạm vi giải quyết bài toán phân tích theo zone, không dự báo số chuyến tuyệt đối và không điều khiển taxi thật. Volume thể hiện ở hơn 26 triệu chuyến trong bộ Parquet dùng lần chạy; variety gồm Parquet, JSON sự kiện, lookup địa lý và weather API; velocity được minh họa bằng Kafka replay và micro-batch. Dữ liệu runtime mô phỏng, cùng nhu cầu kiểm tra lại lịch sử, biện minh cho pipeline phân tán/replayable hơn một bảng đơn trong dashboard.</w:t>
      </w:r>
    </w:p>
    <w:p>
      <w:pPr>
        <w:pStyle w:val="Heading1"/>
      </w:pPr>
      <w:r>
        <w:rPr>
          <w:rFonts w:ascii="Times New Roman" w:hAnsi="Times New Roman"/>
          <w:sz w:val="24"/>
        </w:rPr>
        <w:t>2. Xác định bài toán và lý do dùng Big Data</w:t>
      </w:r>
    </w:p>
    <w:p>
      <w:pPr>
        <w:pStyle w:val="Heading2"/>
      </w:pPr>
      <w:r>
        <w:rPr>
          <w:rFonts w:ascii="Times New Roman" w:hAnsi="Times New Roman"/>
          <w:sz w:val="24"/>
        </w:rPr>
        <w:t>2.1 Bối cảnh</w:t>
      </w:r>
    </w:p>
    <w:p>
      <w:pPr>
        <w:spacing w:line="300" w:lineRule="auto" w:after="160"/>
      </w:pPr>
      <w:r>
        <w:rPr>
          <w:rFonts w:ascii="Times New Roman" w:hAnsi="Times New Roman"/>
          <w:sz w:val="24"/>
        </w:rPr>
        <w:t>Dữ liệu chuyến taxi có quy mô lớn, phân bố theo không gian và thời gian. Dashboard tổng hợp toàn bộ dữ liệu không giúp người vận hành nhanh chóng nhận ra khu vực nào có hoạt động đón khách cao theo từng khung giờ. Dự án dùng pipeline dữ liệu phân tán và một score chuẩn hóa để xếp hạng khu vực, sau đó trình bày kết quả cùng trạng thái đội xe mô phỏng.</w:t>
      </w:r>
    </w:p>
    <w:p>
      <w:pPr>
        <w:pStyle w:val="Heading2"/>
      </w:pPr>
      <w:r>
        <w:rPr>
          <w:rFonts w:ascii="Times New Roman" w:hAnsi="Times New Roman"/>
          <w:sz w:val="24"/>
        </w:rPr>
        <w:t>2.2 Mục tiêu</w:t>
      </w:r>
    </w:p>
    <w:p>
      <w:pPr>
        <w:spacing w:line="300" w:lineRule="auto" w:after="160"/>
      </w:pPr>
      <w:r>
        <w:rPr>
          <w:rFonts w:ascii="Times New Roman" w:hAnsi="Times New Roman"/>
          <w:sz w:val="24"/>
        </w:rPr>
        <w:t>Đọc dữ liệu taxi theo schema TLC, chuẩn hóa và lưu dữ liệu curated dạng Parquet.</w:t>
      </w:r>
    </w:p>
    <w:p>
      <w:pPr>
        <w:spacing w:line="300" w:lineRule="auto" w:after="160"/>
      </w:pPr>
      <w:r>
        <w:rPr>
          <w:rFonts w:ascii="Times New Roman" w:hAnsi="Times New Roman"/>
          <w:sz w:val="24"/>
        </w:rPr>
        <w:t>Tính số chuyến theo khu vực, giờ và thứ; huấn luyện mô hình dự đoán relative hotspot score.</w:t>
      </w:r>
    </w:p>
    <w:p>
      <w:pPr>
        <w:spacing w:line="300" w:lineRule="auto" w:after="160"/>
      </w:pPr>
      <w:r>
        <w:rPr>
          <w:rFonts w:ascii="Times New Roman" w:hAnsi="Times New Roman"/>
          <w:sz w:val="24"/>
        </w:rPr>
        <w:t>Mô phỏng luồng sự kiện qua Kafka, suy luận bằng Spark Structured Streaming và lưu kết quả vào MongoDB.</w:t>
      </w:r>
    </w:p>
    <w:p>
      <w:pPr>
        <w:spacing w:line="300" w:lineRule="auto" w:after="160"/>
      </w:pPr>
      <w:r>
        <w:rPr>
          <w:rFonts w:ascii="Times New Roman" w:hAnsi="Times New Roman"/>
          <w:sz w:val="24"/>
        </w:rPr>
        <w:t>Trực quan hóa hotspot, lịch sử/replay, forecast, đội xe và gợi ý điều phối trên dashboard.</w:t>
      </w:r>
    </w:p>
    <w:p>
      <w:pPr>
        <w:pStyle w:val="Heading2"/>
      </w:pPr>
      <w:r>
        <w:rPr>
          <w:rFonts w:ascii="Times New Roman" w:hAnsi="Times New Roman"/>
          <w:sz w:val="24"/>
        </w:rPr>
        <w:t>2.3 Phạm vi và giới hạn</w:t>
      </w:r>
    </w:p>
    <w:p>
      <w:pPr>
        <w:spacing w:line="300" w:lineRule="auto" w:after="160"/>
      </w:pPr>
      <w:r>
        <w:rPr>
          <w:rFonts w:ascii="Times New Roman" w:hAnsi="Times New Roman"/>
          <w:sz w:val="24"/>
        </w:rPr>
        <w:t>Hotspot score biểu thị thứ hạng tương đối giữa các zone trong cùng ngày, giờ và thứ theo công thức hiện thực hóa trong model. Nó không phải số chuyến, xác suất có khách hoặc nhu cầu live. Realtime trong demo là replay/simulation; không có kết nối feed taxi live hay GPS thực. Fleet routing và tọa độ xe là dữ liệu mô phỏng.</w:t>
      </w:r>
    </w:p>
    <w:p>
      <w:pPr>
        <w:pStyle w:val="Heading1"/>
      </w:pPr>
      <w:r>
        <w:rPr>
          <w:rFonts w:ascii="Times New Roman" w:hAnsi="Times New Roman"/>
          <w:sz w:val="24"/>
        </w:rPr>
        <w:t>3. Nguồn dữ liệu, schema và chất lượng dữ liệu</w:t>
      </w:r>
    </w:p>
    <w:p>
      <w:pPr>
        <w:pStyle w:val="Heading2"/>
      </w:pPr>
      <w:r>
        <w:rPr>
          <w:rFonts w:ascii="Times New Roman" w:hAnsi="Times New Roman"/>
          <w:sz w:val="24"/>
        </w:rPr>
        <w:t>3.1 Nguồn</w:t>
      </w:r>
    </w:p>
    <w:p>
      <w:pPr>
        <w:spacing w:line="300" w:lineRule="auto" w:after="160"/>
      </w:pPr>
      <w:r>
        <w:rPr>
          <w:rFonts w:ascii="Times New Roman" w:hAnsi="Times New Roman"/>
          <w:sz w:val="24"/>
        </w:rPr>
        <w:t>README xác định nguồn chính là NYC TLC Yellow Taxi Trip Records, các file yellow_tripdata_*.parquet đặt tại Nyc taxi trip record/Nyc taxi trip record. Các trường dùng gồm tpep_pickup_datetime, PULocationID và DOLocationID. Pipeline không tự tải toàn bộ dữ liệu khi khởi động. README dẫn nguồn dữ liệu chính thức NYC TLC và Taxi Zone Lookup CSV.</w:t>
      </w:r>
    </w:p>
    <w:p>
      <w:pPr>
        <w:spacing w:line="300" w:lineRule="auto" w:after="160"/>
      </w:pPr>
      <w:r>
        <w:rPr>
          <w:rFonts w:ascii="Times New Roman" w:hAnsi="Times New Roman"/>
          <w:sz w:val="24"/>
        </w:rPr>
        <w:t>Fallback tạo khoảng 10.000 dòng dữ liệu deterministic theo schema TLC, bắt đầu từ 01/10/2024 và tăng thời gian 5 phút mỗi dòng. Dữ liệu này phục vụ kiểm thử giao diện/replay khi không có Parquet; không được mô tả như dữ liệu taxi thật.</w:t>
      </w:r>
    </w:p>
    <w:p>
      <w:pPr>
        <w:pStyle w:val="Heading2"/>
      </w:pPr>
      <w:r>
        <w:rPr>
          <w:rFonts w:ascii="Times New Roman" w:hAnsi="Times New Roman"/>
          <w:sz w:val="24"/>
        </w:rPr>
        <w:t>3.2 Schema curated và chất lượng dữ liệu</w:t>
      </w:r>
    </w:p>
    <w:p>
      <w:pPr>
        <w:spacing w:line="300" w:lineRule="auto" w:after="160"/>
      </w:pPr>
      <w:r>
        <w:rPr>
          <w:rFonts w:ascii="Times New Roman" w:hAnsi="Times New Roman"/>
          <w:sz w:val="24"/>
        </w:rPr>
        <w:t>spark/clean.py chuẩn hóa event_id, pickup_datetime, pickup_zone và dropoff_zone; parse event_time; trim mã zone; loại bản ghi thiếu event_id/event_time/pickup_zone; loại trùng theo event_id; bổ sung pickup_hour và pickup_dow. Kết quả lưu dưới dạng Parquet trên HDFS và local volume.</w:t>
      </w:r>
    </w:p>
    <w:p>
      <w:pPr>
        <w:spacing w:line="300" w:lineRule="auto" w:after="160"/>
      </w:pPr>
      <w:r>
        <w:rPr>
          <w:rFonts w:ascii="Times New Roman" w:hAnsi="Times New Roman"/>
          <w:sz w:val="24"/>
        </w:rPr>
        <w:t>Nếu event_id không có trong nguồn, ETL tạo khóa từ timestamp, pickup/dropoff zone và monotonically_increasing_id; khóa này không ổn định xuyên các lần chạy. ETL broadcast left join Taxi Zone Lookup cho pickup/dropoff để thêm zone, borough và service zone; xác minh lookup key duy nhất, số dòng không đổi và unmatched pickup/dropoff bằng 0.</w:t>
      </w:r>
    </w:p>
    <w:tbl>
      <w:tblPr>
        <w:tblStyle w:val="TableGrid"/>
        <w:tblW w:type="auto" w:w="0"/>
        <w:tblLayout w:type="autofit"/>
        <w:tblLook w:firstColumn="1" w:firstRow="1" w:lastColumn="0" w:lastRow="0" w:noHBand="0" w:noVBand="1" w:val="04A0"/>
      </w:tblPr>
      <w:tblGrid>
        <w:gridCol w:w="3154"/>
        <w:gridCol w:w="3154"/>
        <w:gridCol w:w="3154"/>
      </w:tblGrid>
      <w:tr>
        <w:trPr>
          <w:tblHeader w:val="true"/>
        </w:trPr>
        <w:tc>
          <w:tcPr>
            <w:tcW w:type="dxa" w:w="3154"/>
          </w:tcPr>
          <w:p>
            <w:pPr>
              <w:spacing w:after="60" w:line="240" w:lineRule="auto"/>
            </w:pPr>
            <w:r>
              <w:rPr>
                <w:rFonts w:ascii="Times New Roman" w:hAnsi="Times New Roman" w:eastAsia="Times New Roman" w:cs="Times New Roman"/>
                <w:b/>
                <w:sz w:val="24"/>
              </w:rPr>
              <w:t>Trường curated</w:t>
            </w:r>
          </w:p>
        </w:tc>
        <w:tc>
          <w:tcPr>
            <w:tcW w:type="dxa" w:w="3154"/>
          </w:tcPr>
          <w:p>
            <w:pPr>
              <w:spacing w:after="60" w:line="240" w:lineRule="auto"/>
            </w:pPr>
            <w:r>
              <w:rPr>
                <w:rFonts w:ascii="Times New Roman" w:hAnsi="Times New Roman" w:eastAsia="Times New Roman" w:cs="Times New Roman"/>
                <w:b/>
                <w:sz w:val="24"/>
              </w:rPr>
              <w:t>Kiểu dữ liệu</w:t>
            </w:r>
          </w:p>
        </w:tc>
        <w:tc>
          <w:tcPr>
            <w:tcW w:type="dxa" w:w="3154"/>
          </w:tcPr>
          <w:p>
            <w:pPr>
              <w:spacing w:after="60" w:line="240" w:lineRule="auto"/>
            </w:pPr>
            <w:r>
              <w:rPr>
                <w:rFonts w:ascii="Times New Roman" w:hAnsi="Times New Roman" w:eastAsia="Times New Roman" w:cs="Times New Roman"/>
                <w:b/>
                <w:sz w:val="24"/>
              </w:rPr>
              <w:t>Ý nghĩa / nguồn</w:t>
            </w:r>
          </w:p>
        </w:tc>
      </w:tr>
      <w:tr>
        <w:trPr>
          <w:cantSplit/>
        </w:trPr>
        <w:tc>
          <w:tcPr>
            <w:tcW w:type="dxa" w:w="3154"/>
          </w:tcPr>
          <w:p>
            <w:pPr>
              <w:spacing w:after="60" w:line="240" w:lineRule="auto"/>
            </w:pPr>
            <w:r>
              <w:rPr>
                <w:rFonts w:ascii="Times New Roman" w:hAnsi="Times New Roman" w:eastAsia="Times New Roman" w:cs="Times New Roman"/>
                <w:b w:val="0"/>
                <w:sz w:val="24"/>
              </w:rPr>
              <w:t>dropoff_zone</w:t>
            </w:r>
          </w:p>
        </w:tc>
        <w:tc>
          <w:tcPr>
            <w:tcW w:type="dxa" w:w="3154"/>
          </w:tcPr>
          <w:p>
            <w:pPr>
              <w:spacing w:after="60" w:line="240" w:lineRule="auto"/>
            </w:pPr>
            <w:r>
              <w:rPr>
                <w:rFonts w:ascii="Times New Roman" w:hAnsi="Times New Roman" w:eastAsia="Times New Roman" w:cs="Times New Roman"/>
                <w:b w:val="0"/>
                <w:sz w:val="24"/>
              </w:rPr>
              <w:t>string</w:t>
            </w:r>
          </w:p>
        </w:tc>
        <w:tc>
          <w:tcPr>
            <w:tcW w:type="dxa" w:w="3154"/>
          </w:tcPr>
          <w:p>
            <w:pPr>
              <w:spacing w:after="60" w:line="240" w:lineRule="auto"/>
            </w:pPr>
            <w:r>
              <w:rPr>
                <w:rFonts w:ascii="Times New Roman" w:hAnsi="Times New Roman" w:eastAsia="Times New Roman" w:cs="Times New Roman"/>
                <w:b w:val="0"/>
                <w:sz w:val="24"/>
              </w:rPr>
              <w:t>NYC TLC drop-off LocationID, normalized as text</w:t>
            </w:r>
          </w:p>
        </w:tc>
      </w:tr>
      <w:tr>
        <w:trPr>
          <w:cantSplit/>
        </w:trPr>
        <w:tc>
          <w:tcPr>
            <w:tcW w:type="dxa" w:w="3154"/>
          </w:tcPr>
          <w:p>
            <w:pPr>
              <w:spacing w:after="60" w:line="240" w:lineRule="auto"/>
            </w:pPr>
            <w:r>
              <w:rPr>
                <w:rFonts w:ascii="Times New Roman" w:hAnsi="Times New Roman" w:eastAsia="Times New Roman" w:cs="Times New Roman"/>
                <w:b w:val="0"/>
                <w:sz w:val="24"/>
              </w:rPr>
              <w:t>pickup_zone</w:t>
            </w:r>
          </w:p>
        </w:tc>
        <w:tc>
          <w:tcPr>
            <w:tcW w:type="dxa" w:w="3154"/>
          </w:tcPr>
          <w:p>
            <w:pPr>
              <w:spacing w:after="60" w:line="240" w:lineRule="auto"/>
            </w:pPr>
            <w:r>
              <w:rPr>
                <w:rFonts w:ascii="Times New Roman" w:hAnsi="Times New Roman" w:eastAsia="Times New Roman" w:cs="Times New Roman"/>
                <w:b w:val="0"/>
                <w:sz w:val="24"/>
              </w:rPr>
              <w:t>string</w:t>
            </w:r>
          </w:p>
        </w:tc>
        <w:tc>
          <w:tcPr>
            <w:tcW w:type="dxa" w:w="3154"/>
          </w:tcPr>
          <w:p>
            <w:pPr>
              <w:spacing w:after="60" w:line="240" w:lineRule="auto"/>
            </w:pPr>
            <w:r>
              <w:rPr>
                <w:rFonts w:ascii="Times New Roman" w:hAnsi="Times New Roman" w:eastAsia="Times New Roman" w:cs="Times New Roman"/>
                <w:b w:val="0"/>
                <w:sz w:val="24"/>
              </w:rPr>
              <w:t>NYC TLC pickup LocationID; primary spatial key</w:t>
            </w:r>
          </w:p>
        </w:tc>
      </w:tr>
      <w:tr>
        <w:trPr>
          <w:cantSplit/>
        </w:trPr>
        <w:tc>
          <w:tcPr>
            <w:tcW w:type="dxa" w:w="3154"/>
          </w:tcPr>
          <w:p>
            <w:pPr>
              <w:spacing w:after="60" w:line="240" w:lineRule="auto"/>
            </w:pPr>
            <w:r>
              <w:rPr>
                <w:rFonts w:ascii="Times New Roman" w:hAnsi="Times New Roman" w:eastAsia="Times New Roman" w:cs="Times New Roman"/>
                <w:b w:val="0"/>
                <w:sz w:val="24"/>
              </w:rPr>
              <w:t>event_id</w:t>
            </w:r>
          </w:p>
        </w:tc>
        <w:tc>
          <w:tcPr>
            <w:tcW w:type="dxa" w:w="3154"/>
          </w:tcPr>
          <w:p>
            <w:pPr>
              <w:spacing w:after="60" w:line="240" w:lineRule="auto"/>
            </w:pPr>
            <w:r>
              <w:rPr>
                <w:rFonts w:ascii="Times New Roman" w:hAnsi="Times New Roman" w:eastAsia="Times New Roman" w:cs="Times New Roman"/>
                <w:b w:val="0"/>
                <w:sz w:val="24"/>
              </w:rPr>
              <w:t>string</w:t>
            </w:r>
          </w:p>
        </w:tc>
        <w:tc>
          <w:tcPr>
            <w:tcW w:type="dxa" w:w="3154"/>
          </w:tcPr>
          <w:p>
            <w:pPr>
              <w:spacing w:after="60" w:line="240" w:lineRule="auto"/>
            </w:pPr>
            <w:r>
              <w:rPr>
                <w:rFonts w:ascii="Times New Roman" w:hAnsi="Times New Roman" w:eastAsia="Times New Roman" w:cs="Times New Roman"/>
                <w:b w:val="0"/>
                <w:sz w:val="24"/>
              </w:rPr>
              <w:t>Event key used for deduplication and idempotent upsert</w:t>
            </w:r>
          </w:p>
        </w:tc>
      </w:tr>
      <w:tr>
        <w:trPr>
          <w:cantSplit/>
        </w:trPr>
        <w:tc>
          <w:tcPr>
            <w:tcW w:type="dxa" w:w="3154"/>
          </w:tcPr>
          <w:p>
            <w:pPr>
              <w:spacing w:after="60" w:line="240" w:lineRule="auto"/>
            </w:pPr>
            <w:r>
              <w:rPr>
                <w:rFonts w:ascii="Times New Roman" w:hAnsi="Times New Roman" w:eastAsia="Times New Roman" w:cs="Times New Roman"/>
                <w:b w:val="0"/>
                <w:sz w:val="24"/>
              </w:rPr>
              <w:t>pickup_datetime</w:t>
            </w:r>
          </w:p>
        </w:tc>
        <w:tc>
          <w:tcPr>
            <w:tcW w:type="dxa" w:w="3154"/>
          </w:tcPr>
          <w:p>
            <w:pPr>
              <w:spacing w:after="60" w:line="240" w:lineRule="auto"/>
            </w:pPr>
            <w:r>
              <w:rPr>
                <w:rFonts w:ascii="Times New Roman" w:hAnsi="Times New Roman" w:eastAsia="Times New Roman" w:cs="Times New Roman"/>
                <w:b w:val="0"/>
                <w:sz w:val="24"/>
              </w:rPr>
              <w:t>timestamp_ntz</w:t>
            </w:r>
          </w:p>
        </w:tc>
        <w:tc>
          <w:tcPr>
            <w:tcW w:type="dxa" w:w="3154"/>
          </w:tcPr>
          <w:p>
            <w:pPr>
              <w:spacing w:after="60" w:line="240" w:lineRule="auto"/>
            </w:pPr>
            <w:r>
              <w:rPr>
                <w:rFonts w:ascii="Times New Roman" w:hAnsi="Times New Roman" w:eastAsia="Times New Roman" w:cs="Times New Roman"/>
                <w:b w:val="0"/>
                <w:sz w:val="24"/>
              </w:rPr>
              <w:t>Original pickup timestamp from TLC</w:t>
            </w:r>
          </w:p>
        </w:tc>
      </w:tr>
      <w:tr>
        <w:trPr>
          <w:cantSplit/>
        </w:trPr>
        <w:tc>
          <w:tcPr>
            <w:tcW w:type="dxa" w:w="3154"/>
          </w:tcPr>
          <w:p>
            <w:pPr>
              <w:spacing w:after="60" w:line="240" w:lineRule="auto"/>
            </w:pPr>
            <w:r>
              <w:rPr>
                <w:rFonts w:ascii="Times New Roman" w:hAnsi="Times New Roman" w:eastAsia="Times New Roman" w:cs="Times New Roman"/>
                <w:b w:val="0"/>
                <w:sz w:val="24"/>
              </w:rPr>
              <w:t>event_time</w:t>
            </w:r>
          </w:p>
        </w:tc>
        <w:tc>
          <w:tcPr>
            <w:tcW w:type="dxa" w:w="3154"/>
          </w:tcPr>
          <w:p>
            <w:pPr>
              <w:spacing w:after="60" w:line="240" w:lineRule="auto"/>
            </w:pPr>
            <w:r>
              <w:rPr>
                <w:rFonts w:ascii="Times New Roman" w:hAnsi="Times New Roman" w:eastAsia="Times New Roman" w:cs="Times New Roman"/>
                <w:b w:val="0"/>
                <w:sz w:val="24"/>
              </w:rPr>
              <w:t>timestamp</w:t>
            </w:r>
          </w:p>
        </w:tc>
        <w:tc>
          <w:tcPr>
            <w:tcW w:type="dxa" w:w="3154"/>
          </w:tcPr>
          <w:p>
            <w:pPr>
              <w:spacing w:after="60" w:line="240" w:lineRule="auto"/>
            </w:pPr>
            <w:r>
              <w:rPr>
                <w:rFonts w:ascii="Times New Roman" w:hAnsi="Times New Roman" w:eastAsia="Times New Roman" w:cs="Times New Roman"/>
                <w:b w:val="0"/>
                <w:sz w:val="24"/>
              </w:rPr>
              <w:t>Normalized timestamp used by time-based processing</w:t>
            </w:r>
          </w:p>
        </w:tc>
      </w:tr>
      <w:tr>
        <w:trPr>
          <w:cantSplit/>
        </w:trPr>
        <w:tc>
          <w:tcPr>
            <w:tcW w:type="dxa" w:w="3154"/>
          </w:tcPr>
          <w:p>
            <w:pPr>
              <w:spacing w:after="60" w:line="240" w:lineRule="auto"/>
            </w:pPr>
            <w:r>
              <w:rPr>
                <w:rFonts w:ascii="Times New Roman" w:hAnsi="Times New Roman" w:eastAsia="Times New Roman" w:cs="Times New Roman"/>
                <w:b w:val="0"/>
                <w:sz w:val="24"/>
              </w:rPr>
              <w:t>pickup_hour</w:t>
            </w:r>
          </w:p>
        </w:tc>
        <w:tc>
          <w:tcPr>
            <w:tcW w:type="dxa" w:w="3154"/>
          </w:tcPr>
          <w:p>
            <w:pPr>
              <w:spacing w:after="60" w:line="240" w:lineRule="auto"/>
            </w:pPr>
            <w:r>
              <w:rPr>
                <w:rFonts w:ascii="Times New Roman" w:hAnsi="Times New Roman" w:eastAsia="Times New Roman" w:cs="Times New Roman"/>
                <w:b w:val="0"/>
                <w:sz w:val="24"/>
              </w:rPr>
              <w:t>integer</w:t>
            </w:r>
          </w:p>
        </w:tc>
        <w:tc>
          <w:tcPr>
            <w:tcW w:type="dxa" w:w="3154"/>
          </w:tcPr>
          <w:p>
            <w:pPr>
              <w:spacing w:after="60" w:line="240" w:lineRule="auto"/>
            </w:pPr>
            <w:r>
              <w:rPr>
                <w:rFonts w:ascii="Times New Roman" w:hAnsi="Times New Roman" w:eastAsia="Times New Roman" w:cs="Times New Roman"/>
                <w:b w:val="0"/>
                <w:sz w:val="24"/>
              </w:rPr>
              <w:t>Hour of pickup, 0–23</w:t>
            </w:r>
          </w:p>
        </w:tc>
      </w:tr>
      <w:tr>
        <w:trPr>
          <w:cantSplit/>
        </w:trPr>
        <w:tc>
          <w:tcPr>
            <w:tcW w:type="dxa" w:w="3154"/>
          </w:tcPr>
          <w:p>
            <w:pPr>
              <w:spacing w:after="60" w:line="240" w:lineRule="auto"/>
            </w:pPr>
            <w:r>
              <w:rPr>
                <w:rFonts w:ascii="Times New Roman" w:hAnsi="Times New Roman" w:eastAsia="Times New Roman" w:cs="Times New Roman"/>
                <w:b w:val="0"/>
                <w:sz w:val="24"/>
              </w:rPr>
              <w:t>pickup_dow</w:t>
            </w:r>
          </w:p>
        </w:tc>
        <w:tc>
          <w:tcPr>
            <w:tcW w:type="dxa" w:w="3154"/>
          </w:tcPr>
          <w:p>
            <w:pPr>
              <w:spacing w:after="60" w:line="240" w:lineRule="auto"/>
            </w:pPr>
            <w:r>
              <w:rPr>
                <w:rFonts w:ascii="Times New Roman" w:hAnsi="Times New Roman" w:eastAsia="Times New Roman" w:cs="Times New Roman"/>
                <w:b w:val="0"/>
                <w:sz w:val="24"/>
              </w:rPr>
              <w:t>integer</w:t>
            </w:r>
          </w:p>
        </w:tc>
        <w:tc>
          <w:tcPr>
            <w:tcW w:type="dxa" w:w="3154"/>
          </w:tcPr>
          <w:p>
            <w:pPr>
              <w:spacing w:after="60" w:line="240" w:lineRule="auto"/>
            </w:pPr>
            <w:r>
              <w:rPr>
                <w:rFonts w:ascii="Times New Roman" w:hAnsi="Times New Roman" w:eastAsia="Times New Roman" w:cs="Times New Roman"/>
                <w:b w:val="0"/>
                <w:sz w:val="24"/>
              </w:rPr>
              <w:t>Day of week derived from pickup time</w:t>
            </w:r>
          </w:p>
        </w:tc>
      </w:tr>
      <w:tr>
        <w:trPr>
          <w:cantSplit/>
        </w:trPr>
        <w:tc>
          <w:tcPr>
            <w:tcW w:type="dxa" w:w="3154"/>
          </w:tcPr>
          <w:p>
            <w:pPr>
              <w:spacing w:after="60" w:line="240" w:lineRule="auto"/>
            </w:pPr>
            <w:r>
              <w:rPr>
                <w:rFonts w:ascii="Times New Roman" w:hAnsi="Times New Roman" w:eastAsia="Times New Roman" w:cs="Times New Roman"/>
                <w:b w:val="0"/>
                <w:sz w:val="24"/>
              </w:rPr>
              <w:t>pickup_borough</w:t>
            </w:r>
          </w:p>
        </w:tc>
        <w:tc>
          <w:tcPr>
            <w:tcW w:type="dxa" w:w="3154"/>
          </w:tcPr>
          <w:p>
            <w:pPr>
              <w:spacing w:after="60" w:line="240" w:lineRule="auto"/>
            </w:pPr>
            <w:r>
              <w:rPr>
                <w:rFonts w:ascii="Times New Roman" w:hAnsi="Times New Roman" w:eastAsia="Times New Roman" w:cs="Times New Roman"/>
                <w:b w:val="0"/>
                <w:sz w:val="24"/>
              </w:rPr>
              <w:t>string</w:t>
            </w:r>
          </w:p>
        </w:tc>
        <w:tc>
          <w:tcPr>
            <w:tcW w:type="dxa" w:w="3154"/>
          </w:tcPr>
          <w:p>
            <w:pPr>
              <w:spacing w:after="60" w:line="240" w:lineRule="auto"/>
            </w:pPr>
            <w:r>
              <w:rPr>
                <w:rFonts w:ascii="Times New Roman" w:hAnsi="Times New Roman" w:eastAsia="Times New Roman" w:cs="Times New Roman"/>
                <w:b w:val="0"/>
                <w:sz w:val="24"/>
              </w:rPr>
              <w:t>Borough name joined from Taxi Zone Lookup</w:t>
            </w:r>
          </w:p>
        </w:tc>
      </w:tr>
      <w:tr>
        <w:trPr>
          <w:cantSplit/>
        </w:trPr>
        <w:tc>
          <w:tcPr>
            <w:tcW w:type="dxa" w:w="3154"/>
          </w:tcPr>
          <w:p>
            <w:pPr>
              <w:spacing w:after="60" w:line="240" w:lineRule="auto"/>
            </w:pPr>
            <w:r>
              <w:rPr>
                <w:rFonts w:ascii="Times New Roman" w:hAnsi="Times New Roman" w:eastAsia="Times New Roman" w:cs="Times New Roman"/>
                <w:b w:val="0"/>
                <w:sz w:val="24"/>
              </w:rPr>
              <w:t>pickup_zone_name</w:t>
            </w:r>
          </w:p>
        </w:tc>
        <w:tc>
          <w:tcPr>
            <w:tcW w:type="dxa" w:w="3154"/>
          </w:tcPr>
          <w:p>
            <w:pPr>
              <w:spacing w:after="60" w:line="240" w:lineRule="auto"/>
            </w:pPr>
            <w:r>
              <w:rPr>
                <w:rFonts w:ascii="Times New Roman" w:hAnsi="Times New Roman" w:eastAsia="Times New Roman" w:cs="Times New Roman"/>
                <w:b w:val="0"/>
                <w:sz w:val="24"/>
              </w:rPr>
              <w:t>string</w:t>
            </w:r>
          </w:p>
        </w:tc>
        <w:tc>
          <w:tcPr>
            <w:tcW w:type="dxa" w:w="3154"/>
          </w:tcPr>
          <w:p>
            <w:pPr>
              <w:spacing w:after="60" w:line="240" w:lineRule="auto"/>
            </w:pPr>
            <w:r>
              <w:rPr>
                <w:rFonts w:ascii="Times New Roman" w:hAnsi="Times New Roman" w:eastAsia="Times New Roman" w:cs="Times New Roman"/>
                <w:b w:val="0"/>
                <w:sz w:val="24"/>
              </w:rPr>
              <w:t>Pickup-zone display name</w:t>
            </w:r>
          </w:p>
        </w:tc>
      </w:tr>
      <w:tr>
        <w:trPr>
          <w:cantSplit/>
        </w:trPr>
        <w:tc>
          <w:tcPr>
            <w:tcW w:type="dxa" w:w="3154"/>
          </w:tcPr>
          <w:p>
            <w:pPr>
              <w:spacing w:after="60" w:line="240" w:lineRule="auto"/>
            </w:pPr>
            <w:r>
              <w:rPr>
                <w:rFonts w:ascii="Times New Roman" w:hAnsi="Times New Roman" w:eastAsia="Times New Roman" w:cs="Times New Roman"/>
                <w:b w:val="0"/>
                <w:sz w:val="24"/>
              </w:rPr>
              <w:t>pickup_service_zone</w:t>
            </w:r>
          </w:p>
        </w:tc>
        <w:tc>
          <w:tcPr>
            <w:tcW w:type="dxa" w:w="3154"/>
          </w:tcPr>
          <w:p>
            <w:pPr>
              <w:spacing w:after="60" w:line="240" w:lineRule="auto"/>
            </w:pPr>
            <w:r>
              <w:rPr>
                <w:rFonts w:ascii="Times New Roman" w:hAnsi="Times New Roman" w:eastAsia="Times New Roman" w:cs="Times New Roman"/>
                <w:b w:val="0"/>
                <w:sz w:val="24"/>
              </w:rPr>
              <w:t>string</w:t>
            </w:r>
          </w:p>
        </w:tc>
        <w:tc>
          <w:tcPr>
            <w:tcW w:type="dxa" w:w="3154"/>
          </w:tcPr>
          <w:p>
            <w:pPr>
              <w:spacing w:after="60" w:line="240" w:lineRule="auto"/>
            </w:pPr>
            <w:r>
              <w:rPr>
                <w:rFonts w:ascii="Times New Roman" w:hAnsi="Times New Roman" w:eastAsia="Times New Roman" w:cs="Times New Roman"/>
                <w:b w:val="0"/>
                <w:sz w:val="24"/>
              </w:rPr>
              <w:t>Pickup-zone service-zone label</w:t>
            </w:r>
          </w:p>
        </w:tc>
      </w:tr>
      <w:tr>
        <w:trPr>
          <w:cantSplit/>
        </w:trPr>
        <w:tc>
          <w:tcPr>
            <w:tcW w:type="dxa" w:w="3154"/>
          </w:tcPr>
          <w:p>
            <w:pPr>
              <w:spacing w:after="60" w:line="240" w:lineRule="auto"/>
            </w:pPr>
            <w:r>
              <w:rPr>
                <w:rFonts w:ascii="Times New Roman" w:hAnsi="Times New Roman" w:eastAsia="Times New Roman" w:cs="Times New Roman"/>
                <w:b w:val="0"/>
                <w:sz w:val="24"/>
              </w:rPr>
              <w:t>dropoff_borough</w:t>
            </w:r>
          </w:p>
        </w:tc>
        <w:tc>
          <w:tcPr>
            <w:tcW w:type="dxa" w:w="3154"/>
          </w:tcPr>
          <w:p>
            <w:pPr>
              <w:spacing w:after="60" w:line="240" w:lineRule="auto"/>
            </w:pPr>
            <w:r>
              <w:rPr>
                <w:rFonts w:ascii="Times New Roman" w:hAnsi="Times New Roman" w:eastAsia="Times New Roman" w:cs="Times New Roman"/>
                <w:b w:val="0"/>
                <w:sz w:val="24"/>
              </w:rPr>
              <w:t>string</w:t>
            </w:r>
          </w:p>
        </w:tc>
        <w:tc>
          <w:tcPr>
            <w:tcW w:type="dxa" w:w="3154"/>
          </w:tcPr>
          <w:p>
            <w:pPr>
              <w:spacing w:after="60" w:line="240" w:lineRule="auto"/>
            </w:pPr>
            <w:r>
              <w:rPr>
                <w:rFonts w:ascii="Times New Roman" w:hAnsi="Times New Roman" w:eastAsia="Times New Roman" w:cs="Times New Roman"/>
                <w:b w:val="0"/>
                <w:sz w:val="24"/>
              </w:rPr>
              <w:t>Drop-off borough from Taxi Zone Lookup</w:t>
            </w:r>
          </w:p>
        </w:tc>
      </w:tr>
      <w:tr>
        <w:trPr>
          <w:cantSplit/>
        </w:trPr>
        <w:tc>
          <w:tcPr>
            <w:tcW w:type="dxa" w:w="3154"/>
          </w:tcPr>
          <w:p>
            <w:pPr>
              <w:spacing w:after="60" w:line="240" w:lineRule="auto"/>
            </w:pPr>
            <w:r>
              <w:rPr>
                <w:rFonts w:ascii="Times New Roman" w:hAnsi="Times New Roman" w:eastAsia="Times New Roman" w:cs="Times New Roman"/>
                <w:b w:val="0"/>
                <w:sz w:val="24"/>
              </w:rPr>
              <w:t>dropoff_zone_name</w:t>
            </w:r>
          </w:p>
        </w:tc>
        <w:tc>
          <w:tcPr>
            <w:tcW w:type="dxa" w:w="3154"/>
          </w:tcPr>
          <w:p>
            <w:pPr>
              <w:spacing w:after="60" w:line="240" w:lineRule="auto"/>
            </w:pPr>
            <w:r>
              <w:rPr>
                <w:rFonts w:ascii="Times New Roman" w:hAnsi="Times New Roman" w:eastAsia="Times New Roman" w:cs="Times New Roman"/>
                <w:b w:val="0"/>
                <w:sz w:val="24"/>
              </w:rPr>
              <w:t>string</w:t>
            </w:r>
          </w:p>
        </w:tc>
        <w:tc>
          <w:tcPr>
            <w:tcW w:type="dxa" w:w="3154"/>
          </w:tcPr>
          <w:p>
            <w:pPr>
              <w:spacing w:after="60" w:line="240" w:lineRule="auto"/>
            </w:pPr>
            <w:r>
              <w:rPr>
                <w:rFonts w:ascii="Times New Roman" w:hAnsi="Times New Roman" w:eastAsia="Times New Roman" w:cs="Times New Roman"/>
                <w:b w:val="0"/>
                <w:sz w:val="24"/>
              </w:rPr>
              <w:t>Drop-off-zone display name</w:t>
            </w:r>
          </w:p>
        </w:tc>
      </w:tr>
      <w:tr>
        <w:trPr>
          <w:cantSplit/>
        </w:trPr>
        <w:tc>
          <w:tcPr>
            <w:tcW w:type="dxa" w:w="3154"/>
          </w:tcPr>
          <w:p>
            <w:pPr>
              <w:spacing w:after="60" w:line="240" w:lineRule="auto"/>
            </w:pPr>
            <w:r>
              <w:rPr>
                <w:rFonts w:ascii="Times New Roman" w:hAnsi="Times New Roman" w:eastAsia="Times New Roman" w:cs="Times New Roman"/>
                <w:b w:val="0"/>
                <w:sz w:val="24"/>
              </w:rPr>
              <w:t>dropoff_service_zone</w:t>
            </w:r>
          </w:p>
        </w:tc>
        <w:tc>
          <w:tcPr>
            <w:tcW w:type="dxa" w:w="3154"/>
          </w:tcPr>
          <w:p>
            <w:pPr>
              <w:spacing w:after="60" w:line="240" w:lineRule="auto"/>
            </w:pPr>
            <w:r>
              <w:rPr>
                <w:rFonts w:ascii="Times New Roman" w:hAnsi="Times New Roman" w:eastAsia="Times New Roman" w:cs="Times New Roman"/>
                <w:b w:val="0"/>
                <w:sz w:val="24"/>
              </w:rPr>
              <w:t>string</w:t>
            </w:r>
          </w:p>
        </w:tc>
        <w:tc>
          <w:tcPr>
            <w:tcW w:type="dxa" w:w="3154"/>
          </w:tcPr>
          <w:p>
            <w:pPr>
              <w:spacing w:after="60" w:line="240" w:lineRule="auto"/>
            </w:pPr>
            <w:r>
              <w:rPr>
                <w:rFonts w:ascii="Times New Roman" w:hAnsi="Times New Roman" w:eastAsia="Times New Roman" w:cs="Times New Roman"/>
                <w:b w:val="0"/>
                <w:sz w:val="24"/>
              </w:rPr>
              <w:t>Drop-off service-zone label</w:t>
            </w:r>
          </w:p>
        </w:tc>
      </w:tr>
    </w:tbl>
    <w:p>
      <w:pPr>
        <w:pStyle w:val="Heading2"/>
      </w:pPr>
      <w:r>
        <w:rPr>
          <w:rFonts w:ascii="Times New Roman" w:hAnsi="Times New Roman"/>
          <w:sz w:val="24"/>
        </w:rPr>
        <w:t>3.3 Quy mô bằng chứng</w:t>
      </w:r>
    </w:p>
    <w:p>
      <w:pPr>
        <w:spacing w:line="300" w:lineRule="auto" w:after="160"/>
      </w:pPr>
      <w:r>
        <w:rPr>
          <w:rFonts w:ascii="Times New Roman" w:hAnsi="Times New Roman"/>
          <w:sz w:val="24"/>
        </w:rPr>
        <w:t>Snapshot raw profile ngày 03/10/2026 ghi nhận 7 TLC Parquet files và 26.116.976 dòng. ETL enrichment chạy ngày 04/10/2026 xác nhận 26.116.976 dòng trước/sau join, 0 unmatched pickup/dropoff; curated schema có 13 trường (7 trường chuyến/feature thời gian và 6 trường tên zone/borough/service zone). Source checksums lưu tại evidence/hdfs_raw_checksums.txt; profile và join validation lưu trong evidence/data_profile.json và service_spark_etl.log.</w:t>
      </w:r>
    </w:p>
    <w:tbl>
      <w:tblPr>
        <w:tblStyle w:val="TableGrid"/>
        <w:tblW w:type="auto" w:w="0"/>
        <w:tblLayout w:type="autofit"/>
        <w:tblLook w:firstColumn="1" w:firstRow="1" w:lastColumn="0" w:lastRow="0" w:noHBand="0" w:noVBand="1" w:val="04A0"/>
      </w:tblPr>
      <w:tblGrid>
        <w:gridCol w:w="3154"/>
        <w:gridCol w:w="3154"/>
        <w:gridCol w:w="3154"/>
      </w:tblGrid>
      <w:tr>
        <w:trPr>
          <w:tblHeader w:val="true"/>
        </w:trPr>
        <w:tc>
          <w:tcPr>
            <w:tcW w:type="dxa" w:w="3154"/>
          </w:tcPr>
          <w:p>
            <w:pPr>
              <w:spacing w:after="60" w:line="240" w:lineRule="auto"/>
            </w:pPr>
            <w:r>
              <w:rPr>
                <w:rFonts w:ascii="Times New Roman" w:hAnsi="Times New Roman" w:eastAsia="Times New Roman" w:cs="Times New Roman"/>
                <w:b/>
                <w:sz w:val="24"/>
              </w:rPr>
              <w:t>Kiểm tra</w:t>
            </w:r>
          </w:p>
        </w:tc>
        <w:tc>
          <w:tcPr>
            <w:tcW w:type="dxa" w:w="3154"/>
          </w:tcPr>
          <w:p>
            <w:pPr>
              <w:spacing w:after="60" w:line="240" w:lineRule="auto"/>
            </w:pPr>
            <w:r>
              <w:rPr>
                <w:rFonts w:ascii="Times New Roman" w:hAnsi="Times New Roman" w:eastAsia="Times New Roman" w:cs="Times New Roman"/>
                <w:b/>
                <w:sz w:val="24"/>
              </w:rPr>
              <w:t>Kết quả</w:t>
            </w:r>
          </w:p>
        </w:tc>
        <w:tc>
          <w:tcPr>
            <w:tcW w:type="dxa" w:w="3154"/>
          </w:tcPr>
          <w:p>
            <w:pPr>
              <w:spacing w:after="60" w:line="240" w:lineRule="auto"/>
            </w:pPr>
            <w:r>
              <w:rPr>
                <w:rFonts w:ascii="Times New Roman" w:hAnsi="Times New Roman" w:eastAsia="Times New Roman" w:cs="Times New Roman"/>
                <w:b/>
                <w:sz w:val="24"/>
              </w:rPr>
              <w:t>Cách xác minh</w:t>
            </w:r>
          </w:p>
        </w:tc>
      </w:tr>
      <w:tr>
        <w:trPr>
          <w:cantSplit/>
        </w:trPr>
        <w:tc>
          <w:tcPr>
            <w:tcW w:type="dxa" w:w="3154"/>
          </w:tcPr>
          <w:p>
            <w:pPr>
              <w:spacing w:after="60" w:line="240" w:lineRule="auto"/>
            </w:pPr>
            <w:r>
              <w:rPr>
                <w:rFonts w:ascii="Times New Roman" w:hAnsi="Times New Roman" w:eastAsia="Times New Roman" w:cs="Times New Roman"/>
                <w:b w:val="0"/>
                <w:sz w:val="24"/>
              </w:rPr>
              <w:t>Raw Parquet records</w:t>
            </w:r>
          </w:p>
        </w:tc>
        <w:tc>
          <w:tcPr>
            <w:tcW w:type="dxa" w:w="3154"/>
          </w:tcPr>
          <w:p>
            <w:pPr>
              <w:spacing w:after="60" w:line="240" w:lineRule="auto"/>
            </w:pPr>
            <w:r>
              <w:rPr>
                <w:rFonts w:ascii="Times New Roman" w:hAnsi="Times New Roman" w:eastAsia="Times New Roman" w:cs="Times New Roman"/>
                <w:b w:val="0"/>
                <w:sz w:val="24"/>
              </w:rPr>
              <w:t>26.116.976</w:t>
            </w:r>
          </w:p>
        </w:tc>
        <w:tc>
          <w:tcPr>
            <w:tcW w:type="dxa" w:w="3154"/>
          </w:tcPr>
          <w:p>
            <w:pPr>
              <w:spacing w:after="60" w:line="240" w:lineRule="auto"/>
            </w:pPr>
            <w:r>
              <w:rPr>
                <w:rFonts w:ascii="Times New Roman" w:hAnsi="Times New Roman" w:eastAsia="Times New Roman" w:cs="Times New Roman"/>
                <w:b w:val="0"/>
                <w:sz w:val="24"/>
              </w:rPr>
              <w:t>7 TLC Yellow Taxi files in HDFS snapshot</w:t>
            </w:r>
          </w:p>
        </w:tc>
      </w:tr>
      <w:tr>
        <w:trPr>
          <w:cantSplit/>
        </w:trPr>
        <w:tc>
          <w:tcPr>
            <w:tcW w:type="dxa" w:w="3154"/>
          </w:tcPr>
          <w:p>
            <w:pPr>
              <w:spacing w:after="60" w:line="240" w:lineRule="auto"/>
            </w:pPr>
            <w:r>
              <w:rPr>
                <w:rFonts w:ascii="Times New Roman" w:hAnsi="Times New Roman" w:eastAsia="Times New Roman" w:cs="Times New Roman"/>
                <w:b w:val="0"/>
                <w:sz w:val="24"/>
              </w:rPr>
              <w:t>Null pickup timestamp / pickup ID / drop-off ID</w:t>
            </w:r>
          </w:p>
        </w:tc>
        <w:tc>
          <w:tcPr>
            <w:tcW w:type="dxa" w:w="3154"/>
          </w:tcPr>
          <w:p>
            <w:pPr>
              <w:spacing w:after="60" w:line="240" w:lineRule="auto"/>
            </w:pPr>
            <w:r>
              <w:rPr>
                <w:rFonts w:ascii="Times New Roman" w:hAnsi="Times New Roman" w:eastAsia="Times New Roman" w:cs="Times New Roman"/>
                <w:b w:val="0"/>
                <w:sz w:val="24"/>
              </w:rPr>
              <w:t>0 / 0 / 0</w:t>
            </w:r>
          </w:p>
        </w:tc>
        <w:tc>
          <w:tcPr>
            <w:tcW w:type="dxa" w:w="3154"/>
          </w:tcPr>
          <w:p>
            <w:pPr>
              <w:spacing w:after="60" w:line="240" w:lineRule="auto"/>
            </w:pPr>
            <w:r>
              <w:rPr>
                <w:rFonts w:ascii="Times New Roman" w:hAnsi="Times New Roman" w:eastAsia="Times New Roman" w:cs="Times New Roman"/>
                <w:b w:val="0"/>
                <w:sz w:val="24"/>
              </w:rPr>
              <w:t>Raw-profile checks in evidence/data_profile.json</w:t>
            </w:r>
          </w:p>
        </w:tc>
      </w:tr>
      <w:tr>
        <w:trPr>
          <w:cantSplit/>
        </w:trPr>
        <w:tc>
          <w:tcPr>
            <w:tcW w:type="dxa" w:w="3154"/>
          </w:tcPr>
          <w:p>
            <w:pPr>
              <w:spacing w:after="60" w:line="240" w:lineRule="auto"/>
            </w:pPr>
            <w:r>
              <w:rPr>
                <w:rFonts w:ascii="Times New Roman" w:hAnsi="Times New Roman" w:eastAsia="Times New Roman" w:cs="Times New Roman"/>
                <w:b w:val="0"/>
                <w:sz w:val="24"/>
              </w:rPr>
              <w:t>Curated records after lookup joins</w:t>
            </w:r>
          </w:p>
        </w:tc>
        <w:tc>
          <w:tcPr>
            <w:tcW w:type="dxa" w:w="3154"/>
          </w:tcPr>
          <w:p>
            <w:pPr>
              <w:spacing w:after="60" w:line="240" w:lineRule="auto"/>
            </w:pPr>
            <w:r>
              <w:rPr>
                <w:rFonts w:ascii="Times New Roman" w:hAnsi="Times New Roman" w:eastAsia="Times New Roman" w:cs="Times New Roman"/>
                <w:b w:val="0"/>
                <w:sz w:val="24"/>
              </w:rPr>
              <w:t>26.116.976</w:t>
            </w:r>
          </w:p>
        </w:tc>
        <w:tc>
          <w:tcPr>
            <w:tcW w:type="dxa" w:w="3154"/>
          </w:tcPr>
          <w:p>
            <w:pPr>
              <w:spacing w:after="60" w:line="240" w:lineRule="auto"/>
            </w:pPr>
            <w:r>
              <w:rPr>
                <w:rFonts w:ascii="Times New Roman" w:hAnsi="Times New Roman" w:eastAsia="Times New Roman" w:cs="Times New Roman"/>
                <w:b w:val="0"/>
                <w:sz w:val="24"/>
              </w:rPr>
              <w:t>Row count preserved across two left joins</w:t>
            </w:r>
          </w:p>
        </w:tc>
      </w:tr>
      <w:tr>
        <w:trPr>
          <w:cantSplit/>
        </w:trPr>
        <w:tc>
          <w:tcPr>
            <w:tcW w:type="dxa" w:w="3154"/>
          </w:tcPr>
          <w:p>
            <w:pPr>
              <w:spacing w:after="60" w:line="240" w:lineRule="auto"/>
            </w:pPr>
            <w:r>
              <w:rPr>
                <w:rFonts w:ascii="Times New Roman" w:hAnsi="Times New Roman" w:eastAsia="Times New Roman" w:cs="Times New Roman"/>
                <w:b w:val="0"/>
                <w:sz w:val="24"/>
              </w:rPr>
              <w:t>Unmatched pickup / drop-off lookup IDs</w:t>
            </w:r>
          </w:p>
        </w:tc>
        <w:tc>
          <w:tcPr>
            <w:tcW w:type="dxa" w:w="3154"/>
          </w:tcPr>
          <w:p>
            <w:pPr>
              <w:spacing w:after="60" w:line="240" w:lineRule="auto"/>
            </w:pPr>
            <w:r>
              <w:rPr>
                <w:rFonts w:ascii="Times New Roman" w:hAnsi="Times New Roman" w:eastAsia="Times New Roman" w:cs="Times New Roman"/>
                <w:b w:val="0"/>
                <w:sz w:val="24"/>
              </w:rPr>
              <w:t>0 / 0</w:t>
            </w:r>
          </w:p>
        </w:tc>
        <w:tc>
          <w:tcPr>
            <w:tcW w:type="dxa" w:w="3154"/>
          </w:tcPr>
          <w:p>
            <w:pPr>
              <w:spacing w:after="60" w:line="240" w:lineRule="auto"/>
            </w:pPr>
            <w:r>
              <w:rPr>
                <w:rFonts w:ascii="Times New Roman" w:hAnsi="Times New Roman" w:eastAsia="Times New Roman" w:cs="Times New Roman"/>
                <w:b w:val="0"/>
                <w:sz w:val="24"/>
              </w:rPr>
              <w:t>Lookup coverage checked in Spark ETL log</w:t>
            </w:r>
          </w:p>
        </w:tc>
      </w:tr>
      <w:tr>
        <w:trPr>
          <w:cantSplit/>
        </w:trPr>
        <w:tc>
          <w:tcPr>
            <w:tcW w:type="dxa" w:w="3154"/>
          </w:tcPr>
          <w:p>
            <w:pPr>
              <w:spacing w:after="60" w:line="240" w:lineRule="auto"/>
            </w:pPr>
            <w:r>
              <w:rPr>
                <w:rFonts w:ascii="Times New Roman" w:hAnsi="Times New Roman" w:eastAsia="Times New Roman" w:cs="Times New Roman"/>
                <w:b w:val="0"/>
                <w:sz w:val="24"/>
              </w:rPr>
              <w:t>Curated key nulls: event_id / time / pickup_zone</w:t>
            </w:r>
          </w:p>
        </w:tc>
        <w:tc>
          <w:tcPr>
            <w:tcW w:type="dxa" w:w="3154"/>
          </w:tcPr>
          <w:p>
            <w:pPr>
              <w:spacing w:after="60" w:line="240" w:lineRule="auto"/>
            </w:pPr>
            <w:r>
              <w:rPr>
                <w:rFonts w:ascii="Times New Roman" w:hAnsi="Times New Roman" w:eastAsia="Times New Roman" w:cs="Times New Roman"/>
                <w:b w:val="0"/>
                <w:sz w:val="24"/>
              </w:rPr>
              <w:t>0 / 0 / 0</w:t>
            </w:r>
          </w:p>
        </w:tc>
        <w:tc>
          <w:tcPr>
            <w:tcW w:type="dxa" w:w="3154"/>
          </w:tcPr>
          <w:p>
            <w:pPr>
              <w:spacing w:after="60" w:line="240" w:lineRule="auto"/>
            </w:pPr>
            <w:r>
              <w:rPr>
                <w:rFonts w:ascii="Times New Roman" w:hAnsi="Times New Roman" w:eastAsia="Times New Roman" w:cs="Times New Roman"/>
                <w:b w:val="0"/>
                <w:sz w:val="24"/>
              </w:rPr>
              <w:t>Profile of the captured curated output</w:t>
            </w:r>
          </w:p>
        </w:tc>
      </w:tr>
    </w:tbl>
    <w:p>
      <w:pPr>
        <w:spacing w:line="300" w:lineRule="auto" w:after="160"/>
      </w:pPr>
      <w:r>
        <w:rPr>
          <w:rFonts w:ascii="Times New Roman" w:hAnsi="Times New Roman"/>
          <w:sz w:val="24"/>
        </w:rPr>
        <w:t>Dữ liệu TLC là dữ liệu công khai dùng theo điều khoản của nhà phát hành; không đóng gói Parquet thô trong gói nộp nếu quy định lớp học hoặc điều khoản phân phối không cho phép. README hướng dẫn tải nguồn và mô tả fallback tổng hợp. Weather và route map dùng Open-Meteo, OpenStreetMap/OSRM; request external service phụ thuộc mạng.</w:t>
      </w:r>
    </w:p>
    <w:p>
      <w:pPr>
        <w:pStyle w:val="Heading1"/>
      </w:pPr>
      <w:r>
        <w:rPr>
          <w:rFonts w:ascii="Times New Roman" w:hAnsi="Times New Roman"/>
          <w:sz w:val="24"/>
        </w:rPr>
        <w:t>4. Kiến trúc phân tích Big Data</w:t>
      </w:r>
    </w:p>
    <w:p>
      <w:pPr>
        <w:spacing w:line="300" w:lineRule="auto" w:after="160"/>
      </w:pPr>
      <w:r>
        <w:rPr>
          <w:rFonts w:ascii="Times New Roman" w:hAnsi="Times New Roman"/>
          <w:sz w:val="24"/>
        </w:rPr>
        <w:t>Luồng tổng thể: NYC TLC Parquet hoặc synthetic fallback → Hadoop Streaming zone-hour aggregation → HDFS raw/aggregate → Spark DataFrame ETL và Taxi Zone Lookup enrichment → curated Parquet → GBTRegressor → Kafka replay → Spark Structured Streaming scoring → MongoDB → Dashboard/API. Hadoop Streaming hiện chạy LocalJobRunner; cloud/HA là thiết kế đề xuất.</w:t>
      </w:r>
    </w:p>
    <w:p>
      <w:pPr>
        <w:spacing w:line="300" w:lineRule="auto" w:after="160"/>
      </w:pPr>
      <w:r>
        <w:rPr>
          <w:rFonts w:ascii="Times New Roman" w:hAnsi="Times New Roman"/>
          <w:sz w:val="24"/>
        </w:rPr>
        <w:t>Fleet simulator phát bản ghi tại thời điểm chụp phương tiện lên Kafka; fleet tracker cập nhật collection vehicle_status trong MongoDB. Dashboard đọc cả predictions lẫn trạng thái xe để hiển thị heat layer, ranking, forecast, tuyến di chuyển và gợi ý điều phối.</w:t>
      </w:r>
    </w:p>
    <w:p>
      <w:pPr>
        <w:pStyle w:val="Heading2"/>
      </w:pPr>
      <w:r>
        <w:rPr>
          <w:rFonts w:ascii="Times New Roman" w:hAnsi="Times New Roman"/>
          <w:sz w:val="24"/>
        </w:rPr>
        <w:t>4.1 Các thành phần đã xác định trong code</w:t>
      </w:r>
    </w:p>
    <w:p>
      <w:pPr>
        <w:spacing w:line="300" w:lineRule="auto" w:after="160"/>
      </w:pPr>
      <w:r>
        <w:rPr>
          <w:rFonts w:ascii="Times New Roman" w:hAnsi="Times New Roman"/>
          <w:sz w:val="24"/>
        </w:rPr>
        <w:t>Hadoop: NameNode, DataNode, ResourceManager và NodeManager trong docker-compose.yml; HDFS dùng replication factor 1.</w:t>
      </w:r>
    </w:p>
    <w:p>
      <w:pPr>
        <w:spacing w:line="300" w:lineRule="auto" w:after="160"/>
      </w:pPr>
      <w:r>
        <w:rPr>
          <w:rFonts w:ascii="Times New Roman" w:hAnsi="Times New Roman"/>
          <w:sz w:val="24"/>
        </w:rPr>
        <w:t>Spark: master/worker standalone; các tác vụ ETL và train chạy theo stage one-shot.</w:t>
      </w:r>
    </w:p>
    <w:p>
      <w:pPr>
        <w:spacing w:line="300" w:lineRule="auto" w:after="160"/>
      </w:pPr>
      <w:r>
        <w:rPr>
          <w:rFonts w:ascii="Times New Roman" w:hAnsi="Times New Roman"/>
          <w:sz w:val="24"/>
        </w:rPr>
        <w:t>Kafka: một broker KRaft trong cấu hình demo; topic cho taxi events và vehicle các bản ghi tại thời điểm chụp.</w:t>
      </w:r>
    </w:p>
    <w:p>
      <w:pPr>
        <w:spacing w:line="300" w:lineRule="auto" w:after="160"/>
      </w:pPr>
      <w:r>
        <w:rPr>
          <w:rFonts w:ascii="Times New Roman" w:hAnsi="Times New Roman"/>
          <w:sz w:val="24"/>
        </w:rPr>
        <w:t>MongoDB: collections hotspot_predictions và vehicle_status; init.js tạo index theo event time, zone, event_id và vehicle id.</w:t>
      </w:r>
    </w:p>
    <w:p>
      <w:pPr>
        <w:spacing w:line="300" w:lineRule="auto" w:after="160"/>
      </w:pPr>
      <w:r>
        <w:rPr>
          <w:rFonts w:ascii="Times New Roman" w:hAnsi="Times New Roman"/>
          <w:sz w:val="24"/>
        </w:rPr>
        <w:t>Dashboard/API: hiển thị metric tệp kết quả, hotspot map, vehicles, dispatch và upcoming hotspots.</w:t>
      </w:r>
    </w:p>
    <w:p>
      <w:pPr>
        <w:pStyle w:val="Heading2"/>
      </w:pPr>
      <w:r>
        <w:rPr>
          <w:rFonts w:ascii="Times New Roman" w:hAnsi="Times New Roman"/>
          <w:sz w:val="24"/>
        </w:rPr>
        <w:t>4.2 Triển khai</w:t>
      </w:r>
    </w:p>
    <w:p>
      <w:pPr>
        <w:spacing w:line="300" w:lineRule="auto" w:after="160"/>
      </w:pPr>
      <w:r>
        <w:rPr>
          <w:rFonts w:ascii="Times New Roman" w:hAnsi="Times New Roman"/>
          <w:sz w:val="24"/>
        </w:rPr>
        <w:t>Docker Compose là môi trường demo local. Cấu hình hiện có replication factor 1, Kafka một broker/partition và tắt Spark RPC authentication/encryption/SSL. Đây là cấu hình dễ chạy để minh họa luồng end-to-end; chưa đại diện triển khai cloud có HA, quản lý secret, bảo mật mạng, capacity planning hay chi phí vận hành.</w:t>
      </w:r>
    </w:p>
    <w:p>
      <w:pPr>
        <w:pStyle w:val="Heading2"/>
      </w:pPr>
      <w:r>
        <w:rPr>
          <w:rFonts w:ascii="Times New Roman" w:hAnsi="Times New Roman"/>
          <w:sz w:val="24"/>
        </w:rPr>
        <w:t>4.3 Luồng dữ liệu đã triển khai</w:t>
      </w:r>
    </w:p>
    <w:p>
      <w:pPr>
        <w:keepNext/>
        <w:spacing w:line="300" w:lineRule="auto" w:after="160"/>
        <w:jc w:val="center"/>
      </w:pPr>
      <w:r>
        <w:drawing>
          <wp:inline xmlns:a="http://schemas.openxmlformats.org/drawingml/2006/main" xmlns:pic="http://schemas.openxmlformats.org/drawingml/2006/picture">
            <wp:extent cx="5943600" cy="4127500"/>
            <wp:docPr id="4" name="Picture 4"/>
            <wp:cNvGraphicFramePr>
              <a:graphicFrameLocks noChangeAspect="1"/>
            </wp:cNvGraphicFramePr>
            <a:graphic>
              <a:graphicData uri="http://schemas.openxmlformats.org/drawingml/2006/picture">
                <pic:pic>
                  <pic:nvPicPr>
                    <pic:cNvPr id="0" name="architecture_overview.png"/>
                    <pic:cNvPicPr/>
                  </pic:nvPicPr>
                  <pic:blipFill>
                    <a:blip r:embed="rId12"/>
                    <a:stretch>
                      <a:fillRect/>
                    </a:stretch>
                  </pic:blipFill>
                  <pic:spPr>
                    <a:xfrm>
                      <a:off x="0" y="0"/>
                      <a:ext cx="5943600" cy="4127500"/>
                    </a:xfrm>
                    <a:prstGeom prst="rect"/>
                  </pic:spPr>
                </pic:pic>
              </a:graphicData>
            </a:graphic>
          </wp:inline>
        </w:drawing>
      </w:r>
    </w:p>
    <w:p>
      <w:pPr>
        <w:spacing w:after="160" w:line="300" w:lineRule="auto"/>
        <w:jc w:val="center"/>
      </w:pPr>
      <w:r>
        <w:rPr>
          <w:rFonts w:ascii="Times New Roman" w:hAnsi="Times New Roman"/>
          <w:sz w:val="24"/>
        </w:rPr>
        <w:t>Hình 1. Kiến trúc triển khai local và các thành phần mở rộng đang ở mức thiết kế.</w:t>
      </w:r>
    </w:p>
    <w:p>
      <w:pPr>
        <w:spacing w:line="300" w:lineRule="auto" w:after="160"/>
      </w:pPr>
      <w:r>
        <w:rPr>
          <w:rFonts w:ascii="Times New Roman" w:hAnsi="Times New Roman"/>
          <w:sz w:val="24"/>
        </w:rPr>
        <w:t>Triển khai hiện tại: các thành phần trên Docker Compose local. Đề xuất scale-out: object storage, Spark multi-worker, Kafka/Mongo replicas, secrets và observability tập trung.</w:t>
      </w:r>
    </w:p>
    <w:p>
      <w:pPr>
        <w:pStyle w:val="Heading1"/>
      </w:pPr>
      <w:r>
        <w:rPr>
          <w:rFonts w:ascii="Times New Roman" w:hAnsi="Times New Roman"/>
          <w:sz w:val="24"/>
        </w:rPr>
        <w:t>5. Môi trường và khả năng tái lập</w:t>
      </w:r>
    </w:p>
    <w:p>
      <w:pPr>
        <w:spacing w:line="300" w:lineRule="auto" w:after="160"/>
      </w:pPr>
      <w:r>
        <w:rPr>
          <w:rFonts w:ascii="Times New Roman" w:hAnsi="Times New Roman"/>
          <w:sz w:val="24"/>
        </w:rPr>
        <w:t>Khởi động stack demo bằng docker compose up --build. README mô tả dữ liệu Parquet mặc định và fallback tổng hợp. Khi thay mã nguồn, chạy lại batch, ETL và train theo thứ tự; với model temporal đã đổi, bảo đảm curated data trải qua nhiều ngày rồi train lại:</w:t>
      </w:r>
    </w:p>
    <w:p>
      <w:pPr>
        <w:spacing w:line="300" w:lineRule="auto" w:after="160"/>
      </w:pPr>
      <w:r>
        <w:rPr>
          <w:rFonts w:ascii="Times New Roman" w:hAnsi="Times New Roman"/>
          <w:sz w:val="24"/>
        </w:rPr>
        <w:t>docker compose run --rm -e FORCE_BATCH=true mapreduce-job</w:t>
      </w:r>
    </w:p>
    <w:p>
      <w:pPr>
        <w:spacing w:line="300" w:lineRule="auto" w:after="160"/>
      </w:pPr>
      <w:r>
        <w:rPr>
          <w:rFonts w:ascii="Times New Roman" w:hAnsi="Times New Roman"/>
          <w:sz w:val="24"/>
        </w:rPr>
        <w:t>docker compose run --rm --no-deps -e FORCE_BATCH=true hadoop-streaming</w:t>
      </w:r>
    </w:p>
    <w:p>
      <w:pPr>
        <w:spacing w:line="300" w:lineRule="auto" w:after="160"/>
      </w:pPr>
      <w:r>
        <w:rPr>
          <w:rFonts w:ascii="Times New Roman" w:hAnsi="Times New Roman"/>
          <w:sz w:val="24"/>
        </w:rPr>
        <w:t>docker compose --profile analysis run --rm spark-analysis</w:t>
      </w:r>
    </w:p>
    <w:p>
      <w:pPr>
        <w:spacing w:line="300" w:lineRule="auto" w:after="160"/>
      </w:pPr>
      <w:r>
        <w:rPr>
          <w:rFonts w:ascii="Times New Roman" w:hAnsi="Times New Roman"/>
          <w:sz w:val="24"/>
        </w:rPr>
        <w:t>docker compose run --rm -e FORCE_ETL=true spark-etl</w:t>
      </w:r>
    </w:p>
    <w:p>
      <w:pPr>
        <w:spacing w:line="300" w:lineRule="auto" w:after="160"/>
      </w:pPr>
      <w:r>
        <w:rPr>
          <w:rFonts w:ascii="Times New Roman" w:hAnsi="Times New Roman"/>
          <w:sz w:val="24"/>
        </w:rPr>
        <w:t>docker compose run --rm -e FORCE_TRAIN=true model-trainer</w:t>
      </w:r>
    </w:p>
    <w:p>
      <w:pPr>
        <w:spacing w:line="300" w:lineRule="auto" w:after="160"/>
      </w:pPr>
      <w:r>
        <w:rPr>
          <w:rFonts w:ascii="Times New Roman" w:hAnsi="Times New Roman"/>
          <w:sz w:val="24"/>
        </w:rPr>
        <w:t>Để tái lập kết quả, cần lưu log từng stage, thời gian chạy, danh sách tệp dữ liệu, khoảng ngày train/test, metrics và ảnh dashboard cùng một mã lần chạy. Các kết quả runtime hiện được trích từ những lần chạy đã lưu trong repository.</w:t>
      </w:r>
    </w:p>
    <w:p>
      <w:pPr>
        <w:pStyle w:val="Heading2"/>
      </w:pPr>
      <w:r>
        <w:rPr>
          <w:rFonts w:ascii="Times New Roman" w:hAnsi="Times New Roman"/>
          <w:sz w:val="24"/>
        </w:rPr>
        <w:t>5.1 Thành phần và phiên bản</w:t>
      </w:r>
    </w:p>
    <w:p>
      <w:pPr>
        <w:spacing w:line="300" w:lineRule="auto" w:after="160"/>
      </w:pPr>
      <w:r>
        <w:rPr>
          <w:rFonts w:ascii="Times New Roman" w:hAnsi="Times New Roman"/>
          <w:sz w:val="24"/>
        </w:rPr>
        <w:t>Môi trường: Spark 3.5.3 (apache/spark:3.5.3-scala2.12-java17-python3-ubuntu); Hadoop 3.2.1; Kafka 3.7.1; MongoDB 7.0. Python packages được pin trong requirements.txt: Flask 3.0.3, kafka-python 2.0.2, numpy 1.26.4, pandas 2.2.3, pymongo 4.8.0, pyarrow 17.0.0, requests 2.32.3. Service tags và cấu hình xem docker-compose.yml.</w:t>
      </w:r>
    </w:p>
    <w:tbl>
      <w:tblPr>
        <w:tblStyle w:val="TableGrid"/>
        <w:tblW w:type="auto" w:w="0"/>
        <w:tblLayout w:type="autofit"/>
        <w:tblLook w:firstColumn="1" w:firstRow="1" w:lastColumn="0" w:lastRow="0" w:noHBand="0" w:noVBand="1" w:val="04A0"/>
      </w:tblPr>
      <w:tblGrid>
        <w:gridCol w:w="3154"/>
        <w:gridCol w:w="3154"/>
        <w:gridCol w:w="3154"/>
      </w:tblGrid>
      <w:tr>
        <w:trPr>
          <w:tblHeader w:val="true"/>
        </w:trPr>
        <w:tc>
          <w:tcPr>
            <w:tcW w:type="dxa" w:w="3154"/>
          </w:tcPr>
          <w:p>
            <w:pPr>
              <w:spacing w:after="60" w:line="240" w:lineRule="auto"/>
            </w:pPr>
            <w:r>
              <w:rPr>
                <w:rFonts w:ascii="Times New Roman" w:hAnsi="Times New Roman" w:eastAsia="Times New Roman" w:cs="Times New Roman"/>
                <w:b/>
                <w:sz w:val="24"/>
              </w:rPr>
              <w:t>Thành phần</w:t>
            </w:r>
          </w:p>
        </w:tc>
        <w:tc>
          <w:tcPr>
            <w:tcW w:type="dxa" w:w="3154"/>
          </w:tcPr>
          <w:p>
            <w:pPr>
              <w:spacing w:after="60" w:line="240" w:lineRule="auto"/>
            </w:pPr>
            <w:r>
              <w:rPr>
                <w:rFonts w:ascii="Times New Roman" w:hAnsi="Times New Roman" w:eastAsia="Times New Roman" w:cs="Times New Roman"/>
                <w:b/>
                <w:sz w:val="24"/>
              </w:rPr>
              <w:t>Phiên bản</w:t>
            </w:r>
          </w:p>
        </w:tc>
        <w:tc>
          <w:tcPr>
            <w:tcW w:type="dxa" w:w="3154"/>
          </w:tcPr>
          <w:p>
            <w:pPr>
              <w:spacing w:after="60" w:line="240" w:lineRule="auto"/>
            </w:pPr>
            <w:r>
              <w:rPr>
                <w:rFonts w:ascii="Times New Roman" w:hAnsi="Times New Roman" w:eastAsia="Times New Roman" w:cs="Times New Roman"/>
                <w:b/>
                <w:sz w:val="24"/>
              </w:rPr>
              <w:t>Vai trò / nơi khai báo</w:t>
            </w:r>
          </w:p>
        </w:tc>
      </w:tr>
      <w:tr>
        <w:trPr>
          <w:cantSplit/>
        </w:trPr>
        <w:tc>
          <w:tcPr>
            <w:tcW w:type="dxa" w:w="3154"/>
          </w:tcPr>
          <w:p>
            <w:pPr>
              <w:spacing w:after="60" w:line="240" w:lineRule="auto"/>
            </w:pPr>
            <w:r>
              <w:rPr>
                <w:rFonts w:ascii="Times New Roman" w:hAnsi="Times New Roman" w:eastAsia="Times New Roman" w:cs="Times New Roman"/>
                <w:b w:val="0"/>
                <w:sz w:val="24"/>
              </w:rPr>
              <w:t>Spark</w:t>
            </w:r>
          </w:p>
        </w:tc>
        <w:tc>
          <w:tcPr>
            <w:tcW w:type="dxa" w:w="3154"/>
          </w:tcPr>
          <w:p>
            <w:pPr>
              <w:spacing w:after="60" w:line="240" w:lineRule="auto"/>
            </w:pPr>
            <w:r>
              <w:rPr>
                <w:rFonts w:ascii="Times New Roman" w:hAnsi="Times New Roman" w:eastAsia="Times New Roman" w:cs="Times New Roman"/>
                <w:b w:val="0"/>
                <w:sz w:val="24"/>
              </w:rPr>
              <w:t>3.5.3</w:t>
            </w:r>
          </w:p>
        </w:tc>
        <w:tc>
          <w:tcPr>
            <w:tcW w:type="dxa" w:w="3154"/>
          </w:tcPr>
          <w:p>
            <w:pPr>
              <w:spacing w:after="60" w:line="240" w:lineRule="auto"/>
            </w:pPr>
            <w:r>
              <w:rPr>
                <w:rFonts w:ascii="Times New Roman" w:hAnsi="Times New Roman" w:eastAsia="Times New Roman" w:cs="Times New Roman"/>
                <w:b w:val="0"/>
                <w:sz w:val="24"/>
              </w:rPr>
              <w:t>apache/spark:3.5.3-scala2.12-java17-python3-ubuntu</w:t>
            </w:r>
          </w:p>
        </w:tc>
      </w:tr>
      <w:tr>
        <w:trPr>
          <w:cantSplit/>
        </w:trPr>
        <w:tc>
          <w:tcPr>
            <w:tcW w:type="dxa" w:w="3154"/>
          </w:tcPr>
          <w:p>
            <w:pPr>
              <w:spacing w:after="60" w:line="240" w:lineRule="auto"/>
            </w:pPr>
            <w:r>
              <w:rPr>
                <w:rFonts w:ascii="Times New Roman" w:hAnsi="Times New Roman" w:eastAsia="Times New Roman" w:cs="Times New Roman"/>
                <w:b w:val="0"/>
                <w:sz w:val="24"/>
              </w:rPr>
              <w:t>Hadoop</w:t>
            </w:r>
          </w:p>
        </w:tc>
        <w:tc>
          <w:tcPr>
            <w:tcW w:type="dxa" w:w="3154"/>
          </w:tcPr>
          <w:p>
            <w:pPr>
              <w:spacing w:after="60" w:line="240" w:lineRule="auto"/>
            </w:pPr>
            <w:r>
              <w:rPr>
                <w:rFonts w:ascii="Times New Roman" w:hAnsi="Times New Roman" w:eastAsia="Times New Roman" w:cs="Times New Roman"/>
                <w:b w:val="0"/>
                <w:sz w:val="24"/>
              </w:rPr>
              <w:t>3.2.1</w:t>
            </w:r>
          </w:p>
        </w:tc>
        <w:tc>
          <w:tcPr>
            <w:tcW w:type="dxa" w:w="3154"/>
          </w:tcPr>
          <w:p>
            <w:pPr>
              <w:spacing w:after="60" w:line="240" w:lineRule="auto"/>
            </w:pPr>
            <w:r>
              <w:rPr>
                <w:rFonts w:ascii="Times New Roman" w:hAnsi="Times New Roman" w:eastAsia="Times New Roman" w:cs="Times New Roman"/>
                <w:b w:val="0"/>
                <w:sz w:val="24"/>
              </w:rPr>
              <w:t>HDFS services and Hadoop Streaming image tags in Compose</w:t>
            </w:r>
          </w:p>
        </w:tc>
      </w:tr>
      <w:tr>
        <w:trPr>
          <w:cantSplit/>
        </w:trPr>
        <w:tc>
          <w:tcPr>
            <w:tcW w:type="dxa" w:w="3154"/>
          </w:tcPr>
          <w:p>
            <w:pPr>
              <w:spacing w:after="60" w:line="240" w:lineRule="auto"/>
            </w:pPr>
            <w:r>
              <w:rPr>
                <w:rFonts w:ascii="Times New Roman" w:hAnsi="Times New Roman" w:eastAsia="Times New Roman" w:cs="Times New Roman"/>
                <w:b w:val="0"/>
                <w:sz w:val="24"/>
              </w:rPr>
              <w:t>Kafka</w:t>
            </w:r>
          </w:p>
        </w:tc>
        <w:tc>
          <w:tcPr>
            <w:tcW w:type="dxa" w:w="3154"/>
          </w:tcPr>
          <w:p>
            <w:pPr>
              <w:spacing w:after="60" w:line="240" w:lineRule="auto"/>
            </w:pPr>
            <w:r>
              <w:rPr>
                <w:rFonts w:ascii="Times New Roman" w:hAnsi="Times New Roman" w:eastAsia="Times New Roman" w:cs="Times New Roman"/>
                <w:b w:val="0"/>
                <w:sz w:val="24"/>
              </w:rPr>
              <w:t>3.7.1</w:t>
            </w:r>
          </w:p>
        </w:tc>
        <w:tc>
          <w:tcPr>
            <w:tcW w:type="dxa" w:w="3154"/>
          </w:tcPr>
          <w:p>
            <w:pPr>
              <w:spacing w:after="60" w:line="240" w:lineRule="auto"/>
            </w:pPr>
            <w:r>
              <w:rPr>
                <w:rFonts w:ascii="Times New Roman" w:hAnsi="Times New Roman" w:eastAsia="Times New Roman" w:cs="Times New Roman"/>
                <w:b w:val="0"/>
                <w:sz w:val="24"/>
              </w:rPr>
              <w:t>Single-broker KRaft demo service</w:t>
            </w:r>
          </w:p>
        </w:tc>
      </w:tr>
      <w:tr>
        <w:trPr>
          <w:cantSplit/>
        </w:trPr>
        <w:tc>
          <w:tcPr>
            <w:tcW w:type="dxa" w:w="3154"/>
          </w:tcPr>
          <w:p>
            <w:pPr>
              <w:spacing w:after="60" w:line="240" w:lineRule="auto"/>
            </w:pPr>
            <w:r>
              <w:rPr>
                <w:rFonts w:ascii="Times New Roman" w:hAnsi="Times New Roman" w:eastAsia="Times New Roman" w:cs="Times New Roman"/>
                <w:b w:val="0"/>
                <w:sz w:val="24"/>
              </w:rPr>
              <w:t>MongoDB</w:t>
            </w:r>
          </w:p>
        </w:tc>
        <w:tc>
          <w:tcPr>
            <w:tcW w:type="dxa" w:w="3154"/>
          </w:tcPr>
          <w:p>
            <w:pPr>
              <w:spacing w:after="60" w:line="240" w:lineRule="auto"/>
            </w:pPr>
            <w:r>
              <w:rPr>
                <w:rFonts w:ascii="Times New Roman" w:hAnsi="Times New Roman" w:eastAsia="Times New Roman" w:cs="Times New Roman"/>
                <w:b w:val="0"/>
                <w:sz w:val="24"/>
              </w:rPr>
              <w:t>7.0</w:t>
            </w:r>
          </w:p>
        </w:tc>
        <w:tc>
          <w:tcPr>
            <w:tcW w:type="dxa" w:w="3154"/>
          </w:tcPr>
          <w:p>
            <w:pPr>
              <w:spacing w:after="60" w:line="240" w:lineRule="auto"/>
            </w:pPr>
            <w:r>
              <w:rPr>
                <w:rFonts w:ascii="Times New Roman" w:hAnsi="Times New Roman" w:eastAsia="Times New Roman" w:cs="Times New Roman"/>
                <w:b w:val="0"/>
                <w:sz w:val="24"/>
              </w:rPr>
              <w:t>Single-node serving database</w:t>
            </w:r>
          </w:p>
        </w:tc>
      </w:tr>
      <w:tr>
        <w:trPr>
          <w:cantSplit/>
        </w:trPr>
        <w:tc>
          <w:tcPr>
            <w:tcW w:type="dxa" w:w="3154"/>
          </w:tcPr>
          <w:p>
            <w:pPr>
              <w:spacing w:after="60" w:line="240" w:lineRule="auto"/>
            </w:pPr>
            <w:r>
              <w:rPr>
                <w:rFonts w:ascii="Times New Roman" w:hAnsi="Times New Roman" w:eastAsia="Times New Roman" w:cs="Times New Roman"/>
                <w:b w:val="0"/>
                <w:sz w:val="24"/>
              </w:rPr>
              <w:t>Python packages</w:t>
            </w:r>
          </w:p>
        </w:tc>
        <w:tc>
          <w:tcPr>
            <w:tcW w:type="dxa" w:w="3154"/>
          </w:tcPr>
          <w:p>
            <w:pPr>
              <w:spacing w:after="60" w:line="240" w:lineRule="auto"/>
            </w:pPr>
            <w:r>
              <w:rPr>
                <w:rFonts w:ascii="Times New Roman" w:hAnsi="Times New Roman" w:eastAsia="Times New Roman" w:cs="Times New Roman"/>
                <w:b w:val="0"/>
                <w:sz w:val="24"/>
              </w:rPr>
              <w:t>Pinned versions in requirements.txt</w:t>
            </w:r>
          </w:p>
        </w:tc>
        <w:tc>
          <w:tcPr>
            <w:tcW w:type="dxa" w:w="3154"/>
          </w:tcPr>
          <w:p>
            <w:pPr>
              <w:spacing w:after="60" w:line="240" w:lineRule="auto"/>
            </w:pPr>
            <w:r>
              <w:rPr>
                <w:rFonts w:ascii="Times New Roman" w:hAnsi="Times New Roman" w:eastAsia="Times New Roman" w:cs="Times New Roman"/>
                <w:b w:val="0"/>
                <w:sz w:val="24"/>
              </w:rPr>
              <w:t>Flask, kafka-python, NumPy, pandas, PyMongo, PyArrow, requests</w:t>
            </w:r>
          </w:p>
        </w:tc>
      </w:tr>
    </w:tbl>
    <w:p>
      <w:pPr>
        <w:pStyle w:val="Heading1"/>
      </w:pPr>
      <w:r>
        <w:rPr>
          <w:rFonts w:ascii="Times New Roman" w:hAnsi="Times New Roman"/>
          <w:sz w:val="24"/>
        </w:rPr>
        <w:t>6. Thành phần MapReduce</w:t>
      </w:r>
    </w:p>
    <w:p>
      <w:pPr>
        <w:pStyle w:val="Heading2"/>
      </w:pPr>
      <w:r>
        <w:rPr>
          <w:rFonts w:ascii="Times New Roman" w:hAnsi="Times New Roman"/>
          <w:sz w:val="24"/>
        </w:rPr>
        <w:t>6.1 Key-value, shuffle và combiner</w:t>
      </w:r>
    </w:p>
    <w:p>
      <w:pPr>
        <w:spacing w:line="300" w:lineRule="auto" w:after="160"/>
      </w:pPr>
      <w:r>
        <w:rPr>
          <w:rFonts w:ascii="Times New Roman" w:hAnsi="Times New Roman"/>
          <w:sz w:val="24"/>
        </w:rPr>
        <w:t>scripts/run_mapreduce.sh chuẩn bị TSV pickup-zone/hour và một Counter baseline độc lập. Hadoop Streaming chạy Bash/awk mapper, combiner và reducer qua LocalJobRunner: mapper phát key zone|hour cùng value 1; shuffle nhóm cùng key; combiner cộng cục bộ; reducer cộng các giá trị để có tổng chuyến theo zone-hour. Phép cộng kết hợp và giao hoán nên combiner không đổi kết quả.</w:t>
      </w:r>
    </w:p>
    <w:p>
      <w:pPr>
        <w:pStyle w:val="Heading2"/>
      </w:pPr>
      <w:r>
        <w:rPr>
          <w:rFonts w:ascii="Times New Roman" w:hAnsi="Times New Roman"/>
          <w:sz w:val="24"/>
        </w:rPr>
        <w:t>6.2 Thực thi và xác minh</w:t>
      </w:r>
    </w:p>
    <w:p>
      <w:pPr>
        <w:spacing w:line="300" w:lineRule="auto" w:after="160"/>
      </w:pPr>
      <w:r>
        <w:rPr>
          <w:rFonts w:ascii="Times New Roman" w:hAnsi="Times New Roman"/>
          <w:sz w:val="24"/>
        </w:rPr>
        <w:t>Lần chạy 04/10/2026 ghi nhận 26.116.976 map input/output records; combiner nhận 26.167.760 và phát 62.883 records; reducer ghi 6.155 nhóm. Kết quả khớp Counter baseline độc lập. Log/CSV: data/results/hadoop_streaming.log, mapreduce_actual.csv và mapreduce_expected.csv. Hadoop dùng LocalJobRunner trên một máy, không phải YARN đa node.</w:t>
      </w:r>
    </w:p>
    <w:p>
      <w:pPr>
        <w:spacing w:line="300" w:lineRule="auto" w:after="160"/>
      </w:pPr>
      <w:r>
        <w:rPr>
          <w:rFonts w:ascii="Times New Roman" w:hAnsi="Times New Roman" w:eastAsia="Times New Roman" w:cs="Times New Roman"/>
          <w:b w:val="0"/>
          <w:sz w:val="24"/>
        </w:rPr>
        <w:t>So sánh với Spark: MapReduce biểu đạt phép đếm qua các cặp key/value và ranh giới shuffle/reduce tường minh; Spark ETL tiếp tục trên DataFrame, kết hợp lookup và nhiều phép biến đổi trong execution plan. Trong pipeline này, Hadoop Streaming chứng minh phép tổng hợp độc lập; Spark là lớp chính cho enrichment, truy vấn SQL và ML.</w:t>
      </w:r>
    </w:p>
    <w:tbl>
      <w:tblPr>
        <w:tblStyle w:val="TableGrid"/>
        <w:tblW w:type="auto" w:w="0"/>
        <w:tblLayout w:type="autofit"/>
        <w:tblLook w:firstColumn="1" w:firstRow="1" w:lastColumn="0" w:lastRow="0" w:noHBand="0" w:noVBand="1" w:val="04A0"/>
      </w:tblPr>
      <w:tblGrid>
        <w:gridCol w:w="3154"/>
        <w:gridCol w:w="3154"/>
        <w:gridCol w:w="3154"/>
      </w:tblGrid>
      <w:tr>
        <w:trPr>
          <w:tblHeader w:val="true"/>
        </w:trPr>
        <w:tc>
          <w:tcPr>
            <w:tcW w:type="dxa" w:w="3154"/>
          </w:tcPr>
          <w:p>
            <w:pPr>
              <w:spacing w:after="60" w:line="240" w:lineRule="auto"/>
            </w:pPr>
            <w:r>
              <w:rPr>
                <w:rFonts w:ascii="Times New Roman" w:hAnsi="Times New Roman" w:eastAsia="Times New Roman" w:cs="Times New Roman"/>
                <w:b/>
                <w:sz w:val="24"/>
              </w:rPr>
              <w:t>Stage</w:t>
            </w:r>
          </w:p>
        </w:tc>
        <w:tc>
          <w:tcPr>
            <w:tcW w:type="dxa" w:w="3154"/>
          </w:tcPr>
          <w:p>
            <w:pPr>
              <w:spacing w:after="60" w:line="240" w:lineRule="auto"/>
            </w:pPr>
            <w:r>
              <w:rPr>
                <w:rFonts w:ascii="Times New Roman" w:hAnsi="Times New Roman" w:eastAsia="Times New Roman" w:cs="Times New Roman"/>
                <w:b/>
                <w:sz w:val="24"/>
              </w:rPr>
              <w:t>Key/value behavior</w:t>
            </w:r>
          </w:p>
        </w:tc>
        <w:tc>
          <w:tcPr>
            <w:tcW w:type="dxa" w:w="3154"/>
          </w:tcPr>
          <w:p>
            <w:pPr>
              <w:spacing w:after="60" w:line="240" w:lineRule="auto"/>
            </w:pPr>
            <w:r>
              <w:rPr>
                <w:rFonts w:ascii="Times New Roman" w:hAnsi="Times New Roman" w:eastAsia="Times New Roman" w:cs="Times New Roman"/>
                <w:b/>
                <w:sz w:val="24"/>
              </w:rPr>
              <w:t>Purpose / validation</w:t>
            </w:r>
          </w:p>
        </w:tc>
      </w:tr>
      <w:tr>
        <w:trPr>
          <w:cantSplit/>
        </w:trPr>
        <w:tc>
          <w:tcPr>
            <w:tcW w:type="dxa" w:w="3154"/>
          </w:tcPr>
          <w:p>
            <w:pPr>
              <w:spacing w:after="60" w:line="240" w:lineRule="auto"/>
            </w:pPr>
            <w:r>
              <w:rPr>
                <w:rFonts w:ascii="Times New Roman" w:hAnsi="Times New Roman" w:eastAsia="Times New Roman" w:cs="Times New Roman"/>
                <w:b w:val="0"/>
                <w:sz w:val="24"/>
              </w:rPr>
              <w:t>Mapper</w:t>
            </w:r>
          </w:p>
        </w:tc>
        <w:tc>
          <w:tcPr>
            <w:tcW w:type="dxa" w:w="3154"/>
          </w:tcPr>
          <w:p>
            <w:pPr>
              <w:spacing w:after="60" w:line="240" w:lineRule="auto"/>
            </w:pPr>
            <w:r>
              <w:rPr>
                <w:rFonts w:ascii="Times New Roman" w:hAnsi="Times New Roman" w:eastAsia="Times New Roman" w:cs="Times New Roman"/>
                <w:b w:val="0"/>
                <w:sz w:val="24"/>
              </w:rPr>
              <w:t>(PULocationID, pickup_hour) → (zone|hour, 1)</w:t>
            </w:r>
          </w:p>
        </w:tc>
        <w:tc>
          <w:tcPr>
            <w:tcW w:type="dxa" w:w="3154"/>
          </w:tcPr>
          <w:p>
            <w:pPr>
              <w:spacing w:after="60" w:line="240" w:lineRule="auto"/>
            </w:pPr>
            <w:r>
              <w:rPr>
                <w:rFonts w:ascii="Times New Roman" w:hAnsi="Times New Roman" w:eastAsia="Times New Roman" w:cs="Times New Roman"/>
                <w:b w:val="0"/>
                <w:sz w:val="24"/>
              </w:rPr>
              <w:t>One trip contributes one count</w:t>
            </w:r>
          </w:p>
        </w:tc>
      </w:tr>
      <w:tr>
        <w:trPr>
          <w:cantSplit/>
        </w:trPr>
        <w:tc>
          <w:tcPr>
            <w:tcW w:type="dxa" w:w="3154"/>
          </w:tcPr>
          <w:p>
            <w:pPr>
              <w:spacing w:after="60" w:line="240" w:lineRule="auto"/>
            </w:pPr>
            <w:r>
              <w:rPr>
                <w:rFonts w:ascii="Times New Roman" w:hAnsi="Times New Roman" w:eastAsia="Times New Roman" w:cs="Times New Roman"/>
                <w:b w:val="0"/>
                <w:sz w:val="24"/>
              </w:rPr>
              <w:t>Combiner</w:t>
            </w:r>
          </w:p>
        </w:tc>
        <w:tc>
          <w:tcPr>
            <w:tcW w:type="dxa" w:w="3154"/>
          </w:tcPr>
          <w:p>
            <w:pPr>
              <w:spacing w:after="60" w:line="240" w:lineRule="auto"/>
            </w:pPr>
            <w:r>
              <w:rPr>
                <w:rFonts w:ascii="Times New Roman" w:hAnsi="Times New Roman" w:eastAsia="Times New Roman" w:cs="Times New Roman"/>
                <w:b w:val="0"/>
                <w:sz w:val="24"/>
              </w:rPr>
              <w:t>(zone|hour, values) → (zone|hour, partial sum)</w:t>
            </w:r>
          </w:p>
        </w:tc>
        <w:tc>
          <w:tcPr>
            <w:tcW w:type="dxa" w:w="3154"/>
          </w:tcPr>
          <w:p>
            <w:pPr>
              <w:spacing w:after="60" w:line="240" w:lineRule="auto"/>
            </w:pPr>
            <w:r>
              <w:rPr>
                <w:rFonts w:ascii="Times New Roman" w:hAnsi="Times New Roman" w:eastAsia="Times New Roman" w:cs="Times New Roman"/>
                <w:b w:val="0"/>
                <w:sz w:val="24"/>
              </w:rPr>
              <w:t>Local integer sum; associative and commutative</w:t>
            </w:r>
          </w:p>
        </w:tc>
      </w:tr>
      <w:tr>
        <w:trPr>
          <w:cantSplit/>
        </w:trPr>
        <w:tc>
          <w:tcPr>
            <w:tcW w:type="dxa" w:w="3154"/>
          </w:tcPr>
          <w:p>
            <w:pPr>
              <w:spacing w:after="60" w:line="240" w:lineRule="auto"/>
            </w:pPr>
            <w:r>
              <w:rPr>
                <w:rFonts w:ascii="Times New Roman" w:hAnsi="Times New Roman" w:eastAsia="Times New Roman" w:cs="Times New Roman"/>
                <w:b w:val="0"/>
                <w:sz w:val="24"/>
              </w:rPr>
              <w:t>Shuffle / grouping</w:t>
            </w:r>
          </w:p>
        </w:tc>
        <w:tc>
          <w:tcPr>
            <w:tcW w:type="dxa" w:w="3154"/>
          </w:tcPr>
          <w:p>
            <w:pPr>
              <w:spacing w:after="60" w:line="240" w:lineRule="auto"/>
            </w:pPr>
            <w:r>
              <w:rPr>
                <w:rFonts w:ascii="Times New Roman" w:hAnsi="Times New Roman" w:eastAsia="Times New Roman" w:cs="Times New Roman"/>
                <w:b w:val="0"/>
                <w:sz w:val="24"/>
              </w:rPr>
              <w:t>Groups mapper records by zone|hour</w:t>
            </w:r>
          </w:p>
        </w:tc>
        <w:tc>
          <w:tcPr>
            <w:tcW w:type="dxa" w:w="3154"/>
          </w:tcPr>
          <w:p>
            <w:pPr>
              <w:spacing w:after="60" w:line="240" w:lineRule="auto"/>
            </w:pPr>
            <w:r>
              <w:rPr>
                <w:rFonts w:ascii="Times New Roman" w:hAnsi="Times New Roman" w:eastAsia="Times New Roman" w:cs="Times New Roman"/>
                <w:b w:val="0"/>
                <w:sz w:val="24"/>
              </w:rPr>
              <w:t>Hadoop Streaming performs the key partition/sort/group step</w:t>
            </w:r>
          </w:p>
        </w:tc>
      </w:tr>
      <w:tr>
        <w:trPr>
          <w:cantSplit/>
        </w:trPr>
        <w:tc>
          <w:tcPr>
            <w:tcW w:type="dxa" w:w="3154"/>
          </w:tcPr>
          <w:p>
            <w:pPr>
              <w:spacing w:after="60" w:line="240" w:lineRule="auto"/>
            </w:pPr>
            <w:r>
              <w:rPr>
                <w:rFonts w:ascii="Times New Roman" w:hAnsi="Times New Roman" w:eastAsia="Times New Roman" w:cs="Times New Roman"/>
                <w:b w:val="0"/>
                <w:sz w:val="24"/>
              </w:rPr>
              <w:t>Reducer</w:t>
            </w:r>
          </w:p>
        </w:tc>
        <w:tc>
          <w:tcPr>
            <w:tcW w:type="dxa" w:w="3154"/>
          </w:tcPr>
          <w:p>
            <w:pPr>
              <w:spacing w:after="60" w:line="240" w:lineRule="auto"/>
            </w:pPr>
            <w:r>
              <w:rPr>
                <w:rFonts w:ascii="Times New Roman" w:hAnsi="Times New Roman" w:eastAsia="Times New Roman" w:cs="Times New Roman"/>
                <w:b w:val="0"/>
                <w:sz w:val="24"/>
              </w:rPr>
              <w:t>(zone|hour, values) → (zone|hour, total trips)</w:t>
            </w:r>
          </w:p>
        </w:tc>
        <w:tc>
          <w:tcPr>
            <w:tcW w:type="dxa" w:w="3154"/>
          </w:tcPr>
          <w:p>
            <w:pPr>
              <w:spacing w:after="60" w:line="240" w:lineRule="auto"/>
            </w:pPr>
            <w:r>
              <w:rPr>
                <w:rFonts w:ascii="Times New Roman" w:hAnsi="Times New Roman" w:eastAsia="Times New Roman" w:cs="Times New Roman"/>
                <w:b w:val="0"/>
                <w:sz w:val="24"/>
              </w:rPr>
              <w:t>Sums grouped values to produce each zone-hour total</w:t>
            </w:r>
          </w:p>
        </w:tc>
      </w:tr>
      <w:tr>
        <w:trPr>
          <w:cantSplit/>
        </w:trPr>
        <w:tc>
          <w:tcPr>
            <w:tcW w:type="dxa" w:w="3154"/>
          </w:tcPr>
          <w:p>
            <w:pPr>
              <w:spacing w:after="60" w:line="240" w:lineRule="auto"/>
            </w:pPr>
            <w:r>
              <w:rPr>
                <w:rFonts w:ascii="Times New Roman" w:hAnsi="Times New Roman" w:eastAsia="Times New Roman" w:cs="Times New Roman"/>
                <w:b w:val="0"/>
                <w:sz w:val="24"/>
              </w:rPr>
              <w:t>Independent validation</w:t>
            </w:r>
          </w:p>
        </w:tc>
        <w:tc>
          <w:tcPr>
            <w:tcW w:type="dxa" w:w="3154"/>
          </w:tcPr>
          <w:p>
            <w:pPr>
              <w:spacing w:after="60" w:line="240" w:lineRule="auto"/>
            </w:pPr>
            <w:r>
              <w:rPr>
                <w:rFonts w:ascii="Times New Roman" w:hAnsi="Times New Roman" w:eastAsia="Times New Roman" w:cs="Times New Roman"/>
                <w:b w:val="0"/>
                <w:sz w:val="24"/>
              </w:rPr>
              <w:t>Reducer CSV compared with Counter baseline</w:t>
            </w:r>
          </w:p>
        </w:tc>
        <w:tc>
          <w:tcPr>
            <w:tcW w:type="dxa" w:w="3154"/>
          </w:tcPr>
          <w:p>
            <w:pPr>
              <w:spacing w:after="60" w:line="240" w:lineRule="auto"/>
            </w:pPr>
            <w:r>
              <w:rPr>
                <w:rFonts w:ascii="Times New Roman" w:hAnsi="Times New Roman" w:eastAsia="Times New Roman" w:cs="Times New Roman"/>
                <w:b w:val="0"/>
                <w:sz w:val="24"/>
              </w:rPr>
              <w:t>All 6.155 output groups match</w:t>
            </w:r>
          </w:p>
        </w:tc>
      </w:tr>
    </w:tbl>
    <w:p>
      <w:pPr>
        <w:pStyle w:val="Heading1"/>
      </w:pPr>
      <w:r>
        <w:rPr>
          <w:rFonts w:ascii="Times New Roman" w:hAnsi="Times New Roman"/>
          <w:sz w:val="24"/>
        </w:rPr>
        <w:t>7. Kỹ thuật dữ liệu Spark và Spark SQL</w:t>
      </w:r>
    </w:p>
    <w:p>
      <w:pPr>
        <w:pStyle w:val="Heading2"/>
      </w:pPr>
      <w:r>
        <w:rPr>
          <w:rFonts w:ascii="Times New Roman" w:hAnsi="Times New Roman"/>
          <w:sz w:val="24"/>
        </w:rPr>
        <w:t>7.1 Làm sạch, enrichment và dữ liệu curated</w:t>
      </w:r>
    </w:p>
    <w:p>
      <w:pPr>
        <w:spacing w:line="300" w:lineRule="auto" w:after="160"/>
      </w:pPr>
      <w:r>
        <w:rPr>
          <w:rFonts w:ascii="Times New Roman" w:hAnsi="Times New Roman"/>
          <w:sz w:val="24"/>
        </w:rPr>
        <w:t>spark/clean.py xử lý Parquet bằng PySpark DataFrame: chuẩn hóa tên/các kiểu cột, parse thời gian đón, kiểm tra khóa cần thiết, loại bản ghi thiếu khóa và duplicate event_id, sau đó sinh pickup_hour và pickup_dow. Taxi Zone Lookup 265 dòng được broadcast left join cho cả pickup và dropoff để bổ sung zone name, borough và service zone. Kiểm tra runtime ghi nhận 26.116.976 dòng trước và sau join, 0 unmatched IDs; curated Parquet có 13 cột. Khi nguồn thiếu event_id, khóa tạo từ monotonically_increasing_id không ổn định giữa lần chạy.</w:t>
      </w:r>
    </w:p>
    <w:p>
      <w:pPr>
        <w:pStyle w:val="Heading2"/>
      </w:pPr>
      <w:r>
        <w:rPr>
          <w:rFonts w:ascii="Times New Roman" w:hAnsi="Times New Roman"/>
          <w:sz w:val="24"/>
        </w:rPr>
        <w:t>7.2 Truy vấn Spark SQL và plan</w:t>
      </w:r>
    </w:p>
    <w:p>
      <w:pPr>
        <w:spacing w:line="300" w:lineRule="auto" w:after="160"/>
      </w:pPr>
      <w:r>
        <w:rPr>
          <w:rFonts w:ascii="Times New Roman" w:hAnsi="Times New Roman"/>
          <w:sz w:val="24"/>
        </w:rPr>
        <w:t>spark/queries.py chạy truy vấn top 20 zone-hour-weekday và truy vấn borough-hour với 192 kết quả. Output: data/results/spark_query_results.json. Formatted explain plans trong data/results/spark_query_plans.txt thể hiện Aggregate và Exchange; Exchange là ranh giới shuffle cần phân phối các key tổng hợp giữa partitions. Broadcast lookup dimension nhỏ hạn chế shuffle join.</w:t>
      </w:r>
    </w:p>
    <w:p>
      <w:pPr>
        <w:pStyle w:val="Heading2"/>
      </w:pPr>
      <w:r>
        <w:rPr>
          <w:rFonts w:ascii="Times New Roman" w:hAnsi="Times New Roman"/>
          <w:sz w:val="24"/>
        </w:rPr>
        <w:t>7.3 Bố trí dữ liệu</w:t>
      </w:r>
    </w:p>
    <w:p>
      <w:pPr>
        <w:spacing w:line="300" w:lineRule="auto" w:after="160"/>
      </w:pPr>
      <w:r>
        <w:rPr>
          <w:rFonts w:ascii="Times New Roman" w:hAnsi="Times New Roman"/>
          <w:sz w:val="24"/>
        </w:rPr>
        <w:t>Curated output là Parquet cột để hỗ trợ đọc chọn cột và nén. Job hiện chưa thiết lập partition-by trên HDFS theo ngày/zone; file layout cần được đánh giá thêm trên workload lớn hơn trước khi chọn partitioning cố định.</w:t>
      </w:r>
    </w:p>
    <w:p>
      <w:pPr>
        <w:pStyle w:val="Heading1"/>
      </w:pPr>
      <w:r>
        <w:rPr>
          <w:rFonts w:ascii="Times New Roman" w:hAnsi="Times New Roman"/>
          <w:sz w:val="24"/>
        </w:rPr>
        <w:t>8. Thí nghiệm hiệu năng và khả năng mở rộng</w:t>
      </w:r>
    </w:p>
    <w:p>
      <w:pPr>
        <w:spacing w:line="300" w:lineRule="auto" w:after="160"/>
      </w:pPr>
      <w:r>
        <w:rPr>
          <w:rFonts w:ascii="Times New Roman" w:hAnsi="Times New Roman"/>
          <w:sz w:val="24"/>
        </w:rPr>
        <w:t>Spark 3.5.3 đo cùng sample cache 100.000 dòng, loại warm-up, ba lượt mỗi cấu hình, chỉ thay shuffle partitions 4/16. Cả hai sinh 13.725 nhóm giống nhau; median 0,272/0,238 giây. Timing local nhạy với cache/JVM/host, không suy rộng thành hiệu năng cluster. Artifact: data/results/performance_benchmark.json.</w:t>
      </w:r>
    </w:p>
    <w:p>
      <w:pPr>
        <w:spacing w:line="300" w:lineRule="auto" w:after="160"/>
      </w:pPr>
      <w:r>
        <w:t>Cấu hình chỉ thay số shuffle partitions; cùng sample được cache, loại lượt warm-up và lấy median của ba lượt. Mức giảm thời gian quan sát được khoảng 12,5% trong lần đo này, nhưng khác biệt nhỏ và nhạy với cache, JVM, host cùng tải hệ thống. Không suy rộng thành mức tăng throughput trên cluster.</w:t>
      </w:r>
    </w:p>
    <w:tbl>
      <w:tblPr>
        <w:tblStyle w:val="TableGrid"/>
        <w:tblW w:type="auto" w:w="0"/>
        <w:tblLayout w:type="autofit"/>
        <w:tblLook w:firstColumn="1" w:firstRow="1" w:lastColumn="0" w:lastRow="0" w:noHBand="0" w:noVBand="1" w:val="04A0"/>
      </w:tblPr>
      <w:tblGrid>
        <w:gridCol w:w="2365"/>
        <w:gridCol w:w="2365"/>
        <w:gridCol w:w="2365"/>
        <w:gridCol w:w="2365"/>
      </w:tblGrid>
      <w:tr>
        <w:trPr>
          <w:tblHeader w:val="true"/>
        </w:trPr>
        <w:tc>
          <w:tcPr>
            <w:tcW w:type="dxa" w:w="2365"/>
          </w:tcPr>
          <w:p>
            <w:pPr>
              <w:spacing w:after="60" w:line="240" w:lineRule="auto"/>
            </w:pPr>
            <w:r>
              <w:rPr>
                <w:rFonts w:ascii="Times New Roman" w:hAnsi="Times New Roman" w:eastAsia="Times New Roman" w:cs="Times New Roman"/>
                <w:b/>
                <w:sz w:val="24"/>
              </w:rPr>
              <w:t>Shuffle partitions</w:t>
            </w:r>
          </w:p>
        </w:tc>
        <w:tc>
          <w:tcPr>
            <w:tcW w:type="dxa" w:w="2365"/>
          </w:tcPr>
          <w:p>
            <w:pPr>
              <w:spacing w:after="60" w:line="240" w:lineRule="auto"/>
            </w:pPr>
            <w:r>
              <w:rPr>
                <w:rFonts w:ascii="Times New Roman" w:hAnsi="Times New Roman" w:eastAsia="Times New Roman" w:cs="Times New Roman"/>
                <w:b/>
                <w:sz w:val="24"/>
              </w:rPr>
              <w:t>Median (giây)</w:t>
            </w:r>
          </w:p>
        </w:tc>
        <w:tc>
          <w:tcPr>
            <w:tcW w:type="dxa" w:w="2365"/>
          </w:tcPr>
          <w:p>
            <w:pPr>
              <w:spacing w:after="60" w:line="240" w:lineRule="auto"/>
            </w:pPr>
            <w:r>
              <w:rPr>
                <w:rFonts w:ascii="Times New Roman" w:hAnsi="Times New Roman" w:eastAsia="Times New Roman" w:cs="Times New Roman"/>
                <w:b/>
                <w:sz w:val="24"/>
              </w:rPr>
              <w:t>Số nhóm kết quả</w:t>
            </w:r>
          </w:p>
        </w:tc>
        <w:tc>
          <w:tcPr>
            <w:tcW w:type="dxa" w:w="2365"/>
          </w:tcPr>
          <w:p>
            <w:pPr>
              <w:spacing w:after="60" w:line="240" w:lineRule="auto"/>
            </w:pPr>
            <w:r>
              <w:rPr>
                <w:rFonts w:ascii="Times New Roman" w:hAnsi="Times New Roman" w:eastAsia="Times New Roman" w:cs="Times New Roman"/>
                <w:b/>
                <w:sz w:val="24"/>
              </w:rPr>
              <w:t>Đối chiếu</w:t>
            </w:r>
          </w:p>
        </w:tc>
      </w:tr>
      <w:tr>
        <w:trPr>
          <w:cantSplit/>
        </w:trPr>
        <w:tc>
          <w:tcPr>
            <w:tcW w:type="dxa" w:w="2365"/>
          </w:tcPr>
          <w:p>
            <w:pPr>
              <w:spacing w:after="60" w:line="240" w:lineRule="auto"/>
            </w:pPr>
            <w:r>
              <w:rPr>
                <w:rFonts w:ascii="Times New Roman" w:hAnsi="Times New Roman" w:eastAsia="Times New Roman" w:cs="Times New Roman"/>
                <w:b w:val="0"/>
                <w:sz w:val="24"/>
              </w:rPr>
              <w:t>4</w:t>
            </w:r>
          </w:p>
        </w:tc>
        <w:tc>
          <w:tcPr>
            <w:tcW w:type="dxa" w:w="2365"/>
          </w:tcPr>
          <w:p>
            <w:pPr>
              <w:spacing w:after="60" w:line="240" w:lineRule="auto"/>
            </w:pPr>
            <w:r>
              <w:rPr>
                <w:rFonts w:ascii="Times New Roman" w:hAnsi="Times New Roman" w:eastAsia="Times New Roman" w:cs="Times New Roman"/>
                <w:b w:val="0"/>
                <w:sz w:val="24"/>
              </w:rPr>
              <w:t>0,272</w:t>
            </w:r>
          </w:p>
        </w:tc>
        <w:tc>
          <w:tcPr>
            <w:tcW w:type="dxa" w:w="2365"/>
          </w:tcPr>
          <w:p>
            <w:pPr>
              <w:spacing w:after="60" w:line="240" w:lineRule="auto"/>
            </w:pPr>
            <w:r>
              <w:rPr>
                <w:rFonts w:ascii="Times New Roman" w:hAnsi="Times New Roman" w:eastAsia="Times New Roman" w:cs="Times New Roman"/>
                <w:b w:val="0"/>
                <w:sz w:val="24"/>
              </w:rPr>
              <w:t>13.725</w:t>
            </w:r>
          </w:p>
        </w:tc>
        <w:tc>
          <w:tcPr>
            <w:tcW w:type="dxa" w:w="2365"/>
          </w:tcPr>
          <w:p>
            <w:pPr>
              <w:spacing w:after="60" w:line="240" w:lineRule="auto"/>
            </w:pPr>
            <w:r>
              <w:rPr>
                <w:rFonts w:ascii="Times New Roman" w:hAnsi="Times New Roman" w:eastAsia="Times New Roman" w:cs="Times New Roman"/>
                <w:b w:val="0"/>
                <w:sz w:val="24"/>
              </w:rPr>
              <w:t>Đầu ra trùng khớp</w:t>
            </w:r>
          </w:p>
        </w:tc>
      </w:tr>
      <w:tr>
        <w:trPr>
          <w:cantSplit/>
        </w:trPr>
        <w:tc>
          <w:tcPr>
            <w:tcW w:type="dxa" w:w="2365"/>
          </w:tcPr>
          <w:p>
            <w:pPr>
              <w:spacing w:after="60" w:line="240" w:lineRule="auto"/>
            </w:pPr>
            <w:r>
              <w:rPr>
                <w:rFonts w:ascii="Times New Roman" w:hAnsi="Times New Roman" w:eastAsia="Times New Roman" w:cs="Times New Roman"/>
                <w:b w:val="0"/>
                <w:sz w:val="24"/>
              </w:rPr>
              <w:t>16</w:t>
            </w:r>
          </w:p>
        </w:tc>
        <w:tc>
          <w:tcPr>
            <w:tcW w:type="dxa" w:w="2365"/>
          </w:tcPr>
          <w:p>
            <w:pPr>
              <w:spacing w:after="60" w:line="240" w:lineRule="auto"/>
            </w:pPr>
            <w:r>
              <w:rPr>
                <w:rFonts w:ascii="Times New Roman" w:hAnsi="Times New Roman" w:eastAsia="Times New Roman" w:cs="Times New Roman"/>
                <w:b w:val="0"/>
                <w:sz w:val="24"/>
              </w:rPr>
              <w:t>0,238</w:t>
            </w:r>
          </w:p>
        </w:tc>
        <w:tc>
          <w:tcPr>
            <w:tcW w:type="dxa" w:w="2365"/>
          </w:tcPr>
          <w:p>
            <w:pPr>
              <w:spacing w:after="60" w:line="240" w:lineRule="auto"/>
            </w:pPr>
            <w:r>
              <w:rPr>
                <w:rFonts w:ascii="Times New Roman" w:hAnsi="Times New Roman" w:eastAsia="Times New Roman" w:cs="Times New Roman"/>
                <w:b w:val="0"/>
                <w:sz w:val="24"/>
              </w:rPr>
              <w:t>13.725</w:t>
            </w:r>
          </w:p>
        </w:tc>
        <w:tc>
          <w:tcPr>
            <w:tcW w:type="dxa" w:w="2365"/>
          </w:tcPr>
          <w:p>
            <w:pPr>
              <w:spacing w:after="60" w:line="240" w:lineRule="auto"/>
            </w:pPr>
            <w:r>
              <w:rPr>
                <w:rFonts w:ascii="Times New Roman" w:hAnsi="Times New Roman" w:eastAsia="Times New Roman" w:cs="Times New Roman"/>
                <w:b w:val="0"/>
                <w:sz w:val="24"/>
              </w:rPr>
              <w:t>Đầu ra trùng khớp</w:t>
            </w:r>
          </w:p>
        </w:tc>
      </w:tr>
    </w:tbl>
    <w:p>
      <w:pPr>
        <w:pStyle w:val="Heading1"/>
      </w:pPr>
      <w:r>
        <w:rPr>
          <w:rFonts w:ascii="Times New Roman" w:hAnsi="Times New Roman"/>
          <w:sz w:val="24"/>
        </w:rPr>
        <w:t>9. Machine Learning và phân tích quy mô lớn</w:t>
      </w:r>
    </w:p>
    <w:p>
      <w:pPr>
        <w:pStyle w:val="Heading2"/>
      </w:pPr>
      <w:r>
        <w:rPr>
          <w:rFonts w:ascii="Times New Roman" w:hAnsi="Times New Roman"/>
          <w:sz w:val="24"/>
        </w:rPr>
        <w:t>9.1 Định nghĩa score</w:t>
      </w:r>
    </w:p>
    <w:p>
      <w:pPr>
        <w:spacing w:line="300" w:lineRule="auto" w:after="160"/>
      </w:pPr>
      <w:r>
        <w:rPr>
          <w:rFonts w:ascii="Times New Roman" w:hAnsi="Times New Roman"/>
          <w:sz w:val="24"/>
        </w:rPr>
        <w:t>Với mỗi ngày, giờ và thứ, score(zone) = trips(zone) / max_zone trips(zone) × 100. Zone có số chuyến nhiều nhất trong bucket đạt 100; các zone khác nhận điểm tỷ lệ. Score giúp so sánh nóng tương đối trong bucket, không diễn giải thành số chuyến dự báo.</w:t>
      </w:r>
    </w:p>
    <w:p>
      <w:pPr>
        <w:pStyle w:val="Heading2"/>
      </w:pPr>
      <w:r>
        <w:rPr>
          <w:rFonts w:ascii="Times New Roman" w:hAnsi="Times New Roman"/>
          <w:sz w:val="24"/>
        </w:rPr>
        <w:t>9.2 Pipeline model</w:t>
      </w:r>
    </w:p>
    <w:p>
      <w:pPr>
        <w:spacing w:line="300" w:lineRule="auto" w:after="160"/>
      </w:pPr>
      <w:r>
        <w:rPr>
          <w:rFonts w:ascii="Times New Roman" w:hAnsi="Times New Roman"/>
          <w:sz w:val="24"/>
        </w:rPr>
        <w:t>spark/train_model.py tổng hợp theo service_date, pickup_zone, pickup_hour và pickup_dow. GBTRegressor nhận pickup_hour, pickup_dow và biểu diễn one-hot của pickup_zone. Model và metric được lưu vào model volume và data/results/model_metrics.json. Streaming nạp tệp kết quả đó và giới hạn điểm dự đoán trong khoảng 0–100.</w:t>
      </w:r>
    </w:p>
    <w:p>
      <w:pPr>
        <w:pStyle w:val="Heading2"/>
      </w:pPr>
      <w:r>
        <w:rPr>
          <w:rFonts w:ascii="Times New Roman" w:hAnsi="Times New Roman"/>
          <w:sz w:val="24"/>
        </w:rPr>
        <w:t>9.3 Temporal holdout</w:t>
      </w:r>
    </w:p>
    <w:p>
      <w:pPr>
        <w:spacing w:line="300" w:lineRule="auto" w:after="160"/>
      </w:pPr>
      <w:r>
        <w:rPr>
          <w:rFonts w:ascii="Times New Roman" w:hAnsi="Times New Roman"/>
          <w:sz w:val="24"/>
        </w:rPr>
        <w:t>Mã nguồn chia các ngày theo thứ tự thời gian: 80% ngày sớm nhất dùng để train, 20% ngày mới nhất để test. Model được đánh giá trên relative hotspot score. Ngoài MAE và RMSE, lần chạy này ghi R² và phân loại nhị phân hotspot ở ngưỡng score ≥ 50; Precision/Recall phản ánh khả năng nhận diện lớp này, không phải phân loại theo số cuốc xe.</w:t>
      </w:r>
    </w:p>
    <w:p>
      <w:pPr>
        <w:spacing w:line="300" w:lineRule="auto" w:after="160"/>
      </w:pPr>
      <w:r>
        <w:rPr>
          <w:rFonts w:ascii="Times New Roman" w:hAnsi="Times New Roman"/>
          <w:sz w:val="24"/>
        </w:rPr>
        <w:t>Diễn giải đúng: đây là kiểm tra khả năng dự đoán score tương đối trên các ngày chưa thấy. Model không có đặc trưng ngày/tháng hay xu hướng ngắn hạn; do đó không chứng minh dự báo nhu cầu tuyệt đối hoặc thay đổi bất thường trong ngày. Để dự báo trip volume cần đổi target và bổ sung baseline/đánh giá phù hợp.</w:t>
      </w:r>
    </w:p>
    <w:p>
      <w:pPr>
        <w:pStyle w:val="Heading2"/>
      </w:pPr>
      <w:r>
        <w:rPr>
          <w:rFonts w:ascii="Times New Roman" w:hAnsi="Times New Roman"/>
          <w:sz w:val="24"/>
        </w:rPr>
        <w:t>9.4 Kết quả đánh giá temporal holdout</w:t>
      </w:r>
    </w:p>
    <w:p>
      <w:pPr>
        <w:spacing w:line="300" w:lineRule="auto" w:after="160"/>
      </w:pPr>
      <w:r>
        <w:rPr>
          <w:rFonts w:ascii="Times New Roman" w:hAnsi="Times New Roman"/>
          <w:sz w:val="24"/>
        </w:rPr>
        <w:t>Lần train ngày 04/10/2026 dùng temporal holdout theo thời gian: 639.393 dòng train trên 175 ngày (2024-12-31–2026-06-21), 128.644 dòng test trên 44 ngày (2026-06-22–2026-08-05). MAE = 7,366 điểm, RMSE = 11,044 điểm, R² = 0,658. Tại score ≥ 50, Precision = 88,39%, Recall = 30,88%. Bảng dưới đây trình bày kết quả và cách diễn giải.</w:t>
      </w:r>
    </w:p>
    <w:tbl>
      <w:tblPr>
        <w:tblStyle w:val="TableGrid"/>
        <w:tblW w:type="auto" w:w="0"/>
        <w:tblLayout w:type="autofit"/>
        <w:tblLook w:firstColumn="1" w:firstRow="1" w:lastColumn="0" w:lastRow="0" w:noHBand="0" w:noVBand="1" w:val="04A0"/>
      </w:tblPr>
      <w:tblGrid>
        <w:gridCol w:w="3154"/>
        <w:gridCol w:w="3154"/>
        <w:gridCol w:w="3154"/>
      </w:tblGrid>
      <w:tr>
        <w:tc>
          <w:tcPr>
            <w:tcW w:type="dxa" w:w="3154"/>
          </w:tcPr>
          <w:p>
            <w:pPr>
              <w:spacing w:after="60" w:line="240" w:lineRule="auto"/>
            </w:pPr>
            <w:r>
              <w:rPr>
                <w:rFonts w:ascii="Times New Roman" w:hAnsi="Times New Roman"/>
                <w:b/>
                <w:sz w:val="24"/>
              </w:rPr>
              <w:t>Metric</w:t>
            </w:r>
          </w:p>
        </w:tc>
        <w:tc>
          <w:tcPr>
            <w:tcW w:type="dxa" w:w="3154"/>
          </w:tcPr>
          <w:p>
            <w:pPr>
              <w:spacing w:after="60" w:line="240" w:lineRule="auto"/>
            </w:pPr>
            <w:r>
              <w:rPr>
                <w:rFonts w:ascii="Times New Roman" w:hAnsi="Times New Roman"/>
                <w:b/>
                <w:sz w:val="24"/>
              </w:rPr>
              <w:t>Kết quả</w:t>
            </w:r>
          </w:p>
        </w:tc>
        <w:tc>
          <w:tcPr>
            <w:tcW w:type="dxa" w:w="3154"/>
          </w:tcPr>
          <w:p>
            <w:pPr>
              <w:spacing w:after="60" w:line="240" w:lineRule="auto"/>
            </w:pPr>
            <w:r>
              <w:rPr>
                <w:rFonts w:ascii="Times New Roman" w:hAnsi="Times New Roman"/>
                <w:b/>
                <w:sz w:val="24"/>
              </w:rPr>
              <w:t>Diễn giải</w:t>
            </w:r>
          </w:p>
        </w:tc>
      </w:tr>
      <w:tr>
        <w:tc>
          <w:tcPr>
            <w:tcW w:type="dxa" w:w="3154"/>
          </w:tcPr>
          <w:p>
            <w:pPr>
              <w:spacing w:after="60" w:line="240" w:lineRule="auto"/>
            </w:pPr>
            <w:r>
              <w:rPr>
                <w:rFonts w:ascii="Times New Roman" w:hAnsi="Times New Roman"/>
                <w:sz w:val="24"/>
              </w:rPr>
              <w:t>MAE</w:t>
            </w:r>
          </w:p>
        </w:tc>
        <w:tc>
          <w:tcPr>
            <w:tcW w:type="dxa" w:w="3154"/>
          </w:tcPr>
          <w:p>
            <w:pPr>
              <w:spacing w:after="60" w:line="240" w:lineRule="auto"/>
            </w:pPr>
            <w:r>
              <w:rPr>
                <w:rFonts w:ascii="Times New Roman" w:hAnsi="Times New Roman"/>
                <w:sz w:val="24"/>
              </w:rPr>
              <w:t>7,366 điểm</w:t>
            </w:r>
          </w:p>
        </w:tc>
        <w:tc>
          <w:tcPr>
            <w:tcW w:type="dxa" w:w="3154"/>
          </w:tcPr>
          <w:p>
            <w:pPr>
              <w:spacing w:after="60" w:line="240" w:lineRule="auto"/>
            </w:pPr>
            <w:r>
              <w:rPr>
                <w:rFonts w:ascii="Times New Roman" w:hAnsi="Times New Roman"/>
                <w:sz w:val="24"/>
              </w:rPr>
              <w:t>Sai số tuyệt đối trung bình của hotspot score (0–100).</w:t>
            </w:r>
          </w:p>
        </w:tc>
      </w:tr>
      <w:tr>
        <w:tc>
          <w:tcPr>
            <w:tcW w:type="dxa" w:w="3154"/>
          </w:tcPr>
          <w:p>
            <w:pPr>
              <w:spacing w:after="60" w:line="240" w:lineRule="auto"/>
            </w:pPr>
            <w:r>
              <w:rPr>
                <w:rFonts w:ascii="Times New Roman" w:hAnsi="Times New Roman"/>
                <w:sz w:val="24"/>
              </w:rPr>
              <w:t>RMSE</w:t>
            </w:r>
          </w:p>
        </w:tc>
        <w:tc>
          <w:tcPr>
            <w:tcW w:type="dxa" w:w="3154"/>
          </w:tcPr>
          <w:p>
            <w:pPr>
              <w:spacing w:after="60" w:line="240" w:lineRule="auto"/>
            </w:pPr>
            <w:r>
              <w:rPr>
                <w:rFonts w:ascii="Times New Roman" w:hAnsi="Times New Roman"/>
                <w:sz w:val="24"/>
              </w:rPr>
              <w:t>11,044 điểm</w:t>
            </w:r>
          </w:p>
        </w:tc>
        <w:tc>
          <w:tcPr>
            <w:tcW w:type="dxa" w:w="3154"/>
          </w:tcPr>
          <w:p>
            <w:pPr>
              <w:spacing w:after="60" w:line="240" w:lineRule="auto"/>
            </w:pPr>
            <w:r>
              <w:rPr>
                <w:rFonts w:ascii="Times New Roman" w:hAnsi="Times New Roman"/>
                <w:sz w:val="24"/>
              </w:rPr>
              <w:t>Phạt sai số lớn; đơn vị score point.</w:t>
            </w:r>
          </w:p>
        </w:tc>
      </w:tr>
      <w:tr>
        <w:tc>
          <w:tcPr>
            <w:tcW w:type="dxa" w:w="3154"/>
          </w:tcPr>
          <w:p>
            <w:pPr>
              <w:spacing w:after="60" w:line="240" w:lineRule="auto"/>
            </w:pPr>
            <w:r>
              <w:rPr>
                <w:rFonts w:ascii="Times New Roman" w:hAnsi="Times New Roman"/>
                <w:sz w:val="24"/>
              </w:rPr>
              <w:t>R²</w:t>
            </w:r>
          </w:p>
        </w:tc>
        <w:tc>
          <w:tcPr>
            <w:tcW w:type="dxa" w:w="3154"/>
          </w:tcPr>
          <w:p>
            <w:pPr>
              <w:spacing w:after="60" w:line="240" w:lineRule="auto"/>
            </w:pPr>
            <w:r>
              <w:rPr>
                <w:rFonts w:ascii="Times New Roman" w:hAnsi="Times New Roman"/>
                <w:sz w:val="24"/>
              </w:rPr>
              <w:t>0,658</w:t>
            </w:r>
          </w:p>
        </w:tc>
        <w:tc>
          <w:tcPr>
            <w:tcW w:type="dxa" w:w="3154"/>
          </w:tcPr>
          <w:p>
            <w:pPr>
              <w:spacing w:after="60" w:line="240" w:lineRule="auto"/>
            </w:pPr>
            <w:r>
              <w:rPr>
                <w:rFonts w:ascii="Times New Roman" w:hAnsi="Times New Roman"/>
                <w:sz w:val="24"/>
              </w:rPr>
              <w:t>Độ phù hợp với biến thiên score; không phải accuracy.</w:t>
            </w:r>
          </w:p>
        </w:tc>
      </w:tr>
      <w:tr>
        <w:tc>
          <w:tcPr>
            <w:tcW w:type="dxa" w:w="3154"/>
          </w:tcPr>
          <w:p>
            <w:pPr>
              <w:spacing w:after="60" w:line="240" w:lineRule="auto"/>
            </w:pPr>
            <w:r>
              <w:rPr>
                <w:rFonts w:ascii="Times New Roman" w:hAnsi="Times New Roman"/>
                <w:sz w:val="24"/>
              </w:rPr>
              <w:t>Precision</w:t>
            </w:r>
          </w:p>
        </w:tc>
        <w:tc>
          <w:tcPr>
            <w:tcW w:type="dxa" w:w="3154"/>
          </w:tcPr>
          <w:p>
            <w:pPr>
              <w:spacing w:after="60" w:line="240" w:lineRule="auto"/>
            </w:pPr>
            <w:r>
              <w:rPr>
                <w:rFonts w:ascii="Times New Roman" w:hAnsi="Times New Roman"/>
                <w:sz w:val="24"/>
              </w:rPr>
              <w:t>88,39%</w:t>
            </w:r>
          </w:p>
        </w:tc>
        <w:tc>
          <w:tcPr>
            <w:tcW w:type="dxa" w:w="3154"/>
          </w:tcPr>
          <w:p>
            <w:pPr>
              <w:spacing w:after="60" w:line="240" w:lineRule="auto"/>
            </w:pPr>
            <w:r>
              <w:rPr>
                <w:rFonts w:ascii="Times New Roman" w:hAnsi="Times New Roman"/>
                <w:sz w:val="24"/>
              </w:rPr>
              <w:t>Tỷ lệ dự đoán nóng đúng tại ngưỡng score ≥ 50.</w:t>
            </w:r>
          </w:p>
        </w:tc>
      </w:tr>
      <w:tr>
        <w:tc>
          <w:tcPr>
            <w:tcW w:type="dxa" w:w="3154"/>
          </w:tcPr>
          <w:p>
            <w:pPr>
              <w:spacing w:after="60" w:line="240" w:lineRule="auto"/>
            </w:pPr>
            <w:r>
              <w:rPr>
                <w:rFonts w:ascii="Times New Roman" w:hAnsi="Times New Roman"/>
                <w:sz w:val="24"/>
              </w:rPr>
              <w:t>Recall</w:t>
            </w:r>
          </w:p>
        </w:tc>
        <w:tc>
          <w:tcPr>
            <w:tcW w:type="dxa" w:w="3154"/>
          </w:tcPr>
          <w:p>
            <w:pPr>
              <w:spacing w:after="60" w:line="240" w:lineRule="auto"/>
            </w:pPr>
            <w:r>
              <w:rPr>
                <w:rFonts w:ascii="Times New Roman" w:hAnsi="Times New Roman"/>
                <w:sz w:val="24"/>
              </w:rPr>
              <w:t>30,88%</w:t>
            </w:r>
          </w:p>
        </w:tc>
        <w:tc>
          <w:tcPr>
            <w:tcW w:type="dxa" w:w="3154"/>
          </w:tcPr>
          <w:p>
            <w:pPr>
              <w:spacing w:after="60" w:line="240" w:lineRule="auto"/>
            </w:pPr>
            <w:r>
              <w:rPr>
                <w:rFonts w:ascii="Times New Roman" w:hAnsi="Times New Roman"/>
                <w:sz w:val="24"/>
              </w:rPr>
              <w:t>Tỷ lệ hotspot thực tế được phát hiện.</w:t>
            </w:r>
          </w:p>
        </w:tc>
      </w:tr>
    </w:tbl>
    <w:p>
      <w:pPr>
        <w:spacing w:line="300" w:lineRule="auto" w:after="160"/>
      </w:pPr>
      <w:r>
        <w:rPr>
          <w:rFonts w:ascii="Times New Roman" w:hAnsi="Times New Roman"/>
          <w:sz w:val="24"/>
        </w:rPr>
        <w:t>MAE và RMSE tính bằng điểm hotspot trên thang 0–100, không phải số cuốc xe. R² = 0,658 nghĩa là mô hình giải thích khoảng 65,8% biến thiên của hotspot score trong tập test; đây không phải tỷ lệ chính xác và không chứng minh quan hệ nhân quả. Precision 88,39% cho biết trong các trường hợp model phân loại score ≥ 50, tỷ lệ thực tế đạt ngưỡng là 88,39%. Recall 30,88% cho biết model phát hiện 30,88% trường hợp thực tế có score ≥ 50; do đó còn bỏ sót nhiều vùng nóng. Tập test có 2.314 true positive, 304 false positive và 5.180 false negative. Các metric chỉ đánh giá điểm nóng tương đối, không phải dự báo số chuyến tuyệt đối.</w:t>
      </w:r>
    </w:p>
    <w:tbl>
      <w:tblPr>
        <w:tblStyle w:val="TableGrid"/>
        <w:tblW w:type="auto" w:w="0"/>
        <w:tblLayout w:type="autofit"/>
        <w:tblLook w:firstColumn="1" w:firstRow="1" w:lastColumn="0" w:lastRow="0" w:noHBand="0" w:noVBand="1" w:val="04A0"/>
      </w:tblPr>
      <w:tblGrid>
        <w:gridCol w:w="1892"/>
        <w:gridCol w:w="1892"/>
        <w:gridCol w:w="1892"/>
        <w:gridCol w:w="1892"/>
        <w:gridCol w:w="1892"/>
      </w:tblGrid>
      <w:tr>
        <w:trPr>
          <w:tblHeader w:val="true"/>
        </w:trPr>
        <w:tc>
          <w:tcPr>
            <w:tcW w:type="dxa" w:w="1892"/>
          </w:tcPr>
          <w:p>
            <w:pPr>
              <w:spacing w:after="60" w:line="240" w:lineRule="auto"/>
            </w:pPr>
            <w:r>
              <w:rPr>
                <w:rFonts w:ascii="Times New Roman" w:hAnsi="Times New Roman" w:eastAsia="Times New Roman" w:cs="Times New Roman"/>
                <w:b/>
                <w:sz w:val="24"/>
              </w:rPr>
              <w:t>Ứng viên</w:t>
            </w:r>
          </w:p>
        </w:tc>
        <w:tc>
          <w:tcPr>
            <w:tcW w:type="dxa" w:w="1892"/>
          </w:tcPr>
          <w:p>
            <w:pPr>
              <w:spacing w:after="60" w:line="240" w:lineRule="auto"/>
            </w:pPr>
            <w:r>
              <w:rPr>
                <w:rFonts w:ascii="Times New Roman" w:hAnsi="Times New Roman" w:eastAsia="Times New Roman" w:cs="Times New Roman"/>
                <w:b/>
                <w:sz w:val="24"/>
              </w:rPr>
              <w:t>MAE</w:t>
            </w:r>
          </w:p>
        </w:tc>
        <w:tc>
          <w:tcPr>
            <w:tcW w:type="dxa" w:w="1892"/>
          </w:tcPr>
          <w:p>
            <w:pPr>
              <w:spacing w:after="60" w:line="240" w:lineRule="auto"/>
            </w:pPr>
            <w:r>
              <w:rPr>
                <w:rFonts w:ascii="Times New Roman" w:hAnsi="Times New Roman" w:eastAsia="Times New Roman" w:cs="Times New Roman"/>
                <w:b/>
                <w:sz w:val="24"/>
              </w:rPr>
              <w:t>RMSE</w:t>
            </w:r>
          </w:p>
        </w:tc>
        <w:tc>
          <w:tcPr>
            <w:tcW w:type="dxa" w:w="1892"/>
          </w:tcPr>
          <w:p>
            <w:pPr>
              <w:spacing w:after="60" w:line="240" w:lineRule="auto"/>
            </w:pPr>
            <w:r>
              <w:rPr>
                <w:rFonts w:ascii="Times New Roman" w:hAnsi="Times New Roman" w:eastAsia="Times New Roman" w:cs="Times New Roman"/>
                <w:b/>
                <w:sz w:val="24"/>
              </w:rPr>
              <w:t>R²</w:t>
            </w:r>
          </w:p>
        </w:tc>
        <w:tc>
          <w:tcPr>
            <w:tcW w:type="dxa" w:w="1892"/>
          </w:tcPr>
          <w:p>
            <w:pPr>
              <w:spacing w:after="60" w:line="240" w:lineRule="auto"/>
            </w:pPr>
            <w:r>
              <w:rPr>
                <w:rFonts w:ascii="Times New Roman" w:hAnsi="Times New Roman" w:eastAsia="Times New Roman" w:cs="Times New Roman"/>
                <w:b/>
                <w:sz w:val="24"/>
              </w:rPr>
              <w:t>Quyết định</w:t>
            </w:r>
          </w:p>
        </w:tc>
      </w:tr>
      <w:tr>
        <w:trPr>
          <w:cantSplit/>
        </w:trPr>
        <w:tc>
          <w:tcPr>
            <w:tcW w:type="dxa" w:w="1892"/>
          </w:tcPr>
          <w:p>
            <w:pPr>
              <w:spacing w:after="60" w:line="240" w:lineRule="auto"/>
            </w:pPr>
            <w:r>
              <w:rPr>
                <w:rFonts w:ascii="Times New Roman" w:hAnsi="Times New Roman" w:eastAsia="Times New Roman" w:cs="Times New Roman"/>
                <w:b w:val="0"/>
                <w:sz w:val="24"/>
              </w:rPr>
              <w:t>Calendar baseline</w:t>
            </w:r>
          </w:p>
        </w:tc>
        <w:tc>
          <w:tcPr>
            <w:tcW w:type="dxa" w:w="1892"/>
          </w:tcPr>
          <w:p>
            <w:pPr>
              <w:spacing w:after="60" w:line="240" w:lineRule="auto"/>
            </w:pPr>
            <w:r>
              <w:rPr>
                <w:rFonts w:ascii="Times New Roman" w:hAnsi="Times New Roman" w:eastAsia="Times New Roman" w:cs="Times New Roman"/>
                <w:b w:val="0"/>
                <w:sz w:val="24"/>
              </w:rPr>
              <w:t>7,3657</w:t>
            </w:r>
          </w:p>
        </w:tc>
        <w:tc>
          <w:tcPr>
            <w:tcW w:type="dxa" w:w="1892"/>
          </w:tcPr>
          <w:p>
            <w:pPr>
              <w:spacing w:after="60" w:line="240" w:lineRule="auto"/>
            </w:pPr>
            <w:r>
              <w:rPr>
                <w:rFonts w:ascii="Times New Roman" w:hAnsi="Times New Roman" w:eastAsia="Times New Roman" w:cs="Times New Roman"/>
                <w:b w:val="0"/>
                <w:sz w:val="24"/>
              </w:rPr>
              <w:t>11,0444</w:t>
            </w:r>
          </w:p>
        </w:tc>
        <w:tc>
          <w:tcPr>
            <w:tcW w:type="dxa" w:w="1892"/>
          </w:tcPr>
          <w:p>
            <w:pPr>
              <w:spacing w:after="60" w:line="240" w:lineRule="auto"/>
            </w:pPr>
            <w:r>
              <w:rPr>
                <w:rFonts w:ascii="Times New Roman" w:hAnsi="Times New Roman" w:eastAsia="Times New Roman" w:cs="Times New Roman"/>
                <w:b w:val="0"/>
                <w:sz w:val="24"/>
              </w:rPr>
              <w:t>0,6575</w:t>
            </w:r>
          </w:p>
        </w:tc>
        <w:tc>
          <w:tcPr>
            <w:tcW w:type="dxa" w:w="1892"/>
          </w:tcPr>
          <w:p>
            <w:pPr>
              <w:spacing w:after="60" w:line="240" w:lineRule="auto"/>
            </w:pPr>
            <w:r>
              <w:rPr>
                <w:rFonts w:ascii="Times New Roman" w:hAnsi="Times New Roman" w:eastAsia="Times New Roman" w:cs="Times New Roman"/>
                <w:b w:val="0"/>
                <w:sz w:val="24"/>
              </w:rPr>
              <w:t>Được chọn</w:t>
            </w:r>
          </w:p>
        </w:tc>
      </w:tr>
      <w:tr>
        <w:trPr>
          <w:cantSplit/>
        </w:trPr>
        <w:tc>
          <w:tcPr>
            <w:tcW w:type="dxa" w:w="1892"/>
          </w:tcPr>
          <w:p>
            <w:pPr>
              <w:spacing w:after="60" w:line="240" w:lineRule="auto"/>
            </w:pPr>
            <w:r>
              <w:rPr>
                <w:rFonts w:ascii="Times New Roman" w:hAnsi="Times New Roman" w:eastAsia="Times New Roman" w:cs="Times New Roman"/>
                <w:b w:val="0"/>
                <w:sz w:val="24"/>
              </w:rPr>
              <w:t>Weather candidate</w:t>
            </w:r>
          </w:p>
        </w:tc>
        <w:tc>
          <w:tcPr>
            <w:tcW w:type="dxa" w:w="1892"/>
          </w:tcPr>
          <w:p>
            <w:pPr>
              <w:spacing w:after="60" w:line="240" w:lineRule="auto"/>
            </w:pPr>
            <w:r>
              <w:rPr>
                <w:rFonts w:ascii="Times New Roman" w:hAnsi="Times New Roman" w:eastAsia="Times New Roman" w:cs="Times New Roman"/>
                <w:b w:val="0"/>
                <w:sz w:val="24"/>
              </w:rPr>
              <w:t>7,3662</w:t>
            </w:r>
          </w:p>
        </w:tc>
        <w:tc>
          <w:tcPr>
            <w:tcW w:type="dxa" w:w="1892"/>
          </w:tcPr>
          <w:p>
            <w:pPr>
              <w:spacing w:after="60" w:line="240" w:lineRule="auto"/>
            </w:pPr>
            <w:r>
              <w:rPr>
                <w:rFonts w:ascii="Times New Roman" w:hAnsi="Times New Roman" w:eastAsia="Times New Roman" w:cs="Times New Roman"/>
                <w:b w:val="0"/>
                <w:sz w:val="24"/>
              </w:rPr>
              <w:t>11,0469</w:t>
            </w:r>
          </w:p>
        </w:tc>
        <w:tc>
          <w:tcPr>
            <w:tcW w:type="dxa" w:w="1892"/>
          </w:tcPr>
          <w:p>
            <w:pPr>
              <w:spacing w:after="60" w:line="240" w:lineRule="auto"/>
            </w:pPr>
            <w:r>
              <w:rPr>
                <w:rFonts w:ascii="Times New Roman" w:hAnsi="Times New Roman" w:eastAsia="Times New Roman" w:cs="Times New Roman"/>
                <w:b w:val="0"/>
                <w:sz w:val="24"/>
              </w:rPr>
              <w:t>0,6574</w:t>
            </w:r>
          </w:p>
        </w:tc>
        <w:tc>
          <w:tcPr>
            <w:tcW w:type="dxa" w:w="1892"/>
          </w:tcPr>
          <w:p>
            <w:pPr>
              <w:spacing w:after="60" w:line="240" w:lineRule="auto"/>
            </w:pPr>
            <w:r>
              <w:rPr>
                <w:rFonts w:ascii="Times New Roman" w:hAnsi="Times New Roman" w:eastAsia="Times New Roman" w:cs="Times New Roman"/>
                <w:b w:val="0"/>
                <w:sz w:val="24"/>
              </w:rPr>
              <w:t>Không chọn; các metric sai khác nhẹ theo hướng kém hơn</w:t>
            </w:r>
          </w:p>
        </w:tc>
      </w:tr>
    </w:tbl>
    <w:p>
      <w:pPr>
        <w:pStyle w:val="Heading1"/>
      </w:pPr>
      <w:r>
        <w:rPr>
          <w:rFonts w:ascii="Times New Roman" w:hAnsi="Times New Roman"/>
          <w:sz w:val="24"/>
        </w:rPr>
        <w:t>10. Lớp phục vụ NoSQL</w:t>
      </w:r>
    </w:p>
    <w:p>
      <w:pPr>
        <w:pStyle w:val="Heading2"/>
      </w:pPr>
      <w:r>
        <w:rPr>
          <w:rFonts w:ascii="Times New Roman" w:hAnsi="Times New Roman"/>
          <w:sz w:val="24"/>
        </w:rPr>
        <w:t>10.1 Data model, access pattern và read-back</w:t>
      </w:r>
    </w:p>
    <w:p>
      <w:pPr>
        <w:spacing w:line="300" w:lineRule="auto" w:after="160"/>
      </w:pPr>
      <w:r>
        <w:rPr>
          <w:rFonts w:ascii="Times New Roman" w:hAnsi="Times New Roman"/>
          <w:sz w:val="24"/>
        </w:rPr>
        <w:t>MongoDB lưu hotspot_predictions cho kết quả model theo event_id, zone và event_time; API truy vấn các bản ghi gần nhất theo zone/thời gian để dựng ranking, lịch sử và forecast. vehicle_status giữ trạng thái mới nhất theo vehicle_id để dashboard đọc đội xe. mongodb/init.js tạo index event_time, zone+event_time, event_id và unique vehicle_id. Snapshot runtime ghi dashboard/API 359.685 prediction records trên 121 zone (count biến đổi khi replay tiếp tục). Read-back evidence: evidence/mongo_hotspot_count.json và evidence/dashboard_snapshot.json.</w:t>
      </w:r>
    </w:p>
    <w:p>
      <w:pPr>
        <w:pStyle w:val="Heading2"/>
      </w:pPr>
      <w:r>
        <w:rPr>
          <w:rFonts w:ascii="Times New Roman" w:hAnsi="Times New Roman"/>
          <w:sz w:val="24"/>
        </w:rPr>
        <w:t>10.2 Nhất quán và mở rộng</w:t>
      </w:r>
    </w:p>
    <w:p>
      <w:pPr>
        <w:spacing w:line="300" w:lineRule="auto" w:after="160"/>
      </w:pPr>
      <w:r>
        <w:rPr>
          <w:rFonts w:ascii="Times New Roman" w:hAnsi="Times New Roman"/>
          <w:sz w:val="24"/>
        </w:rPr>
        <w:t>Upsert theo event_id cho phép retry cùng sự kiện mà không tạo bản sao logic. Demo dùng MongoDB một node, nên chưa chứng minh replica-set failover hoặc HA. Index và trạng thái mới nhất tối ưu truy vấn dashboard; retention và phân mảnh theo thời gian cần thiết kế thêm khi dữ liệu tăng. Replica nâng độ sẵn sàng nhưng tăng chi phí lưu trữ và vận hành.</w:t>
      </w:r>
    </w:p>
    <w:p>
      <w:pPr>
        <w:pStyle w:val="Heading1"/>
      </w:pPr>
      <w:r>
        <w:rPr>
          <w:rFonts w:ascii="Times New Roman" w:hAnsi="Times New Roman"/>
          <w:sz w:val="24"/>
        </w:rPr>
        <w:t>11. Xử lý luồng và thiết kế gần thời gian thực</w:t>
      </w:r>
    </w:p>
    <w:p>
      <w:pPr>
        <w:pStyle w:val="Heading2"/>
      </w:pPr>
      <w:r>
        <w:rPr>
          <w:rFonts w:ascii="Times New Roman" w:hAnsi="Times New Roman"/>
          <w:sz w:val="24"/>
        </w:rPr>
        <w:t>11.1 Nguồn, topic, schema và sink</w:t>
      </w:r>
    </w:p>
    <w:p>
      <w:pPr>
        <w:spacing w:line="300" w:lineRule="auto" w:after="160"/>
      </w:pPr>
      <w:r>
        <w:rPr>
          <w:rFonts w:ascii="Times New Roman" w:hAnsi="Times New Roman"/>
          <w:sz w:val="24"/>
        </w:rPr>
        <w:t>Producer phát lại các sự kiện TLC/fallback lên Kafka topic taxi_trips_realtime_v2 với simulation clock America/New_York; timestamp lịch sử được chuyển thành thời điểm mô phỏng. Spark Structured Streaming parse JSON, suy luận bằng PipelineModel trong foreachBatch, rồi upsert MongoDB theo event_id. Luồng xe riêng phát snapshot lên topic taxi_vehicles; fleet tracker ghi trạng thái vào vehicle_status.</w:t>
      </w:r>
    </w:p>
    <w:p>
      <w:pPr>
        <w:pStyle w:val="Heading2"/>
      </w:pPr>
      <w:r>
        <w:rPr>
          <w:rFonts w:ascii="Times New Roman" w:hAnsi="Times New Roman"/>
          <w:sz w:val="24"/>
        </w:rPr>
        <w:t>11.2 Checkpoint và recovery</w:t>
      </w:r>
    </w:p>
    <w:p>
      <w:pPr>
        <w:spacing w:line="300" w:lineRule="auto" w:after="160"/>
      </w:pPr>
      <w:r>
        <w:rPr>
          <w:rFonts w:ascii="Times New Roman" w:hAnsi="Times New Roman"/>
          <w:sz w:val="24"/>
        </w:rPr>
        <w:t>Checkpoint của Structured Streaming giữ tiến độ xử lý và được mount vào volume checkpoints/taxi-hotspot-realtime-v4; restart cần giữ nguyên checkpoint volume. Dữ liệu hiện không dùng aggregation theo event-time/window hay stateful join, nên watermark chưa áp dụng. Với feed live cần định nghĩa late-event policy, retention, retry và exactly-once/idempotency theo sink.</w:t>
      </w:r>
    </w:p>
    <w:p>
      <w:pPr>
        <w:pStyle w:val="Heading2"/>
      </w:pPr>
      <w:r>
        <w:rPr>
          <w:rFonts w:ascii="Times New Roman" w:hAnsi="Times New Roman"/>
          <w:sz w:val="24"/>
        </w:rPr>
        <w:t>11.3 Giới hạn thông lượng hiện tại</w:t>
      </w:r>
    </w:p>
    <w:p>
      <w:pPr>
        <w:spacing w:line="300" w:lineRule="auto" w:after="160"/>
      </w:pPr>
      <w:r>
        <w:rPr>
          <w:rFonts w:ascii="Times New Roman" w:hAnsi="Times New Roman"/>
          <w:sz w:val="24"/>
        </w:rPr>
        <w:t>foreachBatch hiện collect kết quả về driver trước khi bulk upsert MongoDB. Đây là giới hạn bộ nhớ/throughput khi micro-batch lớn; cần chuyển ghi phân vùng từ executors hoặc giới hạn kích thước batch và đo lại khi mở rộng.</w:t>
      </w:r>
    </w:p>
    <w:p>
      <w:pPr>
        <w:pStyle w:val="Heading1"/>
      </w:pPr>
      <w:r>
        <w:rPr>
          <w:rFonts w:ascii="Times New Roman" w:hAnsi="Times New Roman"/>
          <w:sz w:val="24"/>
        </w:rPr>
        <w:t>12. Thiết kế triển khai Cloud/Cluster</w:t>
      </w:r>
    </w:p>
    <w:p>
      <w:pPr>
        <w:spacing w:line="300" w:lineRule="auto" w:after="160"/>
      </w:pPr>
      <w:r>
        <w:rPr>
          <w:rFonts w:ascii="Times New Roman" w:hAnsi="Times New Roman"/>
          <w:sz w:val="24"/>
        </w:rPr>
        <w:t>Docker Compose local đã chạy, cloud/HA chưa provision. Thiết kế scale-out: object storage, Spark driver/executors trên scheduler/worker, partitions đo theo scale, Kafka replicas, Mongo replica set/retention, secret store, metrics/alerts và checkpoint bền. Parallelism/replicas tăng chịu lỗi nhưng tăng chi phí; broadcast join giảm shuffle khi dimension nhỏ. Đây là đề xuất, không phải triển khai.</w:t>
      </w:r>
    </w:p>
    <w:p>
      <w:pPr>
        <w:pStyle w:val="Heading2"/>
      </w:pPr>
      <w:r>
        <w:rPr>
          <w:rFonts w:ascii="Times New Roman" w:hAnsi="Times New Roman"/>
          <w:sz w:val="24"/>
        </w:rPr>
        <w:t>12.1 Triển khai hiện tại và đề xuất</w:t>
      </w:r>
    </w:p>
    <w:p>
      <w:pPr>
        <w:spacing w:line="300" w:lineRule="auto" w:after="160"/>
      </w:pPr>
      <w:r>
        <w:rPr>
          <w:rFonts w:ascii="Times New Roman" w:hAnsi="Times New Roman"/>
          <w:sz w:val="24"/>
        </w:rPr>
        <w:t>Đã triển khai: Docker Compose local với Spark Standalone master/worker, HDFS, Kafka một broker, MongoDB và dashboard. Đề xuất scale-out: lưu Parquet/model/checkpoint trên object storage; đặt Spark driver trên coordinator và executors trên worker; tăng partition theo kích thước; replication/failover cho Kafka và MongoDB; metrics/logs tập trung, secret store, TLS/RBAC. Parallelism và replica cải thiện throughput/availability nhưng làm tăng chi phí. Không có triển khai cloud thật trong bằng chứng hiện tại.</w:t>
      </w:r>
    </w:p>
    <w:tbl>
      <w:tblPr>
        <w:tblStyle w:val="TableGrid"/>
        <w:tblW w:type="auto" w:w="0"/>
        <w:tblLayout w:type="autofit"/>
        <w:tblLook w:firstColumn="1" w:firstRow="1" w:lastColumn="0" w:lastRow="0" w:noHBand="0" w:noVBand="1" w:val="04A0"/>
      </w:tblPr>
      <w:tblGrid>
        <w:gridCol w:w="3154"/>
        <w:gridCol w:w="3154"/>
        <w:gridCol w:w="3154"/>
      </w:tblGrid>
      <w:tr>
        <w:trPr>
          <w:tblHeader/>
        </w:trPr>
        <w:tc>
          <w:tcPr>
            <w:tcW w:type="dxa" w:w="3154"/>
          </w:tcPr>
          <w:p>
            <w:pPr>
              <w:spacing w:after="60"/>
            </w:pPr>
            <w:r>
              <w:rPr>
                <w:rFonts w:ascii="Times New Roman" w:hAnsi="Times New Roman" w:eastAsia="Times New Roman" w:cs="Times New Roman"/>
                <w:b/>
                <w:sz w:val="24"/>
              </w:rPr>
              <w:t>Layer</w:t>
            </w:r>
          </w:p>
        </w:tc>
        <w:tc>
          <w:tcPr>
            <w:tcW w:type="dxa" w:w="3154"/>
          </w:tcPr>
          <w:p>
            <w:pPr>
              <w:spacing w:after="60"/>
            </w:pPr>
            <w:r>
              <w:rPr>
                <w:rFonts w:ascii="Times New Roman" w:hAnsi="Times New Roman" w:eastAsia="Times New Roman" w:cs="Times New Roman"/>
                <w:b/>
                <w:sz w:val="24"/>
              </w:rPr>
              <w:t>Hiện tại trong prototype</w:t>
            </w:r>
          </w:p>
        </w:tc>
        <w:tc>
          <w:tcPr>
            <w:tcW w:type="dxa" w:w="3154"/>
          </w:tcPr>
          <w:p>
            <w:pPr>
              <w:spacing w:after="60"/>
            </w:pPr>
            <w:r>
              <w:rPr>
                <w:rFonts w:ascii="Times New Roman" w:hAnsi="Times New Roman" w:eastAsia="Times New Roman" w:cs="Times New Roman"/>
                <w:b/>
                <w:sz w:val="24"/>
              </w:rPr>
              <w:t>Thiết kế mở rộng / quyết định</w:t>
            </w:r>
          </w:p>
        </w:tc>
      </w:tr>
      <w:tr>
        <w:trPr>
          <w:cantSplit/>
        </w:trPr>
        <w:tc>
          <w:tcPr>
            <w:tcW w:type="dxa" w:w="3154"/>
          </w:tcPr>
          <w:p>
            <w:pPr>
              <w:spacing w:after="60" w:line="240" w:lineRule="auto"/>
            </w:pPr>
            <w:r>
              <w:rPr>
                <w:rFonts w:ascii="Times New Roman" w:hAnsi="Times New Roman" w:eastAsia="Times New Roman" w:cs="Times New Roman"/>
                <w:b w:val="0"/>
                <w:sz w:val="24"/>
              </w:rPr>
              <w:t>Driver</w:t>
            </w:r>
          </w:p>
        </w:tc>
        <w:tc>
          <w:tcPr>
            <w:tcW w:type="dxa" w:w="3154"/>
          </w:tcPr>
          <w:p>
            <w:pPr>
              <w:spacing w:after="60" w:line="240" w:lineRule="auto"/>
            </w:pPr>
            <w:r>
              <w:rPr>
                <w:rFonts w:ascii="Times New Roman" w:hAnsi="Times New Roman" w:eastAsia="Times New Roman" w:cs="Times New Roman"/>
                <w:b w:val="0"/>
                <w:sz w:val="24"/>
              </w:rPr>
              <w:t>spark-submit client mode trong container tác vụ; một Docker Compose host.</w:t>
            </w:r>
          </w:p>
        </w:tc>
        <w:tc>
          <w:tcPr>
            <w:tcW w:type="dxa" w:w="3154"/>
          </w:tcPr>
          <w:p>
            <w:pPr>
              <w:spacing w:after="60" w:line="240" w:lineRule="auto"/>
            </w:pPr>
            <w:r>
              <w:rPr>
                <w:rFonts w:ascii="Times New Roman" w:hAnsi="Times New Roman" w:eastAsia="Times New Roman" w:cs="Times New Roman"/>
                <w:b w:val="0"/>
                <w:sz w:val="24"/>
              </w:rPr>
              <w:t>Đặt driver trên cluster manager/coordinator; giữ kết nối đến durable storage và executor nodes.</w:t>
            </w:r>
          </w:p>
        </w:tc>
      </w:tr>
      <w:tr>
        <w:trPr>
          <w:cantSplit/>
        </w:trPr>
        <w:tc>
          <w:tcPr>
            <w:tcW w:type="dxa" w:w="3154"/>
          </w:tcPr>
          <w:p>
            <w:pPr>
              <w:spacing w:after="60" w:line="240" w:lineRule="auto"/>
            </w:pPr>
            <w:r>
              <w:rPr>
                <w:rFonts w:ascii="Times New Roman" w:hAnsi="Times New Roman" w:eastAsia="Times New Roman" w:cs="Times New Roman"/>
                <w:b w:val="0"/>
                <w:sz w:val="24"/>
              </w:rPr>
              <w:t>Executors</w:t>
            </w:r>
          </w:p>
        </w:tc>
        <w:tc>
          <w:tcPr>
            <w:tcW w:type="dxa" w:w="3154"/>
          </w:tcPr>
          <w:p>
            <w:pPr>
              <w:spacing w:after="60" w:line="240" w:lineRule="auto"/>
            </w:pPr>
            <w:r>
              <w:rPr>
                <w:rFonts w:ascii="Times New Roman" w:hAnsi="Times New Roman" w:eastAsia="Times New Roman" w:cs="Times New Roman"/>
                <w:b w:val="0"/>
                <w:sz w:val="24"/>
              </w:rPr>
              <w:t>Một Spark Standalone worker, cấu hình 1 GB và 2 cores trong Compose.</w:t>
            </w:r>
          </w:p>
        </w:tc>
        <w:tc>
          <w:tcPr>
            <w:tcW w:type="dxa" w:w="3154"/>
          </w:tcPr>
          <w:p>
            <w:pPr>
              <w:spacing w:after="60" w:line="240" w:lineRule="auto"/>
            </w:pPr>
            <w:r>
              <w:rPr>
                <w:rFonts w:ascii="Times New Roman" w:hAnsi="Times New Roman" w:eastAsia="Times New Roman" w:cs="Times New Roman"/>
                <w:b w:val="0"/>
                <w:sz w:val="24"/>
              </w:rPr>
              <w:t>Tăng worker/executor cores và partitions theo workload; theo dõi spill, shuffle, memory và runtime.</w:t>
            </w:r>
          </w:p>
        </w:tc>
      </w:tr>
      <w:tr>
        <w:trPr>
          <w:cantSplit/>
        </w:trPr>
        <w:tc>
          <w:tcPr>
            <w:tcW w:type="dxa" w:w="3154"/>
          </w:tcPr>
          <w:p>
            <w:pPr>
              <w:spacing w:after="60" w:line="240" w:lineRule="auto"/>
            </w:pPr>
            <w:r>
              <w:rPr>
                <w:rFonts w:ascii="Times New Roman" w:hAnsi="Times New Roman" w:eastAsia="Times New Roman" w:cs="Times New Roman"/>
                <w:b w:val="0"/>
                <w:sz w:val="24"/>
              </w:rPr>
              <w:t>Storage</w:t>
            </w:r>
          </w:p>
        </w:tc>
        <w:tc>
          <w:tcPr>
            <w:tcW w:type="dxa" w:w="3154"/>
          </w:tcPr>
          <w:p>
            <w:pPr>
              <w:spacing w:after="60" w:line="240" w:lineRule="auto"/>
            </w:pPr>
            <w:r>
              <w:rPr>
                <w:rFonts w:ascii="Times New Roman" w:hAnsi="Times New Roman" w:eastAsia="Times New Roman" w:cs="Times New Roman"/>
                <w:b w:val="0"/>
                <w:sz w:val="24"/>
              </w:rPr>
              <w:t>HDFS NameNode/DataNode local; replication factor 1; Parquet curated và model ở volume.</w:t>
            </w:r>
          </w:p>
        </w:tc>
        <w:tc>
          <w:tcPr>
            <w:tcW w:type="dxa" w:w="3154"/>
          </w:tcPr>
          <w:p>
            <w:pPr>
              <w:spacing w:after="60" w:line="240" w:lineRule="auto"/>
            </w:pPr>
            <w:r>
              <w:rPr>
                <w:rFonts w:ascii="Times New Roman" w:hAnsi="Times New Roman" w:eastAsia="Times New Roman" w:cs="Times New Roman"/>
                <w:b w:val="0"/>
                <w:sz w:val="24"/>
              </w:rPr>
              <w:t>Object storage bền vững hoặc HDFS multi-node; replication/lifecycle cho raw, output, model và checkpoint.</w:t>
            </w:r>
          </w:p>
        </w:tc>
      </w:tr>
      <w:tr>
        <w:trPr>
          <w:cantSplit/>
        </w:trPr>
        <w:tc>
          <w:tcPr>
            <w:tcW w:type="dxa" w:w="3154"/>
          </w:tcPr>
          <w:p>
            <w:pPr>
              <w:spacing w:after="60" w:line="240" w:lineRule="auto"/>
            </w:pPr>
            <w:r>
              <w:rPr>
                <w:rFonts w:ascii="Times New Roman" w:hAnsi="Times New Roman" w:eastAsia="Times New Roman" w:cs="Times New Roman"/>
                <w:b w:val="0"/>
                <w:sz w:val="24"/>
              </w:rPr>
              <w:t>Kafka</w:t>
            </w:r>
          </w:p>
        </w:tc>
        <w:tc>
          <w:tcPr>
            <w:tcW w:type="dxa" w:w="3154"/>
          </w:tcPr>
          <w:p>
            <w:pPr>
              <w:spacing w:after="60" w:line="240" w:lineRule="auto"/>
            </w:pPr>
            <w:r>
              <w:rPr>
                <w:rFonts w:ascii="Times New Roman" w:hAnsi="Times New Roman" w:eastAsia="Times New Roman" w:cs="Times New Roman"/>
                <w:b w:val="0"/>
                <w:sz w:val="24"/>
              </w:rPr>
              <w:t>Một broker KRaft, không có broker replica trong demo.</w:t>
            </w:r>
          </w:p>
        </w:tc>
        <w:tc>
          <w:tcPr>
            <w:tcW w:type="dxa" w:w="3154"/>
          </w:tcPr>
          <w:p>
            <w:pPr>
              <w:spacing w:after="60" w:line="240" w:lineRule="auto"/>
            </w:pPr>
            <w:r>
              <w:rPr>
                <w:rFonts w:ascii="Times New Roman" w:hAnsi="Times New Roman" w:eastAsia="Times New Roman" w:cs="Times New Roman"/>
                <w:b w:val="0"/>
                <w:sz w:val="24"/>
              </w:rPr>
              <w:t>Nhiều broker, replication factor và partition theo throughput/ordering needs; đo end-to-end lag.</w:t>
            </w:r>
          </w:p>
        </w:tc>
      </w:tr>
      <w:tr>
        <w:trPr>
          <w:cantSplit/>
        </w:trPr>
        <w:tc>
          <w:tcPr>
            <w:tcW w:type="dxa" w:w="3154"/>
          </w:tcPr>
          <w:p>
            <w:pPr>
              <w:spacing w:after="60" w:line="240" w:lineRule="auto"/>
            </w:pPr>
            <w:r>
              <w:rPr>
                <w:rFonts w:ascii="Times New Roman" w:hAnsi="Times New Roman" w:eastAsia="Times New Roman" w:cs="Times New Roman"/>
                <w:b w:val="0"/>
                <w:sz w:val="24"/>
              </w:rPr>
              <w:t>MongoDB</w:t>
            </w:r>
          </w:p>
        </w:tc>
        <w:tc>
          <w:tcPr>
            <w:tcW w:type="dxa" w:w="3154"/>
          </w:tcPr>
          <w:p>
            <w:pPr>
              <w:spacing w:after="60" w:line="240" w:lineRule="auto"/>
            </w:pPr>
            <w:r>
              <w:rPr>
                <w:rFonts w:ascii="Times New Roman" w:hAnsi="Times New Roman" w:eastAsia="Times New Roman" w:cs="Times New Roman"/>
                <w:b w:val="0"/>
                <w:sz w:val="24"/>
              </w:rPr>
              <w:t>Một node, index theo time/zone/event_id; chưa có replica-set failover.</w:t>
            </w:r>
          </w:p>
        </w:tc>
        <w:tc>
          <w:tcPr>
            <w:tcW w:type="dxa" w:w="3154"/>
          </w:tcPr>
          <w:p>
            <w:pPr>
              <w:spacing w:after="60" w:line="240" w:lineRule="auto"/>
            </w:pPr>
            <w:r>
              <w:rPr>
                <w:rFonts w:ascii="Times New Roman" w:hAnsi="Times New Roman" w:eastAsia="Times New Roman" w:cs="Times New Roman"/>
                <w:b w:val="0"/>
                <w:sz w:val="24"/>
              </w:rPr>
              <w:t>Replica set, retention/TTL và index được đo theo API access pattern.</w:t>
            </w:r>
          </w:p>
        </w:tc>
      </w:tr>
      <w:tr>
        <w:trPr>
          <w:cantSplit/>
        </w:trPr>
        <w:tc>
          <w:tcPr>
            <w:tcW w:type="dxa" w:w="3154"/>
          </w:tcPr>
          <w:p>
            <w:pPr>
              <w:spacing w:after="60" w:line="240" w:lineRule="auto"/>
            </w:pPr>
            <w:r>
              <w:rPr>
                <w:rFonts w:ascii="Times New Roman" w:hAnsi="Times New Roman" w:eastAsia="Times New Roman" w:cs="Times New Roman"/>
                <w:b w:val="0"/>
                <w:sz w:val="24"/>
              </w:rPr>
              <w:t>Security / observability</w:t>
            </w:r>
          </w:p>
        </w:tc>
        <w:tc>
          <w:tcPr>
            <w:tcW w:type="dxa" w:w="3154"/>
          </w:tcPr>
          <w:p>
            <w:pPr>
              <w:spacing w:after="60" w:line="240" w:lineRule="auto"/>
            </w:pPr>
            <w:r>
              <w:rPr>
                <w:rFonts w:ascii="Times New Roman" w:hAnsi="Times New Roman" w:eastAsia="Times New Roman" w:cs="Times New Roman"/>
                <w:b w:val="0"/>
                <w:sz w:val="24"/>
              </w:rPr>
              <w:t>Compose demo tắt Spark RPC authentication/encryption; xem service logs/UI.</w:t>
            </w:r>
          </w:p>
        </w:tc>
        <w:tc>
          <w:tcPr>
            <w:tcW w:type="dxa" w:w="3154"/>
          </w:tcPr>
          <w:p>
            <w:pPr>
              <w:spacing w:after="60" w:line="240" w:lineRule="auto"/>
            </w:pPr>
            <w:r>
              <w:rPr>
                <w:rFonts w:ascii="Times New Roman" w:hAnsi="Times New Roman" w:eastAsia="Times New Roman" w:cs="Times New Roman"/>
                <w:b w:val="0"/>
                <w:sz w:val="24"/>
              </w:rPr>
              <w:t>TLS, secrets, RBAC, network boundaries và centralized metrics/logs/alerts; không đưa credentials vào repo.</w:t>
            </w:r>
          </w:p>
        </w:tc>
      </w:tr>
    </w:tbl>
    <w:p>
      <w:pPr>
        <w:spacing w:line="300" w:lineRule="auto" w:after="160"/>
      </w:pPr>
      <w:r>
        <w:rPr>
          <w:rFonts w:ascii="Times New Roman" w:hAnsi="Times New Roman" w:eastAsia="Times New Roman" w:cs="Times New Roman"/>
          <w:b w:val="0"/>
          <w:sz w:val="24"/>
        </w:rPr>
        <w:t>Trade-off: driver/executor parallelism, replicas and checkpoint retention improve throughput or recovery, but increase compute, storage and network cost. In the current evidence only the local configuration has been executed; cluster values above are design guidance, not benchmarked deployment results.</w:t>
      </w:r>
    </w:p>
    <w:p>
      <w:pPr>
        <w:pStyle w:val="Heading1"/>
      </w:pPr>
      <w:r>
        <w:rPr>
          <w:rFonts w:ascii="Times New Roman" w:hAnsi="Times New Roman"/>
          <w:sz w:val="24"/>
        </w:rPr>
        <w:t>13. Kết quả và thảo luận</w:t>
      </w:r>
    </w:p>
    <w:p>
      <w:pPr>
        <w:pStyle w:val="Heading2"/>
      </w:pPr>
      <w:r>
        <w:rPr>
          <w:rFonts w:ascii="Times New Roman" w:hAnsi="Times New Roman"/>
          <w:sz w:val="24"/>
        </w:rPr>
        <w:t>13.1 Kết quả định lượng</w:t>
      </w:r>
    </w:p>
    <w:p>
      <w:pPr>
        <w:spacing w:line="300" w:lineRule="auto" w:after="160"/>
      </w:pPr>
      <w:r>
        <w:rPr>
          <w:rFonts w:ascii="Times New Roman" w:hAnsi="Times New Roman"/>
          <w:sz w:val="24"/>
        </w:rPr>
        <w:t>Dashboard và bản đồ được chụp ngày 04/10/2026 sau lần train temporal. Ảnh dashboard hiển thị metric mới, thời tiết, zone polygons và 40 xe mô phỏng. API snapshot riêng lúc 01:36 (+07) ghi 359.685 prediction records trên 121 zone. Ảnh dashboard được chụp sớm hơn khi bộ đếm còn 356.281; các số thay đổi khi replay tiếp tục.</w:t>
      </w:r>
    </w:p>
    <w:p>
      <w:pPr>
        <w:keepNext/>
        <w:keepLines/>
        <w:spacing w:line="300" w:lineRule="auto" w:after="160"/>
        <w:jc w:val="center"/>
      </w:pPr>
      <w:r>
        <w:drawing>
          <wp:inline xmlns:a="http://schemas.openxmlformats.org/drawingml/2006/main" xmlns:pic="http://schemas.openxmlformats.org/drawingml/2006/picture">
            <wp:extent cx="5397500" cy="589794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7500" cy="5897949"/>
                    </a:xfrm>
                    <a:prstGeom prst="rect"/>
                  </pic:spPr>
                </pic:pic>
              </a:graphicData>
            </a:graphic>
          </wp:inline>
        </w:drawing>
      </w:r>
    </w:p>
    <w:p>
      <w:pPr>
        <w:spacing w:line="300" w:lineRule="auto" w:after="160"/>
        <w:jc w:val="center"/>
      </w:pPr>
      <w:r>
        <w:t>Hình 2. Dashboard runtime ngày 04/10/2026 với thời tiết, bản đồ, trạng thái đội xe, forecast và metric temporal holdout.</w:t>
      </w:r>
    </w:p>
    <w:p>
      <w:pPr>
        <w:spacing w:line="300" w:lineRule="auto" w:after="160"/>
      </w:pPr>
    </w:p>
    <w:p>
      <w:pPr>
        <w:keepNext/>
        <w:keepLines/>
        <w:spacing w:line="300" w:lineRule="auto" w:after="160"/>
        <w:jc w:val="center"/>
      </w:pPr>
      <w:r>
        <w:drawing>
          <wp:inline xmlns:a="http://schemas.openxmlformats.org/drawingml/2006/main" xmlns:pic="http://schemas.openxmlformats.org/drawingml/2006/picture">
            <wp:extent cx="5397500" cy="224891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7500" cy="2248911"/>
                    </a:xfrm>
                    <a:prstGeom prst="rect"/>
                  </pic:spPr>
                </pic:pic>
              </a:graphicData>
            </a:graphic>
          </wp:inline>
        </w:drawing>
      </w:r>
    </w:p>
    <w:p>
      <w:pPr>
        <w:spacing w:line="300" w:lineRule="auto" w:after="160"/>
        <w:jc w:val="center"/>
      </w:pPr>
      <w:r>
        <w:t>Hình 3. Bản đồ runtime thể hiện hotspot score, Taxi Zone polygons và xe mô phỏng di chuyển trên tuyến road network.</w:t>
      </w:r>
    </w:p>
    <w:p>
      <w:pPr>
        <w:pStyle w:val="Heading2"/>
      </w:pPr>
      <w:r>
        <w:rPr>
          <w:rFonts w:ascii="Times New Roman" w:hAnsi="Times New Roman"/>
          <w:sz w:val="24"/>
        </w:rPr>
        <w:t>13.4 Bằng chứng runtime và kết quả xử lý</w:t>
      </w:r>
    </w:p>
    <w:p>
      <w:pPr>
        <w:spacing w:line="300" w:lineRule="auto" w:after="160"/>
        <w:jc w:val="center"/>
      </w:pPr>
      <w:r>
        <w:t>Hình 4 tổng hợp các trích đoạn từ Hadoop Streaming log, model metrics JSON, live API snapshot và Spark partition benchmark ngày 04/10/2026. Hadoop output được so với Counter baseline độc lập; các kết quả hiệu năng chỉ áp dụng cho sample/configuration đã ghi.</w:t>
      </w:r>
    </w:p>
    <w:p>
      <w:pPr>
        <w:spacing w:line="300" w:lineRule="auto" w:after="160"/>
      </w:pPr>
    </w:p>
    <w:p>
      <w:pPr>
        <w:keepNext/>
        <w:keepLines/>
        <w:spacing w:line="300" w:lineRule="auto" w:after="160"/>
        <w:jc w:val="center"/>
      </w:pPr>
      <w:r>
        <w:drawing>
          <wp:inline xmlns:a="http://schemas.openxmlformats.org/drawingml/2006/main" xmlns:pic="http://schemas.openxmlformats.org/drawingml/2006/picture">
            <wp:extent cx="5715000" cy="278834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2788345"/>
                    </a:xfrm>
                    <a:prstGeom prst="rect"/>
                  </pic:spPr>
                </pic:pic>
              </a:graphicData>
            </a:graphic>
          </wp:inline>
        </w:drawing>
      </w:r>
    </w:p>
    <w:p>
      <w:pPr>
        <w:spacing w:line="300" w:lineRule="auto" w:after="160"/>
        <w:jc w:val="center"/>
      </w:pPr>
      <w:r>
        <w:t>Hình 4. Trích log runtime và trạng thái các bước xử lý batch.</w:t>
      </w:r>
    </w:p>
    <w:p>
      <w:pPr>
        <w:pStyle w:val="Heading2"/>
      </w:pPr>
      <w:r>
        <w:rPr>
          <w:rFonts w:ascii="Times New Roman" w:hAnsi="Times New Roman"/>
          <w:sz w:val="24"/>
        </w:rPr>
        <w:t>13.2 Dashboard, bản đồ và replay</w:t>
      </w:r>
    </w:p>
    <w:p>
      <w:pPr>
        <w:spacing w:line="300" w:lineRule="auto" w:after="160"/>
      </w:pPr>
      <w:r>
        <w:rPr>
          <w:rFonts w:ascii="Times New Roman" w:hAnsi="Times New Roman"/>
          <w:sz w:val="24"/>
        </w:rPr>
        <w:t>Dashboard cung cấp bộ lọc zone và khung giờ, bản đồ polygon Taxi Zone tô theo score, danh sách hotspot, forecast ba giờ và đội xe mô phỏng. Trang co giãn ở viewport 390 px; ảnh và kiểm tra giao diện lưu tại output/playwright/weather-model-dashboard-2026-10-04.png, weather-model-map-2026-10-04.png và weather-model-mobile-2026-10-04.png. Màu đỏ biểu thị score tương đối cao, không khẳng định nguyên nhân hoặc số chuyến thực tế.</w:t>
      </w:r>
    </w:p>
    <w:p>
      <w:pPr>
        <w:pStyle w:val="Heading2"/>
      </w:pPr>
      <w:r>
        <w:rPr>
          <w:rFonts w:ascii="Times New Roman" w:hAnsi="Times New Roman"/>
          <w:sz w:val="24"/>
        </w:rPr>
        <w:t>13.3 Thời tiết và cảnh báo bất thường</w:t>
      </w:r>
    </w:p>
    <w:p>
      <w:pPr>
        <w:spacing w:line="300" w:lineRule="auto" w:after="160"/>
      </w:pPr>
      <w:r>
        <w:rPr>
          <w:rFonts w:ascii="Times New Roman" w:hAnsi="Times New Roman"/>
          <w:sz w:val="24"/>
        </w:rPr>
        <w:t>weather.py dùng Open-Meteo Historical Forecast API cho train; Forecast API cấp ngữ cảnh dashboard. Tọa độ 40.7128, -74.0060 là proxy trung tâm NYC dùng chung các zone. Coverage 768.037/768.037 dòng đủ điều kiện. Weather candidate đạt MAE 7,366, RMSE 11,047, R² 0,657, không cải thiện calendar baseline; deployed model không dùng weather để đổi score. Alert = mean + 3 độ lệch chuẩn theo zone/giờ/thứ, tối thiểu 5 mẫu, cap 100; đây là cờ thống kê để rà soát, không tự xác định nguyên nhân black-swan. Map đỏ biểu thị score tương đối cao. Xe là mô phỏng theo tuyến OSRM/OSM, không phải GPS thật. API miễn phí chỉ cho mục đích phi thương mại; cần ghi công CC BY 4.0 và tuân thủ hạn mức gọi. Nguồn: [5], [6], [7].</w:t>
      </w:r>
    </w:p>
    <w:p>
      <w:pPr>
        <w:pStyle w:val="Heading1"/>
      </w:pPr>
      <w:r>
        <w:rPr>
          <w:rFonts w:ascii="Times New Roman" w:hAnsi="Times New Roman"/>
          <w:sz w:val="24"/>
        </w:rPr>
        <w:t>14. Hạn chế, rủi ro và hướng phát triển</w:t>
      </w:r>
    </w:p>
    <w:p>
      <w:pPr>
        <w:spacing w:line="300" w:lineRule="auto" w:after="160"/>
      </w:pPr>
      <w:r>
        <w:rPr>
          <w:rFonts w:ascii="Times New Roman" w:hAnsi="Times New Roman"/>
          <w:sz w:val="24"/>
        </w:rPr>
        <w:t>Kết quả chỉ chứng minh prototype local trên dữ liệu và lần chạy đã ghi nhận. Hadoop dùng LocalJobRunner một máy; Spark benchmark dùng sample cache 100.000 dòng, nên không chứng minh scale-out. Dashboard/API và simulator phục vụ demo, chưa có SLA hoặc kiểm thử tải production.</w:t>
      </w:r>
    </w:p>
    <w:p>
      <w:pPr>
        <w:spacing w:line="300" w:lineRule="auto" w:after="160"/>
      </w:pPr>
      <w:r>
        <w:rPr>
          <w:rFonts w:ascii="Times New Roman" w:hAnsi="Times New Roman"/>
          <w:sz w:val="24"/>
        </w:rPr>
        <w:t>Model dự báo relative hotspot score 0–100, không dự báo trip count. Temporal holdout cho R² 0,658 nhưng Recall 30,88% tại ngưỡng 50, nên còn bỏ sót nhiều trường hợp hotspot. Weather ở một tọa độ đại diện NYC không cải thiện holdout và chưa được dùng để đổi score. Mean + 3σ là cờ thống kê, không xác nhận nguyên nhân hay đảm bảo phát hiện black-swan.</w:t>
      </w:r>
    </w:p>
    <w:p>
      <w:pPr>
        <w:spacing w:line="300" w:lineRule="auto" w:after="160"/>
      </w:pPr>
      <w:r>
        <w:rPr>
          <w:rFonts w:ascii="Times New Roman" w:hAnsi="Times New Roman"/>
          <w:sz w:val="24"/>
        </w:rPr>
        <w:t>Dữ liệu taxi streaming và đội xe trên dashboard là replay/mô phỏng, không phải feed live hoặc GPS thật. Dịch vụ Open-Meteo và OSRM/OSM phụ thuộc Internet. MongoDB một node, Kafka một broker, checkpoint phụ thuộc volume và Structured Streaming collect micro-batch về driver; các điểm này giới hạn tính sẵn sàng và throughput.</w:t>
      </w:r>
    </w:p>
    <w:p>
      <w:pPr>
        <w:spacing w:line="300" w:lineRule="auto" w:after="160"/>
      </w:pPr>
      <w:r>
        <w:rPr>
          <w:rFonts w:ascii="Times New Roman" w:hAnsi="Times New Roman"/>
          <w:sz w:val="24"/>
        </w:rPr>
        <w:t>Hướng phát triển: thêm lag/time/event features chỉ từ dữ liệu có sẵn tại thời điểm dự báo, backtest rolling-origin, chọn ngưỡng theo ngân sách điều phối; kiểm tra weather theo vùng và baseline đơn giản; giảm collect về driver; đo nhiều quy mô/partition; chạy Spark/Hadoop trên cluster có HA, bảo mật, observability và quản lý chi phí.</w:t>
      </w:r>
    </w:p>
    <w:p>
      <w:pPr>
        <w:pStyle w:val="Heading1"/>
      </w:pPr>
      <w:r>
        <w:rPr>
          <w:rFonts w:ascii="Times New Roman" w:hAnsi="Times New Roman"/>
          <w:sz w:val="24"/>
        </w:rPr>
        <w:t>15. Kết luận và minh chứng CLO</w:t>
      </w:r>
    </w:p>
    <w:p>
      <w:pPr>
        <w:spacing w:line="300" w:lineRule="auto" w:after="160"/>
      </w:pPr>
      <w:r>
        <w:rPr>
          <w:rFonts w:ascii="Times New Roman" w:hAnsi="Times New Roman"/>
          <w:sz w:val="24"/>
        </w:rPr>
        <w:t>Dự án hoàn thành pipeline demo từ dữ liệu TLC đến curated Parquet, tổng hợp MapReduce, Spark SQL/ML, phát lại Kafka, lưu MongoDB và giao diện bản đồ. Evidence xác nhận kết quả xử lý và model trên temporal holdout. Kết luận được giới hạn ở score tương đối và môi trường local đã đo; đây chưa phải dự báo nhu cầu live hoặc nền tảng điều phối production.</w:t>
      </w:r>
    </w:p>
    <w:p>
      <w:pPr>
        <w:spacing w:line="300" w:lineRule="auto" w:after="160"/>
      </w:pPr>
      <w:r>
        <w:rPr>
          <w:rFonts w:ascii="Times New Roman" w:hAnsi="Times New Roman"/>
          <w:sz w:val="24"/>
        </w:rPr>
        <w:t>Bảng dưới đây dành chỗ cho mapping chính thức. Thay nội dung trong ngoặc vuông bằng định nghĩa nguyên văn CLO trong đề cương học phần; bằng chứng dự án được liệt kê theo từng hàng.</w:t>
      </w:r>
    </w:p>
    <w:tbl>
      <w:tblPr>
        <w:tblStyle w:val="TableGrid"/>
        <w:tblW w:type="auto" w:w="0"/>
        <w:tblLayout w:type="autofit"/>
        <w:tblLook w:firstColumn="1" w:firstRow="1" w:lastColumn="0" w:lastRow="0" w:noHBand="0" w:noVBand="1" w:val="04A0"/>
      </w:tblPr>
      <w:tblGrid>
        <w:gridCol w:w="3154"/>
        <w:gridCol w:w="3154"/>
        <w:gridCol w:w="3154"/>
      </w:tblGrid>
      <w:tr>
        <w:tc>
          <w:tcPr>
            <w:tcW w:type="dxa" w:w="3154"/>
          </w:tcPr>
          <w:p>
            <w:pPr>
              <w:spacing w:after="60" w:line="240" w:lineRule="auto"/>
            </w:pPr>
            <w:r>
              <w:rPr>
                <w:rFonts w:ascii="Times New Roman" w:hAnsi="Times New Roman"/>
                <w:b/>
                <w:sz w:val="24"/>
              </w:rPr>
              <w:t>CLO</w:t>
            </w:r>
          </w:p>
        </w:tc>
        <w:tc>
          <w:tcPr>
            <w:tcW w:type="dxa" w:w="3154"/>
          </w:tcPr>
          <w:p>
            <w:pPr>
              <w:spacing w:after="60" w:line="240" w:lineRule="auto"/>
            </w:pPr>
            <w:r>
              <w:rPr>
                <w:rFonts w:ascii="Times New Roman" w:hAnsi="Times New Roman"/>
                <w:b/>
                <w:sz w:val="24"/>
              </w:rPr>
              <w:t>Nội dung CLO chính thức</w:t>
            </w:r>
          </w:p>
        </w:tc>
        <w:tc>
          <w:tcPr>
            <w:tcW w:type="dxa" w:w="3154"/>
          </w:tcPr>
          <w:p>
            <w:pPr>
              <w:spacing w:after="60" w:line="240" w:lineRule="auto"/>
            </w:pPr>
            <w:r>
              <w:rPr>
                <w:rFonts w:ascii="Times New Roman" w:hAnsi="Times New Roman"/>
                <w:b/>
                <w:sz w:val="24"/>
              </w:rPr>
              <w:t>Minh chứng trong dự án</w:t>
            </w:r>
          </w:p>
        </w:tc>
      </w:tr>
      <w:tr>
        <w:tc>
          <w:tcPr>
            <w:tcW w:type="dxa" w:w="3154"/>
          </w:tcPr>
          <w:p>
            <w:pPr>
              <w:spacing w:after="60" w:line="240" w:lineRule="auto"/>
            </w:pPr>
            <w:r>
              <w:rPr>
                <w:rFonts w:ascii="Times New Roman" w:hAnsi="Times New Roman"/>
                <w:sz w:val="24"/>
              </w:rPr>
              <w:t>CLO1</w:t>
            </w:r>
          </w:p>
        </w:tc>
        <w:tc>
          <w:tcPr>
            <w:tcW w:type="dxa" w:w="3154"/>
          </w:tcPr>
          <w:p>
            <w:pPr>
              <w:spacing w:after="60" w:line="240" w:lineRule="auto"/>
            </w:pPr>
            <w:r>
              <w:rPr>
                <w:rFonts w:ascii="Times New Roman" w:hAnsi="Times New Roman"/>
                <w:sz w:val="24"/>
              </w:rPr>
              <w:t>[dán nguyên văn từ đề cương]</w:t>
            </w:r>
          </w:p>
        </w:tc>
        <w:tc>
          <w:tcPr>
            <w:tcW w:type="dxa" w:w="3154"/>
          </w:tcPr>
          <w:p>
            <w:pPr>
              <w:spacing w:after="60" w:line="240" w:lineRule="auto"/>
            </w:pPr>
            <w:r>
              <w:rPr>
                <w:rFonts w:ascii="Times New Roman" w:hAnsi="Times New Roman"/>
                <w:sz w:val="24"/>
              </w:rPr>
              <w:t>Nguồn TLC, schema/profile 26.116.976 dòng, kiểm tra row-count/join; evidence/data_profile.json.</w:t>
            </w:r>
          </w:p>
        </w:tc>
      </w:tr>
      <w:tr>
        <w:tc>
          <w:tcPr>
            <w:tcW w:type="dxa" w:w="3154"/>
          </w:tcPr>
          <w:p>
            <w:pPr>
              <w:spacing w:after="60" w:line="240" w:lineRule="auto"/>
            </w:pPr>
            <w:r>
              <w:rPr>
                <w:rFonts w:ascii="Times New Roman" w:hAnsi="Times New Roman"/>
                <w:sz w:val="24"/>
              </w:rPr>
              <w:t>CLO2</w:t>
            </w:r>
          </w:p>
        </w:tc>
        <w:tc>
          <w:tcPr>
            <w:tcW w:type="dxa" w:w="3154"/>
          </w:tcPr>
          <w:p>
            <w:pPr>
              <w:spacing w:after="60" w:line="240" w:lineRule="auto"/>
            </w:pPr>
            <w:r>
              <w:rPr>
                <w:rFonts w:ascii="Times New Roman" w:hAnsi="Times New Roman"/>
                <w:sz w:val="24"/>
              </w:rPr>
              <w:t>[dán nguyên văn từ đề cương]</w:t>
            </w:r>
          </w:p>
        </w:tc>
        <w:tc>
          <w:tcPr>
            <w:tcW w:type="dxa" w:w="3154"/>
          </w:tcPr>
          <w:p>
            <w:pPr>
              <w:spacing w:after="60" w:line="240" w:lineRule="auto"/>
            </w:pPr>
            <w:r>
              <w:rPr>
                <w:rFonts w:ascii="Times New Roman" w:hAnsi="Times New Roman"/>
                <w:sz w:val="24"/>
              </w:rPr>
              <w:t>Hadoop Streaming key-value, shuffle, combiner/reducer và so sánh Counter baseline; data/results/hadoop_streaming.log.</w:t>
            </w:r>
          </w:p>
        </w:tc>
      </w:tr>
      <w:tr>
        <w:tc>
          <w:tcPr>
            <w:tcW w:type="dxa" w:w="3154"/>
          </w:tcPr>
          <w:p>
            <w:pPr>
              <w:spacing w:after="60" w:line="240" w:lineRule="auto"/>
            </w:pPr>
            <w:r>
              <w:rPr>
                <w:rFonts w:ascii="Times New Roman" w:hAnsi="Times New Roman"/>
                <w:sz w:val="24"/>
              </w:rPr>
              <w:t>CLO3</w:t>
            </w:r>
          </w:p>
        </w:tc>
        <w:tc>
          <w:tcPr>
            <w:tcW w:type="dxa" w:w="3154"/>
          </w:tcPr>
          <w:p>
            <w:pPr>
              <w:spacing w:after="60" w:line="240" w:lineRule="auto"/>
            </w:pPr>
            <w:r>
              <w:rPr>
                <w:rFonts w:ascii="Times New Roman" w:hAnsi="Times New Roman"/>
                <w:sz w:val="24"/>
              </w:rPr>
              <w:t>[dán nguyên văn từ đề cương]</w:t>
            </w:r>
          </w:p>
        </w:tc>
        <w:tc>
          <w:tcPr>
            <w:tcW w:type="dxa" w:w="3154"/>
          </w:tcPr>
          <w:p>
            <w:pPr>
              <w:spacing w:after="60" w:line="240" w:lineRule="auto"/>
            </w:pPr>
            <w:r>
              <w:rPr>
                <w:rFonts w:ascii="Times New Roman" w:hAnsi="Times New Roman"/>
                <w:sz w:val="24"/>
              </w:rPr>
              <w:t>PySpark ETL, Spark SQL, formatted plan có Exchange, partition experiment; data/results/spark_query_plans.txt và performance_benchmark.json.</w:t>
            </w:r>
          </w:p>
        </w:tc>
      </w:tr>
      <w:tr>
        <w:tc>
          <w:tcPr>
            <w:tcW w:type="dxa" w:w="3154"/>
          </w:tcPr>
          <w:p>
            <w:pPr>
              <w:spacing w:after="60" w:line="240" w:lineRule="auto"/>
            </w:pPr>
            <w:r>
              <w:rPr>
                <w:rFonts w:ascii="Times New Roman" w:hAnsi="Times New Roman"/>
                <w:sz w:val="24"/>
              </w:rPr>
              <w:t>CLO4</w:t>
            </w:r>
          </w:p>
        </w:tc>
        <w:tc>
          <w:tcPr>
            <w:tcW w:type="dxa" w:w="3154"/>
          </w:tcPr>
          <w:p>
            <w:pPr>
              <w:spacing w:after="60" w:line="240" w:lineRule="auto"/>
            </w:pPr>
            <w:r>
              <w:rPr>
                <w:rFonts w:ascii="Times New Roman" w:hAnsi="Times New Roman"/>
                <w:sz w:val="24"/>
              </w:rPr>
              <w:t>[dán nguyên văn từ đề cương]</w:t>
            </w:r>
          </w:p>
        </w:tc>
        <w:tc>
          <w:tcPr>
            <w:tcW w:type="dxa" w:w="3154"/>
          </w:tcPr>
          <w:p>
            <w:pPr>
              <w:spacing w:after="60" w:line="240" w:lineRule="auto"/>
            </w:pPr>
            <w:r>
              <w:rPr>
                <w:rFonts w:ascii="Times New Roman" w:hAnsi="Times New Roman"/>
                <w:sz w:val="24"/>
              </w:rPr>
              <w:t>GBTRegressor temporal holdout; MAE/RMSE/R² và Precision/Recall; data/results/model_metrics.json.</w:t>
            </w:r>
          </w:p>
        </w:tc>
      </w:tr>
      <w:tr>
        <w:tc>
          <w:tcPr>
            <w:tcW w:type="dxa" w:w="3154"/>
          </w:tcPr>
          <w:p>
            <w:pPr>
              <w:spacing w:after="60" w:line="240" w:lineRule="auto"/>
            </w:pPr>
            <w:r>
              <w:rPr>
                <w:rFonts w:ascii="Times New Roman" w:hAnsi="Times New Roman"/>
                <w:sz w:val="24"/>
              </w:rPr>
              <w:t>CLO5</w:t>
            </w:r>
          </w:p>
        </w:tc>
        <w:tc>
          <w:tcPr>
            <w:tcW w:type="dxa" w:w="3154"/>
          </w:tcPr>
          <w:p>
            <w:pPr>
              <w:spacing w:after="60" w:line="240" w:lineRule="auto"/>
            </w:pPr>
            <w:r>
              <w:rPr>
                <w:rFonts w:ascii="Times New Roman" w:hAnsi="Times New Roman"/>
                <w:sz w:val="24"/>
              </w:rPr>
              <w:t>[dán nguyên văn từ đề cương]</w:t>
            </w:r>
          </w:p>
        </w:tc>
        <w:tc>
          <w:tcPr>
            <w:tcW w:type="dxa" w:w="3154"/>
          </w:tcPr>
          <w:p>
            <w:pPr>
              <w:spacing w:after="60" w:line="240" w:lineRule="auto"/>
            </w:pPr>
            <w:r>
              <w:rPr>
                <w:rFonts w:ascii="Times New Roman" w:hAnsi="Times New Roman"/>
                <w:sz w:val="24"/>
              </w:rPr>
              <w:t>Kafka replay/Structured Streaming, MongoDB read-back, dashboard/map; evidence/runtime_capture_2026-10-04.json.</w:t>
            </w:r>
          </w:p>
        </w:tc>
      </w:tr>
    </w:tbl>
    <w:p>
      <w:pPr>
        <w:spacing w:line="300" w:lineRule="auto" w:after="160"/>
      </w:pPr>
      <w:r>
        <w:rPr>
          <w:rFonts w:ascii="Times New Roman" w:hAnsi="Times New Roman"/>
          <w:sz w:val="24"/>
        </w:rPr>
        <w:t>Đóng góp nhóm: thành viên / mã số / trách nhiệm kỹ thuật / tỷ lệ đóng góp: [điền theo hồ sơ chính thức; tổng tỷ lệ bằng 100%]. Presentation/demo Session 10: [điền đường dẫn hoặc tên tệp nộp cùng nhóm].</w:t>
      </w:r>
    </w:p>
    <w:p>
      <w:pPr>
        <w:pStyle w:val="Heading1"/>
        <w:pageBreakBefore/>
      </w:pPr>
      <w:r>
        <w:rPr>
          <w:rFonts w:ascii="Times New Roman" w:hAnsi="Times New Roman"/>
          <w:sz w:val="24"/>
        </w:rPr>
        <w:t>16. Tài liệu tham khảo</w:t>
      </w:r>
    </w:p>
    <w:p>
      <w:pPr>
        <w:spacing w:line="300" w:lineRule="auto" w:after="160"/>
      </w:pPr>
      <w:r>
        <w:rPr>
          <w:rFonts w:ascii="Times New Roman" w:hAnsi="Times New Roman"/>
          <w:sz w:val="24"/>
        </w:rPr>
        <w:t>[1] NYC Taxi &amp; Limousine Commission, “TLC Trip Record Data,” https://www.nyc.gov/site/tlc/about/tlc-trip-record-data.page (nguồn được README dự án tham chiếu).</w:t>
      </w:r>
    </w:p>
    <w:p>
      <w:pPr>
        <w:spacing w:line="300" w:lineRule="auto" w:after="160"/>
      </w:pPr>
      <w:r>
        <w:rPr>
          <w:rFonts w:ascii="Times New Roman" w:hAnsi="Times New Roman"/>
          <w:sz w:val="24"/>
        </w:rPr>
        <w:t>[2] NYC TLC, “Yellow Taxi Trip Records Data Dictionary,” https://www.nyc.gov/assets/tlc/downloads/pdf/data_dictionary_trip_records_yellow.pdf (các trường được README tham chiếu).</w:t>
      </w:r>
    </w:p>
    <w:p>
      <w:pPr>
        <w:spacing w:line="300" w:lineRule="auto" w:after="160"/>
      </w:pPr>
      <w:r>
        <w:rPr>
          <w:rFonts w:ascii="Times New Roman" w:hAnsi="Times New Roman"/>
          <w:sz w:val="24"/>
        </w:rPr>
        <w:t>[3] NYC TLC, “Taxi Zone Lookup,” https://d37ci6vzury5cl.cloudfront.net/misc/taxi_zone_lookup.csv (bảng dimension được Spark ETL join vào pickup/dropoff).</w:t>
      </w:r>
    </w:p>
    <w:p>
      <w:pPr>
        <w:spacing w:line="300" w:lineRule="auto" w:after="160"/>
      </w:pPr>
      <w:r>
        <w:rPr>
          <w:rFonts w:ascii="Times New Roman" w:hAnsi="Times New Roman"/>
          <w:sz w:val="24"/>
        </w:rPr>
        <w:t>[4] Mã nguồn và bằng chứng của dự án: README.md; spark/clean.py; spark/train_model.py; streaming/predict_stream.py; scripts/run_hadoop_streaming.sh; docker-compose.yml; mongodb/init.js; data/results/*.json.</w:t>
      </w:r>
    </w:p>
    <w:p>
      <w:pPr>
        <w:spacing w:line="300" w:lineRule="auto" w:after="160"/>
      </w:pPr>
      <w:r>
        <w:rPr>
          <w:rFonts w:ascii="Times New Roman" w:hAnsi="Times New Roman"/>
          <w:sz w:val="24"/>
        </w:rPr>
        <w:t>[5] Open-Meteo, Historical Forecast API, https://open-meteo.com/en/docs/historical-forecast-api.</w:t>
      </w:r>
    </w:p>
    <w:p>
      <w:pPr>
        <w:spacing w:line="300" w:lineRule="auto" w:after="160"/>
      </w:pPr>
      <w:r>
        <w:rPr>
          <w:rFonts w:ascii="Times New Roman" w:hAnsi="Times New Roman"/>
          <w:sz w:val="24"/>
        </w:rPr>
        <w:t>[6] Open-Meteo, Forecast API, https://open-meteo.com/en/docs.</w:t>
      </w:r>
    </w:p>
    <w:p>
      <w:pPr>
        <w:spacing w:line="300" w:lineRule="auto" w:after="160"/>
      </w:pPr>
      <w:r>
        <w:rPr>
          <w:rFonts w:ascii="Times New Roman" w:hAnsi="Times New Roman"/>
          <w:sz w:val="24"/>
        </w:rPr>
        <w:t>[7] Open-Meteo, “Terms &amp; Privacy,” https://open-meteo.com/en/terms (free API, non-commercial use and attribution conditions).</w:t>
      </w:r>
    </w:p>
    <w:p>
      <w:pPr>
        <w:spacing w:line="300" w:lineRule="auto" w:after="160"/>
      </w:pPr>
    </w:p>
    <w:p>
      <w:pPr>
        <w:spacing w:line="300" w:lineRule="auto" w:after="160"/>
      </w:pPr>
      <w:r>
        <w:t>So sánh hai ứng viên trên cùng tập temporal holdout:</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cs="Times New Roman"/>
      <w:b/>
      <w:bCs/>
      <w:color w:val="4F81BD" w:themeColor="accent1"/>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Taxi Hotspot Analytics — Báo cáo dự án cuối kỳ</dc:title>
  <dc:subject>BDA501 Final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