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6B5B" w14:textId="77777777" w:rsidR="005323E5" w:rsidRDefault="005323E5" w:rsidP="005323E5">
      <w:pPr>
        <w:pStyle w:val="Heading2"/>
        <w:jc w:val="center"/>
        <w:rPr>
          <w:rFonts w:ascii="Times New Roman Bold" w:hAnsi="Times New Roman Bold" w:cs="Times New Roman"/>
          <w:spacing w:val="-12"/>
          <w:sz w:val="28"/>
          <w:szCs w:val="28"/>
        </w:rPr>
      </w:pPr>
      <w:r w:rsidRPr="00835951">
        <w:rPr>
          <w:rFonts w:ascii="Times New Roman Bold" w:hAnsi="Times New Roman Bold" w:cs="Times New Roman"/>
          <w:spacing w:val="-12"/>
          <w:sz w:val="28"/>
          <w:szCs w:val="28"/>
        </w:rPr>
        <w:t>Phụ lục 8. Bảng trường thông tin dữ liệu bắt buộc (checklist kiểm tra nhanh cấp xã)</w:t>
      </w:r>
    </w:p>
    <w:p w14:paraId="58E86197" w14:textId="77777777" w:rsidR="005323E5" w:rsidRPr="00835951" w:rsidRDefault="005323E5" w:rsidP="005323E5">
      <w:pPr>
        <w:pStyle w:val="Heading2"/>
        <w:jc w:val="center"/>
        <w:rPr>
          <w:rFonts w:ascii="Times New Roman Bold" w:hAnsi="Times New Roman Bold" w:cs="Times New Roman"/>
          <w:spacing w:val="-12"/>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5692"/>
        <w:gridCol w:w="2956"/>
      </w:tblGrid>
      <w:tr w:rsidR="005323E5" w:rsidRPr="00CC4181" w14:paraId="2A80CF84" w14:textId="77777777" w:rsidTr="00B56A4D">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2E75B6"/>
            <w:tcMar>
              <w:top w:w="80" w:type="dxa"/>
              <w:left w:w="110" w:type="dxa"/>
              <w:bottom w:w="80" w:type="dxa"/>
              <w:right w:w="110" w:type="dxa"/>
            </w:tcMar>
            <w:vAlign w:val="center"/>
          </w:tcPr>
          <w:p w14:paraId="65F4CE65"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b/>
                <w:bCs/>
                <w:color w:val="FFFFFF"/>
                <w:sz w:val="26"/>
                <w:szCs w:val="26"/>
              </w:rPr>
              <w:t>STT</w:t>
            </w:r>
          </w:p>
        </w:tc>
        <w:tc>
          <w:tcPr>
            <w:tcW w:w="5700" w:type="dxa"/>
            <w:tcBorders>
              <w:top w:val="single" w:sz="2" w:space="0" w:color="BFBFBF"/>
              <w:left w:val="single" w:sz="2" w:space="0" w:color="BFBFBF"/>
              <w:bottom w:val="single" w:sz="2" w:space="0" w:color="BFBFBF"/>
              <w:right w:val="single" w:sz="2" w:space="0" w:color="BFBFBF"/>
            </w:tcBorders>
            <w:shd w:val="clear" w:color="auto" w:fill="2E75B6"/>
            <w:tcMar>
              <w:top w:w="80" w:type="dxa"/>
              <w:left w:w="110" w:type="dxa"/>
              <w:bottom w:w="80" w:type="dxa"/>
              <w:right w:w="110" w:type="dxa"/>
            </w:tcMar>
            <w:vAlign w:val="center"/>
          </w:tcPr>
          <w:p w14:paraId="7B9EF226"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b/>
                <w:bCs/>
                <w:color w:val="FFFFFF"/>
                <w:sz w:val="26"/>
                <w:szCs w:val="26"/>
              </w:rPr>
              <w:t>Tên trường thông tin</w:t>
            </w:r>
          </w:p>
        </w:tc>
        <w:tc>
          <w:tcPr>
            <w:tcW w:w="2960" w:type="dxa"/>
            <w:tcBorders>
              <w:top w:val="single" w:sz="2" w:space="0" w:color="BFBFBF"/>
              <w:left w:val="single" w:sz="2" w:space="0" w:color="BFBFBF"/>
              <w:bottom w:val="single" w:sz="2" w:space="0" w:color="BFBFBF"/>
              <w:right w:val="single" w:sz="2" w:space="0" w:color="BFBFBF"/>
            </w:tcBorders>
            <w:shd w:val="clear" w:color="auto" w:fill="2E75B6"/>
            <w:tcMar>
              <w:top w:w="80" w:type="dxa"/>
              <w:left w:w="110" w:type="dxa"/>
              <w:bottom w:w="80" w:type="dxa"/>
              <w:right w:w="110" w:type="dxa"/>
            </w:tcMar>
            <w:vAlign w:val="center"/>
          </w:tcPr>
          <w:p w14:paraId="1BBC8681"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b/>
                <w:bCs/>
                <w:color w:val="FFFFFF"/>
                <w:sz w:val="26"/>
                <w:szCs w:val="26"/>
              </w:rPr>
              <w:t>Yêu cầu</w:t>
            </w:r>
          </w:p>
        </w:tc>
      </w:tr>
      <w:tr w:rsidR="005323E5" w:rsidRPr="00CC4181" w14:paraId="6E40D8B5"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2AA5CDD3"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35D5ED72"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Mã đơn vị hành chính cấp xã</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B03076D"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1B962F4F"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48C67830"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2</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00FD9A97"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Số phát hành GCN</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1C203B78"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3603FF32"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BA197F7"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3</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314FD202"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Ngày cấp GCN</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5E386EEA"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250AE74E"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5261E220"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4</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102CD1F9"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Số vào sổ GCN</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228009F6"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299AD105"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2E585302"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5</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0D754BFF"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Tên chủ sử dụng/tên tổ chức</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7F12810"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0AEEA82A"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3351732D"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6</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56BC4E54"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Số định danh cá nhân (CCCD)/số định danh tổ chức</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1115C336"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38427CA5"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00B619EB"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7</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50D0ADC"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Pháp nhân và vai trò pháp nhân trên GCN</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4066867F"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14C0629A"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69B49CDB"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8</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50F2725F"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Mã định danh thửa đất</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001A872C"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Nếu có</w:t>
            </w:r>
          </w:p>
        </w:tc>
      </w:tr>
      <w:tr w:rsidR="005323E5" w:rsidRPr="00CC4181" w14:paraId="58EB3150"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33936997"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9</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39469E2E"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Số tờ bản đồ, số thứ tự thửa đất (trên GCN/trên bản đồ địa chính)</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52F0BF9"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buộc/tuỳ trường hợp xác định được trên bản đồ</w:t>
            </w:r>
          </w:p>
        </w:tc>
      </w:tr>
      <w:tr w:rsidR="005323E5" w:rsidRPr="00CC4181" w14:paraId="0AA89E3B"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51CFAC71"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10</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271757D9"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Địa chỉ thửa đất (theo 02 cấp)</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4591EFC8"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03080099"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01CAF75B"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11</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2802131"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Diện tích thửa đất</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68864B6A"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1306AD7D"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650B8DF3"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12</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07518F1B"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Loại đất, nguồn gốc, hình thức, thời hạn sử dụng</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5EEBB189"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371D1887"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023A4A4A"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13</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11409D00"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Thông tin tài sản gắn liền với đất (nếu có)</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76D3D19B"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Nếu có</w:t>
            </w:r>
          </w:p>
        </w:tc>
      </w:tr>
      <w:tr w:rsidR="005323E5" w:rsidRPr="00CC4181" w14:paraId="299113CB"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7242B833"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14</w:t>
            </w:r>
          </w:p>
        </w:tc>
        <w:tc>
          <w:tcPr>
            <w:tcW w:w="5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04A16F79"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Tên file hồ sơ quét GCN/CCCD (định dạng PDF, đặt tên theo số phát hành GCN)</w:t>
            </w:r>
          </w:p>
        </w:tc>
        <w:tc>
          <w:tcPr>
            <w:tcW w:w="2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10" w:type="dxa"/>
              <w:bottom w:w="80" w:type="dxa"/>
              <w:right w:w="110" w:type="dxa"/>
            </w:tcMar>
            <w:vAlign w:val="center"/>
          </w:tcPr>
          <w:p w14:paraId="403E1AA5"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w:t>
            </w:r>
          </w:p>
        </w:tc>
      </w:tr>
      <w:tr w:rsidR="005323E5" w:rsidRPr="00CC4181" w14:paraId="1D8AD0FC" w14:textId="77777777" w:rsidTr="00B56A4D">
        <w:tc>
          <w:tcPr>
            <w:tcW w:w="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3DB12325" w14:textId="77777777" w:rsidR="005323E5" w:rsidRPr="00CC4181" w:rsidRDefault="005323E5" w:rsidP="00B56A4D">
            <w:pPr>
              <w:jc w:val="center"/>
              <w:rPr>
                <w:rFonts w:ascii="Times New Roman" w:hAnsi="Times New Roman" w:cs="Times New Roman"/>
                <w:sz w:val="26"/>
                <w:szCs w:val="26"/>
              </w:rPr>
            </w:pPr>
            <w:r w:rsidRPr="00CC4181">
              <w:rPr>
                <w:rFonts w:ascii="Times New Roman" w:hAnsi="Times New Roman" w:cs="Times New Roman"/>
                <w:color w:val="000000"/>
                <w:sz w:val="26"/>
                <w:szCs w:val="26"/>
              </w:rPr>
              <w:t>15</w:t>
            </w:r>
          </w:p>
        </w:tc>
        <w:tc>
          <w:tcPr>
            <w:tcW w:w="5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4F9E1875"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Phân loại thửa đất (Loại 4: đã có GCN / Loại 5: chưa có GCN - áp dụng phương án định vị)</w:t>
            </w:r>
          </w:p>
        </w:tc>
        <w:tc>
          <w:tcPr>
            <w:tcW w:w="2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10" w:type="dxa"/>
              <w:bottom w:w="80" w:type="dxa"/>
              <w:right w:w="110" w:type="dxa"/>
            </w:tcMar>
            <w:vAlign w:val="center"/>
          </w:tcPr>
          <w:p w14:paraId="7F1D2E6C" w14:textId="77777777" w:rsidR="005323E5" w:rsidRPr="00CC4181" w:rsidRDefault="005323E5" w:rsidP="00B56A4D">
            <w:pPr>
              <w:jc w:val="both"/>
              <w:rPr>
                <w:rFonts w:ascii="Times New Roman" w:hAnsi="Times New Roman" w:cs="Times New Roman"/>
                <w:sz w:val="26"/>
                <w:szCs w:val="26"/>
              </w:rPr>
            </w:pPr>
            <w:r w:rsidRPr="00CC4181">
              <w:rPr>
                <w:rFonts w:ascii="Times New Roman" w:hAnsi="Times New Roman" w:cs="Times New Roman"/>
                <w:color w:val="000000"/>
                <w:sz w:val="26"/>
                <w:szCs w:val="26"/>
              </w:rPr>
              <w:t>Bắt buộc khi áp dụng phương án định vị thửa đất</w:t>
            </w:r>
          </w:p>
        </w:tc>
      </w:tr>
    </w:tbl>
    <w:p w14:paraId="71800ED0" w14:textId="77777777" w:rsidR="005323E5" w:rsidRPr="00B16A3C" w:rsidRDefault="005323E5" w:rsidP="005323E5">
      <w:pPr>
        <w:pBdr>
          <w:left w:val="single" w:sz="24" w:space="8" w:color="2E75B6"/>
        </w:pBdr>
        <w:shd w:val="clear" w:color="auto" w:fill="DCE6F1"/>
        <w:spacing w:before="100" w:after="200"/>
        <w:jc w:val="both"/>
        <w:rPr>
          <w:rFonts w:ascii="Times New Roman" w:hAnsi="Times New Roman" w:cs="Times New Roman"/>
          <w:sz w:val="28"/>
          <w:szCs w:val="28"/>
        </w:rPr>
      </w:pPr>
      <w:r w:rsidRPr="00B16A3C">
        <w:rPr>
          <w:rFonts w:ascii="Times New Roman" w:hAnsi="Times New Roman" w:cs="Times New Roman"/>
          <w:i/>
          <w:iCs/>
          <w:sz w:val="28"/>
          <w:szCs w:val="28"/>
        </w:rPr>
        <w:t xml:space="preserve">  Bảng này là bản rút gọn phục vụ kiểm tra nhanh tại xã. Bảng đầy đủ 50 trường thông tin theo Phụ lục 02 Hướng dẫn kỹ thuật của Cục Quản lý đất đai do Chi nhánh VPĐK/đơn vị thi công lưu giữ và sử dụng khi nhập liệu chính thức.</w:t>
      </w:r>
    </w:p>
    <w:p w14:paraId="58C53567" w14:textId="77777777" w:rsidR="005323E5" w:rsidRDefault="005323E5" w:rsidP="005323E5">
      <w:pPr>
        <w:rPr>
          <w:rFonts w:ascii="Times New Roman" w:hAnsi="Times New Roman" w:cs="Times New Roman"/>
          <w:b/>
          <w:bCs/>
          <w:color w:val="2E75B6"/>
          <w:sz w:val="28"/>
          <w:szCs w:val="28"/>
        </w:rPr>
      </w:pPr>
      <w:r>
        <w:rPr>
          <w:rFonts w:ascii="Times New Roman" w:hAnsi="Times New Roman" w:cs="Times New Roman"/>
          <w:sz w:val="28"/>
          <w:szCs w:val="28"/>
        </w:rPr>
        <w:br w:type="page"/>
      </w:r>
    </w:p>
    <w:p w14:paraId="60DD6C4D" w14:textId="77777777" w:rsidR="00B65CAC" w:rsidRDefault="00B65CAC"/>
    <w:sectPr w:rsidR="00B65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E5"/>
    <w:rsid w:val="004169AE"/>
    <w:rsid w:val="005323E5"/>
    <w:rsid w:val="00B65CAC"/>
    <w:rsid w:val="00CC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6205"/>
  <w15:chartTrackingRefBased/>
  <w15:docId w15:val="{E472D685-24BA-4EED-A2D1-C8FDF05AC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E5"/>
    <w:pPr>
      <w:spacing w:after="0" w:line="240" w:lineRule="auto"/>
    </w:pPr>
    <w:rPr>
      <w:rFonts w:ascii="Arial" w:eastAsia="Arial" w:hAnsi="Arial" w:cs="Arial"/>
      <w:sz w:val="21"/>
      <w:szCs w:val="21"/>
    </w:rPr>
  </w:style>
  <w:style w:type="paragraph" w:styleId="Heading1">
    <w:name w:val="heading 1"/>
    <w:basedOn w:val="Normal"/>
    <w:next w:val="Normal"/>
    <w:link w:val="Heading1Char"/>
    <w:uiPriority w:val="9"/>
    <w:qFormat/>
    <w:rsid w:val="005323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323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323E5"/>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5323E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323E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323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3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3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3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3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323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323E5"/>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5323E5"/>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5323E5"/>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5323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23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23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23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23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3E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323E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323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23E5"/>
    <w:rPr>
      <w:i/>
      <w:iCs/>
      <w:color w:val="404040" w:themeColor="text1" w:themeTint="BF"/>
    </w:rPr>
  </w:style>
  <w:style w:type="paragraph" w:styleId="ListParagraph">
    <w:name w:val="List Paragraph"/>
    <w:basedOn w:val="Normal"/>
    <w:uiPriority w:val="34"/>
    <w:qFormat/>
    <w:rsid w:val="005323E5"/>
    <w:pPr>
      <w:ind w:left="720"/>
      <w:contextualSpacing/>
    </w:pPr>
  </w:style>
  <w:style w:type="character" w:styleId="IntenseEmphasis">
    <w:name w:val="Intense Emphasis"/>
    <w:basedOn w:val="DefaultParagraphFont"/>
    <w:uiPriority w:val="21"/>
    <w:qFormat/>
    <w:rsid w:val="005323E5"/>
    <w:rPr>
      <w:i/>
      <w:iCs/>
      <w:color w:val="365F91" w:themeColor="accent1" w:themeShade="BF"/>
    </w:rPr>
  </w:style>
  <w:style w:type="paragraph" w:styleId="IntenseQuote">
    <w:name w:val="Intense Quote"/>
    <w:basedOn w:val="Normal"/>
    <w:next w:val="Normal"/>
    <w:link w:val="IntenseQuoteChar"/>
    <w:uiPriority w:val="30"/>
    <w:qFormat/>
    <w:rsid w:val="005323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23E5"/>
    <w:rPr>
      <w:i/>
      <w:iCs/>
      <w:color w:val="365F91" w:themeColor="accent1" w:themeShade="BF"/>
    </w:rPr>
  </w:style>
  <w:style w:type="character" w:styleId="IntenseReference">
    <w:name w:val="Intense Reference"/>
    <w:basedOn w:val="DefaultParagraphFont"/>
    <w:uiPriority w:val="32"/>
    <w:qFormat/>
    <w:rsid w:val="005323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Dung</dc:creator>
  <cp:keywords/>
  <dc:description/>
  <cp:lastModifiedBy>ta Dung</cp:lastModifiedBy>
  <cp:revision>1</cp:revision>
  <dcterms:created xsi:type="dcterms:W3CDTF">2026-07-21T04:02:00Z</dcterms:created>
  <dcterms:modified xsi:type="dcterms:W3CDTF">2026-07-21T04:03:00Z</dcterms:modified>
</cp:coreProperties>
</file>