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E316BB" w:rsidRPr="00E316BB" w14:paraId="49A74DDA" w14:textId="77777777" w:rsidTr="00952178">
        <w:tc>
          <w:tcPr>
            <w:tcW w:w="3686" w:type="dxa"/>
          </w:tcPr>
          <w:p w14:paraId="045DC448" w14:textId="77777777" w:rsidR="00E316BB" w:rsidRPr="00E316BB" w:rsidRDefault="00E316BB" w:rsidP="00E316BB">
            <w:pPr>
              <w:jc w:val="center"/>
              <w:rPr>
                <w:rFonts w:cs="Times New Roman"/>
                <w:color w:val="000000" w:themeColor="text1"/>
                <w:sz w:val="26"/>
                <w:szCs w:val="26"/>
              </w:rPr>
            </w:pPr>
            <w:r>
              <w:rPr>
                <w:rFonts w:cs="Times New Roman"/>
                <w:color w:val="000000" w:themeColor="text1"/>
                <w:sz w:val="26"/>
                <w:szCs w:val="26"/>
              </w:rPr>
              <w:t>CÔNG AN TỈNH PHÚ THỌ</w:t>
            </w:r>
          </w:p>
          <w:p w14:paraId="1C3FBF6C" w14:textId="77777777" w:rsidR="00E316BB" w:rsidRPr="00E316BB" w:rsidRDefault="00E316BB" w:rsidP="00E316BB">
            <w:pPr>
              <w:jc w:val="center"/>
              <w:rPr>
                <w:rFonts w:cs="Times New Roman"/>
                <w:b/>
                <w:color w:val="000000" w:themeColor="text1"/>
                <w:szCs w:val="24"/>
              </w:rPr>
            </w:pPr>
            <w:r>
              <w:rPr>
                <w:rFonts w:cs="Times New Roman"/>
                <w:noProof/>
                <w:szCs w:val="24"/>
              </w:rPr>
              <mc:AlternateContent>
                <mc:Choice Requires="wps">
                  <w:drawing>
                    <wp:anchor distT="4294967294" distB="4294967294" distL="114300" distR="114300" simplePos="0" relativeHeight="251659264" behindDoc="0" locked="0" layoutInCell="1" allowOverlap="1" wp14:anchorId="652665E5" wp14:editId="0D1FFB6E">
                      <wp:simplePos x="0" y="0"/>
                      <wp:positionH relativeFrom="column">
                        <wp:posOffset>639445</wp:posOffset>
                      </wp:positionH>
                      <wp:positionV relativeFrom="paragraph">
                        <wp:posOffset>236854</wp:posOffset>
                      </wp:positionV>
                      <wp:extent cx="914400" cy="0"/>
                      <wp:effectExtent l="0" t="0" r="0" b="0"/>
                      <wp:wrapNone/>
                      <wp:docPr id="67443647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7ECDB9" id="Straight Connector 5"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35pt,18.65pt" to="122.3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Z+MQ0AEAAH4DAAAOAAAAZHJzL2Uyb0RvYy54bWysU02P2yAQvVfqf0DcGzupk+1acfaQ7fay bSNl9wdMANuomEFA4uTfdyAf3ba3qj4gYGYe770ZLx+Og2EH5YNG2/DppORMWYFS267hry9PHz5x FiJYCQatavhJBf6wev9uObpazbBHI5VnBGJDPbqG9zG6uiiC6NUAYYJOWQq26AeIdPRdIT2MhD6Y YlaWi2JEL51HoUKg28dzkK8yftsqEb+3bVCRmYYTt5hXn9ddWovVEurOg+u1uNCAf2AxgLb06A3q ESKwvdd/QQ1aeAzYxonAocC21UJlDaRmWv6hZtuDU1kLmRPczabw/2DFt8PGMy0bvrirqo+L6o5c sjBQq7bRg+76yNZoLRmJns2TX6MLNZWt7cYnxeJot+4ZxY/ALK57sJ3KvF9OjkCmqaL4rSQdgqNX d+NXlJQD+4jZvGPrhwRJtrBj7tHp1iN1jEzQ5f20qkriKK6hAuprnfMhflE4sLRpuNE2uQc1HJ5D TDygvqaka4tP2pg8AcaykbDns3kuCGi0TMGUFny3WxvPDpBmKH9ZFEXepnncW5nBegXy82UfQZvz nh439uJFkn82cofytPFXj6jJmeVlINMUvT3n6l+/zeonAAAA//8DAFBLAwQUAAYACAAAACEAtT27 QtwAAAAJAQAADwAAAGRycy9kb3ducmV2LnhtbEyPwU7DMBBE70j8g7VIXKrWJqkoCnEqBOTGhULF dZssSUS8TmO3DXw9izjAcWafZmfy9eR6daQxdJ4tXC0MKOLK1x03Fl5fyvkNqBCRa+w9k4VPCrAu zs9yzGp/4mc6bmKjJIRDhhbaGIdM61C15DAs/EAst3c/Oowix0bXI54k3PU6MeZaO+xYPrQ40H1L 1cfm4CyEckv78mtWzcxb2nhK9g9Pj2jt5cV0dwsq0hT/YPipL9WhkE47f+A6qF60MStBLaSrFJQA yXIpxu7X0EWu/y8ovgEAAP//AwBQSwECLQAUAAYACAAAACEAtoM4kv4AAADhAQAAEwAAAAAAAAAA AAAAAAAAAAAAW0NvbnRlbnRfVHlwZXNdLnhtbFBLAQItABQABgAIAAAAIQA4/SH/1gAAAJQBAAAL AAAAAAAAAAAAAAAAAC8BAABfcmVscy8ucmVsc1BLAQItABQABgAIAAAAIQAJZ+MQ0AEAAH4DAAAO AAAAAAAAAAAAAAAAAC4CAABkcnMvZTJvRG9jLnhtbFBLAQItABQABgAIAAAAIQC1PbtC3AAAAAkB AAAPAAAAAAAAAAAAAAAAACoEAABkcnMvZG93bnJldi54bWxQSwUGAAAAAAQABADzAAAAMwUAAAAA "/>
                  </w:pict>
                </mc:Fallback>
              </mc:AlternateContent>
            </w:r>
            <w:r>
              <w:rPr>
                <w:rFonts w:cs="Times New Roman"/>
                <w:b/>
                <w:color w:val="000000" w:themeColor="text1"/>
                <w:szCs w:val="24"/>
              </w:rPr>
              <w:t>CÔNG AN PHƯỜNG PHÚ THỌ</w:t>
            </w:r>
          </w:p>
        </w:tc>
        <w:tc>
          <w:tcPr>
            <w:tcW w:w="5812" w:type="dxa"/>
          </w:tcPr>
          <w:p w14:paraId="549F4DBA" w14:textId="77777777" w:rsidR="00E316BB" w:rsidRPr="00E316BB" w:rsidRDefault="00E316BB" w:rsidP="00E316BB">
            <w:pPr>
              <w:jc w:val="center"/>
              <w:rPr>
                <w:rFonts w:cs="Times New Roman"/>
                <w:b/>
                <w:color w:val="000000" w:themeColor="text1"/>
                <w:sz w:val="26"/>
                <w:szCs w:val="26"/>
              </w:rPr>
            </w:pPr>
            <w:r>
              <w:rPr>
                <w:rFonts w:cs="Times New Roman"/>
                <w:b/>
                <w:color w:val="000000" w:themeColor="text1"/>
                <w:sz w:val="26"/>
                <w:szCs w:val="26"/>
              </w:rPr>
              <w:t>CỘNG HOÀ XÃ HỘI CHỦ NGHĨA VIỆT NAM</w:t>
            </w:r>
          </w:p>
          <w:p w14:paraId="7E75BAF3" w14:textId="77777777" w:rsidR="00E316BB" w:rsidRPr="00E316BB" w:rsidRDefault="00E316BB" w:rsidP="00E316BB">
            <w:pPr>
              <w:jc w:val="center"/>
              <w:rPr>
                <w:rFonts w:cs="Times New Roman"/>
                <w:b/>
                <w:color w:val="000000" w:themeColor="text1"/>
                <w:sz w:val="26"/>
                <w:szCs w:val="26"/>
              </w:rPr>
            </w:pPr>
            <w:r>
              <w:rPr>
                <w:rFonts w:cs="Times New Roman"/>
                <w:b/>
                <w:color w:val="000000" w:themeColor="text1"/>
                <w:sz w:val="26"/>
                <w:szCs w:val="26"/>
              </w:rPr>
              <w:t>Độc lập - Tự do - Hạnh phúc</w:t>
            </w:r>
          </w:p>
          <w:p w14:paraId="0591E914" w14:textId="77777777" w:rsidR="00E316BB" w:rsidRPr="00E316BB" w:rsidRDefault="00E316BB" w:rsidP="00E316BB">
            <w:pPr>
              <w:rPr>
                <w:rFonts w:cs="Times New Roman"/>
                <w:b/>
                <w:color w:val="000000" w:themeColor="text1"/>
                <w:sz w:val="26"/>
                <w:szCs w:val="26"/>
              </w:rPr>
            </w:pPr>
            <w:r>
              <w:rPr>
                <w:rFonts w:cs="Times New Roman"/>
                <w:noProof/>
                <w:sz w:val="26"/>
                <w:szCs w:val="26"/>
              </w:rPr>
              <mc:AlternateContent>
                <mc:Choice Requires="wps">
                  <w:drawing>
                    <wp:anchor distT="4294967294" distB="4294967294" distL="114300" distR="114300" simplePos="0" relativeHeight="251660288" behindDoc="0" locked="0" layoutInCell="1" allowOverlap="1" wp14:anchorId="1EFD5A65" wp14:editId="78818757">
                      <wp:simplePos x="0" y="0"/>
                      <wp:positionH relativeFrom="column">
                        <wp:posOffset>672465</wp:posOffset>
                      </wp:positionH>
                      <wp:positionV relativeFrom="paragraph">
                        <wp:posOffset>9524</wp:posOffset>
                      </wp:positionV>
                      <wp:extent cx="2171700" cy="0"/>
                      <wp:effectExtent l="0" t="0" r="0" b="0"/>
                      <wp:wrapNone/>
                      <wp:docPr id="33950904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5003E8"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95pt,.75pt" to="223.9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Z4zh0QEAAH8DAAAOAAAAZHJzL2Uyb0RvYy54bWysU02P0zAQvSPxHyzfaZKWsjRquocuy2WB St39AVPbSSwcjzV2m/bfY7sfLOwNkYNlz8ebeW8my/vjYNhBkddoG15NSs6UFSi17Rr+8vz44TNn PoCVYNCqhp+U5/er9++Wo6vVFHs0UhGLINbXo2t4H4Kri8KLXg3gJ+iUjc4WaYAQn9QVkmCM6IMp pmX5qRiRpCMUyvtofTg7+Srjt60S4UfbehWYaXjsLeST8rlLZ7FaQt0RuF6LSxvwD10MoG0seoN6 gABsT/oN1KAFocc2TAQOBbatFipziGyq8i822x6cylyiON7dZPL/D1Z8P2yIadnw2WwxLxflxwVn FoY4qm0g0F0f2BqtjUIisVnSa3S+jmlru6HEWBzt1j2h+OmZxXUPtlO57+eTiyBVyij+SEkP72LV 3fgNZYyBfcAs3rGlIUFGWdgxz+h0m5E6BiaicVrdVXdlHKW4+gqor4mOfPiqcGDp0nCjbZIPajg8 +ZAagfoakswWH7UxeQWMZWPDF/PpPCd4NFomZwrz1O3WhtgB0hLlL7OKntdhhHsrM1ivQH653ANo c77H4sZexEj8z0ruUJ42dBUpTjl3ednItEav3zn793+z+gUAAP//AwBQSwMEFAAGAAgAAAAhAP2K r/3aAAAABwEAAA8AAABkcnMvZG93bnJldi54bWxMjstOwzAQRfdI/IM1SGwqalNaHiFOhYDsuqGA 2E7jIYmIx2nstoGvZ2ADuzm6V3dOvhx9p/Y0xDawhfOpAUVcBddybeHluTy7BhUTssMuMFn4pAjL 4vgox8yFAz/Rfp1qJSMcM7TQpNRnWseqIY9xGnpiyd7D4DEJDrV2Ax5k3Hd6Zsyl9tiyfGiwp/uG qo/1zluI5Stty69JNTFvF3Wg2fZh9YjWnp6Md7egEo3prww/+qIOhThtwo5dVJ2wWdxIVY4FKMnn 8yvhzS/rItf//YtvAAAA//8DAFBLAQItABQABgAIAAAAIQC2gziS/gAAAOEBAAATAAAAAAAAAAAA AAAAAAAAAABbQ29udGVudF9UeXBlc10ueG1sUEsBAi0AFAAGAAgAAAAhADj9If/WAAAAlAEAAAsA AAAAAAAAAAAAAAAALwEAAF9yZWxzLy5yZWxzUEsBAi0AFAAGAAgAAAAhANZnjOHRAQAAfwMAAA4A AAAAAAAAAAAAAAAALgIAAGRycy9lMm9Eb2MueG1sUEsBAi0AFAAGAAgAAAAhAP2Kr/3aAAAABwEA AA8AAAAAAAAAAAAAAAAAKwQAAGRycy9kb3ducmV2LnhtbFBLBQYAAAAABAAEAPMAAAAyBQAAAAA= "/>
                  </w:pict>
                </mc:Fallback>
              </mc:AlternateContent>
            </w:r>
          </w:p>
        </w:tc>
      </w:tr>
      <w:tr w:rsidR="00E316BB" w:rsidRPr="00E316BB" w14:paraId="5211561B" w14:textId="77777777" w:rsidTr="00952178">
        <w:tc>
          <w:tcPr>
            <w:tcW w:w="3686" w:type="dxa"/>
          </w:tcPr>
          <w:p w14:paraId="326276C4" w14:textId="77777777" w:rsidR="00E316BB" w:rsidRPr="00E316BB" w:rsidRDefault="00E316BB" w:rsidP="00E316BB">
            <w:pPr>
              <w:rPr>
                <w:rFonts w:cs="Times New Roman"/>
                <w:color w:val="000000" w:themeColor="text1"/>
                <w:sz w:val="28"/>
                <w:szCs w:val="28"/>
              </w:rPr>
            </w:pPr>
          </w:p>
          <w:p w14:paraId="06731D7D" w14:textId="77777777" w:rsidR="00E316BB" w:rsidRPr="00E316BB" w:rsidRDefault="00E316BB" w:rsidP="00E316BB">
            <w:pPr>
              <w:jc w:val="center"/>
              <w:rPr>
                <w:rFonts w:cs="Times New Roman"/>
                <w:color w:val="000000" w:themeColor="text1"/>
                <w:sz w:val="28"/>
                <w:szCs w:val="28"/>
              </w:rPr>
            </w:pPr>
          </w:p>
        </w:tc>
        <w:tc>
          <w:tcPr>
            <w:tcW w:w="5812" w:type="dxa"/>
          </w:tcPr>
          <w:p w14:paraId="093F078D" w14:textId="77777777" w:rsidR="00E316BB" w:rsidRPr="00E316BB" w:rsidRDefault="00E316BB" w:rsidP="00E316BB">
            <w:pPr>
              <w:jc w:val="center"/>
              <w:rPr>
                <w:rFonts w:cs="Times New Roman"/>
                <w:color w:val="000000" w:themeColor="text1"/>
                <w:sz w:val="28"/>
                <w:szCs w:val="28"/>
              </w:rPr>
            </w:pPr>
            <w:r>
              <w:rPr>
                <w:rFonts w:cs="Times New Roman"/>
                <w:i/>
                <w:color w:val="000000" w:themeColor="text1"/>
                <w:sz w:val="28"/>
                <w:szCs w:val="28"/>
              </w:rPr>
              <w:t xml:space="preserve">            Phú Thọ</w:t>
            </w:r>
            <w:r>
              <w:rPr>
                <w:rFonts w:cs="Times New Roman"/>
                <w:color w:val="000000" w:themeColor="text1"/>
                <w:sz w:val="28"/>
                <w:szCs w:val="28"/>
              </w:rPr>
              <w:t>,</w:t>
            </w:r>
            <w:r>
              <w:rPr>
                <w:rFonts w:cs="Times New Roman"/>
                <w:i/>
                <w:color w:val="000000" w:themeColor="text1"/>
                <w:sz w:val="28"/>
                <w:szCs w:val="28"/>
              </w:rPr>
              <w:t xml:space="preserve"> ngày 04 tháng 04 năm 2026</w:t>
            </w:r>
          </w:p>
        </w:tc>
      </w:tr>
    </w:tbl>
    <w:p w14:paraId="7E213840" w14:textId="77777777" w:rsidR="0085176D" w:rsidRPr="00E316BB" w:rsidRDefault="00E316BB" w:rsidP="00E316BB">
      <w:pPr>
        <w:pStyle w:val="Heading1"/>
        <w:spacing w:before="0" w:after="120"/>
        <w:jc w:val="center"/>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BẢN MÔ TẢ SÁNG KIẾN</w:t>
      </w:r>
    </w:p>
    <w:p w14:paraId="5B77E569" w14:textId="77777777" w:rsidR="0085176D" w:rsidRPr="00E316BB" w:rsidRDefault="00E316BB" w:rsidP="00E316BB">
      <w:pPr>
        <w:pBdr>
          <w:top w:val="nil"/>
          <w:left w:val="nil"/>
          <w:bottom w:val="nil"/>
          <w:right w:val="nil"/>
          <w:between w:val="nil"/>
        </w:pBdr>
        <w:spacing w:after="240"/>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Tên sáng kiến:</w:t>
      </w:r>
      <w:r>
        <w:rPr>
          <w:rFonts w:ascii="Times New Roman" w:eastAsia="Times New Roman" w:hAnsi="Times New Roman" w:cs="Times New Roman"/>
          <w:color w:val="1F1F1F"/>
          <w:sz w:val="28"/>
          <w:szCs w:val="28"/>
        </w:rPr>
        <w:t xml:space="preserve"> Giải pháp xây dựng "Cổng thông tin số và Trợ lý ảo hỗ trợ tra cứu thủ tục hành chính" nhằm đẩy mạnh cải cách hành chính tại Công an phường Phú Thọ.</w:t>
      </w:r>
    </w:p>
    <w:p w14:paraId="21A8D838" w14:textId="77777777" w:rsidR="0085176D" w:rsidRPr="00E316BB" w:rsidRDefault="00E316BB" w:rsidP="00584509">
      <w:pPr>
        <w:pStyle w:val="Heading2"/>
        <w:spacing w:before="0" w:after="120"/>
        <w:jc w:val="center"/>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CHƯƠNG I: TỔNG QUAN</w:t>
      </w:r>
    </w:p>
    <w:p w14:paraId="657BA579" w14:textId="77777777" w:rsidR="0085176D" w:rsidRPr="00E316BB" w:rsidRDefault="00584509"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I. CƠ SỞ LÝ LUẬN</w:t>
      </w:r>
    </w:p>
    <w:p w14:paraId="5387F796"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Cơ sở pháp lý:</w:t>
      </w:r>
      <w:r>
        <w:rPr>
          <w:rFonts w:ascii="Times New Roman" w:eastAsia="Times New Roman" w:hAnsi="Times New Roman" w:cs="Times New Roman"/>
          <w:color w:val="1F1F1F"/>
          <w:sz w:val="28"/>
          <w:szCs w:val="28"/>
        </w:rPr>
        <w:t xml:space="preserve"> Căn cứ Nghị quyết số 57-NQ/TW ngày 22/12/2024 của Bộ Chính trị về đột phá phát triển khoa học công nghệ, đổi mới sáng tạo và Chuyển đổi số quốc gia.</w:t>
      </w:r>
    </w:p>
    <w:p w14:paraId="22320D29"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Căn cứ Kế hoạch số 342/KH-CAT-PV01 ngày 19/01/2026 của Công an tỉnh Phú Thọ về triển khai hoạt động nghiên cứu sáng kiến góp phần nâng cao chất lượng công tác chuyên môn và đẩy mạnh cải cách hành chính năm 2026.</w:t>
      </w:r>
    </w:p>
    <w:p w14:paraId="752FA54C"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Cơ sở thực tiễn:</w:t>
      </w:r>
      <w:r>
        <w:rPr>
          <w:rFonts w:ascii="Times New Roman" w:eastAsia="Times New Roman" w:hAnsi="Times New Roman" w:cs="Times New Roman"/>
          <w:color w:val="1F1F1F"/>
          <w:sz w:val="28"/>
          <w:szCs w:val="28"/>
        </w:rPr>
        <w:t xml:space="preserve"> Trong công tác tiếp công dân tại Công an phường, nhu cầu tìm hiểu và giải quyết thủ tục hành chính (TTHC) của nhân dân rất lớn. Tuy nhiên, việc hướng dẫn chủ yếu bằng phương pháp thủ công (trực tiếp tại trụ sở, qua điện thoại hoặc phát tờ rơi) tốn nhiều thời gian của trực ban. Đồng thời, người dân thường phải đi lại nhiều lần do chuẩn bị thiếu hồ sơ, gây tâm lý e ngại và giảm mức độ hài lòng. Đòi hỏi phải có một giải pháp số hóa thân thiện, trực quan để người dân tự tra cứu mọi lúc, mọi nơi.</w:t>
      </w:r>
    </w:p>
    <w:p w14:paraId="3FE558C9" w14:textId="77777777" w:rsidR="0085176D" w:rsidRPr="00E316BB" w:rsidRDefault="00584509"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II. PHƯƠNG PHÁP TIẾP CẬN TẠO RA SÁNG KIẾN</w:t>
      </w:r>
    </w:p>
    <w:p w14:paraId="5C8BDA61"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Thông qua thực tiễn công tác tiếp dân, giải quyết TTHC tại bộ phận một cửa/trực ban của đơn vị. Nhận thấy các câu hỏi của người dân thường lặp đi lặp lại (cần giấy tờ gì, thời gian bao lâu, phí bao nhiêu...).</w:t>
      </w:r>
    </w:p>
    <w:p w14:paraId="7C45A063"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Thông qua việc tự nghiên cứu ứng dụng Công nghệ thông tin (ngôn ngữ lập trình Web HTML/CSS/JS) và tích hợp trí tuệ nhân tạo (AI/Chatbot) để số hóa quy trình hướng dẫn, thay thế phương pháp thủ công.</w:t>
      </w:r>
    </w:p>
    <w:p w14:paraId="1626FE6A" w14:textId="77777777" w:rsidR="0085176D" w:rsidRPr="00E316BB" w:rsidRDefault="00584509"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III. MỤC TIÊU</w:t>
      </w:r>
    </w:p>
    <w:p w14:paraId="70FAD324"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1. Mục tiêu chung:</w:t>
      </w:r>
      <w:r>
        <w:rPr>
          <w:rFonts w:ascii="Times New Roman" w:eastAsia="Times New Roman" w:hAnsi="Times New Roman" w:cs="Times New Roman"/>
          <w:color w:val="1F1F1F"/>
          <w:sz w:val="28"/>
          <w:szCs w:val="28"/>
        </w:rPr>
        <w:t xml:space="preserve"> Đẩy mạnh công tác Cải cách hành chính, chuyển đổi số tại đơn vị; nâng cao chất lượng phục vụ Nhân dân, hướng tới xây dựng Công an phường điển hình, kiểu mẫu về an ninh trật tự và văn minh đô thị.</w:t>
      </w:r>
    </w:p>
    <w:p w14:paraId="6182F37A" w14:textId="77777777" w:rsidR="00E316BB"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2. Mục tiêu cụ thể:</w:t>
      </w:r>
      <w:r>
        <w:rPr>
          <w:rFonts w:ascii="Times New Roman" w:eastAsia="Times New Roman" w:hAnsi="Times New Roman" w:cs="Times New Roman"/>
          <w:color w:val="1F1F1F"/>
          <w:sz w:val="28"/>
          <w:szCs w:val="28"/>
        </w:rPr>
        <w:t xml:space="preserve"> </w:t>
      </w:r>
    </w:p>
    <w:p w14:paraId="77C382A2"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Giảm ít nhất 50% thời gian cán bộ trực ban, Cảnh sát khu vực phải giải đáp, hướng dẫn trực tiếp các TTHC cơ bản.</w:t>
      </w:r>
    </w:p>
    <w:p w14:paraId="22776F99"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Người dân tiếp cận thông tin 24/7 thông qua điện thoại thông minh; giảm thiểu tình trạng mang thiếu giấy tờ, phải đi lại nhiều lần.</w:t>
      </w:r>
    </w:p>
    <w:p w14:paraId="5B01060A"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Tăng tỷ lệ người dân sử dụng và nộp hồ sơ qua Cổng dịch vụ công trực tuyến.</w:t>
      </w:r>
    </w:p>
    <w:p w14:paraId="51519615" w14:textId="3056B667" w:rsidR="0085176D" w:rsidRPr="00E316BB" w:rsidRDefault="00584509"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IV. SÁNG KIẾN ĐỐI CHỨNG HOẶC SÁNG KIẾN TIỀN ĐỀ</w:t>
      </w:r>
    </w:p>
    <w:p w14:paraId="41F78569"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lastRenderedPageBreak/>
        <w:t>Trước đây, đơn vị áp dụng sáng kiến tuyên truyền TTHC qua Bảng niêm yết bằng giấy tại trụ sở hoặc gửi file văn bản (PDF/Word) vào các nhóm Zalo khu dân cư. Tuy nhiên, cách làm này thiếu tính tương tác, chữ nhỏ khó đọc trên điện thoại, người dân khó tìm đúng trọng tâm thủ tục mình cần. Sáng kiến mới là bước nâng cấp toàn diện, khắc phục triệt để các hạn chế này.</w:t>
      </w:r>
    </w:p>
    <w:p w14:paraId="4FC5E88E" w14:textId="77777777" w:rsidR="0085176D" w:rsidRPr="00E316BB" w:rsidRDefault="00584509" w:rsidP="00CA633D">
      <w:pPr>
        <w:pStyle w:val="Heading2"/>
        <w:spacing w:before="0" w:after="0"/>
        <w:ind w:firstLine="720"/>
        <w:jc w:val="center"/>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CHƯƠNG II: MÔ TẢ SÁNG KIẾN</w:t>
      </w:r>
    </w:p>
    <w:p w14:paraId="76778080"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I. Nêu vấn đề của sáng kiến</w:t>
      </w:r>
    </w:p>
    <w:p w14:paraId="6189A46F"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1. Phân tích, đánh giá thực trạng vấn đề trước khi áp dụng sáng kiến:</w:t>
      </w:r>
    </w:p>
    <w:p w14:paraId="787632ED"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Hiện nay, các quy định về TTHC (như Luật Cư trú, Luật Căn cước 2023, Thông tư 24/2023 về đăng ký xe...) có nhiều điểm mới. Trung bình mỗi ngày, trực ban Công an phường tiếp nhận hàng chục lượt người dân đến hoặc gọi điện chỉ để hỏi thủ tục.</w:t>
      </w:r>
    </w:p>
    <w:p w14:paraId="698CB0EC"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2. Chỉ ra các tồn tại, hạn chế:</w:t>
      </w:r>
    </w:p>
    <w:p w14:paraId="556C2D44"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Cán bộ chiến sĩ bị phân tán thời gian cho việc giải đáp những câu hỏi cơ bản, ảnh hưởng đến thời gian thực hiện các nhiệm vụ chuyên môn nghiệp vụ khác.</w:t>
      </w:r>
    </w:p>
    <w:p w14:paraId="32117A3F"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Người dân gặp khó khăn khi tiếp cận thông tin chính thống; đôi lúc đọc văn bản luật khó hiểu dẫn đến chuẩn bị sai/thiếu hồ sơ.</w:t>
      </w:r>
    </w:p>
    <w:p w14:paraId="638B95FB"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3. Nguyên nhân của những tồn tại, hạn chế:</w:t>
      </w:r>
    </w:p>
    <w:p w14:paraId="7D05A8E1"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Chưa có một công cụ tra cứu chuyên biệt, tập trung, mang tính "hỏi - đáp" nhanh gọn, dễ hiểu dành riêng cho đặc thù cấp xã/phường.</w:t>
      </w:r>
    </w:p>
    <w:p w14:paraId="5D2CB2C0"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 Tính cấp thiết cần tạo ra sáng kiến:</w:t>
      </w:r>
    </w:p>
    <w:p w14:paraId="16D26910"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Theo yêu cầu của Chỉ số CCHC (PAR INDEX) năm 2026, việc cung cấp trải nghiệm tiện ích, ứng dụng AI hỗ trợ cá nhân thực hiện thủ tục là tiêu chí bắt buộc. Do đó, việc xây dựng Cổng thông tin số là vô cùng cấp thiết.</w:t>
      </w:r>
    </w:p>
    <w:p w14:paraId="21154136" w14:textId="77777777" w:rsidR="0085176D" w:rsidRPr="00E316BB" w:rsidRDefault="00584509"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II. GIẢI PHÁP ĐỂ THỰC HIỆN SÁNG KIẾN</w:t>
      </w:r>
    </w:p>
    <w:p w14:paraId="47738983"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1. Trình bày cụ thể nội dung các giải pháp:</w:t>
      </w:r>
    </w:p>
    <w:p w14:paraId="366F38B6"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xml:space="preserve">Sáng kiến xây dựng một </w:t>
      </w:r>
      <w:r>
        <w:rPr>
          <w:rFonts w:ascii="Times New Roman" w:eastAsia="Times New Roman" w:hAnsi="Times New Roman" w:cs="Times New Roman"/>
          <w:b/>
          <w:bCs/>
          <w:color w:val="1F1F1F"/>
          <w:sz w:val="28"/>
          <w:szCs w:val="28"/>
        </w:rPr>
        <w:t>"Cổng thông tin số"</w:t>
      </w:r>
      <w:r>
        <w:rPr>
          <w:rFonts w:ascii="Times New Roman" w:eastAsia="Times New Roman" w:hAnsi="Times New Roman" w:cs="Times New Roman"/>
          <w:color w:val="1F1F1F"/>
          <w:sz w:val="28"/>
          <w:szCs w:val="28"/>
        </w:rPr>
        <w:t xml:space="preserve"> hoạt động dưới dạng Web App (truy cập qua trình duyệt Web/Quét mã QR, không cần cài đặt), với các tính năng đột phá sau:</w:t>
      </w:r>
    </w:p>
    <w:p w14:paraId="63DF7AF4"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Thiết kế giao diện hiện đại (DVC-Style):</w:t>
      </w:r>
      <w:r>
        <w:rPr>
          <w:rFonts w:ascii="Times New Roman" w:eastAsia="Times New Roman" w:hAnsi="Times New Roman" w:cs="Times New Roman"/>
          <w:color w:val="1F1F1F"/>
          <w:sz w:val="28"/>
          <w:szCs w:val="28"/>
        </w:rPr>
        <w:t xml:space="preserve"> Tối ưu hóa 100% cho giao diện điện thoại (Mobile-first) với bộ màu sắc nhận diện chuẩn của Cổng Dịch vụ công. Các nút bấm lớn, icon trực quan; đặc biệt tích hợp chế độ "Chữ to/Dễ đọc" giúp người lớn tuổi và người yếu thị lực cũng dễ dàng thao tác.</w:t>
      </w:r>
    </w:p>
    <w:p w14:paraId="0F7CBE82" w14:textId="77777777" w:rsidR="004B5583" w:rsidRDefault="00000000">
      <w:pPr>
        <w:spacing w:before="120" w:after="60"/>
        <w:jc w:val="center"/>
      </w:pPr>
      <w:r>
        <w:rPr>
          <w:noProof/>
        </w:rPr>
        <w:lastRenderedPageBreak/>
        <w:drawing>
          <wp:inline distT="0" distB="0" distL="0" distR="0" wp14:anchorId="7EEA6DD2" wp14:editId="0284182A">
            <wp:extent cx="2011680" cy="4107094"/>
            <wp:effectExtent l="0" t="0" r="0" b="0"/>
            <wp:docPr id="901"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101.png"/>
                    <pic:cNvPicPr/>
                  </pic:nvPicPr>
                  <pic:blipFill>
                    <a:blip r:embed="rId7"/>
                    <a:stretch>
                      <a:fillRect/>
                    </a:stretch>
                  </pic:blipFill>
                  <pic:spPr>
                    <a:xfrm>
                      <a:off x="0" y="0"/>
                      <a:ext cx="2011680" cy="4107094"/>
                    </a:xfrm>
                    <a:prstGeom prst="rect">
                      <a:avLst/>
                    </a:prstGeom>
                  </pic:spPr>
                </pic:pic>
              </a:graphicData>
            </a:graphic>
          </wp:inline>
        </w:drawing>
      </w:r>
    </w:p>
    <w:p w14:paraId="3FA528DD" w14:textId="77777777" w:rsidR="004B5583" w:rsidRDefault="00000000">
      <w:pPr>
        <w:spacing w:after="160"/>
        <w:jc w:val="center"/>
        <w:rPr>
          <w:rFonts w:ascii="Times New Roman" w:eastAsia="Times New Roman" w:hAnsi="Times New Roman" w:cs="Times New Roman"/>
          <w:i/>
          <w:sz w:val="24"/>
          <w:szCs w:val="24"/>
          <w:lang w:val="vi-VN"/>
        </w:rPr>
      </w:pPr>
      <w:r>
        <w:rPr>
          <w:rFonts w:ascii="Times New Roman" w:eastAsia="Times New Roman" w:hAnsi="Times New Roman" w:cs="Times New Roman"/>
          <w:i/>
          <w:sz w:val="24"/>
          <w:szCs w:val="24"/>
          <w:lang w:val="vi-VN"/>
        </w:rPr>
        <w:t>Hình 1: Giao diện trang chủ Cổng thông tin số</w:t>
      </w:r>
    </w:p>
    <w:p w14:paraId="3E1D837F"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Hệ thống phân loại thủ tục thông minh:</w:t>
      </w:r>
      <w:r>
        <w:rPr>
          <w:rFonts w:ascii="Times New Roman" w:eastAsia="Times New Roman" w:hAnsi="Times New Roman" w:cs="Times New Roman"/>
          <w:color w:val="1F1F1F"/>
          <w:sz w:val="28"/>
          <w:szCs w:val="28"/>
        </w:rPr>
        <w:t xml:space="preserve"> Chia thành 06 nhóm lĩnh vực trọng tâm cấp phường:</w:t>
      </w:r>
    </w:p>
    <w:p w14:paraId="0D4A777B" w14:textId="77777777" w:rsidR="0085176D" w:rsidRPr="008E3163" w:rsidRDefault="00E316BB" w:rsidP="008E3163">
      <w:pPr>
        <w:pStyle w:val="ListParagraph"/>
        <w:numPr>
          <w:ilvl w:val="0"/>
          <w:numId w:val="20"/>
        </w:num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Cư trú &amp; Căn cước.</w:t>
      </w:r>
    </w:p>
    <w:p w14:paraId="7CD66313" w14:textId="77777777" w:rsidR="0085176D" w:rsidRPr="008E3163" w:rsidRDefault="00E316BB" w:rsidP="008E3163">
      <w:pPr>
        <w:pStyle w:val="ListParagraph"/>
        <w:numPr>
          <w:ilvl w:val="0"/>
          <w:numId w:val="20"/>
        </w:num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Đăng ký xe (xe máy)</w:t>
      </w:r>
    </w:p>
    <w:p w14:paraId="47A3D559" w14:textId="77777777" w:rsidR="0085176D" w:rsidRPr="008E3163" w:rsidRDefault="00E316BB" w:rsidP="008E3163">
      <w:pPr>
        <w:pStyle w:val="ListParagraph"/>
        <w:numPr>
          <w:ilvl w:val="0"/>
          <w:numId w:val="20"/>
        </w:num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Quản lý ngành nghề An ninh trật tự.</w:t>
      </w:r>
    </w:p>
    <w:p w14:paraId="733CA480" w14:textId="77777777" w:rsidR="0085176D" w:rsidRPr="008E3163" w:rsidRDefault="00E316BB" w:rsidP="008E3163">
      <w:pPr>
        <w:pStyle w:val="ListParagraph"/>
        <w:numPr>
          <w:ilvl w:val="0"/>
          <w:numId w:val="20"/>
        </w:num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Quản lý Người nước ngoài.</w:t>
      </w:r>
    </w:p>
    <w:p w14:paraId="787FB549" w14:textId="77777777" w:rsidR="0085176D" w:rsidRPr="008E3163" w:rsidRDefault="00E316BB" w:rsidP="008E3163">
      <w:pPr>
        <w:pStyle w:val="ListParagraph"/>
        <w:numPr>
          <w:ilvl w:val="0"/>
          <w:numId w:val="20"/>
        </w:num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Vũ khí &amp; Pháo (Giao nộp, tố giác).</w:t>
      </w:r>
    </w:p>
    <w:p w14:paraId="565ABC36" w14:textId="77777777" w:rsidR="00E316BB" w:rsidRPr="008E3163" w:rsidRDefault="00E316BB" w:rsidP="008E3163">
      <w:pPr>
        <w:pStyle w:val="ListParagraph"/>
        <w:numPr>
          <w:ilvl w:val="0"/>
          <w:numId w:val="20"/>
        </w:numPr>
        <w:pBdr>
          <w:top w:val="nil"/>
          <w:left w:val="nil"/>
          <w:bottom w:val="nil"/>
          <w:right w:val="nil"/>
          <w:between w:val="nil"/>
        </w:pBdr>
        <w:jc w:val="both"/>
        <w:rPr>
          <w:rFonts w:ascii="Times New Roman" w:hAnsi="Times New Roman" w:cs="Times New Roman"/>
          <w:sz w:val="28"/>
          <w:szCs w:val="28"/>
        </w:rPr>
      </w:pPr>
      <w:r>
        <w:rPr>
          <w:rFonts w:ascii="Times New Roman" w:eastAsia="Times New Roman" w:hAnsi="Times New Roman" w:cs="Times New Roman"/>
          <w:color w:val="1F1F1F"/>
          <w:sz w:val="28"/>
          <w:szCs w:val="28"/>
        </w:rPr>
        <w:t>Khiếu nại, tố cáo &amp; Góp ý.</w:t>
      </w:r>
      <w:r>
        <w:rPr>
          <w:rFonts w:ascii="Times New Roman" w:eastAsia="Times New Roman" w:hAnsi="Times New Roman" w:cs="Times New Roman"/>
          <w:color w:val="000000"/>
          <w:sz w:val="28"/>
          <w:szCs w:val="28"/>
        </w:rPr>
        <w:t xml:space="preserve"> </w:t>
      </w:r>
    </w:p>
    <w:p w14:paraId="71F345D8"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color w:val="1F1F1F"/>
          <w:sz w:val="28"/>
          <w:szCs w:val="28"/>
        </w:rPr>
        <w:t>Mỗi lĩnh vực được trình bày dạng thẻ (Card) gập/mở, tóm tắt cực kỳ ngắn gọn: Chuẩn bị giấy tờ gì, thời gian bao lâu, và có nút liên kết trực tiếp để nộp hồ sơ Online trên Cổng DVC Bộ Công an.</w:t>
      </w:r>
    </w:p>
    <w:p w14:paraId="1CCB74B2" w14:textId="77777777" w:rsidR="004B5583" w:rsidRDefault="00000000">
      <w:pPr>
        <w:spacing w:before="120" w:after="60"/>
        <w:jc w:val="center"/>
      </w:pPr>
      <w:r>
        <w:rPr>
          <w:noProof/>
        </w:rPr>
        <w:lastRenderedPageBreak/>
        <w:drawing>
          <wp:inline distT="0" distB="0" distL="0" distR="0" wp14:anchorId="209FB4F0" wp14:editId="29ED1F14">
            <wp:extent cx="2011680" cy="4107094"/>
            <wp:effectExtent l="0" t="0" r="0" b="0"/>
            <wp:docPr id="902"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102.png"/>
                    <pic:cNvPicPr/>
                  </pic:nvPicPr>
                  <pic:blipFill>
                    <a:blip r:embed="rId8"/>
                    <a:stretch>
                      <a:fillRect/>
                    </a:stretch>
                  </pic:blipFill>
                  <pic:spPr>
                    <a:xfrm>
                      <a:off x="0" y="0"/>
                      <a:ext cx="2011680" cy="4107094"/>
                    </a:xfrm>
                    <a:prstGeom prst="rect">
                      <a:avLst/>
                    </a:prstGeom>
                  </pic:spPr>
                </pic:pic>
              </a:graphicData>
            </a:graphic>
          </wp:inline>
        </w:drawing>
      </w:r>
    </w:p>
    <w:p w14:paraId="444882A4" w14:textId="77777777" w:rsidR="004B5583" w:rsidRDefault="00000000">
      <w:pPr>
        <w:spacing w:after="160"/>
        <w:jc w:val="center"/>
        <w:rPr>
          <w:rFonts w:ascii="Times New Roman" w:eastAsia="Times New Roman" w:hAnsi="Times New Roman" w:cs="Times New Roman"/>
          <w:i/>
          <w:sz w:val="24"/>
          <w:szCs w:val="24"/>
          <w:lang w:val="vi-VN"/>
        </w:rPr>
      </w:pPr>
      <w:r>
        <w:rPr>
          <w:rFonts w:ascii="Times New Roman" w:eastAsia="Times New Roman" w:hAnsi="Times New Roman" w:cs="Times New Roman"/>
          <w:i/>
          <w:sz w:val="24"/>
          <w:szCs w:val="24"/>
          <w:lang w:val="vi-VN"/>
        </w:rPr>
        <w:t>Hình 2: Giao diện chi tiết hướng dẫn thủ tục (lĩnh vực Cư trú)</w:t>
      </w:r>
    </w:p>
    <w:p w14:paraId="2CC8AD57"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xml:space="preserve">Chuyên mục Thủ tục liên thông trọng điểm: </w:t>
      </w:r>
      <w:r>
        <w:rPr>
          <w:rFonts w:ascii="Times New Roman" w:eastAsia="Times New Roman" w:hAnsi="Times New Roman" w:cs="Times New Roman"/>
          <w:color w:val="1F1F1F"/>
          <w:sz w:val="28"/>
          <w:szCs w:val="28"/>
        </w:rPr>
        <w:t>Ngoài 06 nhóm trên, Cổng bố trí riêng một chuyên mục hướng dẫn các nhóm thủ tục liên thông điện tử mà người dân hay vướng mắc, như: Khai sinh - Đăng ký thường trú - Cấp thẻ Bảo hiểm y tế cho trẻ em dưới 06 tuổi; Khai tử - Xóa đăng ký thường trú.</w:t>
      </w:r>
    </w:p>
    <w:p w14:paraId="29AE9B54" w14:textId="77777777" w:rsidR="004B5583" w:rsidRDefault="00000000">
      <w:pPr>
        <w:spacing w:before="120" w:after="60"/>
        <w:jc w:val="center"/>
      </w:pPr>
      <w:r>
        <w:rPr>
          <w:noProof/>
        </w:rPr>
        <w:lastRenderedPageBreak/>
        <w:drawing>
          <wp:inline distT="0" distB="0" distL="0" distR="0" wp14:anchorId="08CDFC1D" wp14:editId="614DA0B3">
            <wp:extent cx="2011680" cy="4102929"/>
            <wp:effectExtent l="0" t="0" r="0" b="0"/>
            <wp:docPr id="903"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mage103.png"/>
                    <pic:cNvPicPr/>
                  </pic:nvPicPr>
                  <pic:blipFill>
                    <a:blip r:embed="rId9"/>
                    <a:stretch>
                      <a:fillRect/>
                    </a:stretch>
                  </pic:blipFill>
                  <pic:spPr>
                    <a:xfrm>
                      <a:off x="0" y="0"/>
                      <a:ext cx="2011680" cy="4102929"/>
                    </a:xfrm>
                    <a:prstGeom prst="rect">
                      <a:avLst/>
                    </a:prstGeom>
                  </pic:spPr>
                </pic:pic>
              </a:graphicData>
            </a:graphic>
          </wp:inline>
        </w:drawing>
      </w:r>
    </w:p>
    <w:p w14:paraId="2A89AC40" w14:textId="77777777" w:rsidR="004B5583" w:rsidRDefault="00000000">
      <w:pPr>
        <w:spacing w:after="160"/>
        <w:jc w:val="center"/>
        <w:rPr>
          <w:rFonts w:ascii="Times New Roman" w:eastAsia="Times New Roman" w:hAnsi="Times New Roman" w:cs="Times New Roman"/>
          <w:i/>
          <w:sz w:val="24"/>
          <w:szCs w:val="24"/>
          <w:lang w:val="vi-VN"/>
        </w:rPr>
      </w:pPr>
      <w:r>
        <w:rPr>
          <w:rFonts w:ascii="Times New Roman" w:eastAsia="Times New Roman" w:hAnsi="Times New Roman" w:cs="Times New Roman"/>
          <w:i/>
          <w:sz w:val="24"/>
          <w:szCs w:val="24"/>
          <w:lang w:val="vi-VN"/>
        </w:rPr>
        <w:t>Hình 3: Chuyên mục thủ tục liên thông điện tử</w:t>
      </w:r>
    </w:p>
    <w:p w14:paraId="7EA1D8B4"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xml:space="preserve">Hỗ trợ đa ngôn ngữ: </w:t>
      </w:r>
      <w:r>
        <w:rPr>
          <w:rFonts w:ascii="Times New Roman" w:eastAsia="Times New Roman" w:hAnsi="Times New Roman" w:cs="Times New Roman"/>
          <w:color w:val="1F1F1F"/>
          <w:sz w:val="28"/>
          <w:szCs w:val="28"/>
        </w:rPr>
        <w:t>Cổng tích hợp 03 ngôn ngữ Việt - Anh - Trung, người dùng chuyển đổi trực tiếp ngay trên thanh tiêu đề; đặc biệt hỗ trợ người nước ngoài đang cư trú, làm việc trên địa bàn tự tra cứu thủ tục.</w:t>
      </w:r>
    </w:p>
    <w:p w14:paraId="22038035"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Tích hợp Trợ lý ảo (Chatbot FAQ):</w:t>
      </w:r>
      <w:r>
        <w:rPr>
          <w:rFonts w:ascii="Times New Roman" w:eastAsia="Times New Roman" w:hAnsi="Times New Roman" w:cs="Times New Roman"/>
          <w:color w:val="1F1F1F"/>
          <w:sz w:val="28"/>
          <w:szCs w:val="28"/>
        </w:rPr>
        <w:t xml:space="preserve"> Hệ thống có một khung Chat nổi luôn túc trực. Người dân chỉ cần gõ từ khóa (VD: "Làm sổ tạm trú", "Mất cà vẹt xe"), hệ thống sẽ tự động quét dữ liệu và đưa ra câu trả lời chính xác, kèm hướng dẫn chi tiết mà không cần sự can thiệp của con người.</w:t>
      </w:r>
    </w:p>
    <w:p w14:paraId="7B5A2CD2" w14:textId="77777777" w:rsidR="004B5583" w:rsidRDefault="00000000">
      <w:pPr>
        <w:spacing w:before="120" w:after="60"/>
        <w:jc w:val="center"/>
      </w:pPr>
      <w:r>
        <w:rPr>
          <w:noProof/>
        </w:rPr>
        <w:lastRenderedPageBreak/>
        <w:drawing>
          <wp:inline distT="0" distB="0" distL="0" distR="0" wp14:anchorId="7A1AEDC2" wp14:editId="7620198B">
            <wp:extent cx="2011680" cy="4102929"/>
            <wp:effectExtent l="0" t="0" r="0" b="0"/>
            <wp:docPr id="904"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mage104.png"/>
                    <pic:cNvPicPr/>
                  </pic:nvPicPr>
                  <pic:blipFill>
                    <a:blip r:embed="rId10"/>
                    <a:stretch>
                      <a:fillRect/>
                    </a:stretch>
                  </pic:blipFill>
                  <pic:spPr>
                    <a:xfrm>
                      <a:off x="0" y="0"/>
                      <a:ext cx="2011680" cy="4102929"/>
                    </a:xfrm>
                    <a:prstGeom prst="rect">
                      <a:avLst/>
                    </a:prstGeom>
                  </pic:spPr>
                </pic:pic>
              </a:graphicData>
            </a:graphic>
          </wp:inline>
        </w:drawing>
      </w:r>
    </w:p>
    <w:p w14:paraId="4D765DA3" w14:textId="77777777" w:rsidR="004B5583" w:rsidRDefault="00000000">
      <w:pPr>
        <w:spacing w:after="160"/>
        <w:jc w:val="center"/>
        <w:rPr>
          <w:rFonts w:ascii="Times New Roman" w:eastAsia="Times New Roman" w:hAnsi="Times New Roman" w:cs="Times New Roman"/>
          <w:i/>
          <w:sz w:val="24"/>
          <w:szCs w:val="24"/>
          <w:lang w:val="vi-VN"/>
        </w:rPr>
      </w:pPr>
      <w:r>
        <w:rPr>
          <w:rFonts w:ascii="Times New Roman" w:eastAsia="Times New Roman" w:hAnsi="Times New Roman" w:cs="Times New Roman"/>
          <w:i/>
          <w:sz w:val="24"/>
          <w:szCs w:val="24"/>
          <w:lang w:val="vi-VN"/>
        </w:rPr>
        <w:t>Hình 4: Trợ lý ảo (Chatbot) hỗ trợ tra cứu 24/7</w:t>
      </w:r>
    </w:p>
    <w:p w14:paraId="50F31F0A"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Tính mới, tính sáng tạo:</w:t>
      </w:r>
      <w:r>
        <w:rPr>
          <w:rFonts w:ascii="Times New Roman" w:eastAsia="Times New Roman" w:hAnsi="Times New Roman" w:cs="Times New Roman"/>
          <w:color w:val="1F1F1F"/>
          <w:sz w:val="28"/>
          <w:szCs w:val="28"/>
        </w:rPr>
        <w:t xml:space="preserve"> Thay vì yêu cầu người dân đọc cả một văn bản luật dài, Cổng thông tin đã "bình dân hóa" ngôn ngữ pháp lý thành các gạch đầu dòng ngắn gọn.</w:t>
      </w:r>
    </w:p>
    <w:p w14:paraId="19FAA0E5"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Áp dụng tư duy lập trình Web App tĩnh (HTML/CSS/JS) giúp tốc độ tải trang cực nhanh, chi phí vận hành (Server/Hosting) gần như bằng 0, dễ dàng đóng gói và chuyển giao cho đơn vị khác.</w:t>
      </w:r>
    </w:p>
    <w:p w14:paraId="3EFB3800"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2. Ngày sáng kiến được áp dụng lần đầu/áp dụng thử:</w:t>
      </w:r>
      <w:r>
        <w:rPr>
          <w:rFonts w:ascii="Times New Roman" w:eastAsia="Times New Roman" w:hAnsi="Times New Roman" w:cs="Times New Roman"/>
          <w:color w:val="1F1F1F"/>
          <w:sz w:val="28"/>
          <w:szCs w:val="28"/>
        </w:rPr>
        <w:t xml:space="preserve"> 10/03/2026 (Triển khai thí điểm tạo mã QR dán tại bảng thông báo trụ sở Công an phường và các nhà văn hóa khu dân cư).</w:t>
      </w:r>
    </w:p>
    <w:p w14:paraId="46A0246D"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3. Phạm vi áp dụng sáng kiến:</w:t>
      </w:r>
    </w:p>
    <w:p w14:paraId="08A24DEE"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Áp dụng thí điểm tại Công an phường Phú Thọ. Phục vụ toàn bộ nhân dân thường trú, tạm trú và các cơ sở kinh doanh trên địa bàn.</w:t>
      </w:r>
    </w:p>
    <w:p w14:paraId="55945F41" w14:textId="77777777" w:rsidR="0085176D" w:rsidRPr="00E316BB" w:rsidRDefault="00584509"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III. KẾT QUẢ VÀ KHẢ NĂNG NHÂN RỘNG, ỨNG DỤNG</w:t>
      </w:r>
    </w:p>
    <w:p w14:paraId="38171881"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1. Kết quả (sau 1 tháng áp dụng thử nghiệm):</w:t>
      </w:r>
    </w:p>
    <w:p w14:paraId="6913E92C"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Về chuyên môn, CCHC:</w:t>
      </w:r>
      <w:r>
        <w:rPr>
          <w:rFonts w:ascii="Times New Roman" w:eastAsia="Times New Roman" w:hAnsi="Times New Roman" w:cs="Times New Roman"/>
          <w:color w:val="1F1F1F"/>
          <w:sz w:val="28"/>
          <w:szCs w:val="28"/>
        </w:rPr>
        <w:t xml:space="preserve"> - Ước tính số lượng người dân hỏi trực tiếp giảm khoảng 60%.</w:t>
      </w:r>
    </w:p>
    <w:p w14:paraId="3BE534CC" w14:textId="77777777" w:rsidR="0085176D" w:rsidRPr="00CA633D" w:rsidRDefault="00CA633D"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- 100% người dân khi mang hồ sơ đến trụ sở đều đã chuẩn bị đầy đủ giấy tờ theo hướng dẫn trên Cổng thông tin.</w:t>
      </w:r>
    </w:p>
    <w:p w14:paraId="63273A98" w14:textId="77777777" w:rsidR="0085176D" w:rsidRPr="00CA633D" w:rsidRDefault="00CA633D"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Chatbot tự động phục vụ giải đáp thành công hàng trăm lượt truy vấn ngoài giờ hành chính (buổi tối, ngày nghỉ).</w:t>
      </w:r>
    </w:p>
    <w:p w14:paraId="72FFB3CE" w14:textId="77777777" w:rsidR="0085176D" w:rsidRPr="00E316BB" w:rsidRDefault="00E316BB"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Về kinh tế:</w:t>
      </w:r>
      <w:r>
        <w:rPr>
          <w:rFonts w:ascii="Times New Roman" w:eastAsia="Times New Roman" w:hAnsi="Times New Roman" w:cs="Times New Roman"/>
          <w:color w:val="1F1F1F"/>
          <w:sz w:val="28"/>
          <w:szCs w:val="28"/>
        </w:rPr>
        <w:t xml:space="preserve"> Tiết kiệm đáng kể chi phí in ấn tờ rơi, biểu mẫu hướng dẫn bằng giấy.</w:t>
      </w:r>
    </w:p>
    <w:p w14:paraId="56A1D6D4"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2. Khả năng áp dụng nhân rộng:</w:t>
      </w:r>
    </w:p>
    <w:p w14:paraId="19BB598F" w14:textId="77777777" w:rsidR="0085176D" w:rsidRPr="00E316BB" w:rsidRDefault="000743F1"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color w:val="1F1F1F"/>
          <w:sz w:val="28"/>
          <w:szCs w:val="28"/>
        </w:rPr>
        <w:lastRenderedPageBreak/>
        <w:t xml:space="preserve">- Khả năng ứng dụng là cực kỳ lớn. Do mã nguồn được thiết kế theo dạng Module độc lập, chỉ cần thay đổi Logo và tên đơn vị (từ "CA phường Phú Thọ" thành "CA phường X") là có thể nhân rộng ngay cho </w:t>
      </w:r>
      <w:r>
        <w:rPr>
          <w:rFonts w:ascii="Times New Roman" w:eastAsia="Times New Roman" w:hAnsi="Times New Roman" w:cs="Times New Roman"/>
          <w:b/>
          <w:bCs/>
          <w:color w:val="1F1F1F"/>
          <w:sz w:val="28"/>
          <w:szCs w:val="28"/>
        </w:rPr>
        <w:t>100% Công an các xã, phường</w:t>
      </w:r>
      <w:r>
        <w:rPr>
          <w:rFonts w:ascii="Times New Roman" w:eastAsia="Times New Roman" w:hAnsi="Times New Roman" w:cs="Times New Roman"/>
          <w:color w:val="1F1F1F"/>
          <w:sz w:val="28"/>
          <w:szCs w:val="28"/>
        </w:rPr>
        <w:t xml:space="preserve"> trên toàn tỉnh Phú Thọ trong năm 2026 mà không mất thêm chi phí lập trình.</w:t>
      </w:r>
    </w:p>
    <w:p w14:paraId="436794EC" w14:textId="77777777" w:rsidR="0085176D" w:rsidRPr="00E316BB" w:rsidRDefault="00584509"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IV. GIẢI PHÁP TỔ CHỨC THỰC HIỆN</w:t>
      </w:r>
    </w:p>
    <w:p w14:paraId="77C8F0A1" w14:textId="77777777" w:rsidR="0085176D" w:rsidRPr="00584509" w:rsidRDefault="00584509"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Về hạ tầng:</w:t>
      </w:r>
      <w:r>
        <w:rPr>
          <w:rFonts w:ascii="Times New Roman" w:eastAsia="Times New Roman" w:hAnsi="Times New Roman" w:cs="Times New Roman"/>
          <w:color w:val="1F1F1F"/>
          <w:sz w:val="28"/>
          <w:szCs w:val="28"/>
        </w:rPr>
        <w:t xml:space="preserve"> Đưa mã nguồn lên các nền tảng lưu trữ Web miễn phí hoặc máy chủ của Công an tỉnh; khởi tạo một đường dẫn (Link) rút gọn và tạo Mã QR.</w:t>
      </w:r>
    </w:p>
    <w:p w14:paraId="72C45AF4" w14:textId="77777777" w:rsidR="0085176D" w:rsidRPr="00E316BB" w:rsidRDefault="00584509"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Về triển khai:</w:t>
      </w:r>
      <w:r>
        <w:rPr>
          <w:rFonts w:ascii="Times New Roman" w:eastAsia="Times New Roman" w:hAnsi="Times New Roman" w:cs="Times New Roman"/>
          <w:color w:val="1F1F1F"/>
          <w:sz w:val="28"/>
          <w:szCs w:val="28"/>
        </w:rPr>
        <w:t xml:space="preserve"> In ấn các standee, bảng mica có chứa mã QR đặt tại bàn tiếp dân của Công an phường, Công an Thành phố và Bộ phận một cửa UBND.</w:t>
      </w:r>
    </w:p>
    <w:p w14:paraId="71E23641" w14:textId="77777777" w:rsidR="0085176D" w:rsidRPr="00E316BB" w:rsidRDefault="00584509" w:rsidP="00CA633D">
      <w:pPr>
        <w:pBdr>
          <w:top w:val="nil"/>
          <w:left w:val="nil"/>
          <w:bottom w:val="nil"/>
          <w:right w:val="nil"/>
          <w:between w:val="nil"/>
        </w:pBdr>
        <w:ind w:firstLine="720"/>
        <w:jc w:val="both"/>
        <w:rPr>
          <w:rFonts w:ascii="Times New Roman" w:hAnsi="Times New Roman" w:cs="Times New Roman"/>
          <w:sz w:val="28"/>
          <w:szCs w:val="28"/>
        </w:rPr>
      </w:pPr>
      <w:r>
        <w:rPr>
          <w:rFonts w:ascii="Times New Roman" w:eastAsia="Times New Roman" w:hAnsi="Times New Roman" w:cs="Times New Roman"/>
          <w:b/>
          <w:bCs/>
          <w:color w:val="1F1F1F"/>
          <w:sz w:val="28"/>
          <w:szCs w:val="28"/>
        </w:rPr>
        <w:t>- Về truyền thông:</w:t>
      </w:r>
      <w:r>
        <w:rPr>
          <w:rFonts w:ascii="Times New Roman" w:eastAsia="Times New Roman" w:hAnsi="Times New Roman" w:cs="Times New Roman"/>
          <w:color w:val="1F1F1F"/>
          <w:sz w:val="28"/>
          <w:szCs w:val="28"/>
        </w:rPr>
        <w:t xml:space="preserve"> Đăng tải mã QR và đường link lên trang Zalo OA của Công an phường; Cảnh sát khu vực gửi trực tiếp link cho các nhóm Zalo tổ dân phố để bà con lưu lại trên điện thoại.</w:t>
      </w:r>
    </w:p>
    <w:p w14:paraId="0E483FF2" w14:textId="77777777" w:rsidR="0085176D" w:rsidRPr="00E316BB" w:rsidRDefault="00584509" w:rsidP="00CA633D">
      <w:pPr>
        <w:pStyle w:val="Heading2"/>
        <w:spacing w:before="0" w:after="0"/>
        <w:ind w:firstLine="720"/>
        <w:jc w:val="center"/>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CHƯƠNG III: KẾT LUẬN VÀ ĐỀ XUẤT/KIẾN NGHỊ</w:t>
      </w:r>
    </w:p>
    <w:p w14:paraId="04C9E2C9"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1. Kết luận</w:t>
      </w:r>
    </w:p>
    <w:p w14:paraId="500DF184"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Sáng kiến "Cổng thông tin số và Trợ lý ảo hỗ trợ tra cứu thủ tục hành chính" là một giải pháp công nghệ mang tính thực tiễn cao, xuất phát trực tiếp từ yêu cầu công tác. Sáng kiến đã giải quyết triệt để vấn đề quá tải trong khâu hướng dẫn thủ tục, đem lại sự thuận tiện tối đa cho người dân, đáp ứng xuất sắc mục tiêu đẩy mạnh ứng dụng AI và chuyển đổi số theo đúng định hướng của Nghị quyết 57-NQ/TW và Kế hoạch 342/KH-CAT-PV01.</w:t>
      </w:r>
    </w:p>
    <w:p w14:paraId="41F72D25"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2. Đề xuất, kiến nghị</w:t>
      </w:r>
    </w:p>
    <w:p w14:paraId="428BB643" w14:textId="77777777" w:rsidR="0085176D" w:rsidRP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Đề nghị Hội đồng Sáng kiến Công an tỉnh thẩm định, xem xét và công nhận đây là Sáng kiến cấp cơ sở năm 2026.</w:t>
      </w:r>
    </w:p>
    <w:p w14:paraId="04DC0FAB" w14:textId="77777777" w:rsidR="00E316BB" w:rsidRDefault="00E316BB" w:rsidP="00CA633D">
      <w:pPr>
        <w:pBdr>
          <w:top w:val="nil"/>
          <w:left w:val="nil"/>
          <w:bottom w:val="nil"/>
          <w:right w:val="nil"/>
          <w:between w:val="nil"/>
        </w:pBd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Kiến nghị Ban Giám đốc Công an tỉnh xem xét tổ chức đánh giá, nếu đạt hiệu quả cao có thể cho phép chuyển giao mã nguồn để nhân rộng mô hình này đến Công an các xã/phường trên địa bàn toàn tỉnh.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E316BB" w14:paraId="701E3A9D" w14:textId="77777777" w:rsidTr="00E316BB">
        <w:tc>
          <w:tcPr>
            <w:tcW w:w="4530" w:type="dxa"/>
          </w:tcPr>
          <w:p w14:paraId="0951D91C" w14:textId="77777777" w:rsidR="00E316BB" w:rsidRDefault="00E316BB" w:rsidP="00E316BB">
            <w:pPr>
              <w:rPr>
                <w:rFonts w:eastAsia="Times New Roman" w:cs="Times New Roman"/>
                <w:sz w:val="28"/>
                <w:szCs w:val="28"/>
              </w:rPr>
            </w:pPr>
          </w:p>
        </w:tc>
        <w:tc>
          <w:tcPr>
            <w:tcW w:w="4531" w:type="dxa"/>
          </w:tcPr>
          <w:p w14:paraId="2402AD50" w14:textId="577D0D0C" w:rsidR="00E316BB" w:rsidRDefault="00E62013" w:rsidP="00E316BB">
            <w:pPr>
              <w:jc w:val="center"/>
              <w:rPr>
                <w:rFonts w:eastAsia="Times New Roman" w:cs="Times New Roman"/>
                <w:i/>
                <w:sz w:val="28"/>
                <w:szCs w:val="28"/>
              </w:rPr>
            </w:pPr>
            <w:r>
              <w:rPr>
                <w:noProof/>
              </w:rPr>
              <w:drawing>
                <wp:anchor distT="0" distB="0" distL="114300" distR="114300" simplePos="0" relativeHeight="251661312" behindDoc="0" locked="0" layoutInCell="1" allowOverlap="1" wp14:anchorId="74AA51D3" wp14:editId="09A04EFC">
                  <wp:simplePos x="0" y="0"/>
                  <wp:positionH relativeFrom="column">
                    <wp:posOffset>300990</wp:posOffset>
                  </wp:positionH>
                  <wp:positionV relativeFrom="paragraph">
                    <wp:posOffset>-566631</wp:posOffset>
                  </wp:positionV>
                  <wp:extent cx="2125133" cy="3187231"/>
                  <wp:effectExtent l="0" t="0" r="0" b="0"/>
                  <wp:wrapNone/>
                  <wp:docPr id="1615512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5133" cy="31872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43F1">
              <w:rPr>
                <w:rFonts w:eastAsia="Times New Roman" w:cs="Times New Roman"/>
                <w:i/>
                <w:sz w:val="28"/>
                <w:szCs w:val="28"/>
              </w:rPr>
              <w:t>Phú Thọ, ngày 04 tháng 04 năm 2026</w:t>
            </w:r>
          </w:p>
          <w:p w14:paraId="15BF9B00" w14:textId="72712C47" w:rsidR="00E316BB" w:rsidRPr="00E316BB" w:rsidRDefault="00E316BB" w:rsidP="00E316BB">
            <w:pPr>
              <w:pBdr>
                <w:top w:val="nil"/>
                <w:left w:val="nil"/>
                <w:bottom w:val="nil"/>
                <w:right w:val="nil"/>
                <w:between w:val="nil"/>
              </w:pBdr>
              <w:spacing w:before="120" w:after="240"/>
              <w:jc w:val="center"/>
              <w:rPr>
                <w:rFonts w:eastAsia="Times New Roman" w:cs="Times New Roman"/>
                <w:b/>
                <w:bCs/>
                <w:color w:val="1F1F1F"/>
                <w:sz w:val="28"/>
                <w:szCs w:val="28"/>
              </w:rPr>
            </w:pPr>
            <w:r>
              <w:rPr>
                <w:rFonts w:eastAsia="Times New Roman" w:cs="Times New Roman"/>
                <w:b/>
                <w:bCs/>
                <w:color w:val="1F1F1F"/>
                <w:sz w:val="28"/>
                <w:szCs w:val="28"/>
              </w:rPr>
              <w:t>TÁC GIẢ SÁNG KIẾN</w:t>
            </w:r>
          </w:p>
          <w:p w14:paraId="72AA06AB" w14:textId="3B376727" w:rsidR="00E316BB" w:rsidRDefault="00E316BB" w:rsidP="00E316BB">
            <w:pPr>
              <w:pBdr>
                <w:top w:val="nil"/>
                <w:left w:val="nil"/>
                <w:bottom w:val="nil"/>
                <w:right w:val="nil"/>
                <w:between w:val="nil"/>
              </w:pBdr>
              <w:spacing w:after="240"/>
              <w:jc w:val="center"/>
              <w:rPr>
                <w:rFonts w:eastAsia="Times New Roman" w:cs="Times New Roman"/>
                <w:i/>
                <w:iCs/>
                <w:color w:val="1F1F1F"/>
                <w:sz w:val="28"/>
                <w:szCs w:val="28"/>
              </w:rPr>
            </w:pPr>
          </w:p>
          <w:p w14:paraId="7FCECCBF" w14:textId="77777777" w:rsidR="00E316BB" w:rsidRDefault="00E316BB" w:rsidP="00E316BB">
            <w:pPr>
              <w:pBdr>
                <w:top w:val="nil"/>
                <w:left w:val="nil"/>
                <w:bottom w:val="nil"/>
                <w:right w:val="nil"/>
                <w:between w:val="nil"/>
              </w:pBdr>
              <w:spacing w:after="240"/>
              <w:jc w:val="center"/>
              <w:rPr>
                <w:rFonts w:eastAsia="Times New Roman" w:cs="Times New Roman"/>
                <w:i/>
                <w:iCs/>
                <w:color w:val="1F1F1F"/>
                <w:sz w:val="28"/>
                <w:szCs w:val="28"/>
              </w:rPr>
            </w:pPr>
          </w:p>
          <w:p w14:paraId="3B91BAB1" w14:textId="77777777" w:rsidR="00E316BB" w:rsidRPr="000743F1" w:rsidRDefault="000743F1" w:rsidP="00E316BB">
            <w:pPr>
              <w:pBdr>
                <w:top w:val="nil"/>
                <w:left w:val="nil"/>
                <w:bottom w:val="nil"/>
                <w:right w:val="nil"/>
                <w:between w:val="nil"/>
              </w:pBdr>
              <w:spacing w:after="240"/>
              <w:jc w:val="center"/>
              <w:rPr>
                <w:rFonts w:eastAsia="Times New Roman" w:cs="Times New Roman"/>
                <w:b/>
                <w:iCs/>
                <w:color w:val="1F1F1F"/>
                <w:sz w:val="28"/>
                <w:szCs w:val="28"/>
              </w:rPr>
            </w:pPr>
            <w:r>
              <w:rPr>
                <w:rFonts w:eastAsia="Times New Roman" w:cs="Times New Roman"/>
                <w:b/>
                <w:iCs/>
                <w:color w:val="1F1F1F"/>
                <w:sz w:val="28"/>
                <w:szCs w:val="28"/>
              </w:rPr>
              <w:t>Nguyễn Minh Hiếu</w:t>
            </w:r>
          </w:p>
          <w:p w14:paraId="60B3E327" w14:textId="77777777" w:rsidR="00E316BB" w:rsidRPr="00E316BB" w:rsidRDefault="00E316BB" w:rsidP="00E316BB">
            <w:pPr>
              <w:pBdr>
                <w:top w:val="nil"/>
                <w:left w:val="nil"/>
                <w:bottom w:val="nil"/>
                <w:right w:val="nil"/>
                <w:between w:val="nil"/>
              </w:pBdr>
              <w:spacing w:after="240"/>
              <w:jc w:val="center"/>
              <w:rPr>
                <w:rFonts w:eastAsia="Times New Roman" w:cs="Times New Roman"/>
                <w:i/>
                <w:sz w:val="28"/>
                <w:szCs w:val="28"/>
              </w:rPr>
            </w:pPr>
          </w:p>
        </w:tc>
      </w:tr>
    </w:tbl>
    <w:p w14:paraId="52BB8502" w14:textId="77777777" w:rsidR="0085176D" w:rsidRPr="00E316BB" w:rsidRDefault="0085176D" w:rsidP="00E316BB">
      <w:pPr>
        <w:rPr>
          <w:rFonts w:ascii="Times New Roman" w:eastAsia="Times New Roman" w:hAnsi="Times New Roman" w:cs="Times New Roman"/>
          <w:sz w:val="28"/>
          <w:szCs w:val="28"/>
        </w:rPr>
      </w:pPr>
    </w:p>
    <w:sectPr w:rsidR="0085176D" w:rsidRPr="00E316BB" w:rsidSect="00E316BB">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701"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59A74" w14:textId="77777777" w:rsidR="00AB44ED" w:rsidRDefault="00AB44ED" w:rsidP="00CA633D">
      <w:r>
        <w:separator/>
      </w:r>
    </w:p>
  </w:endnote>
  <w:endnote w:type="continuationSeparator" w:id="0">
    <w:p w14:paraId="09470504" w14:textId="77777777" w:rsidR="00AB44ED" w:rsidRDefault="00AB44ED" w:rsidP="00CA6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757BDB-6B17-4A2F-9549-6A5D264F3A15}"/>
  </w:font>
  <w:font w:name="Cambria">
    <w:panose1 w:val="02040503050406030204"/>
    <w:charset w:val="00"/>
    <w:family w:val="roman"/>
    <w:pitch w:val="variable"/>
    <w:sig w:usb0="E00006FF" w:usb1="420024FF" w:usb2="02000000" w:usb3="00000000" w:csb0="0000019F" w:csb1="00000000"/>
    <w:embedRegular r:id="rId2" w:fontKey="{6CFAE799-B239-4724-8D8E-75BA15FDC369}"/>
    <w:embedBold r:id="rId3" w:fontKey="{CE70B110-4C57-4D2D-89BD-EC5AE43D04A4}"/>
    <w:embedItalic r:id="rId4" w:fontKey="{A7DC7DAA-CC51-4C45-8845-FFAF60B7A55E}"/>
  </w:font>
  <w:font w:name="Calibri">
    <w:panose1 w:val="020F0502020204030204"/>
    <w:charset w:val="A3"/>
    <w:family w:val="swiss"/>
    <w:pitch w:val="variable"/>
    <w:sig w:usb0="E4002EFF" w:usb1="C200247B" w:usb2="00000009" w:usb3="00000000" w:csb0="000001FF" w:csb1="00000000"/>
    <w:embedRegular r:id="rId5" w:fontKey="{3F498189-EDF9-4EA0-8BCC-736CF7A923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DDBA" w14:textId="77777777" w:rsidR="00CA633D" w:rsidRDefault="00CA63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CD65" w14:textId="77777777" w:rsidR="00CA633D" w:rsidRDefault="00CA63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B08B" w14:textId="77777777" w:rsidR="00CA633D" w:rsidRDefault="00CA6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35637" w14:textId="77777777" w:rsidR="00AB44ED" w:rsidRDefault="00AB44ED" w:rsidP="00CA633D">
      <w:r>
        <w:separator/>
      </w:r>
    </w:p>
  </w:footnote>
  <w:footnote w:type="continuationSeparator" w:id="0">
    <w:p w14:paraId="76B73CB7" w14:textId="77777777" w:rsidR="00AB44ED" w:rsidRDefault="00AB44ED" w:rsidP="00CA6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CDDC" w14:textId="77777777" w:rsidR="00CA633D" w:rsidRDefault="00CA63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8B25" w14:textId="77777777" w:rsidR="00CA633D" w:rsidRDefault="00CA63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C291" w14:textId="77777777" w:rsidR="00CA633D" w:rsidRDefault="00CA63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B59"/>
    <w:multiLevelType w:val="hybridMultilevel"/>
    <w:tmpl w:val="1518A388"/>
    <w:lvl w:ilvl="0" w:tplc="4FDC1C60">
      <w:start w:val="1"/>
      <w:numFmt w:val="bullet"/>
      <w:lvlText w:val="-"/>
      <w:lvlJc w:val="left"/>
      <w:pPr>
        <w:ind w:left="720" w:hanging="360"/>
      </w:pPr>
      <w:rPr>
        <w:rFonts w:ascii="Times New Roman" w:eastAsia="Times New Roman" w:hAnsi="Times New Roman" w:cs="Times New Roman"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15CCE"/>
    <w:multiLevelType w:val="multilevel"/>
    <w:tmpl w:val="3F6A20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252AD4"/>
    <w:multiLevelType w:val="multilevel"/>
    <w:tmpl w:val="913664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2736F0"/>
    <w:multiLevelType w:val="multilevel"/>
    <w:tmpl w:val="9934F9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6F0F29"/>
    <w:multiLevelType w:val="multilevel"/>
    <w:tmpl w:val="75EC7D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D832370"/>
    <w:multiLevelType w:val="multilevel"/>
    <w:tmpl w:val="896A51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F0758E8"/>
    <w:multiLevelType w:val="multilevel"/>
    <w:tmpl w:val="1EA26C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1CE6E87"/>
    <w:multiLevelType w:val="multilevel"/>
    <w:tmpl w:val="18FCC3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E0E5CEA"/>
    <w:multiLevelType w:val="multilevel"/>
    <w:tmpl w:val="AE8A52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9626BA7"/>
    <w:multiLevelType w:val="multilevel"/>
    <w:tmpl w:val="44FE23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AA02309"/>
    <w:multiLevelType w:val="multilevel"/>
    <w:tmpl w:val="A5645C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C5361C2"/>
    <w:multiLevelType w:val="multilevel"/>
    <w:tmpl w:val="BD96CF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bCs w:val="0"/>
        <w:i w:val="0"/>
        <w:iCs w:val="0"/>
        <w:smallCaps w:val="0"/>
        <w:strike w:val="0"/>
        <w:color w:val="000000"/>
        <w:sz w:val="28"/>
        <w:szCs w:val="28"/>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0CF2E18"/>
    <w:multiLevelType w:val="multilevel"/>
    <w:tmpl w:val="368CFD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D2572D"/>
    <w:multiLevelType w:val="hybridMultilevel"/>
    <w:tmpl w:val="59DA549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702B001C"/>
    <w:multiLevelType w:val="multilevel"/>
    <w:tmpl w:val="B4BE51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1093DE9"/>
    <w:multiLevelType w:val="multilevel"/>
    <w:tmpl w:val="B540D9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1307C13"/>
    <w:multiLevelType w:val="multilevel"/>
    <w:tmpl w:val="86D8AB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4663B37"/>
    <w:multiLevelType w:val="multilevel"/>
    <w:tmpl w:val="CC5202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AE02B1E"/>
    <w:multiLevelType w:val="multilevel"/>
    <w:tmpl w:val="9668A4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DFF7B43"/>
    <w:multiLevelType w:val="multilevel"/>
    <w:tmpl w:val="381ABD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96216394">
    <w:abstractNumId w:val="10"/>
  </w:num>
  <w:num w:numId="2" w16cid:durableId="896160467">
    <w:abstractNumId w:val="2"/>
  </w:num>
  <w:num w:numId="3" w16cid:durableId="1935286757">
    <w:abstractNumId w:val="9"/>
  </w:num>
  <w:num w:numId="4" w16cid:durableId="343290018">
    <w:abstractNumId w:val="6"/>
  </w:num>
  <w:num w:numId="5" w16cid:durableId="1648512903">
    <w:abstractNumId w:val="15"/>
  </w:num>
  <w:num w:numId="6" w16cid:durableId="225730204">
    <w:abstractNumId w:val="19"/>
  </w:num>
  <w:num w:numId="7" w16cid:durableId="1555391334">
    <w:abstractNumId w:val="16"/>
  </w:num>
  <w:num w:numId="8" w16cid:durableId="1369531762">
    <w:abstractNumId w:val="12"/>
  </w:num>
  <w:num w:numId="9" w16cid:durableId="475606756">
    <w:abstractNumId w:val="5"/>
  </w:num>
  <w:num w:numId="10" w16cid:durableId="277372398">
    <w:abstractNumId w:val="8"/>
  </w:num>
  <w:num w:numId="11" w16cid:durableId="1269505913">
    <w:abstractNumId w:val="17"/>
  </w:num>
  <w:num w:numId="12" w16cid:durableId="1505898412">
    <w:abstractNumId w:val="7"/>
  </w:num>
  <w:num w:numId="13" w16cid:durableId="175656940">
    <w:abstractNumId w:val="1"/>
  </w:num>
  <w:num w:numId="14" w16cid:durableId="2006661709">
    <w:abstractNumId w:val="11"/>
  </w:num>
  <w:num w:numId="15" w16cid:durableId="1609775793">
    <w:abstractNumId w:val="3"/>
  </w:num>
  <w:num w:numId="16" w16cid:durableId="181362222">
    <w:abstractNumId w:val="4"/>
  </w:num>
  <w:num w:numId="17" w16cid:durableId="669992182">
    <w:abstractNumId w:val="18"/>
  </w:num>
  <w:num w:numId="18" w16cid:durableId="2004963600">
    <w:abstractNumId w:val="14"/>
  </w:num>
  <w:num w:numId="19" w16cid:durableId="2027515024">
    <w:abstractNumId w:val="0"/>
  </w:num>
  <w:num w:numId="20" w16cid:durableId="12202847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76D"/>
    <w:rsid w:val="000743F1"/>
    <w:rsid w:val="00381B8A"/>
    <w:rsid w:val="004B5583"/>
    <w:rsid w:val="00527DF4"/>
    <w:rsid w:val="00584509"/>
    <w:rsid w:val="0085176D"/>
    <w:rsid w:val="008A23A1"/>
    <w:rsid w:val="008E3163"/>
    <w:rsid w:val="00AB44ED"/>
    <w:rsid w:val="00CA633D"/>
    <w:rsid w:val="00E316BB"/>
    <w:rsid w:val="00E62013"/>
    <w:rsid w:val="00F23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222D"/>
  <w15:docId w15:val="{5E59D17A-A7CE-44B0-9C7A-2A4CF41B5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E316BB"/>
    <w:pPr>
      <w:widowControl/>
    </w:pPr>
    <w:rPr>
      <w:rFonts w:ascii="Times New Roman" w:eastAsiaTheme="minorHAnsi" w:hAnsi="Times New Roman" w:cstheme="minorBidi"/>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16BB"/>
    <w:pPr>
      <w:ind w:left="720"/>
      <w:contextualSpacing/>
    </w:pPr>
  </w:style>
  <w:style w:type="paragraph" w:styleId="Header">
    <w:name w:val="header"/>
    <w:basedOn w:val="Normal"/>
    <w:link w:val="HeaderChar"/>
    <w:uiPriority w:val="99"/>
    <w:unhideWhenUsed/>
    <w:rsid w:val="00CA633D"/>
    <w:pPr>
      <w:tabs>
        <w:tab w:val="center" w:pos="4680"/>
        <w:tab w:val="right" w:pos="9360"/>
      </w:tabs>
    </w:pPr>
  </w:style>
  <w:style w:type="character" w:customStyle="1" w:styleId="HeaderChar">
    <w:name w:val="Header Char"/>
    <w:basedOn w:val="DefaultParagraphFont"/>
    <w:link w:val="Header"/>
    <w:uiPriority w:val="99"/>
    <w:rsid w:val="00CA633D"/>
  </w:style>
  <w:style w:type="paragraph" w:styleId="Footer">
    <w:name w:val="footer"/>
    <w:basedOn w:val="Normal"/>
    <w:link w:val="FooterChar"/>
    <w:uiPriority w:val="99"/>
    <w:unhideWhenUsed/>
    <w:rsid w:val="00CA633D"/>
    <w:pPr>
      <w:tabs>
        <w:tab w:val="center" w:pos="4680"/>
        <w:tab w:val="right" w:pos="9360"/>
      </w:tabs>
    </w:pPr>
  </w:style>
  <w:style w:type="character" w:customStyle="1" w:styleId="FooterChar">
    <w:name w:val="Footer Char"/>
    <w:basedOn w:val="DefaultParagraphFont"/>
    <w:link w:val="Footer"/>
    <w:uiPriority w:val="99"/>
    <w:rsid w:val="00CA6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5AA948-C4AB-4880-B937-E93EB915A1D1}">
  <we:reference id="wa200010725" version="1.0.0.1" store="en-US" storeType="OMEX"/>
  <we:alternateReferences>
    <we:reference id="wa200010725" version="1.0.0.1" store="" storeType="OMEX"/>
  </we:alternateReferences>
  <we:properties>
    <we:property name="claude.fileId" value="&quot;4ece8043-7980-4275-961e-19f143aa5f7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TotalTime>
  <Pages>7</Pages>
  <Words>1892</Words>
  <Characters>6795</Characters>
  <Application>Microsoft Office Word</Application>
  <DocSecurity>0</DocSecurity>
  <Lines>158</Lines>
  <Paragraphs>76</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Phuong Vi</cp:lastModifiedBy>
  <cp:revision>8</cp:revision>
  <dcterms:created xsi:type="dcterms:W3CDTF">2026-04-03T08:34:00Z</dcterms:created>
  <dcterms:modified xsi:type="dcterms:W3CDTF">2026-06-27T05:33:00Z</dcterms:modified>
</cp:coreProperties>
</file>