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4EE8" w14:textId="15994E4B" w:rsidR="00654F7D" w:rsidRPr="00654F7D" w:rsidRDefault="00654F7D" w:rsidP="00654F7D">
      <w:pPr>
        <w:spacing w:after="0" w:line="240" w:lineRule="auto"/>
        <w:jc w:val="center"/>
        <w:rPr>
          <w:rFonts w:ascii="Arial" w:eastAsia="Times New Roman" w:hAnsi="Arial" w:cs="Arial"/>
          <w:color w:val="2A2A2A"/>
          <w:sz w:val="36"/>
          <w:szCs w:val="36"/>
          <w:lang w:eastAsia="en-AU"/>
        </w:rPr>
      </w:pPr>
      <w:r w:rsidRPr="00654F7D">
        <w:rPr>
          <w:rFonts w:ascii="Arial" w:eastAsia="Times New Roman" w:hAnsi="Arial" w:cs="Arial"/>
          <w:color w:val="2A2A2A"/>
          <w:sz w:val="36"/>
          <w:szCs w:val="36"/>
          <w:lang w:eastAsia="en-AU"/>
        </w:rPr>
        <w:t>TOPCODER - Hyperion SME consultancy CHALLENGE SUBMISSION </w:t>
      </w:r>
    </w:p>
    <w:p w14:paraId="30C0F253" w14:textId="77777777" w:rsidR="00654F7D" w:rsidRPr="00654F7D" w:rsidRDefault="00654F7D" w:rsidP="00654F7D">
      <w:pPr>
        <w:spacing w:after="0" w:line="240" w:lineRule="auto"/>
        <w:rPr>
          <w:rFonts w:ascii="Times New Roman" w:eastAsia="Times New Roman" w:hAnsi="Times New Roman" w:cs="Times New Roman"/>
          <w:sz w:val="24"/>
          <w:szCs w:val="24"/>
          <w:lang w:eastAsia="en-AU"/>
        </w:rPr>
      </w:pPr>
    </w:p>
    <w:p w14:paraId="751D1E09" w14:textId="77777777" w:rsidR="00654F7D" w:rsidRPr="00654F7D" w:rsidRDefault="00654F7D" w:rsidP="00654F7D">
      <w:pPr>
        <w:spacing w:before="400" w:after="120" w:line="240" w:lineRule="auto"/>
        <w:outlineLvl w:val="0"/>
        <w:rPr>
          <w:rFonts w:ascii="Times New Roman" w:eastAsia="Times New Roman" w:hAnsi="Times New Roman" w:cs="Times New Roman"/>
          <w:b/>
          <w:bCs/>
          <w:kern w:val="36"/>
          <w:sz w:val="48"/>
          <w:szCs w:val="48"/>
          <w:lang w:eastAsia="en-AU"/>
        </w:rPr>
      </w:pPr>
      <w:r w:rsidRPr="00654F7D">
        <w:rPr>
          <w:rFonts w:ascii="Arial" w:eastAsia="Times New Roman" w:hAnsi="Arial" w:cs="Arial"/>
          <w:color w:val="000000"/>
          <w:kern w:val="36"/>
          <w:sz w:val="40"/>
          <w:szCs w:val="40"/>
          <w:lang w:eastAsia="en-AU"/>
        </w:rPr>
        <w:t>1. Introduction</w:t>
      </w:r>
    </w:p>
    <w:p w14:paraId="79162ED6" w14:textId="1D951F1D" w:rsidR="00654F7D" w:rsidRPr="00654F7D" w:rsidRDefault="00CC00D9" w:rsidP="00654F7D">
      <w:pPr>
        <w:spacing w:after="0" w:line="240" w:lineRule="auto"/>
        <w:rPr>
          <w:rFonts w:ascii="Times New Roman" w:eastAsia="Times New Roman" w:hAnsi="Times New Roman" w:cs="Times New Roman"/>
          <w:sz w:val="24"/>
          <w:szCs w:val="24"/>
          <w:lang w:eastAsia="en-AU"/>
        </w:rPr>
      </w:pPr>
      <w:r w:rsidRPr="009078D7">
        <w:rPr>
          <w:rFonts w:ascii="Arial" w:hAnsi="Arial" w:cs="Arial"/>
        </w:rPr>
        <w:t>Hyperion Planning has been chosen as the tool to replace the current AMP Financial Planning systems and improve processes. The solution will be supported by operational data store (ODS) to ensure data is stored centrally and will provide transformed data required by upstream or downstream system</w:t>
      </w:r>
    </w:p>
    <w:p w14:paraId="630FB36A" w14:textId="77777777" w:rsidR="00654F7D" w:rsidRPr="00654F7D" w:rsidRDefault="00654F7D" w:rsidP="00654F7D">
      <w:pPr>
        <w:spacing w:before="360" w:after="120" w:line="240" w:lineRule="auto"/>
        <w:outlineLvl w:val="1"/>
        <w:rPr>
          <w:rFonts w:ascii="Times New Roman" w:eastAsia="Times New Roman" w:hAnsi="Times New Roman" w:cs="Times New Roman"/>
          <w:b/>
          <w:bCs/>
          <w:sz w:val="36"/>
          <w:szCs w:val="36"/>
          <w:lang w:eastAsia="en-AU"/>
        </w:rPr>
      </w:pPr>
      <w:r w:rsidRPr="00654F7D">
        <w:rPr>
          <w:rFonts w:ascii="Arial" w:eastAsia="Times New Roman" w:hAnsi="Arial" w:cs="Arial"/>
          <w:color w:val="000000"/>
          <w:sz w:val="32"/>
          <w:szCs w:val="32"/>
          <w:lang w:eastAsia="en-AU"/>
        </w:rPr>
        <w:t>1.1 Purpose</w:t>
      </w:r>
    </w:p>
    <w:p w14:paraId="6C62C418" w14:textId="352B5BE0" w:rsidR="00654F7D" w:rsidRPr="00654F7D" w:rsidRDefault="00DA26CF" w:rsidP="00654F7D">
      <w:pPr>
        <w:spacing w:after="0" w:line="240" w:lineRule="auto"/>
        <w:rPr>
          <w:rFonts w:ascii="Arial" w:hAnsi="Arial" w:cs="Arial"/>
        </w:rPr>
      </w:pPr>
      <w:r w:rsidRPr="00DA26CF">
        <w:rPr>
          <w:rFonts w:ascii="Arial" w:hAnsi="Arial" w:cs="Arial"/>
        </w:rPr>
        <w:t xml:space="preserve">The </w:t>
      </w:r>
      <w:r>
        <w:rPr>
          <w:rFonts w:ascii="Arial" w:hAnsi="Arial" w:cs="Arial"/>
        </w:rPr>
        <w:t>purpose of this document is to help or provide consultancy to the Development team for Hyperion 11.2.6 upgrade project</w:t>
      </w:r>
    </w:p>
    <w:p w14:paraId="2409BDB6" w14:textId="77777777" w:rsidR="00654F7D" w:rsidRPr="00654F7D" w:rsidRDefault="00654F7D" w:rsidP="00654F7D">
      <w:pPr>
        <w:spacing w:before="360" w:after="120" w:line="240" w:lineRule="auto"/>
        <w:outlineLvl w:val="1"/>
        <w:rPr>
          <w:rFonts w:ascii="Times New Roman" w:eastAsia="Times New Roman" w:hAnsi="Times New Roman" w:cs="Times New Roman"/>
          <w:b/>
          <w:bCs/>
          <w:sz w:val="36"/>
          <w:szCs w:val="36"/>
          <w:lang w:eastAsia="en-AU"/>
        </w:rPr>
      </w:pPr>
      <w:r w:rsidRPr="00654F7D">
        <w:rPr>
          <w:rFonts w:ascii="Arial" w:eastAsia="Times New Roman" w:hAnsi="Arial" w:cs="Arial"/>
          <w:color w:val="000000"/>
          <w:sz w:val="32"/>
          <w:szCs w:val="32"/>
          <w:lang w:eastAsia="en-AU"/>
        </w:rPr>
        <w:t>1.2 Scope</w:t>
      </w:r>
    </w:p>
    <w:p w14:paraId="24BFC5A9" w14:textId="0E19C701" w:rsidR="00654F7D" w:rsidRPr="00654F7D" w:rsidRDefault="00854A36" w:rsidP="00654F7D">
      <w:pPr>
        <w:spacing w:after="0" w:line="240" w:lineRule="auto"/>
        <w:rPr>
          <w:rFonts w:ascii="Arial" w:hAnsi="Arial" w:cs="Arial"/>
        </w:rPr>
      </w:pPr>
      <w:r w:rsidRPr="00854A36">
        <w:rPr>
          <w:rFonts w:ascii="Arial" w:hAnsi="Arial" w:cs="Arial"/>
        </w:rPr>
        <w:t xml:space="preserve">The scope of this </w:t>
      </w:r>
      <w:r>
        <w:rPr>
          <w:rFonts w:ascii="Arial" w:hAnsi="Arial" w:cs="Arial"/>
        </w:rPr>
        <w:t>challenge</w:t>
      </w:r>
      <w:r w:rsidRPr="00854A36">
        <w:rPr>
          <w:rFonts w:ascii="Arial" w:hAnsi="Arial" w:cs="Arial"/>
        </w:rPr>
        <w:t xml:space="preserve"> is </w:t>
      </w:r>
      <w:r>
        <w:rPr>
          <w:rFonts w:ascii="Arial" w:hAnsi="Arial" w:cs="Arial"/>
        </w:rPr>
        <w:t>to build/help Non-Prod and Prod setup in new environment.</w:t>
      </w:r>
    </w:p>
    <w:p w14:paraId="2B5EB457" w14:textId="77777777" w:rsidR="00654F7D" w:rsidRPr="00654F7D" w:rsidRDefault="00654F7D" w:rsidP="00654F7D">
      <w:pPr>
        <w:spacing w:after="0" w:line="240" w:lineRule="auto"/>
        <w:rPr>
          <w:rFonts w:ascii="Times New Roman" w:eastAsia="Times New Roman" w:hAnsi="Times New Roman" w:cs="Times New Roman"/>
          <w:sz w:val="24"/>
          <w:szCs w:val="24"/>
          <w:lang w:eastAsia="en-AU"/>
        </w:rPr>
      </w:pPr>
    </w:p>
    <w:p w14:paraId="6B392C51" w14:textId="77777777" w:rsidR="00654F7D" w:rsidRPr="00654F7D" w:rsidRDefault="00654F7D" w:rsidP="00654F7D">
      <w:pPr>
        <w:spacing w:before="400" w:after="120" w:line="240" w:lineRule="auto"/>
        <w:outlineLvl w:val="0"/>
        <w:rPr>
          <w:rFonts w:ascii="Times New Roman" w:eastAsia="Times New Roman" w:hAnsi="Times New Roman" w:cs="Times New Roman"/>
          <w:b/>
          <w:bCs/>
          <w:kern w:val="36"/>
          <w:sz w:val="48"/>
          <w:szCs w:val="48"/>
          <w:lang w:eastAsia="en-AU"/>
        </w:rPr>
      </w:pPr>
      <w:r w:rsidRPr="00654F7D">
        <w:rPr>
          <w:rFonts w:ascii="Arial" w:eastAsia="Times New Roman" w:hAnsi="Arial" w:cs="Arial"/>
          <w:color w:val="000000"/>
          <w:kern w:val="36"/>
          <w:sz w:val="40"/>
          <w:szCs w:val="40"/>
          <w:lang w:eastAsia="en-AU"/>
        </w:rPr>
        <w:t>2. Architectural Representation</w:t>
      </w:r>
    </w:p>
    <w:p w14:paraId="3E4F9F2B" w14:textId="4091A8F3" w:rsidR="00654F7D" w:rsidRPr="00654F7D" w:rsidRDefault="00CC00D9" w:rsidP="00936F1B">
      <w:pPr>
        <w:spacing w:before="360" w:after="120" w:line="240" w:lineRule="auto"/>
        <w:outlineLvl w:val="1"/>
        <w:rPr>
          <w:rFonts w:ascii="Times New Roman" w:eastAsia="Times New Roman" w:hAnsi="Times New Roman" w:cs="Times New Roman"/>
          <w:sz w:val="24"/>
          <w:szCs w:val="24"/>
          <w:lang w:eastAsia="en-AU"/>
        </w:rPr>
      </w:pPr>
      <w:r>
        <w:rPr>
          <w:noProof/>
          <w:lang w:eastAsia="en-AU"/>
        </w:rPr>
        <w:drawing>
          <wp:inline distT="0" distB="0" distL="0" distR="0" wp14:anchorId="360A24A3" wp14:editId="5580539E">
            <wp:extent cx="5731510" cy="3740790"/>
            <wp:effectExtent l="0" t="0" r="2540" b="0"/>
            <wp:docPr id="6" name="Picture 6" descr="cid:image001.png@01D3530F.7288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530F.728882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1510" cy="3740790"/>
                    </a:xfrm>
                    <a:prstGeom prst="rect">
                      <a:avLst/>
                    </a:prstGeom>
                    <a:noFill/>
                    <a:ln>
                      <a:noFill/>
                    </a:ln>
                  </pic:spPr>
                </pic:pic>
              </a:graphicData>
            </a:graphic>
          </wp:inline>
        </w:drawing>
      </w:r>
    </w:p>
    <w:p w14:paraId="0F9A06AC" w14:textId="77777777" w:rsidR="00654F7D" w:rsidRPr="00654F7D" w:rsidRDefault="00654F7D" w:rsidP="00654F7D">
      <w:pPr>
        <w:spacing w:after="0" w:line="240" w:lineRule="auto"/>
        <w:rPr>
          <w:rFonts w:ascii="Times New Roman" w:eastAsia="Times New Roman" w:hAnsi="Times New Roman" w:cs="Times New Roman"/>
          <w:sz w:val="24"/>
          <w:szCs w:val="24"/>
          <w:lang w:eastAsia="en-AU"/>
        </w:rPr>
      </w:pPr>
    </w:p>
    <w:p w14:paraId="415418A9" w14:textId="5F0E4E91" w:rsidR="00654F7D" w:rsidRPr="00654F7D" w:rsidRDefault="00654F7D" w:rsidP="00936F1B">
      <w:pPr>
        <w:spacing w:before="360" w:after="120" w:line="240" w:lineRule="auto"/>
        <w:outlineLvl w:val="1"/>
        <w:rPr>
          <w:rFonts w:ascii="Times New Roman" w:eastAsia="Times New Roman" w:hAnsi="Times New Roman" w:cs="Times New Roman"/>
          <w:sz w:val="24"/>
          <w:szCs w:val="24"/>
          <w:lang w:eastAsia="en-AU"/>
        </w:rPr>
      </w:pPr>
    </w:p>
    <w:p w14:paraId="5242D1FA" w14:textId="77777777" w:rsidR="00654F7D" w:rsidRPr="00654F7D" w:rsidRDefault="00654F7D" w:rsidP="00654F7D">
      <w:pPr>
        <w:spacing w:before="400" w:after="120" w:line="240" w:lineRule="auto"/>
        <w:outlineLvl w:val="0"/>
        <w:rPr>
          <w:rFonts w:ascii="Times New Roman" w:eastAsia="Times New Roman" w:hAnsi="Times New Roman" w:cs="Times New Roman"/>
          <w:b/>
          <w:bCs/>
          <w:kern w:val="36"/>
          <w:sz w:val="48"/>
          <w:szCs w:val="48"/>
          <w:lang w:eastAsia="en-AU"/>
        </w:rPr>
      </w:pPr>
      <w:r w:rsidRPr="00654F7D">
        <w:rPr>
          <w:rFonts w:ascii="Arial" w:eastAsia="Times New Roman" w:hAnsi="Arial" w:cs="Arial"/>
          <w:color w:val="000000"/>
          <w:kern w:val="36"/>
          <w:sz w:val="40"/>
          <w:szCs w:val="40"/>
          <w:lang w:eastAsia="en-AU"/>
        </w:rPr>
        <w:t>3. Size and Performance</w:t>
      </w:r>
    </w:p>
    <w:p w14:paraId="256A11AA" w14:textId="77777777" w:rsidR="00654F7D" w:rsidRPr="00654F7D" w:rsidRDefault="00654F7D" w:rsidP="00654F7D">
      <w:pPr>
        <w:spacing w:after="0" w:line="240" w:lineRule="auto"/>
        <w:rPr>
          <w:rFonts w:ascii="Times New Roman" w:eastAsia="Times New Roman" w:hAnsi="Times New Roman" w:cs="Times New Roman"/>
          <w:sz w:val="24"/>
          <w:szCs w:val="24"/>
          <w:lang w:eastAsia="en-AU"/>
        </w:rPr>
      </w:pPr>
      <w:r w:rsidRPr="00654F7D">
        <w:rPr>
          <w:rFonts w:ascii="Arial" w:eastAsia="Times New Roman" w:hAnsi="Arial" w:cs="Arial"/>
          <w:color w:val="2A2A2A"/>
          <w:lang w:eastAsia="en-AU"/>
        </w:rPr>
        <w:t>The sizing and performance requirement is</w:t>
      </w:r>
    </w:p>
    <w:p w14:paraId="713462D9" w14:textId="47249276" w:rsidR="00654F7D" w:rsidRPr="00654F7D" w:rsidRDefault="00654F7D" w:rsidP="00654F7D">
      <w:pPr>
        <w:numPr>
          <w:ilvl w:val="0"/>
          <w:numId w:val="4"/>
        </w:numPr>
        <w:spacing w:after="0" w:line="240" w:lineRule="auto"/>
        <w:textAlignment w:val="baseline"/>
        <w:rPr>
          <w:rFonts w:ascii="Arial" w:eastAsia="Times New Roman" w:hAnsi="Arial" w:cs="Arial"/>
          <w:color w:val="2A2A2A"/>
          <w:lang w:eastAsia="en-AU"/>
        </w:rPr>
      </w:pPr>
      <w:r w:rsidRPr="00654F7D">
        <w:rPr>
          <w:rFonts w:ascii="Arial" w:eastAsia="Times New Roman" w:hAnsi="Arial" w:cs="Arial"/>
          <w:color w:val="2A2A2A"/>
          <w:lang w:eastAsia="en-AU"/>
        </w:rPr>
        <w:t xml:space="preserve">The system shall support up to </w:t>
      </w:r>
      <w:r w:rsidR="00936F1B">
        <w:rPr>
          <w:rFonts w:ascii="Arial" w:eastAsia="Times New Roman" w:hAnsi="Arial" w:cs="Arial"/>
          <w:color w:val="2A2A2A"/>
          <w:lang w:eastAsia="en-AU"/>
        </w:rPr>
        <w:t>400</w:t>
      </w:r>
      <w:r w:rsidRPr="00654F7D">
        <w:rPr>
          <w:rFonts w:ascii="Arial" w:eastAsia="Times New Roman" w:hAnsi="Arial" w:cs="Arial"/>
          <w:color w:val="2A2A2A"/>
          <w:lang w:eastAsia="en-AU"/>
        </w:rPr>
        <w:t xml:space="preserve"> simultaneous </w:t>
      </w:r>
      <w:r w:rsidR="00936F1B">
        <w:rPr>
          <w:rFonts w:ascii="Arial" w:eastAsia="Times New Roman" w:hAnsi="Arial" w:cs="Arial"/>
          <w:color w:val="2A2A2A"/>
          <w:lang w:eastAsia="en-AU"/>
        </w:rPr>
        <w:t xml:space="preserve">Hyperion </w:t>
      </w:r>
      <w:proofErr w:type="gramStart"/>
      <w:r w:rsidR="00936F1B">
        <w:rPr>
          <w:rFonts w:ascii="Arial" w:eastAsia="Times New Roman" w:hAnsi="Arial" w:cs="Arial"/>
          <w:color w:val="2A2A2A"/>
          <w:lang w:eastAsia="en-AU"/>
        </w:rPr>
        <w:t>user’s</w:t>
      </w:r>
      <w:proofErr w:type="gramEnd"/>
      <w:r w:rsidRPr="00654F7D">
        <w:rPr>
          <w:rFonts w:ascii="Arial" w:eastAsia="Times New Roman" w:hAnsi="Arial" w:cs="Arial"/>
          <w:color w:val="2A2A2A"/>
          <w:lang w:eastAsia="en-AU"/>
        </w:rPr>
        <w:t xml:space="preserve"> </w:t>
      </w:r>
    </w:p>
    <w:p w14:paraId="01C1129A" w14:textId="4DFE7D9B" w:rsidR="00654F7D" w:rsidRPr="00654F7D" w:rsidRDefault="00654F7D" w:rsidP="00654F7D">
      <w:pPr>
        <w:numPr>
          <w:ilvl w:val="0"/>
          <w:numId w:val="4"/>
        </w:numPr>
        <w:spacing w:after="0" w:line="240" w:lineRule="auto"/>
        <w:textAlignment w:val="baseline"/>
        <w:rPr>
          <w:rFonts w:ascii="Arial" w:eastAsia="Times New Roman" w:hAnsi="Arial" w:cs="Arial"/>
          <w:color w:val="2A2A2A"/>
          <w:lang w:eastAsia="en-AU"/>
        </w:rPr>
      </w:pPr>
      <w:r w:rsidRPr="00654F7D">
        <w:rPr>
          <w:rFonts w:ascii="Arial" w:eastAsia="Times New Roman" w:hAnsi="Arial" w:cs="Arial"/>
          <w:color w:val="2A2A2A"/>
          <w:lang w:eastAsia="en-AU"/>
        </w:rPr>
        <w:t xml:space="preserve">The system shall provide access </w:t>
      </w:r>
      <w:r w:rsidR="00936F1B">
        <w:rPr>
          <w:rFonts w:ascii="Arial" w:eastAsia="Times New Roman" w:hAnsi="Arial" w:cs="Arial"/>
          <w:color w:val="2A2A2A"/>
          <w:lang w:eastAsia="en-AU"/>
        </w:rPr>
        <w:t>using AD groups.</w:t>
      </w:r>
    </w:p>
    <w:p w14:paraId="66F3437B" w14:textId="4B51B8FD" w:rsidR="00654F7D" w:rsidRPr="00654F7D" w:rsidRDefault="00654F7D" w:rsidP="00654F7D">
      <w:pPr>
        <w:numPr>
          <w:ilvl w:val="0"/>
          <w:numId w:val="4"/>
        </w:numPr>
        <w:spacing w:after="0" w:line="240" w:lineRule="auto"/>
        <w:textAlignment w:val="baseline"/>
        <w:rPr>
          <w:rFonts w:ascii="Arial" w:eastAsia="Times New Roman" w:hAnsi="Arial" w:cs="Arial"/>
          <w:color w:val="2A2A2A"/>
          <w:lang w:eastAsia="en-AU"/>
        </w:rPr>
      </w:pPr>
      <w:r w:rsidRPr="00654F7D">
        <w:rPr>
          <w:rFonts w:ascii="Arial" w:eastAsia="Times New Roman" w:hAnsi="Arial" w:cs="Arial"/>
          <w:color w:val="2A2A2A"/>
          <w:lang w:eastAsia="en-AU"/>
        </w:rPr>
        <w:t xml:space="preserve">The system must be able to complete 80% of all transactions within </w:t>
      </w:r>
      <w:r w:rsidR="00936F1B">
        <w:rPr>
          <w:rFonts w:ascii="Arial" w:eastAsia="Times New Roman" w:hAnsi="Arial" w:cs="Arial"/>
          <w:color w:val="2A2A2A"/>
          <w:lang w:eastAsia="en-AU"/>
        </w:rPr>
        <w:t>short time as per SLA.</w:t>
      </w:r>
    </w:p>
    <w:p w14:paraId="3A8E654B" w14:textId="77777777" w:rsidR="00654F7D" w:rsidRPr="00654F7D" w:rsidRDefault="00654F7D" w:rsidP="00654F7D">
      <w:pPr>
        <w:spacing w:after="0" w:line="240" w:lineRule="auto"/>
        <w:rPr>
          <w:rFonts w:ascii="Times New Roman" w:eastAsia="Times New Roman" w:hAnsi="Times New Roman" w:cs="Times New Roman"/>
          <w:sz w:val="24"/>
          <w:szCs w:val="24"/>
          <w:lang w:eastAsia="en-AU"/>
        </w:rPr>
      </w:pPr>
    </w:p>
    <w:p w14:paraId="03D0BDAD" w14:textId="77777777" w:rsidR="00654F7D" w:rsidRPr="00654F7D" w:rsidRDefault="00654F7D" w:rsidP="00654F7D">
      <w:pPr>
        <w:spacing w:before="400" w:after="120" w:line="240" w:lineRule="auto"/>
        <w:outlineLvl w:val="0"/>
        <w:rPr>
          <w:rFonts w:ascii="Times New Roman" w:eastAsia="Times New Roman" w:hAnsi="Times New Roman" w:cs="Times New Roman"/>
          <w:b/>
          <w:bCs/>
          <w:kern w:val="36"/>
          <w:sz w:val="48"/>
          <w:szCs w:val="48"/>
          <w:lang w:eastAsia="en-AU"/>
        </w:rPr>
      </w:pPr>
      <w:r w:rsidRPr="00654F7D">
        <w:rPr>
          <w:rFonts w:ascii="Arial" w:eastAsia="Times New Roman" w:hAnsi="Arial" w:cs="Arial"/>
          <w:color w:val="000000"/>
          <w:kern w:val="36"/>
          <w:sz w:val="40"/>
          <w:szCs w:val="40"/>
          <w:lang w:eastAsia="en-AU"/>
        </w:rPr>
        <w:t>4. Quality</w:t>
      </w:r>
    </w:p>
    <w:p w14:paraId="2D44C7FF" w14:textId="77777777" w:rsidR="00654F7D" w:rsidRPr="00654F7D" w:rsidRDefault="00654F7D" w:rsidP="00654F7D">
      <w:pPr>
        <w:spacing w:after="0" w:line="240" w:lineRule="auto"/>
        <w:rPr>
          <w:rFonts w:ascii="Times New Roman" w:eastAsia="Times New Roman" w:hAnsi="Times New Roman" w:cs="Times New Roman"/>
          <w:sz w:val="24"/>
          <w:szCs w:val="24"/>
          <w:lang w:eastAsia="en-AU"/>
        </w:rPr>
      </w:pPr>
      <w:r w:rsidRPr="00654F7D">
        <w:rPr>
          <w:rFonts w:ascii="Arial" w:eastAsia="Times New Roman" w:hAnsi="Arial" w:cs="Arial"/>
          <w:color w:val="2A2A2A"/>
          <w:lang w:eastAsia="en-AU"/>
        </w:rPr>
        <w:t>The quality requirement is</w:t>
      </w:r>
    </w:p>
    <w:p w14:paraId="42B9521C" w14:textId="3750FAC1" w:rsidR="00654F7D" w:rsidRPr="00654F7D" w:rsidRDefault="006505E8" w:rsidP="00654F7D">
      <w:pPr>
        <w:numPr>
          <w:ilvl w:val="0"/>
          <w:numId w:val="5"/>
        </w:numPr>
        <w:spacing w:after="0" w:line="240" w:lineRule="auto"/>
        <w:textAlignment w:val="baseline"/>
        <w:rPr>
          <w:rFonts w:ascii="Arial" w:eastAsia="Times New Roman" w:hAnsi="Arial" w:cs="Arial"/>
          <w:color w:val="2A2A2A"/>
          <w:lang w:eastAsia="en-AU"/>
        </w:rPr>
      </w:pPr>
      <w:r>
        <w:rPr>
          <w:rFonts w:ascii="Arial" w:eastAsia="Times New Roman" w:hAnsi="Arial" w:cs="Arial"/>
          <w:color w:val="2A2A2A"/>
          <w:lang w:eastAsia="en-AU"/>
        </w:rPr>
        <w:t>There should not be any performance degradation with new upgraded version as compared to existing version.</w:t>
      </w:r>
    </w:p>
    <w:p w14:paraId="5A8FD928" w14:textId="77777777" w:rsidR="00654F7D" w:rsidRPr="00654F7D" w:rsidRDefault="00654F7D" w:rsidP="00654F7D">
      <w:pPr>
        <w:numPr>
          <w:ilvl w:val="0"/>
          <w:numId w:val="5"/>
        </w:numPr>
        <w:spacing w:after="0" w:line="240" w:lineRule="auto"/>
        <w:textAlignment w:val="baseline"/>
        <w:rPr>
          <w:rFonts w:ascii="Arial" w:eastAsia="Times New Roman" w:hAnsi="Arial" w:cs="Arial"/>
          <w:color w:val="2A2A2A"/>
          <w:lang w:eastAsia="en-AU"/>
        </w:rPr>
      </w:pPr>
      <w:r w:rsidRPr="00654F7D">
        <w:rPr>
          <w:rFonts w:ascii="Arial" w:eastAsia="Times New Roman" w:hAnsi="Arial" w:cs="Arial"/>
          <w:color w:val="2A2A2A"/>
          <w:lang w:eastAsia="en-AU"/>
        </w:rPr>
        <w:t>The data accuracy and consistency should be larger than 99.9999%</w:t>
      </w:r>
    </w:p>
    <w:p w14:paraId="5B8ABD54" w14:textId="77777777" w:rsidR="00654F7D" w:rsidRPr="00654F7D" w:rsidRDefault="00654F7D" w:rsidP="00654F7D">
      <w:pPr>
        <w:spacing w:after="0" w:line="240" w:lineRule="auto"/>
        <w:rPr>
          <w:rFonts w:ascii="Times New Roman" w:eastAsia="Times New Roman" w:hAnsi="Times New Roman" w:cs="Times New Roman"/>
          <w:sz w:val="24"/>
          <w:szCs w:val="24"/>
          <w:lang w:eastAsia="en-AU"/>
        </w:rPr>
      </w:pPr>
    </w:p>
    <w:p w14:paraId="0D2CEA2E" w14:textId="77777777" w:rsidR="00EA4AA2" w:rsidRDefault="00790743"/>
    <w:sectPr w:rsidR="00EA4A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9A15A" w14:textId="77777777" w:rsidR="00790743" w:rsidRDefault="00790743" w:rsidP="00654F7D">
      <w:pPr>
        <w:spacing w:after="0" w:line="240" w:lineRule="auto"/>
      </w:pPr>
      <w:r>
        <w:separator/>
      </w:r>
    </w:p>
  </w:endnote>
  <w:endnote w:type="continuationSeparator" w:id="0">
    <w:p w14:paraId="44235BB7" w14:textId="77777777" w:rsidR="00790743" w:rsidRDefault="00790743" w:rsidP="0065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E32D6" w14:textId="77777777" w:rsidR="00790743" w:rsidRDefault="00790743" w:rsidP="00654F7D">
      <w:pPr>
        <w:spacing w:after="0" w:line="240" w:lineRule="auto"/>
      </w:pPr>
      <w:r>
        <w:separator/>
      </w:r>
    </w:p>
  </w:footnote>
  <w:footnote w:type="continuationSeparator" w:id="0">
    <w:p w14:paraId="3422BB6C" w14:textId="77777777" w:rsidR="00790743" w:rsidRDefault="00790743" w:rsidP="00654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3326"/>
    <w:multiLevelType w:val="multilevel"/>
    <w:tmpl w:val="FBD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13A24"/>
    <w:multiLevelType w:val="multilevel"/>
    <w:tmpl w:val="48C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92441"/>
    <w:multiLevelType w:val="multilevel"/>
    <w:tmpl w:val="2E5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41155"/>
    <w:multiLevelType w:val="multilevel"/>
    <w:tmpl w:val="2E1C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B7519"/>
    <w:multiLevelType w:val="multilevel"/>
    <w:tmpl w:val="2B80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7D"/>
    <w:rsid w:val="00254C32"/>
    <w:rsid w:val="006505E8"/>
    <w:rsid w:val="00654F7D"/>
    <w:rsid w:val="00790743"/>
    <w:rsid w:val="00854A36"/>
    <w:rsid w:val="00936F1B"/>
    <w:rsid w:val="00AD1290"/>
    <w:rsid w:val="00B27047"/>
    <w:rsid w:val="00CC00D9"/>
    <w:rsid w:val="00DA2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AFBF9"/>
  <w15:chartTrackingRefBased/>
  <w15:docId w15:val="{62F61A0A-AD72-4947-AB7F-A8BBB05B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4F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54F7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F7D"/>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54F7D"/>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54F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54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3530F.728882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Solomon</dc:creator>
  <cp:keywords/>
  <dc:description/>
  <cp:lastModifiedBy>Vishal Solomon</cp:lastModifiedBy>
  <cp:revision>7</cp:revision>
  <dcterms:created xsi:type="dcterms:W3CDTF">2021-09-21T12:55:00Z</dcterms:created>
  <dcterms:modified xsi:type="dcterms:W3CDTF">2021-09-21T13:07:00Z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8a056e-981a-4d0b-83ea-062214276430_Enabled">
    <vt:lpwstr>true</vt:lpwstr>
  </property>
  <property fmtid="{D5CDD505-2E9C-101B-9397-08002B2CF9AE}" pid="3" name="MSIP_Label_7d8a056e-981a-4d0b-83ea-062214276430_SetDate">
    <vt:lpwstr>2021-09-21T12:55:51Z</vt:lpwstr>
  </property>
  <property fmtid="{D5CDD505-2E9C-101B-9397-08002B2CF9AE}" pid="4" name="MSIP_Label_7d8a056e-981a-4d0b-83ea-062214276430_Method">
    <vt:lpwstr>Standard</vt:lpwstr>
  </property>
  <property fmtid="{D5CDD505-2E9C-101B-9397-08002B2CF9AE}" pid="5" name="MSIP_Label_7d8a056e-981a-4d0b-83ea-062214276430_Name">
    <vt:lpwstr>General</vt:lpwstr>
  </property>
  <property fmtid="{D5CDD505-2E9C-101B-9397-08002B2CF9AE}" pid="6" name="MSIP_Label_7d8a056e-981a-4d0b-83ea-062214276430_SiteId">
    <vt:lpwstr>c64d49cd-d138-4cdb-a5d4-324a4040c74a</vt:lpwstr>
  </property>
  <property fmtid="{D5CDD505-2E9C-101B-9397-08002B2CF9AE}" pid="7" name="MSIP_Label_7d8a056e-981a-4d0b-83ea-062214276430_ActionId">
    <vt:lpwstr>6acb5e7c-d4f6-47f2-be8a-cf4b40ceeb77</vt:lpwstr>
  </property>
  <property fmtid="{D5CDD505-2E9C-101B-9397-08002B2CF9AE}" pid="8" name="MSIP_Label_7d8a056e-981a-4d0b-83ea-062214276430_ContentBits">
    <vt:lpwstr>0</vt:lpwstr>
  </property>
</Properties>
</file>