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DA39" w14:textId="01C51793" w:rsidR="00CB02D1" w:rsidRDefault="001204D9">
      <w:r>
        <w:rPr>
          <w:rFonts w:hint="eastAsia"/>
        </w:rPr>
        <w:t>就卡死的看都看了</w:t>
      </w:r>
    </w:p>
    <w:p w14:paraId="012614D5" w14:textId="77777777" w:rsidR="001204D9" w:rsidRDefault="001204D9">
      <w:pPr>
        <w:rPr>
          <w:rFonts w:hint="eastAsia"/>
        </w:rPr>
      </w:pPr>
    </w:p>
    <w:sectPr w:rsidR="00120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D1"/>
    <w:rsid w:val="001204D9"/>
    <w:rsid w:val="00CB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ABC6"/>
  <w15:chartTrackingRefBased/>
  <w15:docId w15:val="{E62C4B7C-B5E7-422A-9BD8-FE3B6B6A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全利</dc:creator>
  <cp:keywords/>
  <dc:description/>
  <cp:lastModifiedBy>赵 全利</cp:lastModifiedBy>
  <cp:revision>2</cp:revision>
  <dcterms:created xsi:type="dcterms:W3CDTF">2023-03-28T09:20:00Z</dcterms:created>
  <dcterms:modified xsi:type="dcterms:W3CDTF">2023-03-28T09:20:00Z</dcterms:modified>
</cp:coreProperties>
</file>