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9B32D" w14:textId="7F33DD80" w:rsidR="00C04464" w:rsidRDefault="00C04464" w:rsidP="00C04464">
      <w:pPr>
        <w:jc w:val="right"/>
        <w:rPr>
          <w:lang w:val="en-US"/>
        </w:rPr>
      </w:pPr>
      <w:r>
        <w:rPr>
          <w:lang w:val="en-US"/>
        </w:rPr>
        <w:t>Sigurds Skangals, IT3</w:t>
      </w:r>
    </w:p>
    <w:p w14:paraId="2E684DB2" w14:textId="79954AE9" w:rsidR="004326D3" w:rsidRDefault="00E43576" w:rsidP="00E43576">
      <w:pPr>
        <w:pStyle w:val="Title"/>
        <w:jc w:val="center"/>
        <w:rPr>
          <w:lang w:val="en-US"/>
        </w:rPr>
      </w:pPr>
      <w:r>
        <w:rPr>
          <w:lang w:val="en-US"/>
        </w:rPr>
        <w:t>Skangals’ map documentation</w:t>
      </w:r>
    </w:p>
    <w:p w14:paraId="5A6B228B" w14:textId="77777777" w:rsidR="00E43576" w:rsidRDefault="00E43576" w:rsidP="00E43576">
      <w:pPr>
        <w:rPr>
          <w:lang w:val="en-US"/>
        </w:rPr>
      </w:pPr>
    </w:p>
    <w:p w14:paraId="6AA699CF" w14:textId="4A8F2BD6" w:rsidR="00E43576" w:rsidRDefault="00E43576" w:rsidP="00E43576">
      <w:pPr>
        <w:rPr>
          <w:lang w:val="en-US"/>
        </w:rPr>
      </w:pPr>
      <w:r>
        <w:rPr>
          <w:lang w:val="en-US"/>
        </w:rPr>
        <w:t>The file is using HTML5 standards and UTF-8 encoding. The application is using Leaflet library for work with web map services and geoJSON.</w:t>
      </w:r>
    </w:p>
    <w:p w14:paraId="768A09CB" w14:textId="77777777" w:rsidR="00E43576" w:rsidRDefault="00E43576" w:rsidP="00E43576">
      <w:pPr>
        <w:rPr>
          <w:lang w:val="en-US"/>
        </w:rPr>
      </w:pPr>
    </w:p>
    <w:p w14:paraId="4A25CA0E" w14:textId="77777777" w:rsidR="00E43576" w:rsidRPr="00E43576" w:rsidRDefault="00E43576" w:rsidP="00E43576">
      <w:pPr>
        <w:rPr>
          <w:b/>
          <w:bCs/>
          <w:lang w:val="en-US"/>
        </w:rPr>
      </w:pPr>
      <w:r w:rsidRPr="00E43576">
        <w:rPr>
          <w:b/>
          <w:bCs/>
          <w:lang w:val="en-US"/>
        </w:rPr>
        <w:t>Base Map Layers</w:t>
      </w:r>
    </w:p>
    <w:p w14:paraId="26C55A79" w14:textId="77777777" w:rsidR="00E43576" w:rsidRPr="00E43576" w:rsidRDefault="00E43576" w:rsidP="00E43576">
      <w:pPr>
        <w:rPr>
          <w:lang w:val="en-US"/>
        </w:rPr>
      </w:pPr>
      <w:r w:rsidRPr="00E43576">
        <w:rPr>
          <w:lang w:val="en-US"/>
        </w:rPr>
        <w:t>The code defines four different base map layers that users can switch between using the layer control:</w:t>
      </w:r>
    </w:p>
    <w:p w14:paraId="7C2C9032" w14:textId="5E0EFAD9" w:rsidR="00E43576" w:rsidRPr="00E43576" w:rsidRDefault="00E43576" w:rsidP="00E43576">
      <w:pPr>
        <w:numPr>
          <w:ilvl w:val="0"/>
          <w:numId w:val="1"/>
        </w:numPr>
        <w:rPr>
          <w:lang w:val="en-US"/>
        </w:rPr>
      </w:pPr>
      <w:r w:rsidRPr="00E43576">
        <w:rPr>
          <w:b/>
          <w:bCs/>
          <w:lang w:val="en-US"/>
        </w:rPr>
        <w:t>OpenStreetMap</w:t>
      </w:r>
      <w:r w:rsidRPr="00E43576">
        <w:rPr>
          <w:lang w:val="en-US"/>
        </w:rPr>
        <w:t> - The standard OpenStreetMap tile layer with basic street mapping</w:t>
      </w:r>
      <w:r>
        <w:rPr>
          <w:lang w:val="en-US"/>
        </w:rPr>
        <w:t>.</w:t>
      </w:r>
    </w:p>
    <w:p w14:paraId="54A4CFDD" w14:textId="03DA1939" w:rsidR="00E43576" w:rsidRPr="00E43576" w:rsidRDefault="00E43576" w:rsidP="00E43576">
      <w:pPr>
        <w:numPr>
          <w:ilvl w:val="0"/>
          <w:numId w:val="1"/>
        </w:numPr>
        <w:rPr>
          <w:lang w:val="en-US"/>
        </w:rPr>
      </w:pPr>
      <w:r w:rsidRPr="00E43576">
        <w:rPr>
          <w:b/>
          <w:bCs/>
          <w:lang w:val="en-US"/>
        </w:rPr>
        <w:t>OpenStreetMap.HOT</w:t>
      </w:r>
      <w:r w:rsidRPr="00E43576">
        <w:rPr>
          <w:lang w:val="en-US"/>
        </w:rPr>
        <w:t> - The Humanitarian OpenStreetMap Team</w:t>
      </w:r>
      <w:r w:rsidR="001368E5">
        <w:rPr>
          <w:lang w:val="en-US"/>
        </w:rPr>
        <w:t xml:space="preserve"> map</w:t>
      </w:r>
      <w:r w:rsidRPr="00E43576">
        <w:rPr>
          <w:lang w:val="en-US"/>
        </w:rPr>
        <w:t>, optimized for humanitarian and disaster response mapping</w:t>
      </w:r>
      <w:r>
        <w:rPr>
          <w:lang w:val="en-US"/>
        </w:rPr>
        <w:t>.</w:t>
      </w:r>
    </w:p>
    <w:p w14:paraId="51C73B4F" w14:textId="571D1598" w:rsidR="00E43576" w:rsidRPr="00E43576" w:rsidRDefault="00E43576" w:rsidP="00E43576">
      <w:pPr>
        <w:numPr>
          <w:ilvl w:val="0"/>
          <w:numId w:val="1"/>
        </w:numPr>
        <w:rPr>
          <w:lang w:val="en-US"/>
        </w:rPr>
      </w:pPr>
      <w:r w:rsidRPr="00E43576">
        <w:rPr>
          <w:b/>
          <w:bCs/>
          <w:lang w:val="en-US"/>
        </w:rPr>
        <w:t>LĢIS Topo50</w:t>
      </w:r>
      <w:r w:rsidRPr="00E43576">
        <w:rPr>
          <w:lang w:val="en-US"/>
        </w:rPr>
        <w:t xml:space="preserve"> - A </w:t>
      </w:r>
      <w:r>
        <w:rPr>
          <w:lang w:val="en-US"/>
        </w:rPr>
        <w:t>map</w:t>
      </w:r>
      <w:r w:rsidRPr="00E43576">
        <w:rPr>
          <w:lang w:val="en-US"/>
        </w:rPr>
        <w:t xml:space="preserve"> from Latvia's Geospatial Information Agency showing 1:50,000 scale topographic data</w:t>
      </w:r>
      <w:r>
        <w:rPr>
          <w:lang w:val="en-US"/>
        </w:rPr>
        <w:t>.</w:t>
      </w:r>
    </w:p>
    <w:p w14:paraId="633B205C" w14:textId="67464739" w:rsidR="00E43576" w:rsidRPr="00E43576" w:rsidRDefault="00E43576" w:rsidP="00E43576">
      <w:pPr>
        <w:numPr>
          <w:ilvl w:val="0"/>
          <w:numId w:val="1"/>
        </w:numPr>
        <w:rPr>
          <w:lang w:val="en-US"/>
        </w:rPr>
      </w:pPr>
      <w:r w:rsidRPr="00E43576">
        <w:rPr>
          <w:b/>
          <w:bCs/>
          <w:lang w:val="en-US"/>
        </w:rPr>
        <w:t>LA Topo75 (1940)</w:t>
      </w:r>
      <w:r w:rsidRPr="00E43576">
        <w:rPr>
          <w:lang w:val="en-US"/>
        </w:rPr>
        <w:t xml:space="preserve"> - A historical </w:t>
      </w:r>
      <w:r>
        <w:rPr>
          <w:lang w:val="en-US"/>
        </w:rPr>
        <w:t>map</w:t>
      </w:r>
      <w:r w:rsidRPr="00E43576">
        <w:rPr>
          <w:lang w:val="en-US"/>
        </w:rPr>
        <w:t xml:space="preserve"> from the Latvian Army's Geodesy and Topography Department showing 1:75,000 scale data from 1940</w:t>
      </w:r>
      <w:r>
        <w:rPr>
          <w:lang w:val="en-US"/>
        </w:rPr>
        <w:t>.</w:t>
      </w:r>
    </w:p>
    <w:p w14:paraId="6E556161" w14:textId="77777777" w:rsidR="00E43576" w:rsidRPr="00E43576" w:rsidRDefault="00E43576" w:rsidP="00E43576">
      <w:pPr>
        <w:rPr>
          <w:lang w:val="en-US"/>
        </w:rPr>
      </w:pPr>
      <w:r w:rsidRPr="00E43576">
        <w:rPr>
          <w:lang w:val="en-US"/>
        </w:rPr>
        <w:t>Each layer includes appropriate attribution information as required by the respective data providers, ensuring compliance with licensing terms.</w:t>
      </w:r>
    </w:p>
    <w:p w14:paraId="76DD35F8" w14:textId="77777777" w:rsidR="00E43576" w:rsidRPr="00E43576" w:rsidRDefault="00E43576" w:rsidP="00E43576">
      <w:pPr>
        <w:rPr>
          <w:b/>
          <w:bCs/>
          <w:lang w:val="en-US"/>
        </w:rPr>
      </w:pPr>
      <w:r w:rsidRPr="00E43576">
        <w:rPr>
          <w:b/>
          <w:bCs/>
          <w:lang w:val="en-US"/>
        </w:rPr>
        <w:t>Custom Bridge Overlay</w:t>
      </w:r>
    </w:p>
    <w:p w14:paraId="1F6C647B" w14:textId="77777777" w:rsidR="00E43576" w:rsidRPr="00E43576" w:rsidRDefault="00E43576" w:rsidP="00E43576">
      <w:pPr>
        <w:rPr>
          <w:lang w:val="en-US"/>
        </w:rPr>
      </w:pPr>
      <w:r w:rsidRPr="00E43576">
        <w:rPr>
          <w:lang w:val="en-US"/>
        </w:rPr>
        <w:t>The code creates a custom GeoJSON layer displaying four bridges in Valmiera, Latvia. The bridges are defined as a FeatureCollection with LineString geometries, each representing a bridge as a line segment.</w:t>
      </w:r>
    </w:p>
    <w:p w14:paraId="737141D2" w14:textId="77777777" w:rsidR="00E43576" w:rsidRPr="00E43576" w:rsidRDefault="00E43576" w:rsidP="00E43576">
      <w:pPr>
        <w:rPr>
          <w:b/>
          <w:bCs/>
          <w:lang w:val="en-US"/>
        </w:rPr>
      </w:pPr>
      <w:r w:rsidRPr="00E43576">
        <w:rPr>
          <w:b/>
          <w:bCs/>
          <w:lang w:val="en-US"/>
        </w:rPr>
        <w:t>Interactive Features</w:t>
      </w:r>
    </w:p>
    <w:p w14:paraId="5AF6FD37" w14:textId="77777777" w:rsidR="00E43576" w:rsidRPr="00E43576" w:rsidRDefault="00E43576" w:rsidP="00E43576">
      <w:pPr>
        <w:rPr>
          <w:lang w:val="en-US"/>
        </w:rPr>
      </w:pPr>
      <w:r w:rsidRPr="00E43576">
        <w:rPr>
          <w:lang w:val="en-US"/>
        </w:rPr>
        <w:t>The map includes several interactive elements:</w:t>
      </w:r>
    </w:p>
    <w:p w14:paraId="505CFE6C" w14:textId="55880404" w:rsidR="00E43576" w:rsidRPr="00E43576" w:rsidRDefault="00E43576" w:rsidP="00E43576">
      <w:pPr>
        <w:numPr>
          <w:ilvl w:val="0"/>
          <w:numId w:val="2"/>
        </w:numPr>
        <w:rPr>
          <w:lang w:val="en-US"/>
        </w:rPr>
      </w:pPr>
      <w:r w:rsidRPr="00E43576">
        <w:rPr>
          <w:b/>
          <w:bCs/>
          <w:lang w:val="en-US"/>
        </w:rPr>
        <w:t>Layer Control</w:t>
      </w:r>
      <w:r w:rsidRPr="00E43576">
        <w:rPr>
          <w:lang w:val="en-US"/>
        </w:rPr>
        <w:t> - A standard Leaflet layer control allows users to toggle between the four base layers and show/hide the bridges overlay</w:t>
      </w:r>
      <w:r>
        <w:rPr>
          <w:lang w:val="en-US"/>
        </w:rPr>
        <w:t>.</w:t>
      </w:r>
    </w:p>
    <w:p w14:paraId="1A994E1A" w14:textId="46736F77" w:rsidR="00E43576" w:rsidRPr="00E43576" w:rsidRDefault="00E43576" w:rsidP="00E43576">
      <w:pPr>
        <w:numPr>
          <w:ilvl w:val="0"/>
          <w:numId w:val="2"/>
        </w:numPr>
        <w:rPr>
          <w:lang w:val="en-US"/>
        </w:rPr>
      </w:pPr>
      <w:r w:rsidRPr="00E43576">
        <w:rPr>
          <w:b/>
          <w:bCs/>
          <w:lang w:val="en-US"/>
        </w:rPr>
        <w:t>Marker</w:t>
      </w:r>
      <w:r w:rsidRPr="00E43576">
        <w:rPr>
          <w:lang w:val="en-US"/>
        </w:rPr>
        <w:t> - A marker is placed at the location of Vidzeme University's Faculty of Engineering, with a popup displaying the institution's name</w:t>
      </w:r>
      <w:r>
        <w:rPr>
          <w:lang w:val="en-US"/>
        </w:rPr>
        <w:t>.</w:t>
      </w:r>
    </w:p>
    <w:p w14:paraId="0655FF42" w14:textId="05166027" w:rsidR="00E43576" w:rsidRPr="00E43576" w:rsidRDefault="00E43576" w:rsidP="00E43576">
      <w:pPr>
        <w:numPr>
          <w:ilvl w:val="0"/>
          <w:numId w:val="2"/>
        </w:numPr>
        <w:rPr>
          <w:lang w:val="en-US"/>
        </w:rPr>
      </w:pPr>
      <w:r w:rsidRPr="00E43576">
        <w:rPr>
          <w:b/>
          <w:bCs/>
          <w:lang w:val="en-US"/>
        </w:rPr>
        <w:t>Click Interaction</w:t>
      </w:r>
      <w:r w:rsidRPr="00E43576">
        <w:rPr>
          <w:lang w:val="en-US"/>
        </w:rPr>
        <w:t> - When users click on the map, a popup appears showing the exact latitude and longitude coordinates of the clicked location, formatted to five decimal places</w:t>
      </w:r>
      <w:r>
        <w:rPr>
          <w:lang w:val="en-US"/>
        </w:rPr>
        <w:t>.</w:t>
      </w:r>
    </w:p>
    <w:p w14:paraId="1D32B3C9" w14:textId="7B97D919" w:rsidR="00E43576" w:rsidRPr="00E43576" w:rsidRDefault="00E43576" w:rsidP="00E43576">
      <w:pPr>
        <w:rPr>
          <w:lang w:val="en-US"/>
        </w:rPr>
      </w:pPr>
      <w:r w:rsidRPr="00E43576">
        <w:rPr>
          <w:lang w:val="en-US"/>
        </w:rPr>
        <w:t>The code uses Leaflet's event handling system to detect map clicks and respond by creating and displaying a popup at the clicked coordinates.</w:t>
      </w:r>
    </w:p>
    <w:sectPr w:rsidR="00E43576" w:rsidRPr="00E4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67819"/>
    <w:multiLevelType w:val="multilevel"/>
    <w:tmpl w:val="566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20CFD"/>
    <w:multiLevelType w:val="multilevel"/>
    <w:tmpl w:val="CD9C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763336">
    <w:abstractNumId w:val="1"/>
  </w:num>
  <w:num w:numId="2" w16cid:durableId="121281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00"/>
    <w:rsid w:val="001368E5"/>
    <w:rsid w:val="001A67EB"/>
    <w:rsid w:val="004326D3"/>
    <w:rsid w:val="00524C72"/>
    <w:rsid w:val="00592D9C"/>
    <w:rsid w:val="005E262B"/>
    <w:rsid w:val="007303B3"/>
    <w:rsid w:val="00783800"/>
    <w:rsid w:val="00A56A59"/>
    <w:rsid w:val="00C04464"/>
    <w:rsid w:val="00CB1F12"/>
    <w:rsid w:val="00E43576"/>
    <w:rsid w:val="00F02D07"/>
    <w:rsid w:val="00F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4A75"/>
  <w15:chartTrackingRefBased/>
  <w15:docId w15:val="{0E036024-91BA-4E00-B43D-0F3A4B70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80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80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800"/>
    <w:rPr>
      <w:rFonts w:eastAsiaTheme="majorEastAsia" w:cstheme="majorBidi"/>
      <w:noProof/>
      <w:color w:val="0F476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800"/>
    <w:rPr>
      <w:rFonts w:eastAsiaTheme="majorEastAsia" w:cstheme="majorBidi"/>
      <w:i/>
      <w:iCs/>
      <w:noProof/>
      <w:color w:val="0F476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800"/>
    <w:rPr>
      <w:rFonts w:eastAsiaTheme="majorEastAsia" w:cstheme="majorBidi"/>
      <w:noProof/>
      <w:color w:val="0F476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800"/>
    <w:rPr>
      <w:rFonts w:eastAsiaTheme="majorEastAsia" w:cstheme="majorBidi"/>
      <w:i/>
      <w:iCs/>
      <w:noProof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800"/>
    <w:rPr>
      <w:rFonts w:eastAsiaTheme="majorEastAsia" w:cstheme="majorBidi"/>
      <w:noProof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800"/>
    <w:rPr>
      <w:rFonts w:eastAsiaTheme="majorEastAsia" w:cstheme="majorBidi"/>
      <w:i/>
      <w:iCs/>
      <w:noProof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800"/>
    <w:rPr>
      <w:rFonts w:eastAsiaTheme="majorEastAsia" w:cstheme="majorBidi"/>
      <w:noProof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783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80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80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783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800"/>
    <w:rPr>
      <w:i/>
      <w:iCs/>
      <w:noProof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783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800"/>
    <w:rPr>
      <w:i/>
      <w:iCs/>
      <w:noProof/>
      <w:color w:val="0F476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783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1517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2025-10-22T17:59:00Z</dcterms:created>
  <dcterms:modified xsi:type="dcterms:W3CDTF">2025-10-22T18:12:00Z</dcterms:modified>
</cp:coreProperties>
</file>