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ECS 273: Visual Analytics | UC Davis | Spring 2026</w:t>
      </w:r>
    </w:p>
    <w:p w:rsidR="00000000" w:rsidDel="00000000" w:rsidP="00000000" w:rsidRDefault="00000000" w:rsidRPr="00000000" w14:paraId="00000002">
      <w:pPr>
        <w:pStyle w:val="Heading3"/>
        <w:rPr>
          <w:b w:val="1"/>
          <w:bCs w:val="1"/>
          <w:color w:val="000000"/>
        </w:rPr>
      </w:pPr>
      <w:bookmarkStart w:colFirst="0" w:colLast="0" w:name="_heading=h.m2vvokg491o8" w:id="0"/>
      <w:bookmarkEnd w:id="0"/>
      <w:r w:rsidDel="00000000" w:rsidR="00000000" w:rsidRPr="00000000">
        <w:rPr>
          <w:b w:val="1"/>
          <w:bCs w:val="1"/>
          <w:color w:val="000000"/>
          <w:rtl w:val="0"/>
        </w:rPr>
        <w:t xml:space="preserve">Homework 3: D3 and Interactive Visualization</w:t>
      </w:r>
    </w:p>
    <w:p w:rsidR="00000000" w:rsidDel="00000000" w:rsidP="00000000" w:rsidRDefault="00000000" w:rsidRPr="00000000" w14:paraId="00000003">
      <w:pPr>
        <w:rPr>
          <w:b w:val="1"/>
          <w:bCs w:val="1"/>
          <w:i w:val="1"/>
          <w:iCs w:val="1"/>
          <w:color w:val="351c75"/>
        </w:rPr>
      </w:pPr>
      <w:r w:rsidDel="00000000" w:rsidR="00000000" w:rsidRPr="00000000">
        <w:rPr>
          <w:sz w:val="24"/>
          <w:szCs w:val="24"/>
          <w:rtl w:val="0"/>
        </w:rPr>
        <w:t xml:space="preserve">Due: May 7, 2026</w:t>
      </w:r>
      <w:r w:rsidDel="00000000" w:rsidR="00000000" w:rsidRPr="00000000">
        <w:rPr>
          <w:rtl w:val="0"/>
        </w:rPr>
      </w:r>
    </w:p>
    <w:p w:rsidR="00000000" w:rsidDel="00000000" w:rsidP="00000000" w:rsidRDefault="00000000" w:rsidRPr="00000000" w14:paraId="00000004">
      <w:pPr>
        <w:rPr>
          <w:b w:val="1"/>
          <w:bCs w:val="1"/>
          <w:i w:val="1"/>
          <w:iCs w:val="1"/>
          <w:color w:val="351c75"/>
        </w:rPr>
      </w:pPr>
      <w:r w:rsidDel="00000000" w:rsidR="00000000" w:rsidRPr="00000000">
        <w:rPr>
          <w:rtl w:val="0"/>
        </w:rPr>
      </w:r>
    </w:p>
    <w:p w:rsidR="00000000" w:rsidDel="00000000" w:rsidP="00000000" w:rsidRDefault="00000000" w:rsidRPr="00000000" w14:paraId="00000005">
      <w:pPr>
        <w:rPr>
          <w:b w:val="1"/>
          <w:bCs w:val="1"/>
          <w:i w:val="1"/>
          <w:iCs w:val="1"/>
          <w:color w:val="351c7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bCs w:val="1"/>
          <w:i w:val="1"/>
          <w:iCs w:val="1"/>
          <w:color w:val="351c75"/>
        </w:rPr>
      </w:pPr>
      <w:r w:rsidDel="00000000" w:rsidR="00000000" w:rsidRPr="00000000">
        <w:rPr>
          <w:rtl w:val="0"/>
        </w:rPr>
      </w:r>
    </w:p>
    <w:p w:rsidR="00000000" w:rsidDel="00000000" w:rsidP="00000000" w:rsidRDefault="00000000" w:rsidRPr="00000000" w14:paraId="00000007">
      <w:pPr>
        <w:pStyle w:val="Heading4"/>
        <w:spacing w:line="240" w:lineRule="auto"/>
        <w:rPr/>
      </w:pPr>
      <w:bookmarkStart w:colFirst="0" w:colLast="0" w:name="_heading=h.4xt84ksi7sxi" w:id="1"/>
      <w:bookmarkEnd w:id="1"/>
      <w:r w:rsidDel="00000000" w:rsidR="00000000" w:rsidRPr="00000000">
        <w:rPr>
          <w:b w:val="1"/>
          <w:bCs w:val="1"/>
          <w:i w:val="1"/>
          <w:iCs w:val="1"/>
          <w:color w:val="351c75"/>
          <w:sz w:val="26"/>
          <w:szCs w:val="26"/>
          <w:rtl w:val="0"/>
        </w:rPr>
        <w:t xml:space="preserve">Submission Instructions and Important Notes</w:t>
      </w: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Step 1</w:t>
      </w:r>
      <w:r w:rsidDel="00000000" w:rsidR="00000000" w:rsidRPr="00000000">
        <w:rPr>
          <w:sz w:val="24"/>
          <w:szCs w:val="24"/>
          <w:rtl w:val="0"/>
        </w:rPr>
        <w:t xml:space="preserve">: </w:t>
      </w:r>
      <w:r w:rsidDel="00000000" w:rsidR="00000000" w:rsidRPr="00000000">
        <w:rPr>
          <w:b w:val="1"/>
          <w:bCs w:val="1"/>
          <w:sz w:val="24"/>
          <w:szCs w:val="24"/>
          <w:rtl w:val="0"/>
        </w:rPr>
        <w:t xml:space="preserve">Fork and Clone the Repository</w:t>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First,</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fork</w:t>
        </w:r>
      </w:hyperlink>
      <w:r w:rsidDel="00000000" w:rsidR="00000000" w:rsidRPr="00000000">
        <w:rPr>
          <w:sz w:val="24"/>
          <w:szCs w:val="24"/>
          <w:rtl w:val="0"/>
        </w:rPr>
        <w:t xml:space="preserve"> the course </w:t>
      </w:r>
      <w:hyperlink r:id="rId8">
        <w:r w:rsidDel="00000000" w:rsidR="00000000" w:rsidRPr="00000000">
          <w:rPr>
            <w:color w:val="1155cc"/>
            <w:sz w:val="24"/>
            <w:szCs w:val="24"/>
            <w:u w:val="single"/>
            <w:rtl w:val="0"/>
          </w:rPr>
          <w:t xml:space="preserve">repository</w:t>
        </w:r>
      </w:hyperlink>
      <w:r w:rsidDel="00000000" w:rsidR="00000000" w:rsidRPr="00000000">
        <w:rPr>
          <w:sz w:val="24"/>
          <w:szCs w:val="24"/>
          <w:rtl w:val="0"/>
        </w:rPr>
        <w:t xml:space="preserve">. Then, clone the forked repository using the following commands:</w:t>
      </w:r>
    </w:p>
    <w:p w:rsidR="00000000" w:rsidDel="00000000" w:rsidP="00000000" w:rsidRDefault="00000000" w:rsidRPr="00000000" w14:paraId="000000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b w:val="1"/>
          <w:bCs w:val="1"/>
          <w:u w:val="none"/>
        </w:rPr>
      </w:pPr>
      <w:r w:rsidDel="00000000" w:rsidR="00000000" w:rsidRPr="00000000">
        <w:rPr>
          <w:rFonts w:ascii="Courier New" w:cs="Courier New" w:eastAsia="Courier New" w:hAnsi="Courier New"/>
          <w:b w:val="1"/>
          <w:bCs w:val="1"/>
          <w:sz w:val="24"/>
          <w:szCs w:val="24"/>
          <w:rtl w:val="0"/>
        </w:rPr>
        <w:t xml:space="preserve">git clone </w:t>
      </w:r>
      <w:r w:rsidDel="00000000" w:rsidR="00000000" w:rsidRPr="00000000">
        <w:rPr>
          <w:rFonts w:ascii="Courier New" w:cs="Courier New" w:eastAsia="Courier New" w:hAnsi="Courier New"/>
          <w:b w:val="1"/>
          <w:bCs w:val="1"/>
          <w:rtl w:val="0"/>
        </w:rPr>
        <w:t xml:space="preserve">https://github.com/&lt;your-github-account-name&gt;/ecs273-26s</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cd Homework3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b w:val="1"/>
          <w:bCs w:val="1"/>
          <w:sz w:val="24"/>
          <w:szCs w:val="24"/>
        </w:rPr>
      </w:pPr>
      <w:r w:rsidDel="00000000" w:rsidR="00000000" w:rsidRPr="00000000">
        <w:rPr>
          <w:b w:val="1"/>
          <w:bCs w:val="1"/>
          <w:sz w:val="24"/>
          <w:szCs w:val="24"/>
          <w:rtl w:val="0"/>
        </w:rPr>
        <w:t xml:space="preserve">Step 2</w:t>
      </w:r>
      <w:r w:rsidDel="00000000" w:rsidR="00000000" w:rsidRPr="00000000">
        <w:rPr>
          <w:sz w:val="24"/>
          <w:szCs w:val="24"/>
          <w:rtl w:val="0"/>
        </w:rPr>
        <w:t xml:space="preserve">: </w:t>
      </w:r>
      <w:r w:rsidDel="00000000" w:rsidR="00000000" w:rsidRPr="00000000">
        <w:rPr>
          <w:b w:val="1"/>
          <w:bCs w:val="1"/>
          <w:sz w:val="24"/>
          <w:szCs w:val="24"/>
          <w:rtl w:val="0"/>
        </w:rPr>
        <w:t xml:space="preserve">Create Your Submission Folder</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Inside the Homework 3 directory in the forked repository, create a new folder like</w:t>
      </w:r>
    </w:p>
    <w:p w:rsidR="00000000" w:rsidDel="00000000" w:rsidP="00000000" w:rsidRDefault="00000000" w:rsidRPr="00000000" w14:paraId="00000011">
      <w:pPr>
        <w:spacing w:after="0" w:before="0" w:line="240" w:lineRule="auto"/>
        <w:ind w:left="720" w:firstLine="0"/>
        <w:rPr>
          <w:i w:val="1"/>
          <w:iCs w:val="1"/>
          <w:color w:val="0b5394"/>
          <w:sz w:val="24"/>
          <w:szCs w:val="24"/>
        </w:rPr>
      </w:pPr>
      <w:r w:rsidDel="00000000" w:rsidR="00000000" w:rsidRPr="00000000">
        <w:rPr>
          <w:i w:val="1"/>
          <w:iCs w:val="1"/>
          <w:color w:val="0b5394"/>
          <w:sz w:val="24"/>
          <w:szCs w:val="24"/>
          <w:rtl w:val="0"/>
        </w:rPr>
        <w:t xml:space="preserve">Homework3/</w:t>
      </w:r>
    </w:p>
    <w:p w:rsidR="00000000" w:rsidDel="00000000" w:rsidP="00000000" w:rsidRDefault="00000000" w:rsidRPr="00000000" w14:paraId="00000012">
      <w:pPr>
        <w:spacing w:after="0" w:before="0" w:line="240" w:lineRule="auto"/>
        <w:ind w:left="720" w:firstLine="0"/>
        <w:rPr>
          <w:i w:val="1"/>
          <w:iCs w:val="1"/>
          <w:color w:val="0b5394"/>
          <w:sz w:val="24"/>
          <w:szCs w:val="24"/>
        </w:rPr>
      </w:pPr>
      <w:r w:rsidDel="00000000" w:rsidR="00000000" w:rsidRPr="00000000">
        <w:rPr>
          <w:i w:val="1"/>
          <w:iCs w:val="1"/>
          <w:color w:val="0b5394"/>
          <w:sz w:val="24"/>
          <w:szCs w:val="24"/>
          <w:rtl w:val="0"/>
        </w:rPr>
        <w:t xml:space="preserve">           |------ &lt;your-ucd-email-id&gt;/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name of the folder should be the same as your UC Davis email account name (without ' </w:t>
      </w:r>
      <w:r w:rsidDel="00000000" w:rsidR="00000000" w:rsidRPr="00000000">
        <w:rPr>
          <w:rtl w:val="0"/>
        </w:rPr>
        <w:t xml:space="preserve">@ucdavis.edu</w:t>
      </w:r>
      <w:r w:rsidDel="00000000" w:rsidR="00000000" w:rsidRPr="00000000">
        <w:rPr>
          <w:sz w:val="24"/>
          <w:szCs w:val="24"/>
          <w:rtl w:val="0"/>
        </w:rPr>
        <w:t xml:space="preserve">'). </w:t>
      </w:r>
    </w:p>
    <w:p w:rsidR="00000000" w:rsidDel="00000000" w:rsidP="00000000" w:rsidRDefault="00000000" w:rsidRPr="00000000" w14:paraId="00000014">
      <w:pPr>
        <w:spacing w:after="240" w:before="240" w:lineRule="auto"/>
        <w:ind w:left="0" w:firstLine="0"/>
        <w:rPr>
          <w:sz w:val="24"/>
          <w:szCs w:val="24"/>
        </w:rPr>
      </w:pPr>
      <w:r w:rsidDel="00000000" w:rsidR="00000000" w:rsidRPr="00000000">
        <w:rPr>
          <w:i w:val="1"/>
          <w:iCs w:val="1"/>
          <w:sz w:val="24"/>
          <w:szCs w:val="24"/>
          <w:rtl w:val="0"/>
        </w:rPr>
        <w:t xml:space="preserve">Important</w:t>
      </w:r>
      <w:r w:rsidDel="00000000" w:rsidR="00000000" w:rsidRPr="00000000">
        <w:rPr>
          <w:sz w:val="24"/>
          <w:szCs w:val="24"/>
          <w:rtl w:val="0"/>
        </w:rPr>
        <w:t xml:space="preserve">:</w:t>
      </w:r>
    </w:p>
    <w:p w:rsidR="00000000" w:rsidDel="00000000" w:rsidP="00000000" w:rsidRDefault="00000000" w:rsidRPr="00000000" w14:paraId="00000015">
      <w:pPr>
        <w:numPr>
          <w:ilvl w:val="0"/>
          <w:numId w:val="4"/>
        </w:numPr>
        <w:spacing w:after="0" w:before="240" w:line="276" w:lineRule="auto"/>
        <w:ind w:left="720" w:hanging="360"/>
        <w:rPr>
          <w:u w:val="none"/>
        </w:rPr>
      </w:pPr>
      <w:r w:rsidDel="00000000" w:rsidR="00000000" w:rsidRPr="00000000">
        <w:rPr>
          <w:rtl w:val="0"/>
        </w:rPr>
        <w:t xml:space="preserve">Put ALL your code inside this folder</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Do NOT submit files outside your folder</w:t>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b w:val="1"/>
          <w:bCs w:val="1"/>
          <w:sz w:val="24"/>
          <w:szCs w:val="24"/>
        </w:rPr>
      </w:pPr>
      <w:r w:rsidDel="00000000" w:rsidR="00000000" w:rsidRPr="00000000">
        <w:rPr>
          <w:b w:val="1"/>
          <w:bCs w:val="1"/>
          <w:sz w:val="24"/>
          <w:szCs w:val="24"/>
          <w:rtl w:val="0"/>
        </w:rPr>
        <w:t xml:space="preserve">Step 3</w:t>
      </w:r>
      <w:r w:rsidDel="00000000" w:rsidR="00000000" w:rsidRPr="00000000">
        <w:rPr>
          <w:sz w:val="24"/>
          <w:szCs w:val="24"/>
          <w:rtl w:val="0"/>
        </w:rPr>
        <w:t xml:space="preserve">: </w:t>
      </w:r>
      <w:r w:rsidDel="00000000" w:rsidR="00000000" w:rsidRPr="00000000">
        <w:rPr>
          <w:b w:val="1"/>
          <w:bCs w:val="1"/>
          <w:sz w:val="24"/>
          <w:szCs w:val="24"/>
          <w:rtl w:val="0"/>
        </w:rPr>
        <w:t xml:space="preserve">Choose a Template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We provide two starter templates:</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4"/>
          <w:szCs w:val="24"/>
          <w:u w:val="none"/>
        </w:rPr>
      </w:pPr>
      <w:r w:rsidDel="00000000" w:rsidR="00000000" w:rsidRPr="00000000">
        <w:rPr>
          <w:sz w:val="24"/>
          <w:szCs w:val="24"/>
          <w:rtl w:val="0"/>
        </w:rPr>
        <w:t xml:space="preserve">React + TypeScript</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sz w:val="24"/>
          <w:szCs w:val="24"/>
          <w:u w:val="none"/>
        </w:rPr>
      </w:pPr>
      <w:r w:rsidDel="00000000" w:rsidR="00000000" w:rsidRPr="00000000">
        <w:rPr>
          <w:sz w:val="24"/>
          <w:szCs w:val="24"/>
          <w:rtl w:val="0"/>
        </w:rPr>
        <w:t xml:space="preserve">React + JavaScript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You may choose either one, but submit only one version.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b w:val="1"/>
          <w:bCs w:val="1"/>
          <w:sz w:val="24"/>
          <w:szCs w:val="24"/>
          <w:rtl w:val="0"/>
        </w:rPr>
        <w:t xml:space="preserve">Step 4</w:t>
      </w:r>
      <w:r w:rsidDel="00000000" w:rsidR="00000000" w:rsidRPr="00000000">
        <w:rPr>
          <w:sz w:val="24"/>
          <w:szCs w:val="24"/>
          <w:rtl w:val="0"/>
        </w:rPr>
        <w:t xml:space="preserve">: </w:t>
      </w:r>
      <w:r w:rsidDel="00000000" w:rsidR="00000000" w:rsidRPr="00000000">
        <w:rPr>
          <w:b w:val="1"/>
          <w:bCs w:val="1"/>
          <w:sz w:val="24"/>
          <w:szCs w:val="24"/>
          <w:rtl w:val="0"/>
        </w:rPr>
        <w:t xml:space="preserve">Add and Commit Your Code</w:t>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Each time you make a change in your code, it is good practice to commit your code, which makes it easy to revert to previous states if you want. Example:</w:t>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git add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git commit -m "Homework3"</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ourier New" w:cs="Courier New" w:eastAsia="Courier New" w:hAnsi="Courier New"/>
          <w:b w:val="1"/>
          <w:bCs w:val="1"/>
          <w:sz w:val="24"/>
          <w:szCs w:val="24"/>
          <w:u w:val="none"/>
        </w:rPr>
      </w:pPr>
      <w:r w:rsidDel="00000000" w:rsidR="00000000" w:rsidRPr="00000000">
        <w:rPr>
          <w:rFonts w:ascii="Courier New" w:cs="Courier New" w:eastAsia="Courier New" w:hAnsi="Courier New"/>
          <w:b w:val="1"/>
          <w:bCs w:val="1"/>
          <w:sz w:val="24"/>
          <w:szCs w:val="24"/>
          <w:rtl w:val="0"/>
        </w:rPr>
        <w:t xml:space="preserve">git push</w:t>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b w:val="1"/>
          <w:bCs w:val="1"/>
          <w:sz w:val="24"/>
          <w:szCs w:val="24"/>
          <w:rtl w:val="0"/>
        </w:rPr>
        <w:t xml:space="preserve">Step 5</w:t>
      </w:r>
      <w:r w:rsidDel="00000000" w:rsidR="00000000" w:rsidRPr="00000000">
        <w:rPr>
          <w:sz w:val="24"/>
          <w:szCs w:val="24"/>
          <w:rtl w:val="0"/>
        </w:rPr>
        <w:t xml:space="preserve">: </w:t>
      </w:r>
      <w:r w:rsidDel="00000000" w:rsidR="00000000" w:rsidRPr="00000000">
        <w:rPr>
          <w:b w:val="1"/>
          <w:bCs w:val="1"/>
          <w:sz w:val="24"/>
          <w:szCs w:val="24"/>
          <w:rtl w:val="0"/>
        </w:rPr>
        <w:t xml:space="preserve">Create a Pull Request</w:t>
      </w: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W</w:t>
      </w:r>
      <w:r w:rsidDel="00000000" w:rsidR="00000000" w:rsidRPr="00000000">
        <w:rPr>
          <w:sz w:val="24"/>
          <w:szCs w:val="24"/>
          <w:rtl w:val="0"/>
        </w:rPr>
        <w:t xml:space="preserve">hen you are ready to submit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8">
      <w:pPr>
        <w:numPr>
          <w:ilvl w:val="0"/>
          <w:numId w:val="8"/>
        </w:numPr>
        <w:spacing w:after="0" w:afterAutospacing="0" w:before="240" w:lineRule="auto"/>
        <w:ind w:left="720" w:hanging="360"/>
        <w:rPr>
          <w:sz w:val="24"/>
          <w:szCs w:val="24"/>
          <w:u w:val="none"/>
        </w:rPr>
      </w:pPr>
      <w:r w:rsidDel="00000000" w:rsidR="00000000" w:rsidRPr="00000000">
        <w:rPr>
          <w:sz w:val="24"/>
          <w:szCs w:val="24"/>
          <w:rtl w:val="0"/>
        </w:rPr>
        <w:t xml:space="preserve">Follow the instructions </w:t>
      </w:r>
      <w:hyperlink r:id="rId9">
        <w:r w:rsidDel="00000000" w:rsidR="00000000" w:rsidRPr="00000000">
          <w:rPr>
            <w:color w:val="1155cc"/>
            <w:sz w:val="24"/>
            <w:szCs w:val="24"/>
            <w:rtl w:val="0"/>
          </w:rPr>
          <w:t xml:space="preserve">here</w:t>
        </w:r>
      </w:hyperlink>
      <w:r w:rsidDel="00000000" w:rsidR="00000000" w:rsidRPr="00000000">
        <w:rPr>
          <w:sz w:val="24"/>
          <w:szCs w:val="24"/>
          <w:rtl w:val="0"/>
        </w:rPr>
        <w:t xml:space="preserve"> to create a pull request for this repository.</w:t>
      </w:r>
    </w:p>
    <w:p w:rsidR="00000000" w:rsidDel="00000000" w:rsidP="00000000" w:rsidRDefault="00000000" w:rsidRPr="00000000" w14:paraId="00000029">
      <w:pPr>
        <w:numPr>
          <w:ilvl w:val="0"/>
          <w:numId w:val="8"/>
        </w:numPr>
        <w:spacing w:after="240" w:before="0" w:beforeAutospacing="0" w:lineRule="auto"/>
        <w:ind w:left="720" w:hanging="360"/>
        <w:rPr>
          <w:sz w:val="24"/>
          <w:szCs w:val="24"/>
          <w:u w:val="none"/>
        </w:rPr>
      </w:pPr>
      <w:r w:rsidDel="00000000" w:rsidR="00000000" w:rsidRPr="00000000">
        <w:rPr>
          <w:sz w:val="24"/>
          <w:szCs w:val="24"/>
          <w:rtl w:val="0"/>
        </w:rPr>
        <w:t xml:space="preserve">Submit the hyperlink of the pull request to UCD Canvas. </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hyperlink should look like this: </w:t>
      </w:r>
      <w:r w:rsidDel="00000000" w:rsidR="00000000" w:rsidRPr="00000000">
        <w:rPr>
          <w:color w:val="666666"/>
          <w:sz w:val="24"/>
          <w:szCs w:val="24"/>
          <w:u w:val="single"/>
          <w:rtl w:val="0"/>
        </w:rPr>
        <w:t xml:space="preserve">"</w:t>
      </w:r>
      <w:hyperlink r:id="rId10">
        <w:r w:rsidDel="00000000" w:rsidR="00000000" w:rsidRPr="00000000">
          <w:rPr>
            <w:color w:val="1155cc"/>
            <w:sz w:val="24"/>
            <w:szCs w:val="24"/>
            <w:u w:val="single"/>
            <w:rtl w:val="0"/>
          </w:rPr>
          <w:t xml:space="preserve">https://github.com/via-teaching/ecs273-26s/pull/{your-pull-request-id</w:t>
        </w:r>
      </w:hyperlink>
      <w:r w:rsidDel="00000000" w:rsidR="00000000" w:rsidRPr="00000000">
        <w:rPr>
          <w:color w:val="666666"/>
          <w:sz w:val="24"/>
          <w:szCs w:val="24"/>
          <w:u w:val="single"/>
          <w:rtl w:val="0"/>
        </w:rPr>
        <w:t xml:space="preserve">}".</w:t>
      </w:r>
      <w:r w:rsidDel="00000000" w:rsidR="00000000" w:rsidRPr="00000000">
        <w:rPr>
          <w:rtl w:val="0"/>
        </w:rPr>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sz w:val="24"/>
          <w:szCs w:val="24"/>
          <w:rtl w:val="0"/>
        </w:rPr>
        <w:t xml:space="preserve">Do not include any intermediate files in your final submission unless your script depends on them to generate the final result. In general, your script should produce the final output without needing such files.</w:t>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i w:val="1"/>
          <w:iCs w:val="1"/>
          <w:color w:val="351c75"/>
        </w:rPr>
      </w:pPr>
      <w:bookmarkStart w:colFirst="0" w:colLast="0" w:name="_heading=h.m2fp90uhvx7a" w:id="2"/>
      <w:bookmarkEnd w:id="2"/>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i w:val="1"/>
          <w:iCs w:val="1"/>
          <w:color w:val="351c75"/>
        </w:rPr>
      </w:pPr>
      <w:bookmarkStart w:colFirst="0" w:colLast="0" w:name="_heading=h.o14wazt4j7jz" w:id="3"/>
      <w:bookmarkEnd w:id="3"/>
      <w:r w:rsidDel="00000000" w:rsidR="00000000" w:rsidRPr="00000000">
        <w:rPr>
          <w:b w:val="1"/>
          <w:bCs w:val="1"/>
          <w:i w:val="1"/>
          <w:iCs w:val="1"/>
          <w:color w:val="351c75"/>
          <w:rtl w:val="0"/>
        </w:rPr>
        <w:t xml:space="preserve">Introduction</w:t>
      </w:r>
    </w:p>
    <w:p w:rsidR="00000000" w:rsidDel="00000000" w:rsidP="00000000" w:rsidRDefault="00000000" w:rsidRPr="00000000" w14:paraId="0000003A">
      <w:pPr>
        <w:rPr/>
      </w:pPr>
      <w:r w:rsidDel="00000000" w:rsidR="00000000" w:rsidRPr="00000000">
        <w:rPr>
          <w:rtl w:val="0"/>
        </w:rPr>
        <w:t xml:space="preserve">In this homework, you will build </w:t>
      </w:r>
      <w:r w:rsidDel="00000000" w:rsidR="00000000" w:rsidRPr="00000000">
        <w:rPr>
          <w:b w:val="1"/>
          <w:bCs w:val="1"/>
          <w:rtl w:val="0"/>
        </w:rPr>
        <w:t xml:space="preserve">interactive visualizations using D3</w:t>
      </w:r>
      <w:r w:rsidDel="00000000" w:rsidR="00000000" w:rsidRPr="00000000">
        <w:rPr>
          <w:rtl w:val="0"/>
        </w:rPr>
        <w:t xml:space="preserve"> based on stock data from:</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Homework 1 (data collection)</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Homework 2 (t-SNE representation)</w:t>
      </w:r>
    </w:p>
    <w:p w:rsidR="00000000" w:rsidDel="00000000" w:rsidP="00000000" w:rsidRDefault="00000000" w:rsidRPr="00000000" w14:paraId="0000003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i w:val="1"/>
          <w:iCs w:val="1"/>
          <w:color w:val="351c75"/>
        </w:rPr>
      </w:pPr>
      <w:bookmarkStart w:colFirst="0" w:colLast="0" w:name="_heading=h.8obv2lo5ruqn" w:id="4"/>
      <w:bookmarkEnd w:id="4"/>
      <w:r w:rsidDel="00000000" w:rsidR="00000000" w:rsidRPr="00000000">
        <w:rPr>
          <w:b w:val="1"/>
          <w:bCs w:val="1"/>
          <w:i w:val="1"/>
          <w:iCs w:val="1"/>
          <w:color w:val="351c75"/>
          <w:rtl w:val="0"/>
        </w:rPr>
        <w:t xml:space="preserve">Data Requirements</w:t>
      </w:r>
    </w:p>
    <w:p w:rsidR="00000000" w:rsidDel="00000000" w:rsidP="00000000" w:rsidRDefault="00000000" w:rsidRPr="00000000" w14:paraId="0000003E">
      <w:pPr>
        <w:rPr/>
      </w:pPr>
      <w:r w:rsidDel="00000000" w:rsidR="00000000" w:rsidRPr="00000000">
        <w:rPr>
          <w:rtl w:val="0"/>
        </w:rPr>
        <w:t xml:space="preserve">In the </w:t>
      </w:r>
      <w:r w:rsidDel="00000000" w:rsidR="00000000" w:rsidRPr="00000000">
        <w:rPr>
          <w:rFonts w:ascii="Courier New" w:cs="Courier New" w:eastAsia="Courier New" w:hAnsi="Courier New"/>
          <w:b w:val="1"/>
          <w:bCs w:val="1"/>
          <w:color w:val="a64d79"/>
          <w:rtl w:val="0"/>
        </w:rPr>
        <w:t xml:space="preserve">data</w:t>
      </w:r>
      <w:r w:rsidDel="00000000" w:rsidR="00000000" w:rsidRPr="00000000">
        <w:rPr>
          <w:rFonts w:ascii="Courier New" w:cs="Courier New" w:eastAsia="Courier New" w:hAnsi="Courier New"/>
          <w:rtl w:val="0"/>
        </w:rPr>
        <w:t xml:space="preserve"> </w:t>
      </w:r>
      <w:r w:rsidDel="00000000" w:rsidR="00000000" w:rsidRPr="00000000">
        <w:rPr>
          <w:rtl w:val="0"/>
        </w:rPr>
        <w:t xml:space="preserve">folder, there is a demo file (</w:t>
      </w:r>
      <w:r w:rsidDel="00000000" w:rsidR="00000000" w:rsidRPr="00000000">
        <w:rPr>
          <w:rFonts w:ascii="Courier New" w:cs="Courier New" w:eastAsia="Courier New" w:hAnsi="Courier New"/>
          <w:b w:val="1"/>
          <w:bCs w:val="1"/>
          <w:color w:val="a64d79"/>
          <w:rtl w:val="0"/>
        </w:rPr>
        <w:t xml:space="preserve">demo.json</w:t>
      </w:r>
      <w:r w:rsidDel="00000000" w:rsidR="00000000" w:rsidRPr="00000000">
        <w:rPr>
          <w:rtl w:val="0"/>
        </w:rPr>
        <w:t xml:space="preserve">). In place of that, you will place your stock-related data </w:t>
      </w:r>
      <w:r w:rsidDel="00000000" w:rsidR="00000000" w:rsidRPr="00000000">
        <w:rPr>
          <w:b w:val="1"/>
          <w:bCs w:val="1"/>
          <w:shd w:fill="ffe599" w:val="clear"/>
          <w:rtl w:val="0"/>
        </w:rPr>
        <w:t xml:space="preserve">(20 stocks)</w:t>
      </w:r>
      <w:r w:rsidDel="00000000" w:rsidR="00000000" w:rsidRPr="00000000">
        <w:rPr>
          <w:rtl w:val="0"/>
        </w:rPr>
        <w:t xml:space="preserve"> here. The structure should follow this organization:</w:t>
      </w:r>
    </w:p>
    <w:p w:rsidR="00000000" w:rsidDel="00000000" w:rsidP="00000000" w:rsidRDefault="00000000" w:rsidRPr="00000000" w14:paraId="0000003F">
      <w:pPr>
        <w:rPr/>
      </w:pPr>
      <w:r w:rsidDel="00000000" w:rsidR="00000000" w:rsidRPr="00000000">
        <w:rPr>
          <w:rtl w:val="0"/>
        </w:rPr>
        <w:t xml:space="preserve">data/</w:t>
      </w:r>
    </w:p>
    <w:p w:rsidR="00000000" w:rsidDel="00000000" w:rsidP="00000000" w:rsidRDefault="00000000" w:rsidRPr="00000000" w14:paraId="00000040">
      <w:pPr>
        <w:rPr>
          <w:i w:val="1"/>
          <w:iCs w:val="1"/>
          <w:color w:val="666666"/>
        </w:rPr>
      </w:pPr>
      <w:r w:rsidDel="00000000" w:rsidR="00000000" w:rsidRPr="00000000">
        <w:rPr>
          <w:rtl w:val="0"/>
        </w:rPr>
        <w:t xml:space="preserve">├── demo.json </w:t>
      </w:r>
      <w:r w:rsidDel="00000000" w:rsidR="00000000" w:rsidRPr="00000000">
        <w:rPr>
          <w:i w:val="1"/>
          <w:iCs w:val="1"/>
          <w:color w:val="666666"/>
          <w:rtl w:val="0"/>
        </w:rPr>
        <w:t xml:space="preserve">(demo file; not used in final submission)</w:t>
      </w:r>
    </w:p>
    <w:p w:rsidR="00000000" w:rsidDel="00000000" w:rsidP="00000000" w:rsidRDefault="00000000" w:rsidRPr="00000000" w14:paraId="00000041">
      <w:pPr>
        <w:rPr>
          <w:i w:val="1"/>
          <w:iCs w:val="1"/>
          <w:color w:val="666666"/>
        </w:rPr>
      </w:pPr>
      <w:r w:rsidDel="00000000" w:rsidR="00000000" w:rsidRPr="00000000">
        <w:rPr>
          <w:rtl w:val="0"/>
        </w:rPr>
        <w:t xml:space="preserve">├── stockdata/    </w:t>
      </w:r>
      <w:r w:rsidDel="00000000" w:rsidR="00000000" w:rsidRPr="00000000">
        <w:rPr>
          <w:i w:val="1"/>
          <w:iCs w:val="1"/>
          <w:color w:val="666666"/>
          <w:rtl w:val="0"/>
        </w:rPr>
        <w:t xml:space="preserve">(results from HW1 Task 1, for the past 2 years.)</w:t>
      </w:r>
    </w:p>
    <w:p w:rsidR="00000000" w:rsidDel="00000000" w:rsidP="00000000" w:rsidRDefault="00000000" w:rsidRPr="00000000" w14:paraId="00000042">
      <w:pPr>
        <w:rPr/>
      </w:pPr>
      <w:r w:rsidDel="00000000" w:rsidR="00000000" w:rsidRPr="00000000">
        <w:rPr>
          <w:rtl w:val="0"/>
        </w:rPr>
        <w:t xml:space="preserve">│    ├── CAT.csv</w:t>
      </w:r>
    </w:p>
    <w:p w:rsidR="00000000" w:rsidDel="00000000" w:rsidP="00000000" w:rsidRDefault="00000000" w:rsidRPr="00000000" w14:paraId="00000043">
      <w:pPr>
        <w:rPr/>
      </w:pPr>
      <w:r w:rsidDel="00000000" w:rsidR="00000000" w:rsidRPr="00000000">
        <w:rPr>
          <w:rtl w:val="0"/>
        </w:rPr>
        <w:t xml:space="preserve">│    ├── CVX.csv</w:t>
      </w:r>
    </w:p>
    <w:p w:rsidR="00000000" w:rsidDel="00000000" w:rsidP="00000000" w:rsidRDefault="00000000" w:rsidRPr="00000000" w14:paraId="00000044">
      <w:pPr>
        <w:rPr/>
      </w:pPr>
      <w:r w:rsidDel="00000000" w:rsidR="00000000" w:rsidRPr="00000000">
        <w:rPr>
          <w:rtl w:val="0"/>
        </w:rPr>
        <w:t xml:space="preserve">│    └── …</w:t>
      </w:r>
    </w:p>
    <w:p w:rsidR="00000000" w:rsidDel="00000000" w:rsidP="00000000" w:rsidRDefault="00000000" w:rsidRPr="00000000" w14:paraId="00000045">
      <w:pPr>
        <w:rPr>
          <w:i w:val="1"/>
          <w:iCs w:val="1"/>
          <w:color w:val="666666"/>
        </w:rPr>
      </w:pPr>
      <w:r w:rsidDel="00000000" w:rsidR="00000000" w:rsidRPr="00000000">
        <w:rPr>
          <w:rtl w:val="0"/>
        </w:rPr>
        <w:t xml:space="preserve">├── stocknews/   </w:t>
      </w:r>
      <w:r w:rsidDel="00000000" w:rsidR="00000000" w:rsidRPr="00000000">
        <w:rPr>
          <w:i w:val="1"/>
          <w:iCs w:val="1"/>
          <w:color w:val="666666"/>
          <w:rtl w:val="0"/>
        </w:rPr>
        <w:t xml:space="preserve"> (results from HW1 Task 2)</w:t>
      </w:r>
    </w:p>
    <w:p w:rsidR="00000000" w:rsidDel="00000000" w:rsidP="00000000" w:rsidRDefault="00000000" w:rsidRPr="00000000" w14:paraId="00000046">
      <w:pPr>
        <w:rPr/>
      </w:pPr>
      <w:r w:rsidDel="00000000" w:rsidR="00000000" w:rsidRPr="00000000">
        <w:rPr>
          <w:rtl w:val="0"/>
        </w:rPr>
        <w:t xml:space="preserve">│    ├── AAPL/</w:t>
      </w:r>
    </w:p>
    <w:p w:rsidR="00000000" w:rsidDel="00000000" w:rsidP="00000000" w:rsidRDefault="00000000" w:rsidRPr="00000000" w14:paraId="00000047">
      <w:pPr>
        <w:rPr/>
      </w:pPr>
      <w:r w:rsidDel="00000000" w:rsidR="00000000" w:rsidRPr="00000000">
        <w:rPr>
          <w:rtl w:val="0"/>
        </w:rPr>
        <w:t xml:space="preserve">│    ├── NVDA/</w:t>
      </w:r>
    </w:p>
    <w:p w:rsidR="00000000" w:rsidDel="00000000" w:rsidP="00000000" w:rsidRDefault="00000000" w:rsidRPr="00000000" w14:paraId="00000048">
      <w:pPr>
        <w:rPr/>
      </w:pPr>
      <w:r w:rsidDel="00000000" w:rsidR="00000000" w:rsidRPr="00000000">
        <w:rPr>
          <w:rtl w:val="0"/>
        </w:rPr>
        <w:t xml:space="preserve">│    └── …</w:t>
      </w:r>
    </w:p>
    <w:p w:rsidR="00000000" w:rsidDel="00000000" w:rsidP="00000000" w:rsidRDefault="00000000" w:rsidRPr="00000000" w14:paraId="00000049">
      <w:pPr>
        <w:ind w:left="0" w:firstLine="0"/>
        <w:rPr>
          <w:i w:val="1"/>
          <w:iCs w:val="1"/>
          <w:color w:val="666666"/>
        </w:rPr>
      </w:pPr>
      <w:r w:rsidDel="00000000" w:rsidR="00000000" w:rsidRPr="00000000">
        <w:rPr>
          <w:rtl w:val="0"/>
        </w:rPr>
        <w:t xml:space="preserve">└── tsne.csv </w:t>
      </w:r>
      <w:r w:rsidDel="00000000" w:rsidR="00000000" w:rsidRPr="00000000">
        <w:rPr>
          <w:i w:val="1"/>
          <w:iCs w:val="1"/>
          <w:color w:val="666666"/>
          <w:rtl w:val="0"/>
        </w:rPr>
        <w:t xml:space="preserve"> (stores the two-dimensional t-SNE projection of the latent representations from HW2. It has two columns, each representing one of the two-dimensional coordinates for each stock for the past two years.)</w:t>
      </w:r>
    </w:p>
    <w:p w:rsidR="00000000" w:rsidDel="00000000" w:rsidP="00000000" w:rsidRDefault="00000000" w:rsidRPr="00000000" w14:paraId="0000004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i w:val="1"/>
          <w:iCs w:val="1"/>
          <w:color w:val="351c75"/>
        </w:rPr>
      </w:pPr>
      <w:bookmarkStart w:colFirst="0" w:colLast="0" w:name="_heading=h.yegb4lmiblp" w:id="5"/>
      <w:bookmarkEnd w:id="5"/>
      <w:r w:rsidDel="00000000" w:rsidR="00000000" w:rsidRPr="00000000">
        <w:rPr>
          <w:b w:val="1"/>
          <w:bCs w:val="1"/>
          <w:i w:val="1"/>
          <w:iCs w:val="1"/>
          <w:color w:val="351c75"/>
          <w:rtl w:val="0"/>
        </w:rPr>
        <w:t xml:space="preserve">Layout</w:t>
      </w:r>
    </w:p>
    <w:p w:rsidR="00000000" w:rsidDel="00000000" w:rsidP="00000000" w:rsidRDefault="00000000" w:rsidRPr="00000000" w14:paraId="0000004B">
      <w:pPr>
        <w:rPr/>
      </w:pPr>
      <w:r w:rsidDel="00000000" w:rsidR="00000000" w:rsidRPr="00000000">
        <w:rPr>
          <w:rtl w:val="0"/>
        </w:rPr>
        <w:t xml:space="preserve">The layout is defined in App.tsx (or App.jsx in the JS version), where we will use </w:t>
      </w:r>
      <w:hyperlink r:id="rId11">
        <w:r w:rsidDel="00000000" w:rsidR="00000000" w:rsidRPr="00000000">
          <w:rPr>
            <w:color w:val="1155cc"/>
            <w:u w:val="single"/>
            <w:rtl w:val="0"/>
          </w:rPr>
          <w:t xml:space="preserve">Tailwind CSS</w:t>
        </w:r>
      </w:hyperlink>
      <w:r w:rsidDel="00000000" w:rsidR="00000000" w:rsidRPr="00000000">
        <w:rPr>
          <w:rtl w:val="0"/>
        </w:rPr>
        <w:t xml:space="preserve">, a CSS framework that offers ready-to-use utility classes for styling and layout. You may customize your layout with CSS syntax, but it is not a requirement.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114300" distT="114300" distL="114300" distR="114300">
            <wp:extent cx="4464844" cy="2425612"/>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464844" cy="242561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 xml:space="preserve">Fig 1: Provided Template</w:t>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left"/>
        <w:rPr>
          <w:b w:val="1"/>
          <w:bCs w:val="1"/>
          <w:i w:val="1"/>
          <w:iCs w:val="1"/>
          <w:color w:val="351c75"/>
          <w:sz w:val="28"/>
          <w:szCs w:val="28"/>
          <w:shd w:fill="b4a7d6" w:val="clear"/>
        </w:rPr>
      </w:pPr>
      <w:r w:rsidDel="00000000" w:rsidR="00000000" w:rsidRPr="00000000">
        <w:rPr>
          <w:b w:val="1"/>
          <w:bCs w:val="1"/>
          <w:i w:val="1"/>
          <w:iCs w:val="1"/>
          <w:color w:val="351c75"/>
          <w:sz w:val="28"/>
          <w:szCs w:val="28"/>
          <w:rtl w:val="0"/>
        </w:rPr>
        <w:t xml:space="preserve">Visualization Components </w:t>
      </w:r>
      <w:r w:rsidDel="00000000" w:rsidR="00000000" w:rsidRPr="00000000">
        <w:rPr>
          <w:b w:val="1"/>
          <w:bCs w:val="1"/>
          <w:sz w:val="28"/>
          <w:szCs w:val="28"/>
          <w:shd w:fill="b4a7d6" w:val="clear"/>
          <w:rtl w:val="0"/>
        </w:rPr>
        <w:t xml:space="preserve">(100 pts)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template (Fig.1) includes:</w:t>
      </w:r>
    </w:p>
    <w:p w:rsidR="00000000" w:rsidDel="00000000" w:rsidP="00000000" w:rsidRDefault="00000000" w:rsidRPr="00000000" w14:paraId="00000054">
      <w:pPr>
        <w:numPr>
          <w:ilvl w:val="0"/>
          <w:numId w:val="9"/>
        </w:numPr>
        <w:ind w:left="720" w:hanging="360"/>
      </w:pPr>
      <w:r w:rsidDel="00000000" w:rsidR="00000000" w:rsidRPr="00000000">
        <w:rPr>
          <w:rtl w:val="0"/>
        </w:rPr>
        <w:t xml:space="preserve">A dropdown menu (stock selector)</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Three visualization panels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51c75"/>
          <w:sz w:val="24"/>
          <w:szCs w:val="24"/>
        </w:rPr>
      </w:pPr>
      <w:r w:rsidDel="00000000" w:rsidR="00000000" w:rsidRPr="00000000">
        <w:rPr>
          <w:b w:val="1"/>
          <w:bCs w:val="1"/>
          <w:i w:val="1"/>
          <w:iCs w:val="1"/>
          <w:color w:val="351c75"/>
          <w:sz w:val="24"/>
          <w:szCs w:val="24"/>
          <w:rtl w:val="0"/>
        </w:rPr>
        <w:t xml:space="preserve">Where to Add your Components</w:t>
      </w:r>
    </w:p>
    <w:p w:rsidR="00000000" w:rsidDel="00000000" w:rsidP="00000000" w:rsidRDefault="00000000" w:rsidRPr="00000000" w14:paraId="00000058">
      <w:pPr>
        <w:rPr/>
      </w:pPr>
      <w:r w:rsidDel="00000000" w:rsidR="00000000" w:rsidRPr="00000000">
        <w:rPr>
          <w:rtl w:val="0"/>
        </w:rPr>
        <w:t xml:space="preserve">For each visualization view, create a separate component file inside: src/component/</w:t>
      </w:r>
    </w:p>
    <w:p w:rsidR="00000000" w:rsidDel="00000000" w:rsidP="00000000" w:rsidRDefault="00000000" w:rsidRPr="00000000" w14:paraId="00000059">
      <w:pPr>
        <w:rPr/>
      </w:pPr>
      <w:r w:rsidDel="00000000" w:rsidR="00000000" w:rsidRPr="00000000">
        <w:rPr>
          <w:rtl w:val="0"/>
        </w:rPr>
        <w:t xml:space="preserve">Example: </w:t>
      </w:r>
    </w:p>
    <w:p w:rsidR="00000000" w:rsidDel="00000000" w:rsidP="00000000" w:rsidRDefault="00000000" w:rsidRPr="00000000" w14:paraId="0000005A">
      <w:pPr>
        <w:ind w:left="720" w:firstLine="0"/>
        <w:rPr/>
      </w:pPr>
      <w:r w:rsidDel="00000000" w:rsidR="00000000" w:rsidRPr="00000000">
        <w:rPr>
          <w:rtl w:val="0"/>
        </w:rPr>
        <w:t xml:space="preserve">src/</w:t>
      </w:r>
    </w:p>
    <w:p w:rsidR="00000000" w:rsidDel="00000000" w:rsidP="00000000" w:rsidRDefault="00000000" w:rsidRPr="00000000" w14:paraId="0000005B">
      <w:pPr>
        <w:ind w:left="720" w:firstLine="0"/>
        <w:rPr/>
      </w:pPr>
      <w:r w:rsidDel="00000000" w:rsidR="00000000" w:rsidRPr="00000000">
        <w:rPr>
          <w:rtl w:val="0"/>
        </w:rPr>
        <w:t xml:space="preserve">└── component/</w:t>
      </w:r>
    </w:p>
    <w:p w:rsidR="00000000" w:rsidDel="00000000" w:rsidP="00000000" w:rsidRDefault="00000000" w:rsidRPr="00000000" w14:paraId="0000005C">
      <w:pPr>
        <w:ind w:left="1440" w:firstLine="0"/>
        <w:rPr/>
      </w:pPr>
      <w:r w:rsidDel="00000000" w:rsidR="00000000" w:rsidRPr="00000000">
        <w:rPr>
          <w:rtl w:val="0"/>
        </w:rPr>
        <w:t xml:space="preserve">├── LineChart.tsx (or .jsx)</w:t>
      </w:r>
    </w:p>
    <w:p w:rsidR="00000000" w:rsidDel="00000000" w:rsidP="00000000" w:rsidRDefault="00000000" w:rsidRPr="00000000" w14:paraId="0000005D">
      <w:pPr>
        <w:ind w:left="1440" w:firstLine="0"/>
        <w:rPr/>
      </w:pPr>
      <w:r w:rsidDel="00000000" w:rsidR="00000000" w:rsidRPr="00000000">
        <w:rPr>
          <w:rtl w:val="0"/>
        </w:rPr>
        <w:t xml:space="preserve">├── TSNEScatter.tsx (or .jsx)</w:t>
      </w:r>
    </w:p>
    <w:p w:rsidR="00000000" w:rsidDel="00000000" w:rsidP="00000000" w:rsidRDefault="00000000" w:rsidRPr="00000000" w14:paraId="0000005E">
      <w:pPr>
        <w:ind w:left="1440" w:firstLine="0"/>
        <w:rPr/>
      </w:pPr>
      <w:r w:rsidDel="00000000" w:rsidR="00000000" w:rsidRPr="00000000">
        <w:rPr>
          <w:rtl w:val="0"/>
        </w:rPr>
        <w:t xml:space="preserve">├── NewsList.tsx (or .jsx)</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5"/>
        <w:numPr>
          <w:ilvl w:val="0"/>
          <w:numId w:val="1"/>
        </w:numPr>
        <w:ind w:left="720" w:hanging="360"/>
        <w:rPr>
          <w:b w:val="1"/>
          <w:bCs w:val="1"/>
          <w:i w:val="1"/>
          <w:iCs w:val="1"/>
          <w:color w:val="000000"/>
          <w:sz w:val="28"/>
          <w:szCs w:val="28"/>
        </w:rPr>
      </w:pPr>
      <w:bookmarkStart w:colFirst="0" w:colLast="0" w:name="_heading=h.2ykdo4htv2ge" w:id="6"/>
      <w:bookmarkEnd w:id="6"/>
      <w:r w:rsidDel="00000000" w:rsidR="00000000" w:rsidRPr="00000000">
        <w:rPr>
          <w:b w:val="1"/>
          <w:bCs w:val="1"/>
          <w:i w:val="1"/>
          <w:iCs w:val="1"/>
          <w:color w:val="000000"/>
          <w:sz w:val="28"/>
          <w:szCs w:val="28"/>
          <w:rtl w:val="0"/>
        </w:rPr>
        <w:t xml:space="preserve">Dropdown Menu </w:t>
      </w:r>
      <w:r w:rsidDel="00000000" w:rsidR="00000000" w:rsidRPr="00000000">
        <w:rPr>
          <w:i w:val="1"/>
          <w:iCs w:val="1"/>
          <w:color w:val="000000"/>
          <w:sz w:val="26"/>
          <w:szCs w:val="26"/>
          <w:rtl w:val="0"/>
        </w:rPr>
        <w:t xml:space="preserve"> </w:t>
      </w:r>
      <w:r w:rsidDel="00000000" w:rsidR="00000000" w:rsidRPr="00000000">
        <w:rPr>
          <w:b w:val="1"/>
          <w:bCs w:val="1"/>
          <w:i w:val="1"/>
          <w:iCs w:val="1"/>
          <w:color w:val="000000"/>
          <w:sz w:val="28"/>
          <w:szCs w:val="28"/>
          <w:shd w:fill="9fc5e8" w:val="clear"/>
          <w:rtl w:val="0"/>
        </w:rPr>
        <w:t xml:space="preserve">(5 pts)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w:t>
      </w:r>
      <w:r w:rsidDel="00000000" w:rsidR="00000000" w:rsidRPr="00000000">
        <w:rPr>
          <w:rtl w:val="0"/>
        </w:rPr>
        <w:t xml:space="preserve">eplace the existing list in the drop-down menu with the 20 different stocks you queried in Homework 1. </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File to modify: src/component/option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5"/>
        <w:numPr>
          <w:ilvl w:val="0"/>
          <w:numId w:val="1"/>
        </w:numPr>
        <w:ind w:left="720" w:hanging="360"/>
        <w:rPr>
          <w:b w:val="1"/>
          <w:bCs w:val="1"/>
          <w:i w:val="1"/>
          <w:iCs w:val="1"/>
          <w:color w:val="000000"/>
          <w:sz w:val="32"/>
          <w:szCs w:val="32"/>
        </w:rPr>
      </w:pPr>
      <w:bookmarkStart w:colFirst="0" w:colLast="0" w:name="_heading=h.72y9h3q7l940" w:id="7"/>
      <w:bookmarkEnd w:id="7"/>
      <w:r w:rsidDel="00000000" w:rsidR="00000000" w:rsidRPr="00000000">
        <w:rPr>
          <w:b w:val="1"/>
          <w:bCs w:val="1"/>
          <w:i w:val="1"/>
          <w:iCs w:val="1"/>
          <w:color w:val="000000"/>
          <w:sz w:val="28"/>
          <w:szCs w:val="28"/>
          <w:rtl w:val="0"/>
        </w:rPr>
        <w:t xml:space="preserve">Top left (View 1): Stock Overview Line Chart </w:t>
      </w:r>
      <w:r w:rsidDel="00000000" w:rsidR="00000000" w:rsidRPr="00000000">
        <w:rPr>
          <w:b w:val="1"/>
          <w:bCs w:val="1"/>
          <w:i w:val="1"/>
          <w:iCs w:val="1"/>
          <w:color w:val="000000"/>
          <w:sz w:val="28"/>
          <w:szCs w:val="28"/>
          <w:shd w:fill="9fc5e8" w:val="clear"/>
          <w:rtl w:val="0"/>
        </w:rPr>
        <w:t xml:space="preserve">(35 pts) </w:t>
      </w:r>
    </w:p>
    <w:p w:rsidR="00000000" w:rsidDel="00000000" w:rsidP="00000000" w:rsidRDefault="00000000" w:rsidRPr="00000000" w14:paraId="00000065">
      <w:pPr>
        <w:pStyle w:val="Heading5"/>
        <w:ind w:left="0" w:firstLine="0"/>
        <w:rPr>
          <w:i w:val="1"/>
          <w:iCs w:val="1"/>
          <w:color w:val="1155cc"/>
        </w:rPr>
      </w:pPr>
      <w:bookmarkStart w:colFirst="0" w:colLast="0" w:name="_heading=h.jujypcf731zt" w:id="8"/>
      <w:bookmarkEnd w:id="8"/>
      <w:r w:rsidDel="00000000" w:rsidR="00000000" w:rsidRPr="00000000">
        <w:rPr>
          <w:i w:val="1"/>
          <w:iCs w:val="1"/>
          <w:color w:val="1155cc"/>
          <w:rtl w:val="0"/>
        </w:rPr>
        <w:t xml:space="preserve">I have placed an example demo bar chart view here, but it is </w:t>
      </w:r>
      <w:r w:rsidDel="00000000" w:rsidR="00000000" w:rsidRPr="00000000">
        <w:rPr>
          <w:b w:val="1"/>
          <w:bCs w:val="1"/>
          <w:i w:val="1"/>
          <w:iCs w:val="1"/>
          <w:color w:val="1155cc"/>
          <w:rtl w:val="0"/>
        </w:rPr>
        <w:t xml:space="preserve">not</w:t>
      </w:r>
      <w:r w:rsidDel="00000000" w:rsidR="00000000" w:rsidRPr="00000000">
        <w:rPr>
          <w:i w:val="1"/>
          <w:iCs w:val="1"/>
          <w:color w:val="1155cc"/>
          <w:rtl w:val="0"/>
        </w:rPr>
        <w:t xml:space="preserve"> based on any of the data you will use for your submission!</w:t>
      </w:r>
    </w:p>
    <w:p w:rsidR="00000000" w:rsidDel="00000000" w:rsidP="00000000" w:rsidRDefault="00000000" w:rsidRPr="00000000" w14:paraId="00000066">
      <w:pPr>
        <w:spacing w:after="240" w:before="240" w:lineRule="auto"/>
        <w:rPr/>
      </w:pPr>
      <w:r w:rsidDel="00000000" w:rsidR="00000000" w:rsidRPr="00000000">
        <w:rPr>
          <w:rtl w:val="0"/>
        </w:rPr>
        <w:t xml:space="preserve">Create</w:t>
      </w:r>
      <w:r w:rsidDel="00000000" w:rsidR="00000000" w:rsidRPr="00000000">
        <w:rPr>
          <w:rtl w:val="0"/>
        </w:rPr>
        <w:t xml:space="preserve"> a </w:t>
      </w:r>
      <w:r w:rsidDel="00000000" w:rsidR="00000000" w:rsidRPr="00000000">
        <w:rPr>
          <w:b w:val="1"/>
          <w:bCs w:val="1"/>
          <w:u w:val="single"/>
          <w:rtl w:val="0"/>
        </w:rPr>
        <w:t xml:space="preserve">line chart</w:t>
      </w:r>
      <w:r w:rsidDel="00000000" w:rsidR="00000000" w:rsidRPr="00000000">
        <w:rPr>
          <w:rtl w:val="0"/>
        </w:rPr>
        <w:t xml:space="preserve"> that updates based on the selected stock from the drop-down menu, using the corresponding CSV file. </w:t>
      </w:r>
    </w:p>
    <w:p w:rsidR="00000000" w:rsidDel="00000000" w:rsidP="00000000" w:rsidRDefault="00000000" w:rsidRPr="00000000" w14:paraId="00000067">
      <w:pPr>
        <w:spacing w:after="240" w:before="240" w:lineRule="auto"/>
        <w:rPr/>
      </w:pPr>
      <w:r w:rsidDel="00000000" w:rsidR="00000000" w:rsidRPr="00000000">
        <w:rPr>
          <w:rtl w:val="0"/>
        </w:rPr>
        <w:t xml:space="preserve">For example, if you select </w:t>
      </w:r>
      <w:r w:rsidDel="00000000" w:rsidR="00000000" w:rsidRPr="00000000">
        <w:rPr>
          <w:rFonts w:ascii="Courier New" w:cs="Courier New" w:eastAsia="Courier New" w:hAnsi="Courier New"/>
          <w:b w:val="1"/>
          <w:bCs w:val="1"/>
          <w:color w:val="a64d79"/>
          <w:rtl w:val="0"/>
        </w:rPr>
        <w:t xml:space="preserve">NVDA </w:t>
      </w:r>
      <w:r w:rsidDel="00000000" w:rsidR="00000000" w:rsidRPr="00000000">
        <w:rPr>
          <w:rtl w:val="0"/>
        </w:rPr>
        <w:t xml:space="preserve">from the list, the chart should display the </w:t>
      </w:r>
      <w:r w:rsidDel="00000000" w:rsidR="00000000" w:rsidRPr="00000000">
        <w:rPr>
          <w:b w:val="1"/>
          <w:bCs w:val="1"/>
          <w:rtl w:val="0"/>
        </w:rPr>
        <w:t xml:space="preserve">Open</w:t>
      </w:r>
      <w:r w:rsidDel="00000000" w:rsidR="00000000" w:rsidRPr="00000000">
        <w:rPr>
          <w:rtl w:val="0"/>
        </w:rPr>
        <w:t xml:space="preserve">, </w:t>
      </w:r>
      <w:r w:rsidDel="00000000" w:rsidR="00000000" w:rsidRPr="00000000">
        <w:rPr>
          <w:b w:val="1"/>
          <w:bCs w:val="1"/>
          <w:rtl w:val="0"/>
        </w:rPr>
        <w:t xml:space="preserve">High</w:t>
      </w: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and </w:t>
      </w:r>
      <w:r w:rsidDel="00000000" w:rsidR="00000000" w:rsidRPr="00000000">
        <w:rPr>
          <w:b w:val="1"/>
          <w:bCs w:val="1"/>
          <w:rtl w:val="0"/>
        </w:rPr>
        <w:t xml:space="preserve">Close</w:t>
      </w:r>
      <w:r w:rsidDel="00000000" w:rsidR="00000000" w:rsidRPr="00000000">
        <w:rPr>
          <w:rtl w:val="0"/>
        </w:rPr>
        <w:t xml:space="preserve"> values as four separate lines.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069">
      <w:pPr>
        <w:numPr>
          <w:ilvl w:val="0"/>
          <w:numId w:val="11"/>
        </w:numPr>
        <w:spacing w:after="0" w:before="240" w:lineRule="auto"/>
        <w:ind w:left="720" w:hanging="360"/>
        <w:rPr/>
      </w:pPr>
      <w:r w:rsidDel="00000000" w:rsidR="00000000" w:rsidRPr="00000000">
        <w:rPr>
          <w:rtl w:val="0"/>
        </w:rPr>
        <w:t xml:space="preserve">A legend identifying each line.</w:t>
      </w:r>
    </w:p>
    <w:p w:rsidR="00000000" w:rsidDel="00000000" w:rsidP="00000000" w:rsidRDefault="00000000" w:rsidRPr="00000000" w14:paraId="0000006A">
      <w:pPr>
        <w:numPr>
          <w:ilvl w:val="0"/>
          <w:numId w:val="11"/>
        </w:numPr>
        <w:spacing w:after="0" w:before="0" w:lineRule="auto"/>
        <w:ind w:left="720" w:hanging="360"/>
        <w:rPr/>
      </w:pPr>
      <w:r w:rsidDel="00000000" w:rsidR="00000000" w:rsidRPr="00000000">
        <w:rPr>
          <w:rtl w:val="0"/>
        </w:rPr>
        <w:t xml:space="preserve">Properly labeled axes.</w:t>
      </w:r>
    </w:p>
    <w:p w:rsidR="00000000" w:rsidDel="00000000" w:rsidP="00000000" w:rsidRDefault="00000000" w:rsidRPr="00000000" w14:paraId="0000006B">
      <w:pPr>
        <w:numPr>
          <w:ilvl w:val="0"/>
          <w:numId w:val="10"/>
        </w:numPr>
        <w:spacing w:after="0" w:before="0" w:lineRule="auto"/>
        <w:ind w:left="720" w:hanging="360"/>
        <w:rPr/>
      </w:pPr>
      <w:r w:rsidDel="00000000" w:rsidR="00000000" w:rsidRPr="00000000">
        <w:rPr>
          <w:rtl w:val="0"/>
        </w:rPr>
        <w:t xml:space="preserve">Horizontal zooming.</w:t>
      </w:r>
    </w:p>
    <w:p w:rsidR="00000000" w:rsidDel="00000000" w:rsidP="00000000" w:rsidRDefault="00000000" w:rsidRPr="00000000" w14:paraId="0000006C">
      <w:pPr>
        <w:numPr>
          <w:ilvl w:val="0"/>
          <w:numId w:val="10"/>
        </w:numPr>
        <w:spacing w:after="240" w:before="0" w:lineRule="auto"/>
        <w:ind w:left="720" w:hanging="360"/>
        <w:rPr/>
      </w:pPr>
      <w:r w:rsidDel="00000000" w:rsidR="00000000" w:rsidRPr="00000000">
        <w:rPr>
          <w:rtl w:val="0"/>
        </w:rPr>
        <w:t xml:space="preserve">Horizontal scrolling when the time series is too long to fit in the visible area.</w:t>
      </w:r>
    </w:p>
    <w:p w:rsidR="00000000" w:rsidDel="00000000" w:rsidP="00000000" w:rsidRDefault="00000000" w:rsidRPr="00000000" w14:paraId="0000006D">
      <w:pPr>
        <w:spacing w:after="240" w:before="0" w:lineRule="auto"/>
        <w:ind w:left="720" w:firstLine="0"/>
        <w:rPr/>
      </w:pPr>
      <w:r w:rsidDel="00000000" w:rsidR="00000000" w:rsidRPr="00000000">
        <w:rPr>
          <w:rtl w:val="0"/>
        </w:rPr>
      </w:r>
    </w:p>
    <w:p w:rsidR="00000000" w:rsidDel="00000000" w:rsidP="00000000" w:rsidRDefault="00000000" w:rsidRPr="00000000" w14:paraId="0000006E">
      <w:pPr>
        <w:pStyle w:val="Heading5"/>
        <w:numPr>
          <w:ilvl w:val="0"/>
          <w:numId w:val="1"/>
        </w:numPr>
        <w:ind w:left="720" w:hanging="360"/>
        <w:rPr>
          <w:b w:val="1"/>
          <w:bCs w:val="1"/>
          <w:i w:val="1"/>
          <w:iCs w:val="1"/>
          <w:color w:val="000000"/>
          <w:sz w:val="32"/>
          <w:szCs w:val="32"/>
        </w:rPr>
      </w:pPr>
      <w:bookmarkStart w:colFirst="0" w:colLast="0" w:name="_heading=h.cxyve3kpya2o" w:id="9"/>
      <w:bookmarkEnd w:id="9"/>
      <w:r w:rsidDel="00000000" w:rsidR="00000000" w:rsidRPr="00000000">
        <w:rPr>
          <w:b w:val="1"/>
          <w:bCs w:val="1"/>
          <w:i w:val="1"/>
          <w:iCs w:val="1"/>
          <w:color w:val="000000"/>
          <w:sz w:val="28"/>
          <w:szCs w:val="28"/>
          <w:rtl w:val="0"/>
        </w:rPr>
        <w:t xml:space="preserve">Bottom left (View 2): T-SNE Scatter Plot </w:t>
      </w:r>
      <w:r w:rsidDel="00000000" w:rsidR="00000000" w:rsidRPr="00000000">
        <w:rPr>
          <w:b w:val="1"/>
          <w:bCs w:val="1"/>
          <w:i w:val="1"/>
          <w:iCs w:val="1"/>
          <w:color w:val="000000"/>
          <w:sz w:val="28"/>
          <w:szCs w:val="28"/>
          <w:shd w:fill="9fc5e8" w:val="clear"/>
          <w:rtl w:val="0"/>
        </w:rPr>
        <w:t xml:space="preserve">(35 pts)</w:t>
      </w:r>
    </w:p>
    <w:p w:rsidR="00000000" w:rsidDel="00000000" w:rsidP="00000000" w:rsidRDefault="00000000" w:rsidRPr="00000000" w14:paraId="0000006F">
      <w:pPr>
        <w:rPr/>
      </w:pPr>
      <w:r w:rsidDel="00000000" w:rsidR="00000000" w:rsidRPr="00000000">
        <w:rPr>
          <w:rtl w:val="0"/>
        </w:rPr>
        <w:t xml:space="preserve">Use the t-SNE coordinates generated from Homework 2 and visualize them in D3.</w:t>
      </w:r>
      <w:r w:rsidDel="00000000" w:rsidR="00000000" w:rsidRPr="00000000">
        <w:rPr>
          <w:rtl w:val="0"/>
        </w:rPr>
        <w:t xml:space="preserve"> Each point represents one stock. The tsne.csv file should come from your Homework 2 t-SNE result. It should contain one row per stock and include the stock ticker, two t-SNE coordinates, and the sector/category label.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072">
      <w:pPr>
        <w:numPr>
          <w:ilvl w:val="0"/>
          <w:numId w:val="11"/>
        </w:numPr>
        <w:spacing w:after="0" w:before="0" w:line="276" w:lineRule="auto"/>
        <w:ind w:left="720" w:hanging="360"/>
        <w:rPr/>
      </w:pPr>
      <w:r w:rsidDel="00000000" w:rsidR="00000000" w:rsidRPr="00000000">
        <w:rPr>
          <w:rtl w:val="0"/>
        </w:rPr>
        <w:t xml:space="preserve">Color points by sector</w:t>
      </w:r>
    </w:p>
    <w:p w:rsidR="00000000" w:rsidDel="00000000" w:rsidP="00000000" w:rsidRDefault="00000000" w:rsidRPr="00000000" w14:paraId="00000073">
      <w:pPr>
        <w:numPr>
          <w:ilvl w:val="0"/>
          <w:numId w:val="11"/>
        </w:numPr>
        <w:spacing w:after="0" w:afterAutospacing="0" w:before="0" w:line="276" w:lineRule="auto"/>
        <w:ind w:left="720" w:hanging="360"/>
        <w:rPr/>
      </w:pPr>
      <w:r w:rsidDel="00000000" w:rsidR="00000000" w:rsidRPr="00000000">
        <w:rPr>
          <w:rtl w:val="0"/>
        </w:rPr>
        <w:t xml:space="preserve">Highlight selected stock:</w:t>
      </w:r>
    </w:p>
    <w:p w:rsidR="00000000" w:rsidDel="00000000" w:rsidP="00000000" w:rsidRDefault="00000000" w:rsidRPr="00000000" w14:paraId="00000074">
      <w:pPr>
        <w:numPr>
          <w:ilvl w:val="0"/>
          <w:numId w:val="12"/>
        </w:numPr>
        <w:spacing w:after="0" w:afterAutospacing="0" w:before="0" w:beforeAutospacing="0" w:line="276" w:lineRule="auto"/>
        <w:ind w:left="1440" w:hanging="360"/>
      </w:pPr>
      <w:r w:rsidDel="00000000" w:rsidR="00000000" w:rsidRPr="00000000">
        <w:rPr>
          <w:rtl w:val="0"/>
        </w:rPr>
        <w:t xml:space="preserve">Larger size</w:t>
      </w:r>
    </w:p>
    <w:p w:rsidR="00000000" w:rsidDel="00000000" w:rsidP="00000000" w:rsidRDefault="00000000" w:rsidRPr="00000000" w14:paraId="00000075">
      <w:pPr>
        <w:numPr>
          <w:ilvl w:val="0"/>
          <w:numId w:val="12"/>
        </w:numPr>
        <w:spacing w:after="0" w:afterAutospacing="0" w:before="0" w:beforeAutospacing="0" w:line="276" w:lineRule="auto"/>
        <w:ind w:left="1440" w:hanging="360"/>
      </w:pPr>
      <w:r w:rsidDel="00000000" w:rsidR="00000000" w:rsidRPr="00000000">
        <w:rPr>
          <w:rtl w:val="0"/>
        </w:rPr>
        <w:t xml:space="preserve">Show stock name</w:t>
      </w:r>
    </w:p>
    <w:p w:rsidR="00000000" w:rsidDel="00000000" w:rsidP="00000000" w:rsidRDefault="00000000" w:rsidRPr="00000000" w14:paraId="00000076">
      <w:pPr>
        <w:numPr>
          <w:ilvl w:val="0"/>
          <w:numId w:val="11"/>
        </w:numPr>
        <w:spacing w:after="0" w:before="0" w:line="276" w:lineRule="auto"/>
        <w:ind w:left="720" w:hanging="360"/>
        <w:rPr/>
      </w:pPr>
      <w:r w:rsidDel="00000000" w:rsidR="00000000" w:rsidRPr="00000000">
        <w:rPr>
          <w:rtl w:val="0"/>
        </w:rPr>
        <w:t xml:space="preserve">A legend identifying each sector/color</w:t>
      </w:r>
    </w:p>
    <w:p w:rsidR="00000000" w:rsidDel="00000000" w:rsidP="00000000" w:rsidRDefault="00000000" w:rsidRPr="00000000" w14:paraId="00000077">
      <w:pPr>
        <w:numPr>
          <w:ilvl w:val="0"/>
          <w:numId w:val="11"/>
        </w:numPr>
        <w:spacing w:after="0" w:before="0" w:lineRule="auto"/>
        <w:ind w:left="720" w:hanging="360"/>
        <w:rPr/>
      </w:pPr>
      <w:r w:rsidDel="00000000" w:rsidR="00000000" w:rsidRPr="00000000">
        <w:rPr>
          <w:rtl w:val="0"/>
        </w:rPr>
        <w:t xml:space="preserve">Properly labeled axes</w:t>
      </w:r>
    </w:p>
    <w:p w:rsidR="00000000" w:rsidDel="00000000" w:rsidP="00000000" w:rsidRDefault="00000000" w:rsidRPr="00000000" w14:paraId="00000078">
      <w:pPr>
        <w:numPr>
          <w:ilvl w:val="0"/>
          <w:numId w:val="11"/>
        </w:numPr>
        <w:spacing w:after="240" w:before="0" w:lineRule="auto"/>
        <w:ind w:left="720" w:hanging="360"/>
        <w:rPr>
          <w:u w:val="none"/>
        </w:rPr>
      </w:pPr>
      <w:r w:rsidDel="00000000" w:rsidR="00000000" w:rsidRPr="00000000">
        <w:rPr>
          <w:rtl w:val="0"/>
        </w:rPr>
        <w:t xml:space="preserve">Zooming</w:t>
      </w:r>
    </w:p>
    <w:p w:rsidR="00000000" w:rsidDel="00000000" w:rsidP="00000000" w:rsidRDefault="00000000" w:rsidRPr="00000000" w14:paraId="00000079">
      <w:pPr>
        <w:spacing w:after="240" w:before="0" w:lineRule="auto"/>
        <w:ind w:left="720" w:firstLine="0"/>
        <w:rPr/>
      </w:pPr>
      <w:r w:rsidDel="00000000" w:rsidR="00000000" w:rsidRPr="00000000">
        <w:rPr>
          <w:rtl w:val="0"/>
        </w:rPr>
      </w:r>
    </w:p>
    <w:p w:rsidR="00000000" w:rsidDel="00000000" w:rsidP="00000000" w:rsidRDefault="00000000" w:rsidRPr="00000000" w14:paraId="0000007A">
      <w:pPr>
        <w:pStyle w:val="Heading5"/>
        <w:numPr>
          <w:ilvl w:val="0"/>
          <w:numId w:val="1"/>
        </w:numPr>
        <w:ind w:left="720" w:hanging="360"/>
        <w:rPr>
          <w:b w:val="1"/>
          <w:bCs w:val="1"/>
          <w:i w:val="1"/>
          <w:iCs w:val="1"/>
          <w:color w:val="000000"/>
          <w:sz w:val="32"/>
          <w:szCs w:val="32"/>
        </w:rPr>
      </w:pPr>
      <w:bookmarkStart w:colFirst="0" w:colLast="0" w:name="_heading=h.qh9prh5v8ijm" w:id="10"/>
      <w:bookmarkEnd w:id="10"/>
      <w:r w:rsidDel="00000000" w:rsidR="00000000" w:rsidRPr="00000000">
        <w:rPr>
          <w:b w:val="1"/>
          <w:bCs w:val="1"/>
          <w:i w:val="1"/>
          <w:iCs w:val="1"/>
          <w:color w:val="000000"/>
          <w:sz w:val="28"/>
          <w:szCs w:val="28"/>
          <w:rtl w:val="0"/>
        </w:rPr>
        <w:t xml:space="preserve">Right (View 3): List of News </w:t>
      </w:r>
      <w:r w:rsidDel="00000000" w:rsidR="00000000" w:rsidRPr="00000000">
        <w:rPr>
          <w:b w:val="1"/>
          <w:bCs w:val="1"/>
          <w:i w:val="1"/>
          <w:iCs w:val="1"/>
          <w:color w:val="000000"/>
          <w:sz w:val="28"/>
          <w:szCs w:val="28"/>
          <w:shd w:fill="9fc5e8" w:val="clear"/>
          <w:rtl w:val="0"/>
        </w:rPr>
        <w:t xml:space="preserve">(25 pts)</w:t>
      </w:r>
    </w:p>
    <w:p w:rsidR="00000000" w:rsidDel="00000000" w:rsidP="00000000" w:rsidRDefault="00000000" w:rsidRPr="00000000" w14:paraId="0000007B">
      <w:pPr>
        <w:rPr/>
      </w:pPr>
      <w:r w:rsidDel="00000000" w:rsidR="00000000" w:rsidRPr="00000000">
        <w:rPr>
          <w:rtl w:val="0"/>
        </w:rPr>
        <w:t xml:space="preserve">Display a </w:t>
      </w:r>
      <w:r w:rsidDel="00000000" w:rsidR="00000000" w:rsidRPr="00000000">
        <w:rPr>
          <w:b w:val="1"/>
          <w:bCs w:val="1"/>
          <w:u w:val="single"/>
          <w:rtl w:val="0"/>
        </w:rPr>
        <w:t xml:space="preserve">list of news</w:t>
      </w:r>
      <w:r w:rsidDel="00000000" w:rsidR="00000000" w:rsidRPr="00000000">
        <w:rPr>
          <w:rtl w:val="0"/>
        </w:rPr>
        <w:t xml:space="preserve"> for the selected stock. </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Requirements</w:t>
      </w:r>
      <w:r w:rsidDel="00000000" w:rsidR="00000000" w:rsidRPr="00000000">
        <w:rPr>
          <w:rtl w:val="0"/>
        </w:rPr>
        <w:t xml:space="preserve">:</w:t>
      </w:r>
    </w:p>
    <w:p w:rsidR="00000000" w:rsidDel="00000000" w:rsidP="00000000" w:rsidRDefault="00000000" w:rsidRPr="00000000" w14:paraId="0000007E">
      <w:pPr>
        <w:numPr>
          <w:ilvl w:val="0"/>
          <w:numId w:val="11"/>
        </w:numPr>
        <w:spacing w:line="276" w:lineRule="auto"/>
        <w:ind w:left="720" w:hanging="360"/>
      </w:pPr>
      <w:r w:rsidDel="00000000" w:rsidR="00000000" w:rsidRPr="00000000">
        <w:rPr>
          <w:rtl w:val="0"/>
        </w:rPr>
        <w:t xml:space="preserve">Show title and date</w:t>
      </w:r>
    </w:p>
    <w:p w:rsidR="00000000" w:rsidDel="00000000" w:rsidP="00000000" w:rsidRDefault="00000000" w:rsidRPr="00000000" w14:paraId="0000007F">
      <w:pPr>
        <w:numPr>
          <w:ilvl w:val="0"/>
          <w:numId w:val="11"/>
        </w:numPr>
        <w:spacing w:line="276" w:lineRule="auto"/>
        <w:ind w:left="720" w:hanging="360"/>
        <w:rPr>
          <w:u w:val="none"/>
        </w:rPr>
      </w:pPr>
      <w:r w:rsidDel="00000000" w:rsidR="00000000" w:rsidRPr="00000000">
        <w:rPr>
          <w:rtl w:val="0"/>
        </w:rPr>
        <w:t xml:space="preserve">On click, it should expand to show full content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b w:val="1"/>
          <w:bCs w:val="1"/>
          <w:i w:val="1"/>
          <w:iCs w:val="1"/>
        </w:rPr>
      </w:pPr>
      <w:bookmarkStart w:colFirst="0" w:colLast="0" w:name="_heading=h.x0f6j7kb2lax" w:id="11"/>
      <w:bookmarkEnd w:id="11"/>
      <w:r w:rsidDel="00000000" w:rsidR="00000000" w:rsidRPr="00000000">
        <w:rPr>
          <w:b w:val="1"/>
          <w:bCs w:val="1"/>
          <w:i w:val="1"/>
          <w:iCs w:val="1"/>
          <w:rtl w:val="0"/>
        </w:rPr>
        <w:t xml:space="preserve">Bonus (Optional: +5 pts)</w:t>
      </w:r>
    </w:p>
    <w:p w:rsidR="00000000" w:rsidDel="00000000" w:rsidP="00000000" w:rsidRDefault="00000000" w:rsidRPr="00000000" w14:paraId="00000082">
      <w:pPr>
        <w:numPr>
          <w:ilvl w:val="0"/>
          <w:numId w:val="5"/>
        </w:numPr>
        <w:ind w:left="720" w:hanging="360"/>
      </w:pPr>
      <w:r w:rsidDel="00000000" w:rsidR="00000000" w:rsidRPr="00000000">
        <w:rPr>
          <w:rtl w:val="0"/>
        </w:rPr>
        <w:t xml:space="preserve">Linking interactions between views:</w:t>
      </w:r>
    </w:p>
    <w:p w:rsidR="00000000" w:rsidDel="00000000" w:rsidP="00000000" w:rsidRDefault="00000000" w:rsidRPr="00000000" w14:paraId="00000083">
      <w:pPr>
        <w:numPr>
          <w:ilvl w:val="1"/>
          <w:numId w:val="5"/>
        </w:numPr>
        <w:ind w:left="1440" w:hanging="360"/>
      </w:pPr>
      <w:r w:rsidDel="00000000" w:rsidR="00000000" w:rsidRPr="00000000">
        <w:rPr>
          <w:rtl w:val="0"/>
        </w:rPr>
        <w:t xml:space="preserve">Selecting a stock in the drop-down updates the Scatter plot in View 1, updates the Line Chart in View 2, and expands the corresponding news in View 3</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ailwindcss.com/" TargetMode="External"/><Relationship Id="rId10" Type="http://schemas.openxmlformats.org/officeDocument/2006/relationships/hyperlink" Target="https://github.com/via-teaching/ecs273-26s/pull/%7Byour-pull-request-id" TargetMode="External"/><Relationship Id="rId12" Type="http://schemas.openxmlformats.org/officeDocument/2006/relationships/image" Target="media/image1.png"/><Relationship Id="rId9" Type="http://schemas.openxmlformats.org/officeDocument/2006/relationships/hyperlink" Target="https://help.github.com/en/github/collaborating-with-issues-and-pull-requests/creating-a-pull-request-from-a-for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ithub.com/en/free-pro-team@latest/github/getting-started-with-github/fork-a-repo" TargetMode="External"/><Relationship Id="rId8" Type="http://schemas.openxmlformats.org/officeDocument/2006/relationships/hyperlink" Target="https://github.com/via-teaching/ecs273-26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2NgwdpryO70AfJjSVLK/lurGiQ==">CgMxLjAyDmgubTJ2dm9rZzQ5MW84Mg5oLjR4dDg0a3NpN3N4aTIOaC5tMmZwOTB1aHZ4N2EyDmgubzE0d2F6dDRqN2p6Mg5oLjhvYnYybG81cnVxbjINaC55ZWdiNGxtaWJscDIOaC4yeWtkbzRodHYyZ2UyDmguNzJ5OWgzcTdsOTQwMg5oLmp1anlwY2Y3MzF6dDIOaC5jeHl2ZTNrcHlhMm8yDmgucWg5cHJoNXY4aWptMg5oLngwZjZqN2tiMmxheDgAciExRlRXYnMtTW9hVmdqVVhzdnhELXUxelMzOEh1dmFXb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