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黑体" w:hAnsi="黑体"/>
        </w:rPr>
        <w:t>第二章  文献综述与理论基础</w:t>
      </w:r>
    </w:p>
    <w:p>
      <w:pPr>
        <w:pStyle w:val="Heading2"/>
        <w:jc w:val="left"/>
      </w:pPr>
      <w:r>
        <w:rPr>
          <w:rFonts w:ascii="黑体" w:hAnsi="黑体"/>
        </w:rPr>
        <w:t>2.1  集群电商经济发展研究综述</w:t>
      </w:r>
    </w:p>
    <w:p>
      <w:pPr>
        <w:ind w:firstLine="839"/>
        <w:jc w:val="both"/>
      </w:pPr>
      <w:r>
        <w:rPr>
          <w:rFonts w:ascii="宋体" w:hAnsi="宋体"/>
          <w:sz w:val="24"/>
        </w:rPr>
        <w:t>集群（Cluster）概念最早由Porter（1998）系统提出，指在特定地域内相互关联的企业、专业化供应商、服务提供商及相关机构的地理聚集体。电商集群是数字经济时代集群理论的新延伸，是以网络平台为交易媒介、以特定地理区域为依托的电商经营主体集聚现象（蔡圣刚等，2020）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既有研究对农村电商集群发展的影响因素进行了大量探讨。在政策与制度层面，政府扶持政策被证明对集群电商的形成与成长具有关键作用（Qiang等，2016；Sun等，2021）。在技术与基础设施层面，数字基础设施（宽带、物流）是农村电商规模化发展的基础条件（Huang等，2021；Slavova，2012）。在人力资本层面，人才支撑与数字技能是推动电商集群升级的内生动力（Li等，2021；Wang等，2022）。在资源禀赋层面，自然环境与农业资源是农村电商集群形成的物质基础（阿里研究院，2023）。然而，上述研究大多采用线性回归或单一路径分析，缺乏对多因素组合效应的系统探讨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近年来，随着组态理论（Configuration Theory）的兴起，越来越多的学者开始关注多重因素的协同作用。本研究在此背景下，将SEM与fsQCA组合使用，从"净效应"与"组合效应"两个维度全面分析烟台地区集群电商发展的影响机制。</w:t>
      </w:r>
    </w:p>
    <w:p>
      <w:pPr>
        <w:pStyle w:val="Heading2"/>
        <w:jc w:val="left"/>
      </w:pPr>
      <w:r>
        <w:rPr>
          <w:rFonts w:ascii="黑体" w:hAnsi="黑体"/>
        </w:rPr>
        <w:t>2.2  结构方程模型（SEM）研究综述</w:t>
      </w:r>
    </w:p>
    <w:p>
      <w:pPr>
        <w:ind w:firstLine="839"/>
        <w:jc w:val="both"/>
      </w:pPr>
      <w:r>
        <w:rPr>
          <w:rFonts w:ascii="宋体" w:hAnsi="宋体"/>
          <w:sz w:val="24"/>
        </w:rPr>
        <w:t>结构方程模型（Structural Equation Modeling，SEM）是一种将因子分析与路径分析整合的多变量统计方法，能够同时估计多个因变量、处理潜变量及检验复杂中介效应（Hair等，2010）。Anderson &amp; Gerbing（1988）提出的"两步法"（Two-Step Approach）已成为SEM研究的规范流程：第一步进行验证性因子分析（CFA）以评估测量模型，第二步评估结构模型中的路径关系。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SEM的信效度评估标准在学界已形成广泛共识：（1）内部一致性信度：Cronbach α系数由Cronbach（1951）提出，Nunnally（1978）指出α&gt;0.8为良好，α&gt;0.7为可接受；（2）收敛效度：因子载荷（FL）应大于0.5（Hair等，2010），平均方差萃取（AVE）应大于0.5（Fornell &amp; Larcker，1981），组合信度（CR）应大于0.7（Bagozzi &amp; Yi，1988）；（3）区分效度：采用Fornell-Larcker准则，要求每个构念的AVE平方根大于其与其他构念的相关系数（Fornell &amp; Larcker，1981）；（4）模型适配度：Hu &amp; Bentler（1999）建议CFI≥0.90，RMSEA≤0.08，SRMR≤0.08；（5）路径显著性：|C.R.|值大于1.96对应p&lt;0.05的显著性水平（Anderson &amp; Gerbing，1988）。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SEM在分析集群发展影响因素方面被广泛应用（如卢现祥，2019；南财毕业论文，2022），能够有效检验政府政策、基础设施、数字技能等前因变量对集群电商发展水平的直接效应和间接（中介）效应。</w:t>
      </w:r>
    </w:p>
    <w:p>
      <w:pPr>
        <w:pStyle w:val="Heading2"/>
        <w:jc w:val="left"/>
      </w:pPr>
      <w:r>
        <w:rPr>
          <w:rFonts w:ascii="黑体" w:hAnsi="黑体"/>
        </w:rPr>
        <w:t>2.3  模糊集定性比较分析（fsQCA）研究综述</w:t>
      </w:r>
    </w:p>
    <w:p>
      <w:pPr>
        <w:ind w:firstLine="839"/>
        <w:jc w:val="both"/>
      </w:pPr>
      <w:r>
        <w:rPr>
          <w:rFonts w:ascii="宋体" w:hAnsi="宋体"/>
          <w:sz w:val="24"/>
        </w:rPr>
        <w:t>fsQCA（Fuzzy-set Qualitative Comparative Analysis）由Ragin（2008）在《重新设计社会调查》中系统构建，是一种基于集合论和布尔代数逻辑的组态分析方法。相比传统回归方法，fsQCA具有以下独特优势：一是能够识别条件变量之间的联合效应（Conjunction）；二是允许多重等效路径（Equifinality），即不同条件组合均可引致相同结果；三是支持非对称因果关系分析，即某条件在结果存在与缺失情形下的作用可能不同（Ragin，2008；Fiss，2011）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在fsQCA的操作规范上，Fiss（2011）提出区分"核心条件"（Core Conditions，同时出现在简约解与中间解中）和"边缘条件"（Peripheral Conditions，仅出现在中间解中）的分析框架，已被广泛采用。Greckhamer等（2018）在《战略组织》期刊的方法论综述中进一步规范了fsQCA的最佳实践，包括校准方法、频率阈值设置、一致性阈值选取及稳健性检验。杜运周、贾良定（2017）在《管理世界》发表了fsQCA方法在管理研究中的系统性介绍，对国内学者的应用产生了重要影响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fsQCA在电商、数字化及集群发展研究中的应用日益增多。Du等（2019）、Pappas等（2017）等研究均采用fsQCA识别数字化背景下的多元发展路径，本研究沿用这一方法论传统，结合fsQCA分析烟台集群电商的组态发展路径。</w:t>
      </w:r>
    </w:p>
    <w:p>
      <w:pPr>
        <w:pStyle w:val="Heading2"/>
        <w:jc w:val="left"/>
      </w:pPr>
      <w:r>
        <w:rPr>
          <w:rFonts w:ascii="黑体" w:hAnsi="黑体"/>
        </w:rPr>
        <w:t>2.4  TOE理论框架</w:t>
      </w:r>
    </w:p>
    <w:p>
      <w:pPr>
        <w:ind w:firstLine="839"/>
        <w:jc w:val="both"/>
      </w:pPr>
      <w:r>
        <w:rPr>
          <w:rFonts w:ascii="宋体" w:hAnsi="宋体"/>
          <w:sz w:val="24"/>
        </w:rPr>
        <w:t>TOE框架（Technology-Organization-Environment Framework）由Tornatzky &amp; Fleischer（1990）提出，将影响技术创新与采纳的因素归纳为技术（Technology）、组织（Organization）和环境（Environment）三个维度，是信息技术采纳与组织绩效研究中的主流理论框架之一（Baker，2012）。</w:t>
      </w:r>
    </w:p>
    <w:p>
      <w:pPr>
        <w:ind w:firstLine="839"/>
        <w:jc w:val="both"/>
      </w:pPr>
      <w:r>
        <w:rPr>
          <w:rFonts w:ascii="宋体" w:hAnsi="宋体"/>
          <w:sz w:val="24"/>
        </w:rPr>
        <w:t>本研究在TOE框架下对烟台地区集群电商发展的影响因素进行理论整合：技术维度对应TI（技术创新与应用）和DS（电商平台与数字技能）；组织维度对应TS（人才支撑）和IF（基础设施建设）；环境维度对应GP（政府政策与集群治理）和EN（自然环境与资源禀赋）。CDL（集群电商经济发展水平）为结果变量。TOE框架为本研究的理论模型构建提供了系统性的概念支撑。</w:t>
      </w:r>
    </w:p>
    <w:p>
      <w:pPr>
        <w:pStyle w:val="Heading2"/>
        <w:jc w:val="left"/>
      </w:pPr>
      <w:r>
        <w:rPr>
          <w:rFonts w:ascii="黑体" w:hAnsi="黑体"/>
        </w:rPr>
        <w:t>2.5  SEM与fsQCA组合方法研究综述</w:t>
      </w:r>
    </w:p>
    <w:p>
      <w:pPr>
        <w:ind w:firstLine="839"/>
        <w:jc w:val="both"/>
      </w:pPr>
      <w:r>
        <w:rPr>
          <w:rFonts w:ascii="宋体" w:hAnsi="宋体"/>
          <w:sz w:val="24"/>
        </w:rPr>
        <w:t>将SEM与fsQCA组合使用已成为近年来管理学和经济学研究的新趋势。SEM通过检验单个条件变量的"净效应"揭示显著影响因素，fsQCA则从"组态效应"视角分析多重条件的联合作用机制，两者在逻辑上相互补充（Misangyi等，2017）。Du等（2019）明确指出，SEM与fsQCA方法的组合能够突破传统线性假设的局限，允许研究者同时探讨条件的必要性与充分性。南京财经大学硕士学位论文（2022）对农村电商集群发展的研究即采用这一组合方法框架，为本研究提供了直接的方法论参考。</w:t>
      </w:r>
    </w:p>
    <w:p>
      <w:pPr>
        <w:pStyle w:val="Heading2"/>
        <w:jc w:val="left"/>
      </w:pPr>
      <w:r>
        <w:rPr>
          <w:rFonts w:ascii="黑体" w:hAnsi="黑体"/>
        </w:rPr>
        <w:t>2.6  本章小结</w:t>
      </w:r>
    </w:p>
    <w:p>
      <w:pPr>
        <w:ind w:firstLine="839"/>
        <w:jc w:val="both"/>
      </w:pPr>
      <w:r>
        <w:rPr>
          <w:rFonts w:ascii="宋体" w:hAnsi="宋体"/>
          <w:sz w:val="24"/>
        </w:rPr>
        <w:t>本章系统梳理了集群电商发展影响因素的相关研究、SEM与fsQCA方法的理论基础和规范标准，以及TOE框架的理论内涵，确认了本研究的理论依据和方法论基础。在此基础上，下一章将构建具体的研究框架、提出研究假设并设计调查问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