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2.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3.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4.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9DEEC1" w14:textId="77777777" w:rsidR="009B1365" w:rsidRDefault="009B1365">
      <w:pPr>
        <w:spacing w:line="240" w:lineRule="auto"/>
        <w:ind w:firstLine="480"/>
        <w:rPr>
          <w:color w:val="000000"/>
        </w:rPr>
      </w:pPr>
      <w:bookmarkStart w:id="0" w:name="_Toc355274223"/>
      <w:bookmarkStart w:id="1" w:name="_Toc355274957"/>
      <w:bookmarkStart w:id="2" w:name="_Toc355614273"/>
      <w:bookmarkStart w:id="3" w:name="_Toc355807471"/>
      <w:bookmarkStart w:id="4" w:name="_Toc355361237"/>
      <w:bookmarkStart w:id="5" w:name="_Toc355204232"/>
    </w:p>
    <w:p w14:paraId="4EDD2AA5" w14:textId="77777777" w:rsidR="00DA33B9" w:rsidRDefault="00DA33B9" w:rsidP="00DA33B9">
      <w:pPr>
        <w:spacing w:line="240" w:lineRule="auto"/>
        <w:ind w:firstLineChars="0" w:firstLine="0"/>
        <w:rPr>
          <w:color w:val="000000"/>
        </w:rPr>
      </w:pPr>
    </w:p>
    <w:p w14:paraId="15B9CF31" w14:textId="77777777" w:rsidR="009B1365" w:rsidRDefault="009B1365">
      <w:pPr>
        <w:spacing w:line="240" w:lineRule="auto"/>
        <w:ind w:firstLineChars="0" w:firstLine="0"/>
        <w:jc w:val="center"/>
        <w:rPr>
          <w:color w:val="000000"/>
        </w:rPr>
      </w:pPr>
    </w:p>
    <w:p w14:paraId="144E36B6" w14:textId="77777777" w:rsidR="009B1365" w:rsidRDefault="009B1365">
      <w:pPr>
        <w:spacing w:line="240" w:lineRule="auto"/>
        <w:ind w:firstLineChars="0" w:firstLine="0"/>
        <w:jc w:val="center"/>
        <w:rPr>
          <w:color w:val="000000"/>
        </w:rPr>
      </w:pPr>
    </w:p>
    <w:p w14:paraId="1795A888" w14:textId="77777777" w:rsidR="009B1365" w:rsidRDefault="009B1365">
      <w:pPr>
        <w:spacing w:line="240" w:lineRule="auto"/>
        <w:ind w:firstLineChars="0" w:firstLine="0"/>
        <w:jc w:val="center"/>
        <w:rPr>
          <w:color w:val="000000"/>
        </w:rPr>
      </w:pPr>
    </w:p>
    <w:p w14:paraId="636F16A9" w14:textId="32470468" w:rsidR="009B1365" w:rsidRDefault="00B63193">
      <w:pPr>
        <w:spacing w:line="240" w:lineRule="auto"/>
        <w:ind w:firstLineChars="0" w:firstLine="0"/>
        <w:jc w:val="center"/>
        <w:rPr>
          <w:color w:val="000000"/>
        </w:rPr>
      </w:pPr>
      <w:r>
        <w:rPr>
          <w:noProof/>
          <w:color w:val="000F6F"/>
          <w:szCs w:val="21"/>
        </w:rPr>
        <w:drawing>
          <wp:inline distT="0" distB="0" distL="0" distR="0" wp14:anchorId="1ADB874B" wp14:editId="011C35C2">
            <wp:extent cx="4107815" cy="717550"/>
            <wp:effectExtent l="0" t="0" r="6985" b="6350"/>
            <wp:docPr id="1" name="图片 1" descr="caunews_20050711181514">
              <a:hlinkClick xmlns:a="http://schemas.openxmlformats.org/drawingml/2006/main" r:id="rId9"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unews_20050711181514"/>
                    <pic:cNvPicPr>
                      <a:picLocks noChangeAspect="1" noChangeArrowheads="1"/>
                    </pic:cNvPicPr>
                  </pic:nvPicPr>
                  <pic:blipFill>
                    <a:blip r:embed="rId10">
                      <a:lum bright="6000" contrast="100000"/>
                      <a:grayscl/>
                      <a:biLevel thresh="50000"/>
                      <a:extLst>
                        <a:ext uri="{28A0092B-C50C-407E-A947-70E740481C1C}">
                          <a14:useLocalDpi xmlns:a14="http://schemas.microsoft.com/office/drawing/2010/main" val="0"/>
                        </a:ext>
                      </a:extLst>
                    </a:blip>
                    <a:srcRect/>
                    <a:stretch>
                      <a:fillRect/>
                    </a:stretch>
                  </pic:blipFill>
                  <pic:spPr bwMode="auto">
                    <a:xfrm>
                      <a:off x="0" y="0"/>
                      <a:ext cx="4107815" cy="717550"/>
                    </a:xfrm>
                    <a:prstGeom prst="rect">
                      <a:avLst/>
                    </a:prstGeom>
                    <a:noFill/>
                    <a:ln>
                      <a:noFill/>
                    </a:ln>
                  </pic:spPr>
                </pic:pic>
              </a:graphicData>
            </a:graphic>
          </wp:inline>
        </w:drawing>
      </w:r>
    </w:p>
    <w:p w14:paraId="37C54682" w14:textId="77777777" w:rsidR="009B1365" w:rsidRDefault="00581EFF">
      <w:pPr>
        <w:spacing w:beforeLines="100" w:before="240" w:afterLines="100" w:after="240" w:line="240" w:lineRule="auto"/>
        <w:ind w:firstLineChars="0" w:firstLine="0"/>
        <w:jc w:val="center"/>
        <w:rPr>
          <w:sz w:val="36"/>
        </w:rPr>
      </w:pPr>
      <w:r>
        <w:rPr>
          <w:rFonts w:hint="eastAsia"/>
          <w:b/>
          <w:color w:val="000000"/>
          <w:sz w:val="36"/>
        </w:rPr>
        <w:t>本科生</w:t>
      </w:r>
      <w:r w:rsidRPr="00B514AC">
        <w:rPr>
          <w:rFonts w:hint="eastAsia"/>
          <w:b/>
          <w:color w:val="000000"/>
          <w:sz w:val="36"/>
        </w:rPr>
        <w:t>毕业论文（设计）</w:t>
      </w:r>
    </w:p>
    <w:p w14:paraId="262EBF65" w14:textId="77777777" w:rsidR="009B1365" w:rsidRDefault="009B1365">
      <w:pPr>
        <w:spacing w:line="240" w:lineRule="auto"/>
        <w:ind w:firstLineChars="0" w:firstLine="0"/>
        <w:jc w:val="center"/>
      </w:pPr>
    </w:p>
    <w:p w14:paraId="6A715B2F" w14:textId="47F57007" w:rsidR="009B1365" w:rsidRDefault="00273330">
      <w:pPr>
        <w:spacing w:beforeLines="100" w:before="240" w:afterLines="100" w:after="240" w:line="440" w:lineRule="exact"/>
        <w:ind w:firstLineChars="0" w:firstLine="0"/>
        <w:jc w:val="center"/>
        <w:rPr>
          <w:rFonts w:eastAsia="黑体"/>
          <w:sz w:val="44"/>
          <w:szCs w:val="44"/>
        </w:rPr>
      </w:pPr>
      <w:bookmarkStart w:id="6" w:name="OLE_LINK2"/>
      <w:bookmarkStart w:id="7" w:name="OLE_LINK1"/>
      <w:r>
        <w:rPr>
          <w:rFonts w:eastAsia="黑体" w:hint="eastAsia"/>
          <w:sz w:val="44"/>
          <w:szCs w:val="44"/>
        </w:rPr>
        <w:t>基于电子商务的物资供应管理系统设计的研究——以歌尔股份为例</w:t>
      </w:r>
    </w:p>
    <w:p w14:paraId="3AAF065B" w14:textId="5F9B9996" w:rsidR="00273330" w:rsidRPr="00273330" w:rsidRDefault="00273330" w:rsidP="00273330">
      <w:pPr>
        <w:ind w:firstLineChars="0" w:firstLine="0"/>
        <w:jc w:val="center"/>
        <w:rPr>
          <w:b/>
          <w:sz w:val="32"/>
          <w:szCs w:val="32"/>
        </w:rPr>
      </w:pPr>
      <w:r w:rsidRPr="00273330">
        <w:rPr>
          <w:b/>
          <w:sz w:val="32"/>
          <w:szCs w:val="32"/>
        </w:rPr>
        <w:t>Research on the Design of Material Supply Management System Based on E-commerce</w:t>
      </w:r>
    </w:p>
    <w:p w14:paraId="19C3FD95" w14:textId="6793A700" w:rsidR="009B1365" w:rsidRDefault="00273330" w:rsidP="00273330">
      <w:pPr>
        <w:ind w:firstLineChars="0" w:firstLine="0"/>
        <w:jc w:val="center"/>
        <w:rPr>
          <w:b/>
          <w:sz w:val="32"/>
          <w:szCs w:val="32"/>
        </w:rPr>
      </w:pPr>
      <w:r w:rsidRPr="00273330">
        <w:rPr>
          <w:rFonts w:hint="eastAsia"/>
          <w:b/>
          <w:sz w:val="32"/>
          <w:szCs w:val="32"/>
        </w:rPr>
        <w:t>——</w:t>
      </w:r>
      <w:r w:rsidRPr="00273330">
        <w:rPr>
          <w:b/>
          <w:sz w:val="32"/>
          <w:szCs w:val="32"/>
        </w:rPr>
        <w:t>Taking Goertek Inc as an Example</w:t>
      </w:r>
    </w:p>
    <w:bookmarkEnd w:id="6"/>
    <w:bookmarkEnd w:id="7"/>
    <w:p w14:paraId="0EE3F900" w14:textId="77777777" w:rsidR="009B1365" w:rsidRDefault="009B1365">
      <w:pPr>
        <w:spacing w:line="240" w:lineRule="auto"/>
        <w:ind w:firstLineChars="0" w:firstLine="0"/>
        <w:jc w:val="center"/>
      </w:pPr>
    </w:p>
    <w:p w14:paraId="5AD42D7F" w14:textId="77777777" w:rsidR="009B1365" w:rsidRDefault="009B1365">
      <w:pPr>
        <w:spacing w:line="240" w:lineRule="auto"/>
        <w:ind w:firstLineChars="0" w:firstLine="0"/>
        <w:jc w:val="center"/>
      </w:pPr>
    </w:p>
    <w:p w14:paraId="18E23954" w14:textId="77777777" w:rsidR="009B1365" w:rsidRDefault="009B1365">
      <w:pPr>
        <w:spacing w:line="240" w:lineRule="auto"/>
        <w:ind w:firstLineChars="0" w:firstLine="0"/>
        <w:jc w:val="center"/>
      </w:pPr>
    </w:p>
    <w:p w14:paraId="39BE1D57" w14:textId="75659728" w:rsidR="009B1365" w:rsidRDefault="00581EFF" w:rsidP="00484D71">
      <w:pPr>
        <w:spacing w:line="480" w:lineRule="auto"/>
        <w:ind w:left="839" w:firstLineChars="0" w:firstLine="0"/>
        <w:jc w:val="left"/>
        <w:rPr>
          <w:position w:val="-6"/>
          <w:sz w:val="28"/>
          <w:u w:val="single"/>
        </w:rPr>
      </w:pPr>
      <w:r w:rsidRPr="00484D71">
        <w:rPr>
          <w:rFonts w:hint="eastAsia"/>
          <w:spacing w:val="233"/>
          <w:kern w:val="0"/>
          <w:sz w:val="28"/>
        </w:rPr>
        <w:t>学生姓</w:t>
      </w:r>
      <w:r w:rsidRPr="00784289">
        <w:rPr>
          <w:rFonts w:hint="eastAsia"/>
          <w:color w:val="000000"/>
          <w:sz w:val="28"/>
          <w:szCs w:val="28"/>
        </w:rPr>
        <w:t>名</w:t>
      </w:r>
      <w:r w:rsidR="00E72338" w:rsidRPr="00784289">
        <w:rPr>
          <w:color w:val="000000"/>
          <w:sz w:val="28"/>
          <w:szCs w:val="28"/>
        </w:rPr>
        <w:t>：</w:t>
      </w:r>
      <w:r w:rsidR="00E72338">
        <w:rPr>
          <w:rFonts w:hint="eastAsia"/>
          <w:position w:val="-6"/>
          <w:sz w:val="28"/>
          <w:u w:val="single"/>
        </w:rPr>
        <w:t xml:space="preserve"> </w:t>
      </w:r>
      <w:r w:rsidR="00273330">
        <w:rPr>
          <w:rFonts w:hint="eastAsia"/>
          <w:position w:val="-6"/>
          <w:sz w:val="28"/>
          <w:u w:val="single"/>
        </w:rPr>
        <w:t xml:space="preserve">         </w:t>
      </w:r>
      <w:r w:rsidR="00273330">
        <w:rPr>
          <w:rFonts w:hint="eastAsia"/>
          <w:position w:val="-6"/>
          <w:sz w:val="28"/>
          <w:u w:val="single"/>
        </w:rPr>
        <w:t>刘文蔷</w:t>
      </w:r>
      <w:r w:rsidR="00273330">
        <w:rPr>
          <w:rFonts w:hint="eastAsia"/>
          <w:position w:val="-6"/>
          <w:sz w:val="28"/>
          <w:u w:val="single"/>
        </w:rPr>
        <w:t xml:space="preserve">           </w:t>
      </w:r>
    </w:p>
    <w:p w14:paraId="4D785391" w14:textId="751C6B96" w:rsidR="009B1365" w:rsidRDefault="00E72338" w:rsidP="00484D71">
      <w:pPr>
        <w:spacing w:line="480" w:lineRule="auto"/>
        <w:ind w:left="839" w:firstLineChars="0" w:firstLine="0"/>
        <w:rPr>
          <w:position w:val="-6"/>
          <w:sz w:val="28"/>
          <w:u w:val="single"/>
        </w:rPr>
      </w:pPr>
      <w:r w:rsidRPr="002B2481">
        <w:rPr>
          <w:spacing w:val="233"/>
          <w:kern w:val="0"/>
          <w:sz w:val="28"/>
        </w:rPr>
        <w:t>指导教</w:t>
      </w:r>
      <w:r w:rsidRPr="002B2481">
        <w:rPr>
          <w:spacing w:val="1"/>
          <w:kern w:val="0"/>
          <w:sz w:val="28"/>
        </w:rPr>
        <w:t>师</w:t>
      </w:r>
      <w:r>
        <w:rPr>
          <w:sz w:val="28"/>
        </w:rPr>
        <w:t>：</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廖波，副教授</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 xml:space="preserve">  </w:t>
      </w:r>
    </w:p>
    <w:p w14:paraId="1C2ACE06" w14:textId="0B80BD53" w:rsidR="009B1365" w:rsidRDefault="00E72338" w:rsidP="00484D71">
      <w:pPr>
        <w:spacing w:line="480" w:lineRule="auto"/>
        <w:ind w:left="839" w:firstLineChars="0" w:firstLine="0"/>
        <w:rPr>
          <w:position w:val="-6"/>
          <w:sz w:val="28"/>
          <w:u w:val="single"/>
        </w:rPr>
      </w:pPr>
      <w:r w:rsidRPr="00484D71">
        <w:rPr>
          <w:spacing w:val="84"/>
          <w:kern w:val="0"/>
          <w:sz w:val="28"/>
          <w:fitText w:val="2520" w:id="1"/>
        </w:rPr>
        <w:t>合作指导教</w:t>
      </w:r>
      <w:r w:rsidRPr="00484D71">
        <w:rPr>
          <w:kern w:val="0"/>
          <w:sz w:val="28"/>
          <w:fitText w:val="2520" w:id="1"/>
        </w:rPr>
        <w:t>师</w:t>
      </w:r>
      <w:r>
        <w:rPr>
          <w:sz w:val="28"/>
        </w:rPr>
        <w:t>：</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p>
    <w:p w14:paraId="312E88AF" w14:textId="67A472D1" w:rsidR="009B1365" w:rsidRPr="00484D71" w:rsidRDefault="00E72338" w:rsidP="00484D71">
      <w:pPr>
        <w:spacing w:line="480" w:lineRule="auto"/>
        <w:ind w:left="839" w:firstLineChars="0" w:firstLine="0"/>
        <w:rPr>
          <w:position w:val="-6"/>
          <w:sz w:val="28"/>
          <w:u w:val="single"/>
        </w:rPr>
      </w:pPr>
      <w:r w:rsidRPr="00484D71">
        <w:rPr>
          <w:spacing w:val="233"/>
          <w:kern w:val="0"/>
          <w:position w:val="-6"/>
          <w:sz w:val="28"/>
          <w:fitText w:val="2520" w:id="3"/>
        </w:rPr>
        <w:t>专业名</w:t>
      </w:r>
      <w:r w:rsidRPr="00484D71">
        <w:rPr>
          <w:spacing w:val="1"/>
          <w:kern w:val="0"/>
          <w:position w:val="-6"/>
          <w:sz w:val="28"/>
          <w:fitText w:val="2520" w:id="3"/>
        </w:rPr>
        <w:t>称</w:t>
      </w:r>
      <w:r>
        <w:rPr>
          <w:position w:val="-6"/>
          <w:sz w:val="28"/>
        </w:rPr>
        <w:t>：</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电子商务</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p>
    <w:p w14:paraId="613E6682" w14:textId="40F69115" w:rsidR="009B1365" w:rsidRDefault="00E72338" w:rsidP="00484D71">
      <w:pPr>
        <w:spacing w:line="480" w:lineRule="auto"/>
        <w:ind w:left="839" w:firstLineChars="0" w:firstLine="0"/>
      </w:pPr>
      <w:r w:rsidRPr="002B2481">
        <w:rPr>
          <w:spacing w:val="233"/>
          <w:kern w:val="0"/>
          <w:sz w:val="28"/>
          <w:fitText w:val="2520" w:id="5"/>
        </w:rPr>
        <w:t>所在学</w:t>
      </w:r>
      <w:r w:rsidRPr="002B2481">
        <w:rPr>
          <w:spacing w:val="1"/>
          <w:kern w:val="0"/>
          <w:sz w:val="28"/>
          <w:fitText w:val="2520" w:id="5"/>
        </w:rPr>
        <w:t>院</w:t>
      </w:r>
      <w:r>
        <w:rPr>
          <w:sz w:val="28"/>
        </w:rPr>
        <w:t>：</w:t>
      </w:r>
      <w:r>
        <w:rPr>
          <w:position w:val="-6"/>
          <w:sz w:val="28"/>
          <w:u w:val="single"/>
        </w:rPr>
        <w:t xml:space="preserve">   </w:t>
      </w:r>
      <w:r w:rsidR="00273330">
        <w:rPr>
          <w:rFonts w:hint="eastAsia"/>
          <w:position w:val="-6"/>
          <w:sz w:val="28"/>
          <w:u w:val="single"/>
        </w:rPr>
        <w:t xml:space="preserve"> </w:t>
      </w:r>
      <w:r w:rsidR="00273330">
        <w:rPr>
          <w:rFonts w:hint="eastAsia"/>
          <w:position w:val="-6"/>
          <w:sz w:val="28"/>
          <w:u w:val="single"/>
        </w:rPr>
        <w:t>人文与经济管理学院</w:t>
      </w:r>
      <w:r>
        <w:rPr>
          <w:position w:val="-6"/>
          <w:sz w:val="28"/>
          <w:u w:val="single"/>
        </w:rPr>
        <w:t xml:space="preserve">    </w:t>
      </w:r>
      <w:r w:rsidR="00273330">
        <w:rPr>
          <w:rFonts w:hint="eastAsia"/>
          <w:position w:val="-6"/>
          <w:sz w:val="28"/>
          <w:u w:val="single"/>
        </w:rPr>
        <w:t xml:space="preserve"> </w:t>
      </w:r>
    </w:p>
    <w:p w14:paraId="31EF6743" w14:textId="77777777" w:rsidR="009B1365" w:rsidRDefault="00E72338">
      <w:pPr>
        <w:spacing w:line="240" w:lineRule="auto"/>
        <w:ind w:firstLineChars="0" w:firstLine="0"/>
        <w:jc w:val="center"/>
        <w:rPr>
          <w:sz w:val="28"/>
        </w:rPr>
      </w:pPr>
      <w:r>
        <w:rPr>
          <w:sz w:val="28"/>
        </w:rPr>
        <w:t xml:space="preserve">                       </w:t>
      </w:r>
    </w:p>
    <w:p w14:paraId="48594D9B" w14:textId="77777777" w:rsidR="009B1365" w:rsidRDefault="009B1365">
      <w:pPr>
        <w:spacing w:line="240" w:lineRule="auto"/>
        <w:ind w:firstLineChars="0" w:firstLine="0"/>
        <w:jc w:val="center"/>
        <w:rPr>
          <w:sz w:val="28"/>
        </w:rPr>
      </w:pPr>
    </w:p>
    <w:p w14:paraId="25030C1A" w14:textId="77777777" w:rsidR="009B1365" w:rsidRDefault="009B1365">
      <w:pPr>
        <w:spacing w:line="240" w:lineRule="auto"/>
        <w:ind w:firstLineChars="0" w:firstLine="0"/>
        <w:jc w:val="center"/>
        <w:rPr>
          <w:sz w:val="28"/>
        </w:rPr>
      </w:pPr>
    </w:p>
    <w:p w14:paraId="00F3FE4B" w14:textId="77777777" w:rsidR="009B1365" w:rsidRDefault="009B1365">
      <w:pPr>
        <w:spacing w:line="240" w:lineRule="auto"/>
        <w:ind w:firstLineChars="0" w:firstLine="0"/>
        <w:jc w:val="center"/>
        <w:rPr>
          <w:sz w:val="28"/>
        </w:rPr>
      </w:pPr>
    </w:p>
    <w:p w14:paraId="2B6F233E" w14:textId="77777777" w:rsidR="009B1365" w:rsidRDefault="009B1365">
      <w:pPr>
        <w:spacing w:line="240" w:lineRule="auto"/>
        <w:ind w:firstLineChars="0" w:firstLine="0"/>
        <w:jc w:val="center"/>
        <w:rPr>
          <w:sz w:val="28"/>
        </w:rPr>
      </w:pPr>
    </w:p>
    <w:p w14:paraId="61A7CA81" w14:textId="77777777" w:rsidR="009B1365" w:rsidRDefault="009B1365">
      <w:pPr>
        <w:spacing w:line="240" w:lineRule="auto"/>
        <w:ind w:firstLineChars="0" w:firstLine="0"/>
        <w:jc w:val="center"/>
        <w:rPr>
          <w:sz w:val="28"/>
        </w:rPr>
      </w:pPr>
    </w:p>
    <w:p w14:paraId="00CC9CAF" w14:textId="77777777" w:rsidR="009B1365" w:rsidRDefault="009B1365">
      <w:pPr>
        <w:spacing w:line="240" w:lineRule="auto"/>
        <w:ind w:firstLineChars="0" w:firstLine="0"/>
        <w:jc w:val="center"/>
        <w:rPr>
          <w:sz w:val="28"/>
        </w:rPr>
      </w:pPr>
    </w:p>
    <w:p w14:paraId="44A39CF2" w14:textId="7FA65265" w:rsidR="009B1365" w:rsidRDefault="00E93856">
      <w:pPr>
        <w:spacing w:line="240" w:lineRule="auto"/>
        <w:ind w:firstLineChars="0" w:firstLine="0"/>
        <w:jc w:val="center"/>
        <w:rPr>
          <w:sz w:val="28"/>
        </w:rPr>
      </w:pPr>
      <w:r>
        <w:rPr>
          <w:rFonts w:hint="eastAsia"/>
          <w:sz w:val="28"/>
        </w:rPr>
        <w:t>2026</w:t>
      </w:r>
      <w:r w:rsidR="00E72338">
        <w:rPr>
          <w:sz w:val="28"/>
        </w:rPr>
        <w:t>年</w:t>
      </w:r>
      <w:r w:rsidR="00E72338">
        <w:rPr>
          <w:sz w:val="28"/>
        </w:rPr>
        <w:t xml:space="preserve"> </w:t>
      </w:r>
      <w:r>
        <w:rPr>
          <w:rFonts w:hint="eastAsia"/>
          <w:sz w:val="28"/>
        </w:rPr>
        <w:t>4</w:t>
      </w:r>
      <w:r w:rsidR="00E72338">
        <w:rPr>
          <w:sz w:val="28"/>
        </w:rPr>
        <w:t xml:space="preserve"> </w:t>
      </w:r>
      <w:r w:rsidR="00E72338">
        <w:rPr>
          <w:sz w:val="28"/>
        </w:rPr>
        <w:t>月</w:t>
      </w:r>
    </w:p>
    <w:p w14:paraId="53C8D2AB" w14:textId="77777777" w:rsidR="009B1365" w:rsidRDefault="00E72338">
      <w:pPr>
        <w:widowControl/>
        <w:spacing w:line="240" w:lineRule="auto"/>
        <w:ind w:firstLineChars="0" w:firstLine="0"/>
        <w:jc w:val="left"/>
        <w:rPr>
          <w:rFonts w:ascii="黑体" w:eastAsia="黑体"/>
          <w:sz w:val="44"/>
        </w:rPr>
      </w:pPr>
      <w:r>
        <w:rPr>
          <w:rFonts w:ascii="黑体" w:eastAsia="黑体"/>
          <w:sz w:val="44"/>
        </w:rPr>
        <w:br w:type="page"/>
      </w:r>
      <w:r w:rsidR="00DA33B9">
        <w:rPr>
          <w:rFonts w:ascii="黑体" w:eastAsia="黑体"/>
          <w:sz w:val="44"/>
        </w:rPr>
        <w:lastRenderedPageBreak/>
        <w:br w:type="page"/>
      </w:r>
    </w:p>
    <w:p w14:paraId="5A46DEDC" w14:textId="77777777" w:rsidR="009B1365" w:rsidRDefault="009B1365">
      <w:pPr>
        <w:ind w:firstLineChars="0" w:firstLine="0"/>
        <w:rPr>
          <w:sz w:val="28"/>
          <w:szCs w:val="28"/>
        </w:rPr>
        <w:sectPr w:rsidR="009B1365">
          <w:headerReference w:type="even" r:id="rId11"/>
          <w:headerReference w:type="default" r:id="rId12"/>
          <w:footerReference w:type="even" r:id="rId13"/>
          <w:footerReference w:type="default" r:id="rId14"/>
          <w:headerReference w:type="first" r:id="rId15"/>
          <w:footerReference w:type="first" r:id="rId16"/>
          <w:pgSz w:w="11906" w:h="16838"/>
          <w:pgMar w:top="1701" w:right="1418" w:bottom="1418" w:left="1701" w:header="1304" w:footer="1021" w:gutter="0"/>
          <w:pgNumType w:fmt="upperRoman" w:start="2"/>
          <w:cols w:space="425"/>
          <w:docGrid w:linePitch="312"/>
        </w:sectPr>
      </w:pPr>
    </w:p>
    <w:p w14:paraId="6BE0779C" w14:textId="77777777" w:rsidR="009B1365" w:rsidRDefault="00E72338" w:rsidP="009278CC">
      <w:pPr>
        <w:spacing w:beforeLines="50" w:before="120" w:afterLines="100" w:after="240"/>
        <w:ind w:left="482" w:firstLineChars="0" w:firstLine="0"/>
        <w:jc w:val="center"/>
        <w:rPr>
          <w:rFonts w:ascii="黑体" w:eastAsia="黑体" w:hAnsi="黑体" w:hint="eastAsia"/>
          <w:b/>
          <w:sz w:val="32"/>
          <w:szCs w:val="32"/>
        </w:rPr>
      </w:pPr>
      <w:bookmarkStart w:id="8" w:name="_Toc479346319"/>
      <w:bookmarkStart w:id="9" w:name="_Toc484182509"/>
      <w:bookmarkStart w:id="10" w:name="_Toc421635058"/>
      <w:bookmarkStart w:id="11" w:name="_Toc485389065"/>
      <w:bookmarkStart w:id="12" w:name="_Toc520240576"/>
      <w:bookmarkStart w:id="13" w:name="_Toc523697193"/>
      <w:bookmarkStart w:id="14" w:name="_Toc485048978"/>
      <w:bookmarkEnd w:id="0"/>
      <w:bookmarkEnd w:id="1"/>
      <w:bookmarkEnd w:id="2"/>
      <w:bookmarkEnd w:id="3"/>
      <w:bookmarkEnd w:id="4"/>
      <w:bookmarkEnd w:id="5"/>
      <w:r>
        <w:rPr>
          <w:rFonts w:ascii="黑体" w:eastAsia="黑体" w:hAnsi="黑体"/>
          <w:b/>
          <w:sz w:val="32"/>
          <w:szCs w:val="32"/>
        </w:rPr>
        <w:lastRenderedPageBreak/>
        <w:t>摘  要</w:t>
      </w:r>
      <w:bookmarkEnd w:id="8"/>
      <w:bookmarkEnd w:id="9"/>
      <w:bookmarkEnd w:id="10"/>
      <w:bookmarkEnd w:id="11"/>
      <w:bookmarkEnd w:id="12"/>
      <w:bookmarkEnd w:id="13"/>
      <w:bookmarkEnd w:id="14"/>
    </w:p>
    <w:p w14:paraId="1949995D" w14:textId="255B8C0A" w:rsidR="00E93856" w:rsidRDefault="00E72338" w:rsidP="00E93856">
      <w:pPr>
        <w:spacing w:line="400" w:lineRule="exact"/>
        <w:ind w:firstLineChars="0" w:firstLine="0"/>
      </w:pPr>
      <w:r>
        <w:rPr>
          <w:b/>
        </w:rPr>
        <w:tab/>
      </w:r>
      <w:r w:rsidR="00E93856">
        <w:rPr>
          <w:rFonts w:hint="eastAsia"/>
          <w:b/>
        </w:rPr>
        <w:t xml:space="preserve">  </w:t>
      </w:r>
      <w:r w:rsidR="00E93856">
        <w:rPr>
          <w:rFonts w:hint="eastAsia"/>
        </w:rPr>
        <w:t>随着数字经济的不断发展，电子商务技术在企业物资供应管理中的应用日益广泛。当下传统制造企业正面临着需求波动加剧以及行业竞争激烈的现实挑战，如何</w:t>
      </w:r>
      <w:r w:rsidR="00777973">
        <w:rPr>
          <w:rFonts w:hint="eastAsia"/>
        </w:rPr>
        <w:t>通过</w:t>
      </w:r>
      <w:r w:rsidR="00E93856">
        <w:rPr>
          <w:rFonts w:hint="eastAsia"/>
        </w:rPr>
        <w:t>电子商务实现物资供应管理的高效协同成为企业赢得市场竞争的关键，企业急需通过数字化转型来进行降本增效。</w:t>
      </w:r>
    </w:p>
    <w:p w14:paraId="378D41DA" w14:textId="15618761" w:rsidR="00E93856" w:rsidRDefault="00E93856" w:rsidP="00630448">
      <w:pPr>
        <w:spacing w:line="400" w:lineRule="exact"/>
        <w:ind w:firstLine="480"/>
      </w:pPr>
      <w:r>
        <w:rPr>
          <w:rFonts w:hint="eastAsia"/>
        </w:rPr>
        <w:t>本文</w:t>
      </w:r>
      <w:r w:rsidR="00C917D1">
        <w:rPr>
          <w:rFonts w:hint="eastAsia"/>
        </w:rPr>
        <w:t>针对需求计划、采购管理、库存管理三大核心环节对企业的物资供应管理展开研究。并选取歌尔股份作为案例进行研究，</w:t>
      </w:r>
      <w:r>
        <w:rPr>
          <w:rFonts w:hint="eastAsia"/>
        </w:rPr>
        <w:t>结合访谈法对歌尔股份的物资供应管理现状进行了系统剖析</w:t>
      </w:r>
      <w:r w:rsidR="00C917D1">
        <w:rPr>
          <w:rFonts w:hint="eastAsia"/>
        </w:rPr>
        <w:t>，</w:t>
      </w:r>
      <w:r>
        <w:rPr>
          <w:rFonts w:hint="eastAsia"/>
        </w:rPr>
        <w:t>发现其</w:t>
      </w:r>
      <w:r w:rsidR="00C917D1">
        <w:rPr>
          <w:rFonts w:hint="eastAsia"/>
        </w:rPr>
        <w:t>虽然已经搭建了数字化采购平台，近年来也在不断推动给供应链数字化，但</w:t>
      </w:r>
      <w:r>
        <w:rPr>
          <w:rFonts w:hint="eastAsia"/>
        </w:rPr>
        <w:t>在采购计划精准度、供应链</w:t>
      </w:r>
      <w:r w:rsidR="00C917D1">
        <w:rPr>
          <w:rFonts w:hint="eastAsia"/>
        </w:rPr>
        <w:t>灵活性</w:t>
      </w:r>
      <w:r>
        <w:rPr>
          <w:rFonts w:hint="eastAsia"/>
        </w:rPr>
        <w:t>与</w:t>
      </w:r>
      <w:r w:rsidR="00C917D1">
        <w:rPr>
          <w:rFonts w:hint="eastAsia"/>
        </w:rPr>
        <w:t>各部门协同度三个方面</w:t>
      </w:r>
      <w:r>
        <w:rPr>
          <w:rFonts w:hint="eastAsia"/>
        </w:rPr>
        <w:t>存在明显不足。在此基础上，本文</w:t>
      </w:r>
      <w:r w:rsidR="00C917D1">
        <w:rPr>
          <w:rFonts w:hint="eastAsia"/>
        </w:rPr>
        <w:t>提出来基于电子商务的</w:t>
      </w:r>
      <w:r>
        <w:rPr>
          <w:rFonts w:hint="eastAsia"/>
        </w:rPr>
        <w:t>针对制造企业物资供应管理的</w:t>
      </w:r>
      <w:r w:rsidR="00EF3B2E">
        <w:rPr>
          <w:rFonts w:hint="eastAsia"/>
        </w:rPr>
        <w:t>三条</w:t>
      </w:r>
      <w:r>
        <w:rPr>
          <w:rFonts w:hint="eastAsia"/>
        </w:rPr>
        <w:t>优化路径，包括</w:t>
      </w:r>
      <w:r w:rsidR="00EF3B2E">
        <w:rPr>
          <w:rFonts w:hint="eastAsia"/>
        </w:rPr>
        <w:t>通过动态库存模型提高采购计划精准度，搭建实时协同平台提升供应链响应韧性以及打通数据壁垒提升跨部门协同效率</w:t>
      </w:r>
      <w:r>
        <w:rPr>
          <w:rFonts w:hint="eastAsia"/>
        </w:rPr>
        <w:t>。并且</w:t>
      </w:r>
      <w:r w:rsidR="00071B79">
        <w:rPr>
          <w:rFonts w:hint="eastAsia"/>
        </w:rPr>
        <w:t>对优化的</w:t>
      </w:r>
      <w:r>
        <w:rPr>
          <w:rFonts w:hint="eastAsia"/>
        </w:rPr>
        <w:t>成本</w:t>
      </w:r>
      <w:r w:rsidR="00071B79">
        <w:rPr>
          <w:rFonts w:hint="eastAsia"/>
        </w:rPr>
        <w:t>和</w:t>
      </w:r>
      <w:r>
        <w:rPr>
          <w:rFonts w:hint="eastAsia"/>
        </w:rPr>
        <w:t>效益</w:t>
      </w:r>
      <w:r w:rsidR="00071B79">
        <w:rPr>
          <w:rFonts w:hint="eastAsia"/>
        </w:rPr>
        <w:t>进行了</w:t>
      </w:r>
      <w:r>
        <w:rPr>
          <w:rFonts w:hint="eastAsia"/>
        </w:rPr>
        <w:t>分析。最后</w:t>
      </w:r>
      <w:r w:rsidR="00071B79">
        <w:rPr>
          <w:rFonts w:hint="eastAsia"/>
        </w:rPr>
        <w:t>在此基础上针对制造企业</w:t>
      </w:r>
      <w:r>
        <w:rPr>
          <w:rFonts w:hint="eastAsia"/>
        </w:rPr>
        <w:t>设计</w:t>
      </w:r>
      <w:r w:rsidR="00071B79">
        <w:rPr>
          <w:rFonts w:hint="eastAsia"/>
        </w:rPr>
        <w:t>了</w:t>
      </w:r>
      <w:r>
        <w:rPr>
          <w:rFonts w:hint="eastAsia"/>
        </w:rPr>
        <w:t>一个包含计划、采购、库存三大模块的集成化物资供应管理系统，明确各模块的功能</w:t>
      </w:r>
      <w:r w:rsidR="00071B79">
        <w:rPr>
          <w:rFonts w:hint="eastAsia"/>
        </w:rPr>
        <w:t>以及业务流程</w:t>
      </w:r>
      <w:r>
        <w:rPr>
          <w:rFonts w:hint="eastAsia"/>
        </w:rPr>
        <w:t>。</w:t>
      </w:r>
    </w:p>
    <w:p w14:paraId="1D5985C6" w14:textId="724B7686" w:rsidR="009B1365" w:rsidRDefault="00E93856" w:rsidP="00630448">
      <w:pPr>
        <w:spacing w:line="400" w:lineRule="exact"/>
        <w:ind w:firstLine="480"/>
      </w:pPr>
      <w:r>
        <w:rPr>
          <w:rFonts w:hint="eastAsia"/>
        </w:rPr>
        <w:t>本文</w:t>
      </w:r>
      <w:r w:rsidR="00071B79">
        <w:rPr>
          <w:rFonts w:hint="eastAsia"/>
        </w:rPr>
        <w:t>以</w:t>
      </w:r>
      <w:r>
        <w:rPr>
          <w:rFonts w:hint="eastAsia"/>
        </w:rPr>
        <w:t>歌尔股份为典型案例，分析其物资供应管理现状及存在问题，并据此提出</w:t>
      </w:r>
      <w:r w:rsidR="00071B79">
        <w:rPr>
          <w:rFonts w:hint="eastAsia"/>
        </w:rPr>
        <w:t>优化路径并设计了一个集成化的物资供应管理系统</w:t>
      </w:r>
      <w:r>
        <w:rPr>
          <w:rFonts w:hint="eastAsia"/>
        </w:rPr>
        <w:t>，为制造企业</w:t>
      </w:r>
      <w:r w:rsidR="00071B79">
        <w:rPr>
          <w:rFonts w:hint="eastAsia"/>
        </w:rPr>
        <w:t>数字化转型</w:t>
      </w:r>
      <w:r>
        <w:rPr>
          <w:rFonts w:hint="eastAsia"/>
        </w:rPr>
        <w:t>提供</w:t>
      </w:r>
      <w:r w:rsidR="00071B79">
        <w:rPr>
          <w:rFonts w:hint="eastAsia"/>
        </w:rPr>
        <w:t>了</w:t>
      </w:r>
      <w:r>
        <w:rPr>
          <w:rFonts w:hint="eastAsia"/>
        </w:rPr>
        <w:t>参考借鉴。</w:t>
      </w:r>
    </w:p>
    <w:p w14:paraId="605AD46F" w14:textId="17C9E407" w:rsidR="00E93856" w:rsidRPr="00561AD8" w:rsidRDefault="00E72338" w:rsidP="00561AD8">
      <w:pPr>
        <w:spacing w:beforeLines="50" w:before="120" w:line="400" w:lineRule="exact"/>
        <w:ind w:firstLineChars="0" w:firstLine="0"/>
        <w:rPr>
          <w:sz w:val="28"/>
          <w:szCs w:val="28"/>
        </w:rPr>
        <w:sectPr w:rsidR="00E93856" w:rsidRPr="00561AD8" w:rsidSect="00E93856">
          <w:headerReference w:type="even" r:id="rId17"/>
          <w:headerReference w:type="default" r:id="rId18"/>
          <w:footerReference w:type="default" r:id="rId19"/>
          <w:pgSz w:w="11906" w:h="16838"/>
          <w:pgMar w:top="1701" w:right="1418" w:bottom="1418" w:left="1701" w:header="1304" w:footer="1021" w:gutter="0"/>
          <w:pgNumType w:fmt="upperRoman" w:start="1"/>
          <w:cols w:space="425"/>
          <w:docGrid w:linePitch="312"/>
        </w:sectPr>
      </w:pPr>
      <w:r>
        <w:rPr>
          <w:sz w:val="28"/>
          <w:szCs w:val="28"/>
        </w:rPr>
        <w:tab/>
      </w:r>
      <w:r>
        <w:rPr>
          <w:b/>
          <w:sz w:val="28"/>
          <w:szCs w:val="28"/>
        </w:rPr>
        <w:t>关键词：</w:t>
      </w:r>
      <w:bookmarkStart w:id="15" w:name="OLE_LINK4"/>
      <w:bookmarkStart w:id="16" w:name="_Toc355361238"/>
      <w:bookmarkStart w:id="17" w:name="_Toc355274224"/>
      <w:bookmarkStart w:id="18" w:name="_Toc355204233"/>
      <w:bookmarkStart w:id="19" w:name="_Toc355614274"/>
      <w:bookmarkStart w:id="20" w:name="_Toc355807472"/>
      <w:bookmarkStart w:id="21" w:name="_Toc355274958"/>
      <w:r w:rsidR="00E93856">
        <w:rPr>
          <w:rFonts w:hint="eastAsia"/>
          <w:szCs w:val="28"/>
        </w:rPr>
        <w:t>电子商务，物资供应管理，</w:t>
      </w:r>
      <w:r w:rsidR="00FD775F">
        <w:rPr>
          <w:rFonts w:hint="eastAsia"/>
          <w:szCs w:val="28"/>
        </w:rPr>
        <w:t>业务流程优化</w:t>
      </w:r>
      <w:bookmarkEnd w:id="15"/>
    </w:p>
    <w:p w14:paraId="22404A01" w14:textId="17949E96" w:rsidR="009B1365" w:rsidRDefault="00E93856" w:rsidP="009278CC">
      <w:pPr>
        <w:spacing w:beforeLines="50" w:before="120" w:afterLines="100" w:after="240"/>
        <w:ind w:left="482" w:firstLineChars="0" w:firstLine="0"/>
        <w:jc w:val="center"/>
        <w:rPr>
          <w:b/>
          <w:sz w:val="32"/>
          <w:szCs w:val="32"/>
        </w:rPr>
      </w:pPr>
      <w:bookmarkStart w:id="22" w:name="_Toc484182510"/>
      <w:bookmarkStart w:id="23" w:name="_Toc485389066"/>
      <w:bookmarkStart w:id="24" w:name="_Toc520240577"/>
      <w:bookmarkStart w:id="25" w:name="_Toc523697194"/>
      <w:bookmarkStart w:id="26" w:name="_Toc485048979"/>
      <w:r>
        <w:rPr>
          <w:b/>
          <w:sz w:val="32"/>
          <w:szCs w:val="32"/>
        </w:rPr>
        <w:lastRenderedPageBreak/>
        <w:t>Abstract</w:t>
      </w:r>
      <w:bookmarkEnd w:id="16"/>
      <w:bookmarkEnd w:id="17"/>
      <w:bookmarkEnd w:id="18"/>
      <w:bookmarkEnd w:id="19"/>
      <w:bookmarkEnd w:id="20"/>
      <w:bookmarkEnd w:id="21"/>
      <w:bookmarkEnd w:id="22"/>
      <w:bookmarkEnd w:id="23"/>
      <w:bookmarkEnd w:id="24"/>
      <w:bookmarkEnd w:id="25"/>
      <w:bookmarkEnd w:id="26"/>
    </w:p>
    <w:p w14:paraId="5397C67A" w14:textId="08E10421" w:rsidR="007D4133" w:rsidRPr="007D4133" w:rsidRDefault="007D4133" w:rsidP="00556EA6">
      <w:pPr>
        <w:spacing w:line="400" w:lineRule="exact"/>
        <w:ind w:firstLine="480"/>
        <w:rPr>
          <w:szCs w:val="28"/>
        </w:rPr>
      </w:pPr>
      <w:bookmarkStart w:id="27" w:name="OLE_LINK8"/>
      <w:r w:rsidRPr="007D4133">
        <w:rPr>
          <w:szCs w:val="28"/>
        </w:rPr>
        <w:t>With the continuous advancement of the digital economy, e-commerce technologies are being increasingly applied in enterprise material supply management. Currently, traditional manufacturing enterprises are confronted with intensifying demand fluctuations and fierce industry competition. Achieving efficient collaboration in material supply management through e-commerce has become crucial for enterprises to secure competitive advantages in the market. Consequently, enterprises urgently need to pursue digital transformation to reduce costs and enhance efficiency.</w:t>
      </w:r>
    </w:p>
    <w:p w14:paraId="7DEF04C1" w14:textId="4D6A7A42" w:rsidR="007D4133" w:rsidRPr="00556EA6" w:rsidRDefault="007D4133" w:rsidP="00556EA6">
      <w:pPr>
        <w:spacing w:line="400" w:lineRule="exact"/>
        <w:ind w:firstLine="480"/>
        <w:rPr>
          <w:szCs w:val="28"/>
        </w:rPr>
      </w:pPr>
      <w:r w:rsidRPr="007D4133">
        <w:rPr>
          <w:szCs w:val="28"/>
        </w:rPr>
        <w:t>This paper examines enterprise material supply management from three core segments: demand planning, procurement management, and inventory management. Goertek Inc. is selected as a case study, and the interview method is employed to systematically analyze the current state of material supply management at Goertek. It is found that although the company has established a digital procurement platform and has been continuously promoting supply chain digitalization in recent years, notable deficiencies persist in three areas: accuracy of procurement planning, supply chain flexibility, and cross-departmental collaboration. Building on this analysis, the paper proposes three optimization pathways for manufacturing enterprises' material supply management based on e-commerce, namely: improving procurement planning accuracy through dynamic inventory models, enhancing supply chain responsiveness and resilience via the establishment of a real-time collaboration platform, and breaking down data silos to boost cross-departmental collaboration efficiency. Furthermore, the costs and benefits associated with these optimizations are analyzed. Finally, an integrated material supply management system comprising planning, procurement, and inventory modules is designed for manufacturing enterprises, with the functions and business processes of each module clearly defined.</w:t>
      </w:r>
    </w:p>
    <w:p w14:paraId="1763DB29" w14:textId="55964C89" w:rsidR="009B1365" w:rsidRDefault="007D4133" w:rsidP="007D4133">
      <w:pPr>
        <w:spacing w:line="400" w:lineRule="exact"/>
        <w:ind w:firstLine="480"/>
        <w:rPr>
          <w:szCs w:val="28"/>
        </w:rPr>
      </w:pPr>
      <w:r w:rsidRPr="007D4133">
        <w:rPr>
          <w:szCs w:val="28"/>
        </w:rPr>
        <w:t>Taking Goertek Inc. as a representative case, this paper analyzes the current status and existing problems of its material supply management, proposes optimization pathways accordingly, and designs an integrated material supply management system. The study offers valuable insights and references for the digital transformation of manufacturing enterprises.</w:t>
      </w:r>
    </w:p>
    <w:bookmarkEnd w:id="27"/>
    <w:p w14:paraId="3C32A9FB" w14:textId="5FC83C86" w:rsidR="009B1365" w:rsidRDefault="00E72338" w:rsidP="00715886">
      <w:pPr>
        <w:spacing w:beforeLines="50" w:before="120" w:line="400" w:lineRule="exact"/>
        <w:ind w:firstLine="562"/>
        <w:rPr>
          <w:color w:val="000000" w:themeColor="text1"/>
          <w:sz w:val="28"/>
          <w:szCs w:val="28"/>
        </w:rPr>
        <w:sectPr w:rsidR="009B1365">
          <w:headerReference w:type="even" r:id="rId20"/>
          <w:headerReference w:type="default" r:id="rId21"/>
          <w:footerReference w:type="even" r:id="rId22"/>
          <w:footerReference w:type="default" r:id="rId23"/>
          <w:pgSz w:w="11906" w:h="16838"/>
          <w:pgMar w:top="1701" w:right="1418" w:bottom="1418" w:left="1701" w:header="1304" w:footer="1021" w:gutter="0"/>
          <w:pgNumType w:fmt="upperRoman"/>
          <w:cols w:space="425"/>
          <w:docGrid w:linePitch="312"/>
        </w:sectPr>
      </w:pPr>
      <w:r>
        <w:rPr>
          <w:b/>
          <w:sz w:val="28"/>
          <w:szCs w:val="28"/>
        </w:rPr>
        <w:t xml:space="preserve">Key words: </w:t>
      </w:r>
      <w:bookmarkStart w:id="28" w:name="OLE_LINK7"/>
      <w:r w:rsidR="00F91424">
        <w:rPr>
          <w:rFonts w:eastAsiaTheme="minorEastAsia" w:hint="eastAsia"/>
          <w:szCs w:val="28"/>
        </w:rPr>
        <w:t>E-commerce,</w:t>
      </w:r>
      <w:r w:rsidR="009F6C09">
        <w:rPr>
          <w:rFonts w:eastAsiaTheme="minorEastAsia" w:hint="eastAsia"/>
          <w:szCs w:val="28"/>
        </w:rPr>
        <w:t xml:space="preserve"> </w:t>
      </w:r>
      <w:r w:rsidR="00F91424">
        <w:rPr>
          <w:rFonts w:eastAsiaTheme="minorEastAsia" w:hint="eastAsia"/>
          <w:szCs w:val="28"/>
        </w:rPr>
        <w:t>Material Supply Management,</w:t>
      </w:r>
      <w:bookmarkEnd w:id="28"/>
      <w:r w:rsidR="009F6C09">
        <w:rPr>
          <w:rFonts w:eastAsiaTheme="minorEastAsia" w:hint="eastAsia"/>
          <w:szCs w:val="28"/>
        </w:rPr>
        <w:t xml:space="preserve"> </w:t>
      </w:r>
      <w:r w:rsidR="00715886" w:rsidRPr="00715886">
        <w:rPr>
          <w:rFonts w:eastAsiaTheme="minorEastAsia"/>
          <w:szCs w:val="28"/>
        </w:rPr>
        <w:t>Business</w:t>
      </w:r>
      <w:r w:rsidR="009F6C09">
        <w:rPr>
          <w:rFonts w:eastAsiaTheme="minorEastAsia" w:hint="eastAsia"/>
          <w:szCs w:val="28"/>
        </w:rPr>
        <w:t xml:space="preserve"> </w:t>
      </w:r>
      <w:r w:rsidR="00715886" w:rsidRPr="00715886">
        <w:rPr>
          <w:rFonts w:eastAsiaTheme="minorEastAsia"/>
          <w:szCs w:val="28"/>
        </w:rPr>
        <w:t>Process Optimization</w:t>
      </w:r>
    </w:p>
    <w:p w14:paraId="39CF1241" w14:textId="77777777" w:rsidR="009E3FEF" w:rsidRDefault="00E72338" w:rsidP="0070050E">
      <w:pPr>
        <w:spacing w:beforeLines="50" w:before="120" w:afterLines="100" w:after="240"/>
        <w:ind w:left="482" w:firstLineChars="0" w:firstLine="0"/>
        <w:jc w:val="center"/>
        <w:rPr>
          <w:noProof/>
        </w:rPr>
      </w:pPr>
      <w:bookmarkStart w:id="29" w:name="_Toc484182511"/>
      <w:bookmarkStart w:id="30" w:name="_Toc520240578"/>
      <w:bookmarkStart w:id="31" w:name="_Toc485048980"/>
      <w:bookmarkStart w:id="32" w:name="_Toc355614275"/>
      <w:bookmarkStart w:id="33" w:name="_Toc355807473"/>
      <w:bookmarkStart w:id="34" w:name="_Toc485389067"/>
      <w:bookmarkStart w:id="35" w:name="_Toc523697195"/>
      <w:r>
        <w:rPr>
          <w:rFonts w:ascii="黑体" w:eastAsia="黑体" w:hAnsi="黑体"/>
          <w:b/>
          <w:sz w:val="32"/>
          <w:szCs w:val="32"/>
        </w:rPr>
        <w:lastRenderedPageBreak/>
        <w:t>目   录</w:t>
      </w:r>
      <w:bookmarkEnd w:id="29"/>
      <w:bookmarkEnd w:id="30"/>
      <w:bookmarkEnd w:id="31"/>
      <w:bookmarkEnd w:id="32"/>
      <w:bookmarkEnd w:id="33"/>
      <w:bookmarkEnd w:id="34"/>
      <w:bookmarkEnd w:id="35"/>
      <w:r>
        <w:rPr>
          <w:color w:val="000000"/>
        </w:rPr>
        <w:fldChar w:fldCharType="begin"/>
      </w:r>
      <w:r>
        <w:rPr>
          <w:color w:val="000000"/>
        </w:rPr>
        <w:instrText xml:space="preserve"> TOC \o "1-2" \h \z \u </w:instrText>
      </w:r>
      <w:r>
        <w:rPr>
          <w:color w:val="000000"/>
        </w:rPr>
        <w:fldChar w:fldCharType="separate"/>
      </w:r>
    </w:p>
    <w:p w14:paraId="57FC208D" w14:textId="121D0DBB"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597" w:history="1">
        <w:r w:rsidRPr="00E223FA">
          <w:rPr>
            <w:rStyle w:val="aff4"/>
            <w:rFonts w:hint="eastAsia"/>
            <w:noProof/>
          </w:rPr>
          <w:t>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_Toc227569597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E79B25C" w14:textId="02D6BB4B"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598" w:history="1">
        <w:r w:rsidRPr="00E223FA">
          <w:rPr>
            <w:rStyle w:val="aff4"/>
            <w:rFonts w:hint="eastAsia"/>
            <w:noProof/>
          </w:rPr>
          <w:t>1.1</w:t>
        </w:r>
        <w:r w:rsidRPr="00E223FA">
          <w:rPr>
            <w:rStyle w:val="aff4"/>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_Toc227569598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DBC7E44" w14:textId="5161D45B"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599" w:history="1">
        <w:r w:rsidRPr="00E223FA">
          <w:rPr>
            <w:rStyle w:val="aff4"/>
            <w:rFonts w:hint="eastAsia"/>
            <w:noProof/>
          </w:rPr>
          <w:t>1.2</w:t>
        </w:r>
        <w:r w:rsidRPr="00E223FA">
          <w:rPr>
            <w:rStyle w:val="aff4"/>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_Toc227569599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344C081" w14:textId="434084FA"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0" w:history="1">
        <w:r w:rsidRPr="00E223FA">
          <w:rPr>
            <w:rStyle w:val="aff4"/>
            <w:rFonts w:hint="eastAsia"/>
            <w:noProof/>
          </w:rPr>
          <w:t>1.3</w:t>
        </w:r>
        <w:r w:rsidRPr="00E223FA">
          <w:rPr>
            <w:rStyle w:val="aff4"/>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_Toc227569600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5F9A11D8" w14:textId="5E1CE919"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1" w:history="1">
        <w:r w:rsidRPr="00E223FA">
          <w:rPr>
            <w:rStyle w:val="aff4"/>
            <w:rFonts w:hint="eastAsia"/>
            <w:noProof/>
          </w:rPr>
          <w:t>1.4</w:t>
        </w:r>
        <w:r w:rsidRPr="00E223FA">
          <w:rPr>
            <w:rStyle w:val="aff4"/>
            <w:rFonts w:hint="eastAsia"/>
            <w:noProof/>
          </w:rPr>
          <w:t>研究方法与技术路线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4AB6469" w14:textId="6E90B2C8"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2" w:history="1">
        <w:r w:rsidRPr="00E223FA">
          <w:rPr>
            <w:rStyle w:val="aff4"/>
            <w:rFonts w:hint="eastAsia"/>
            <w:noProof/>
          </w:rPr>
          <w:t>1.5</w:t>
        </w:r>
        <w:r w:rsidRPr="00E223FA">
          <w:rPr>
            <w:rStyle w:val="aff4"/>
            <w:rFonts w:hint="eastAsia"/>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_Toc227569602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E37DAED" w14:textId="11874C7A"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03" w:history="1">
        <w:r w:rsidRPr="00E223FA">
          <w:rPr>
            <w:rStyle w:val="aff4"/>
            <w:rFonts w:hint="eastAsia"/>
            <w:noProof/>
          </w:rPr>
          <w:t>二、相关概念与理论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_Toc227569603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2FD67437" w14:textId="251DF403"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4" w:history="1">
        <w:r w:rsidRPr="00E223FA">
          <w:rPr>
            <w:rStyle w:val="aff4"/>
            <w:rFonts w:hint="eastAsia"/>
            <w:noProof/>
          </w:rPr>
          <w:t>2.1</w:t>
        </w:r>
        <w:r w:rsidRPr="00E223FA">
          <w:rPr>
            <w:rStyle w:val="aff4"/>
            <w:rFonts w:hint="eastAsia"/>
            <w:noProof/>
          </w:rPr>
          <w:t>概念界定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_Toc227569604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51352BB6" w14:textId="00412487"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5" w:history="1">
        <w:r w:rsidRPr="00E223FA">
          <w:rPr>
            <w:rStyle w:val="aff4"/>
            <w:rFonts w:hint="eastAsia"/>
            <w:noProof/>
          </w:rPr>
          <w:t>2.2</w:t>
        </w:r>
        <w:r w:rsidRPr="00E223FA">
          <w:rPr>
            <w:rStyle w:val="aff4"/>
            <w:rFonts w:hint="eastAsia"/>
            <w:noProof/>
          </w:rPr>
          <w:t>相关理论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_Toc227569605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7FDAB4C3" w14:textId="221C5BA0"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06" w:history="1">
        <w:r w:rsidRPr="00E223FA">
          <w:rPr>
            <w:rStyle w:val="aff4"/>
            <w:rFonts w:hint="eastAsia"/>
            <w:noProof/>
          </w:rPr>
          <w:t>三、歌尔股份企业物资采购现状与问题分析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_Toc227569606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0455A045" w14:textId="1B29AA99"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7" w:history="1">
        <w:r w:rsidRPr="00E223FA">
          <w:rPr>
            <w:rStyle w:val="aff4"/>
            <w:rFonts w:hint="eastAsia"/>
            <w:noProof/>
          </w:rPr>
          <w:t>3.1</w:t>
        </w:r>
        <w:r w:rsidRPr="00E223FA">
          <w:rPr>
            <w:rStyle w:val="aff4"/>
            <w:rFonts w:hint="eastAsia"/>
            <w:noProof/>
          </w:rPr>
          <w:t>歌尔股份基本情况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3F21B41" w14:textId="1A96F535"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8" w:history="1">
        <w:r w:rsidRPr="00E223FA">
          <w:rPr>
            <w:rStyle w:val="aff4"/>
            <w:rFonts w:hint="eastAsia"/>
            <w:noProof/>
          </w:rPr>
          <w:t>3.2</w:t>
        </w:r>
        <w:r w:rsidRPr="00E223FA">
          <w:rPr>
            <w:rStyle w:val="aff4"/>
            <w:rFonts w:hint="eastAsia"/>
            <w:noProof/>
          </w:rPr>
          <w:t>歌尔股份物资供应管理现状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_Toc227569608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5A0C828D" w14:textId="11072F6F"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9" w:history="1">
        <w:r w:rsidRPr="00E223FA">
          <w:rPr>
            <w:rStyle w:val="aff4"/>
            <w:rFonts w:hint="eastAsia"/>
            <w:noProof/>
          </w:rPr>
          <w:t>3.3</w:t>
        </w:r>
        <w:r w:rsidRPr="00E223FA">
          <w:rPr>
            <w:rStyle w:val="aff4"/>
            <w:rFonts w:hint="eastAsia"/>
            <w:noProof/>
          </w:rPr>
          <w:t>歌尔股份物资供应管理问题分析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_Toc227569609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2CF93151" w14:textId="150B8C65"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10" w:history="1">
        <w:r w:rsidRPr="00E223FA">
          <w:rPr>
            <w:rStyle w:val="aff4"/>
            <w:rFonts w:hint="eastAsia"/>
            <w:noProof/>
          </w:rPr>
          <w:t>四、优化路径与成本效益分析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_Toc227569610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6EE5BEF3" w14:textId="7023369A"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1" w:history="1">
        <w:r w:rsidRPr="00E223FA">
          <w:rPr>
            <w:rStyle w:val="aff4"/>
            <w:rFonts w:hint="eastAsia"/>
            <w:noProof/>
          </w:rPr>
          <w:t>4.1</w:t>
        </w:r>
        <w:r w:rsidRPr="00E223FA">
          <w:rPr>
            <w:rStyle w:val="aff4"/>
            <w:rFonts w:hint="eastAsia"/>
            <w:noProof/>
          </w:rPr>
          <w:t>优化路径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_Toc227569611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7EDB57E6" w14:textId="11E94041"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2" w:history="1">
        <w:r w:rsidRPr="00E223FA">
          <w:rPr>
            <w:rStyle w:val="aff4"/>
            <w:rFonts w:hint="eastAsia"/>
            <w:noProof/>
          </w:rPr>
          <w:t>4.2</w:t>
        </w:r>
        <w:r w:rsidRPr="00E223FA">
          <w:rPr>
            <w:rStyle w:val="aff4"/>
            <w:rFonts w:hint="eastAsia"/>
            <w:noProof/>
          </w:rPr>
          <w:t>成本分析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_Toc227569612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FC81AD9" w14:textId="34EA12E8"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3" w:history="1">
        <w:r w:rsidRPr="00E223FA">
          <w:rPr>
            <w:rStyle w:val="aff4"/>
            <w:rFonts w:hint="eastAsia"/>
            <w:noProof/>
          </w:rPr>
          <w:t>4.3</w:t>
        </w:r>
        <w:r w:rsidRPr="00E223FA">
          <w:rPr>
            <w:rStyle w:val="aff4"/>
            <w:rFonts w:hint="eastAsia"/>
            <w:noProof/>
          </w:rPr>
          <w:t>收益分析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_Toc227569613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ABAE041" w14:textId="40898B02"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14" w:history="1">
        <w:r w:rsidRPr="00E223FA">
          <w:rPr>
            <w:rStyle w:val="aff4"/>
            <w:rFonts w:hint="eastAsia"/>
            <w:noProof/>
          </w:rPr>
          <w:t>五、制造企业物资供应管理系统设计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_Toc227569614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E3A0D41" w14:textId="756149CC"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5" w:history="1">
        <w:r w:rsidRPr="00E223FA">
          <w:rPr>
            <w:rStyle w:val="aff4"/>
            <w:rFonts w:hint="eastAsia"/>
            <w:noProof/>
          </w:rPr>
          <w:t>5.1</w:t>
        </w:r>
        <w:r w:rsidRPr="00E223FA">
          <w:rPr>
            <w:rStyle w:val="aff4"/>
            <w:rFonts w:hint="eastAsia"/>
            <w:noProof/>
          </w:rPr>
          <w:t>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_Toc227569615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441B6954" w14:textId="695281B8"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6" w:history="1">
        <w:r w:rsidRPr="00E223FA">
          <w:rPr>
            <w:rStyle w:val="aff4"/>
            <w:rFonts w:hint="eastAsia"/>
            <w:noProof/>
          </w:rPr>
          <w:t>5.2</w:t>
        </w:r>
        <w:r w:rsidRPr="00E223FA">
          <w:rPr>
            <w:rStyle w:val="aff4"/>
            <w:rFonts w:hint="eastAsia"/>
            <w:noProof/>
          </w:rPr>
          <w:t>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_Toc227569616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6AA498F3" w14:textId="38A2C1C2"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17" w:history="1">
        <w:r w:rsidRPr="00E223FA">
          <w:rPr>
            <w:rStyle w:val="aff4"/>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_Toc227569617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478C8F86" w14:textId="4BD4FAC4"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8" w:history="1">
        <w:r w:rsidRPr="00E223FA">
          <w:rPr>
            <w:rStyle w:val="aff4"/>
            <w:rFonts w:hint="eastAsia"/>
            <w:noProof/>
          </w:rPr>
          <w:t>6.1</w:t>
        </w:r>
        <w:r w:rsidRPr="00E223FA">
          <w:rPr>
            <w:rStyle w:val="aff4"/>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_Toc227569618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766ADB12" w14:textId="161693F6"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9" w:history="1">
        <w:r w:rsidRPr="00E223FA">
          <w:rPr>
            <w:rStyle w:val="aff4"/>
            <w:rFonts w:hint="eastAsia"/>
            <w:noProof/>
          </w:rPr>
          <w:t>6.2</w:t>
        </w:r>
        <w:r w:rsidRPr="00E223FA">
          <w:rPr>
            <w:rStyle w:val="aff4"/>
            <w:rFonts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_Toc227569619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7C63481B" w14:textId="2F671EB0"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0" w:history="1">
        <w:r w:rsidRPr="00E223FA">
          <w:rPr>
            <w:rStyle w:val="aff4"/>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07D23CB5" w14:textId="05B9839A"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1" w:history="1">
        <w:r w:rsidRPr="00E223FA">
          <w:rPr>
            <w:rStyle w:val="aff4"/>
            <w:rFonts w:hint="eastAsia"/>
            <w:noProof/>
          </w:rPr>
          <w:t>致</w:t>
        </w:r>
        <w:r w:rsidRPr="00E223FA">
          <w:rPr>
            <w:rStyle w:val="aff4"/>
            <w:rFonts w:hint="eastAsia"/>
            <w:noProof/>
          </w:rPr>
          <w:t xml:space="preserve"> </w:t>
        </w:r>
        <w:r w:rsidRPr="00E223FA">
          <w:rPr>
            <w:rStyle w:val="aff4"/>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_Toc227569621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276F99D6" w14:textId="4F4C590C"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2" w:history="1">
        <w:r w:rsidRPr="00E223FA">
          <w:rPr>
            <w:rStyle w:val="aff4"/>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_Toc227569622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7F6D756A" w14:textId="4BC15EA2"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3" w:history="1">
        <w:r w:rsidRPr="00E223FA">
          <w:rPr>
            <w:rStyle w:val="aff4"/>
            <w:rFonts w:hint="eastAsia"/>
            <w:noProof/>
          </w:rPr>
          <w:t>作者简介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_Toc227569623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5C716D23" w14:textId="3E885DB4" w:rsidR="009B1365" w:rsidRPr="0070050E" w:rsidRDefault="00E72338" w:rsidP="0070050E">
      <w:pPr>
        <w:pStyle w:val="TOC1"/>
        <w:spacing w:line="360" w:lineRule="auto"/>
        <w:rPr>
          <w:color w:val="000000"/>
        </w:rPr>
        <w:sectPr w:rsidR="009B1365" w:rsidRPr="0070050E">
          <w:pgSz w:w="11906" w:h="16838"/>
          <w:pgMar w:top="1701" w:right="1418" w:bottom="1418" w:left="1701" w:header="1304" w:footer="1021" w:gutter="0"/>
          <w:pgNumType w:fmt="upperRoman"/>
          <w:cols w:space="425"/>
          <w:docGrid w:linePitch="312"/>
        </w:sectPr>
      </w:pPr>
      <w:r>
        <w:rPr>
          <w:color w:val="000000"/>
        </w:rPr>
        <w:fldChar w:fldCharType="end"/>
      </w:r>
    </w:p>
    <w:p w14:paraId="0674BF58" w14:textId="77777777" w:rsidR="009B1365" w:rsidRDefault="00E72338" w:rsidP="009278CC">
      <w:pPr>
        <w:spacing w:beforeLines="50" w:before="120" w:afterLines="100" w:after="240"/>
        <w:ind w:left="482" w:firstLineChars="0" w:firstLine="0"/>
        <w:jc w:val="center"/>
        <w:rPr>
          <w:rFonts w:ascii="黑体" w:eastAsia="黑体" w:hAnsi="黑体" w:hint="eastAsia"/>
          <w:b/>
          <w:sz w:val="32"/>
          <w:szCs w:val="32"/>
        </w:rPr>
      </w:pPr>
      <w:bookmarkStart w:id="36" w:name="_Toc523697196"/>
      <w:r>
        <w:rPr>
          <w:rFonts w:ascii="黑体" w:eastAsia="黑体" w:hAnsi="黑体" w:hint="eastAsia"/>
          <w:b/>
          <w:sz w:val="32"/>
          <w:szCs w:val="32"/>
        </w:rPr>
        <w:lastRenderedPageBreak/>
        <w:t>插图</w:t>
      </w:r>
      <w:r>
        <w:rPr>
          <w:rFonts w:ascii="黑体" w:eastAsia="黑体" w:hAnsi="黑体"/>
          <w:b/>
          <w:sz w:val="32"/>
          <w:szCs w:val="32"/>
        </w:rPr>
        <w:t>和附表清单</w:t>
      </w:r>
      <w:bookmarkEnd w:id="36"/>
    </w:p>
    <w:p w14:paraId="53E413FA" w14:textId="7A0AEE93" w:rsidR="008D5FD1" w:rsidRDefault="008D5FD1">
      <w:pPr>
        <w:pStyle w:val="affe"/>
        <w:tabs>
          <w:tab w:val="right" w:leader="dot" w:pos="8777"/>
        </w:tabs>
        <w:ind w:left="960" w:hanging="480"/>
        <w:rPr>
          <w:rFonts w:asciiTheme="minorHAnsi" w:eastAsiaTheme="minorEastAsia" w:hAnsiTheme="minorHAnsi" w:cstheme="minorBidi"/>
          <w:noProof/>
          <w:sz w:val="22"/>
          <w14:ligatures w14:val="standardContextual"/>
        </w:rPr>
      </w:pPr>
      <w:r>
        <w:fldChar w:fldCharType="begin"/>
      </w:r>
      <w:r>
        <w:instrText xml:space="preserve"> TOC \h \z \c "</w:instrText>
      </w:r>
      <w:r>
        <w:instrText>图</w:instrText>
      </w:r>
      <w:r>
        <w:instrText xml:space="preserve">1-" </w:instrText>
      </w:r>
      <w:r>
        <w:fldChar w:fldCharType="separate"/>
      </w:r>
      <w:hyperlink w:anchor="_Toc227516215" w:history="1">
        <w:r w:rsidRPr="00F172F7">
          <w:rPr>
            <w:rStyle w:val="aff4"/>
            <w:rFonts w:hint="eastAsia"/>
            <w:noProof/>
          </w:rPr>
          <w:t>图</w:t>
        </w:r>
        <w:r w:rsidRPr="00F172F7">
          <w:rPr>
            <w:rStyle w:val="aff4"/>
            <w:rFonts w:hint="eastAsia"/>
            <w:noProof/>
          </w:rPr>
          <w:t xml:space="preserve">1- 1 </w:t>
        </w:r>
        <w:r w:rsidRPr="00F172F7">
          <w:rPr>
            <w:rStyle w:val="aff4"/>
            <w:rFonts w:ascii="黑体" w:hAnsi="黑体" w:hint="eastAsia"/>
            <w:noProof/>
          </w:rPr>
          <w:t>技术路线图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BFBE8F" w14:textId="77777777" w:rsidR="00956F2B" w:rsidRDefault="008D5FD1">
      <w:pPr>
        <w:ind w:firstLineChars="0" w:firstLine="0"/>
        <w:rPr>
          <w:noProof/>
        </w:rPr>
      </w:pPr>
      <w:r>
        <w:fldChar w:fldCharType="end"/>
      </w:r>
      <w:r>
        <w:fldChar w:fldCharType="begin"/>
      </w:r>
      <w:r>
        <w:instrText xml:space="preserve"> TOC \h \z \c "</w:instrText>
      </w:r>
      <w:r>
        <w:instrText>图</w:instrText>
      </w:r>
      <w:r>
        <w:instrText xml:space="preserve">3-" </w:instrText>
      </w:r>
      <w:r>
        <w:fldChar w:fldCharType="separate"/>
      </w:r>
    </w:p>
    <w:p w14:paraId="42DDCED1" w14:textId="66714C53" w:rsidR="00956F2B"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38717" w:history="1">
        <w:r w:rsidR="00956F2B" w:rsidRPr="005D5EFF">
          <w:rPr>
            <w:rStyle w:val="aff4"/>
            <w:rFonts w:hint="eastAsia"/>
            <w:noProof/>
          </w:rPr>
          <w:t>图</w:t>
        </w:r>
        <w:r w:rsidR="00956F2B" w:rsidRPr="005D5EFF">
          <w:rPr>
            <w:rStyle w:val="aff4"/>
            <w:rFonts w:hint="eastAsia"/>
            <w:noProof/>
          </w:rPr>
          <w:t xml:space="preserve">3- 1 </w:t>
        </w:r>
        <w:r w:rsidR="00956F2B" w:rsidRPr="005D5EFF">
          <w:rPr>
            <w:rStyle w:val="aff4"/>
            <w:rFonts w:ascii="黑体" w:hAnsi="黑体" w:hint="eastAsia"/>
            <w:noProof/>
          </w:rPr>
          <w:t>歌尔股份</w:t>
        </w:r>
        <w:r w:rsidR="00956F2B" w:rsidRPr="005D5EFF">
          <w:rPr>
            <w:rStyle w:val="aff4"/>
            <w:rFonts w:ascii="黑体" w:hAnsi="黑体" w:hint="eastAsia"/>
            <w:noProof/>
          </w:rPr>
          <w:t>2021-2024</w:t>
        </w:r>
        <w:r w:rsidR="00956F2B" w:rsidRPr="005D5EFF">
          <w:rPr>
            <w:rStyle w:val="aff4"/>
            <w:rFonts w:ascii="黑体" w:hAnsi="黑体" w:hint="eastAsia"/>
            <w:noProof/>
          </w:rPr>
          <w:t>收入与利润（单位：亿元）</w:t>
        </w:r>
        <w:r w:rsidR="00956F2B">
          <w:rPr>
            <w:rFonts w:hint="eastAsia"/>
            <w:noProof/>
            <w:webHidden/>
          </w:rPr>
          <w:tab/>
        </w:r>
        <w:r w:rsidR="00956F2B">
          <w:rPr>
            <w:rFonts w:hint="eastAsia"/>
            <w:noProof/>
            <w:webHidden/>
          </w:rPr>
          <w:fldChar w:fldCharType="begin"/>
        </w:r>
        <w:r w:rsidR="00956F2B">
          <w:rPr>
            <w:rFonts w:hint="eastAsia"/>
            <w:noProof/>
            <w:webHidden/>
          </w:rPr>
          <w:instrText xml:space="preserve"> </w:instrText>
        </w:r>
        <w:r w:rsidR="00956F2B">
          <w:rPr>
            <w:noProof/>
            <w:webHidden/>
          </w:rPr>
          <w:instrText>PAGEREF _Toc227538717 \h</w:instrText>
        </w:r>
        <w:r w:rsidR="00956F2B">
          <w:rPr>
            <w:rFonts w:hint="eastAsia"/>
            <w:noProof/>
            <w:webHidden/>
          </w:rPr>
          <w:instrText xml:space="preserve"> </w:instrText>
        </w:r>
        <w:r w:rsidR="00956F2B">
          <w:rPr>
            <w:rFonts w:hint="eastAsia"/>
            <w:noProof/>
            <w:webHidden/>
          </w:rPr>
        </w:r>
        <w:r w:rsidR="00956F2B">
          <w:rPr>
            <w:rFonts w:hint="eastAsia"/>
            <w:noProof/>
            <w:webHidden/>
          </w:rPr>
          <w:fldChar w:fldCharType="separate"/>
        </w:r>
        <w:r w:rsidR="00956F2B">
          <w:rPr>
            <w:noProof/>
            <w:webHidden/>
          </w:rPr>
          <w:t>11</w:t>
        </w:r>
        <w:r w:rsidR="00956F2B">
          <w:rPr>
            <w:rFonts w:hint="eastAsia"/>
            <w:noProof/>
            <w:webHidden/>
          </w:rPr>
          <w:fldChar w:fldCharType="end"/>
        </w:r>
      </w:hyperlink>
    </w:p>
    <w:p w14:paraId="52541060" w14:textId="7D31E877" w:rsidR="00956F2B"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38718" w:history="1">
        <w:r w:rsidR="00956F2B" w:rsidRPr="005D5EFF">
          <w:rPr>
            <w:rStyle w:val="aff4"/>
            <w:rFonts w:hint="eastAsia"/>
            <w:noProof/>
          </w:rPr>
          <w:t>图</w:t>
        </w:r>
        <w:r w:rsidR="00956F2B" w:rsidRPr="005D5EFF">
          <w:rPr>
            <w:rStyle w:val="aff4"/>
            <w:rFonts w:hint="eastAsia"/>
            <w:noProof/>
          </w:rPr>
          <w:t xml:space="preserve">3- 2 </w:t>
        </w:r>
        <w:r w:rsidR="00956F2B" w:rsidRPr="005D5EFF">
          <w:rPr>
            <w:rStyle w:val="aff4"/>
            <w:rFonts w:ascii="黑体" w:hAnsi="黑体" w:hint="eastAsia"/>
            <w:noProof/>
          </w:rPr>
          <w:t>歌尔股份</w:t>
        </w:r>
        <w:r w:rsidR="00956F2B" w:rsidRPr="005D5EFF">
          <w:rPr>
            <w:rStyle w:val="aff4"/>
            <w:rFonts w:ascii="黑体" w:hAnsi="黑体" w:hint="eastAsia"/>
            <w:noProof/>
          </w:rPr>
          <w:t>2021-2024</w:t>
        </w:r>
        <w:r w:rsidR="00956F2B" w:rsidRPr="005D5EFF">
          <w:rPr>
            <w:rStyle w:val="aff4"/>
            <w:rFonts w:ascii="黑体" w:hAnsi="黑体" w:hint="eastAsia"/>
            <w:noProof/>
          </w:rPr>
          <w:t>年费用分析（单位：亿元）</w:t>
        </w:r>
        <w:r w:rsidR="00956F2B">
          <w:rPr>
            <w:rFonts w:hint="eastAsia"/>
            <w:noProof/>
            <w:webHidden/>
          </w:rPr>
          <w:tab/>
        </w:r>
        <w:r w:rsidR="00956F2B">
          <w:rPr>
            <w:rFonts w:hint="eastAsia"/>
            <w:noProof/>
            <w:webHidden/>
          </w:rPr>
          <w:fldChar w:fldCharType="begin"/>
        </w:r>
        <w:r w:rsidR="00956F2B">
          <w:rPr>
            <w:rFonts w:hint="eastAsia"/>
            <w:noProof/>
            <w:webHidden/>
          </w:rPr>
          <w:instrText xml:space="preserve"> </w:instrText>
        </w:r>
        <w:r w:rsidR="00956F2B">
          <w:rPr>
            <w:noProof/>
            <w:webHidden/>
          </w:rPr>
          <w:instrText>PAGEREF _Toc227538718 \h</w:instrText>
        </w:r>
        <w:r w:rsidR="00956F2B">
          <w:rPr>
            <w:rFonts w:hint="eastAsia"/>
            <w:noProof/>
            <w:webHidden/>
          </w:rPr>
          <w:instrText xml:space="preserve"> </w:instrText>
        </w:r>
        <w:r w:rsidR="00956F2B">
          <w:rPr>
            <w:rFonts w:hint="eastAsia"/>
            <w:noProof/>
            <w:webHidden/>
          </w:rPr>
        </w:r>
        <w:r w:rsidR="00956F2B">
          <w:rPr>
            <w:rFonts w:hint="eastAsia"/>
            <w:noProof/>
            <w:webHidden/>
          </w:rPr>
          <w:fldChar w:fldCharType="separate"/>
        </w:r>
        <w:r w:rsidR="00956F2B">
          <w:rPr>
            <w:noProof/>
            <w:webHidden/>
          </w:rPr>
          <w:t>12</w:t>
        </w:r>
        <w:r w:rsidR="00956F2B">
          <w:rPr>
            <w:rFonts w:hint="eastAsia"/>
            <w:noProof/>
            <w:webHidden/>
          </w:rPr>
          <w:fldChar w:fldCharType="end"/>
        </w:r>
      </w:hyperlink>
    </w:p>
    <w:p w14:paraId="7E0514A7" w14:textId="470C8A23" w:rsidR="00956F2B"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38719" w:history="1">
        <w:r w:rsidR="00956F2B" w:rsidRPr="005D5EFF">
          <w:rPr>
            <w:rStyle w:val="aff4"/>
            <w:rFonts w:hint="eastAsia"/>
            <w:noProof/>
          </w:rPr>
          <w:t>图</w:t>
        </w:r>
        <w:r w:rsidR="00956F2B" w:rsidRPr="005D5EFF">
          <w:rPr>
            <w:rStyle w:val="aff4"/>
            <w:rFonts w:hint="eastAsia"/>
            <w:noProof/>
          </w:rPr>
          <w:t xml:space="preserve">3- 3 </w:t>
        </w:r>
        <w:r w:rsidR="00956F2B" w:rsidRPr="005D5EFF">
          <w:rPr>
            <w:rStyle w:val="aff4"/>
            <w:rFonts w:hint="eastAsia"/>
            <w:noProof/>
          </w:rPr>
          <w:t>歌尔股份物资供应管理职能模块图</w:t>
        </w:r>
        <w:r w:rsidR="00956F2B">
          <w:rPr>
            <w:rFonts w:hint="eastAsia"/>
            <w:noProof/>
            <w:webHidden/>
          </w:rPr>
          <w:tab/>
        </w:r>
        <w:r w:rsidR="00956F2B">
          <w:rPr>
            <w:rFonts w:hint="eastAsia"/>
            <w:noProof/>
            <w:webHidden/>
          </w:rPr>
          <w:fldChar w:fldCharType="begin"/>
        </w:r>
        <w:r w:rsidR="00956F2B">
          <w:rPr>
            <w:rFonts w:hint="eastAsia"/>
            <w:noProof/>
            <w:webHidden/>
          </w:rPr>
          <w:instrText xml:space="preserve"> </w:instrText>
        </w:r>
        <w:r w:rsidR="00956F2B">
          <w:rPr>
            <w:noProof/>
            <w:webHidden/>
          </w:rPr>
          <w:instrText>PAGEREF _Toc227538719 \h</w:instrText>
        </w:r>
        <w:r w:rsidR="00956F2B">
          <w:rPr>
            <w:rFonts w:hint="eastAsia"/>
            <w:noProof/>
            <w:webHidden/>
          </w:rPr>
          <w:instrText xml:space="preserve"> </w:instrText>
        </w:r>
        <w:r w:rsidR="00956F2B">
          <w:rPr>
            <w:rFonts w:hint="eastAsia"/>
            <w:noProof/>
            <w:webHidden/>
          </w:rPr>
        </w:r>
        <w:r w:rsidR="00956F2B">
          <w:rPr>
            <w:rFonts w:hint="eastAsia"/>
            <w:noProof/>
            <w:webHidden/>
          </w:rPr>
          <w:fldChar w:fldCharType="separate"/>
        </w:r>
        <w:r w:rsidR="00956F2B">
          <w:rPr>
            <w:noProof/>
            <w:webHidden/>
          </w:rPr>
          <w:t>13</w:t>
        </w:r>
        <w:r w:rsidR="00956F2B">
          <w:rPr>
            <w:rFonts w:hint="eastAsia"/>
            <w:noProof/>
            <w:webHidden/>
          </w:rPr>
          <w:fldChar w:fldCharType="end"/>
        </w:r>
      </w:hyperlink>
    </w:p>
    <w:p w14:paraId="4757AC9C" w14:textId="77777777" w:rsidR="006D7006" w:rsidRDefault="008D5FD1">
      <w:pPr>
        <w:ind w:firstLineChars="0" w:firstLine="0"/>
        <w:rPr>
          <w:noProof/>
        </w:rPr>
      </w:pPr>
      <w:r>
        <w:fldChar w:fldCharType="end"/>
      </w:r>
      <w:r w:rsidR="006D7006">
        <w:fldChar w:fldCharType="begin"/>
      </w:r>
      <w:r w:rsidR="006D7006">
        <w:instrText xml:space="preserve"> TOC \h \z \c "</w:instrText>
      </w:r>
      <w:r w:rsidR="006D7006">
        <w:instrText>图</w:instrText>
      </w:r>
      <w:r w:rsidR="006D7006">
        <w:instrText xml:space="preserve">5-" </w:instrText>
      </w:r>
      <w:r w:rsidR="006D7006">
        <w:fldChar w:fldCharType="separate"/>
      </w:r>
    </w:p>
    <w:p w14:paraId="0985C62D" w14:textId="1134012E"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5" w:history="1">
        <w:r w:rsidR="006D7006" w:rsidRPr="009E2CB0">
          <w:rPr>
            <w:rStyle w:val="aff4"/>
            <w:rFonts w:hint="eastAsia"/>
            <w:noProof/>
          </w:rPr>
          <w:t>图</w:t>
        </w:r>
        <w:r w:rsidR="006D7006" w:rsidRPr="009E2CB0">
          <w:rPr>
            <w:rStyle w:val="aff4"/>
            <w:rFonts w:hint="eastAsia"/>
            <w:noProof/>
          </w:rPr>
          <w:t xml:space="preserve">5- 1 </w:t>
        </w:r>
        <w:r w:rsidR="006D7006" w:rsidRPr="009E2CB0">
          <w:rPr>
            <w:rStyle w:val="aff4"/>
            <w:rFonts w:ascii="黑体" w:hAnsi="黑体" w:hint="eastAsia"/>
            <w:noProof/>
          </w:rPr>
          <w:t>系统功能树</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_Toc227517275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19</w:t>
        </w:r>
        <w:r w:rsidR="006D7006">
          <w:rPr>
            <w:rFonts w:hint="eastAsia"/>
            <w:noProof/>
            <w:webHidden/>
          </w:rPr>
          <w:fldChar w:fldCharType="end"/>
        </w:r>
      </w:hyperlink>
    </w:p>
    <w:p w14:paraId="6C10563B" w14:textId="005F5816"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6" w:history="1">
        <w:r w:rsidR="006D7006" w:rsidRPr="009E2CB0">
          <w:rPr>
            <w:rStyle w:val="aff4"/>
            <w:rFonts w:hint="eastAsia"/>
            <w:noProof/>
          </w:rPr>
          <w:t>图</w:t>
        </w:r>
        <w:r w:rsidR="006D7006" w:rsidRPr="009E2CB0">
          <w:rPr>
            <w:rStyle w:val="aff4"/>
            <w:rFonts w:hint="eastAsia"/>
            <w:noProof/>
          </w:rPr>
          <w:t xml:space="preserve">5- 2 </w:t>
        </w:r>
        <w:r w:rsidR="006D7006" w:rsidRPr="009E2CB0">
          <w:rPr>
            <w:rStyle w:val="aff4"/>
            <w:rFonts w:ascii="黑体" w:hAnsi="黑体" w:hint="eastAsia"/>
            <w:noProof/>
          </w:rPr>
          <w:t>计划管理功能模块图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_Toc227517276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20</w:t>
        </w:r>
        <w:r w:rsidR="006D7006">
          <w:rPr>
            <w:rFonts w:hint="eastAsia"/>
            <w:noProof/>
            <w:webHidden/>
          </w:rPr>
          <w:fldChar w:fldCharType="end"/>
        </w:r>
      </w:hyperlink>
    </w:p>
    <w:p w14:paraId="49C903E1" w14:textId="2699A866"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7" w:history="1">
        <w:r w:rsidR="006D7006" w:rsidRPr="009E2CB0">
          <w:rPr>
            <w:rStyle w:val="aff4"/>
            <w:rFonts w:hint="eastAsia"/>
            <w:noProof/>
          </w:rPr>
          <w:t>图</w:t>
        </w:r>
        <w:r w:rsidR="006D7006" w:rsidRPr="009E2CB0">
          <w:rPr>
            <w:rStyle w:val="aff4"/>
            <w:rFonts w:hint="eastAsia"/>
            <w:noProof/>
          </w:rPr>
          <w:t xml:space="preserve">5- 3 </w:t>
        </w:r>
        <w:r w:rsidR="006D7006" w:rsidRPr="009E2CB0">
          <w:rPr>
            <w:rStyle w:val="aff4"/>
            <w:rFonts w:ascii="黑体" w:hAnsi="黑体" w:hint="eastAsia"/>
            <w:noProof/>
          </w:rPr>
          <w:t>采购管理功能模块图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_Toc227517277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20</w:t>
        </w:r>
        <w:r w:rsidR="006D7006">
          <w:rPr>
            <w:rFonts w:hint="eastAsia"/>
            <w:noProof/>
            <w:webHidden/>
          </w:rPr>
          <w:fldChar w:fldCharType="end"/>
        </w:r>
      </w:hyperlink>
    </w:p>
    <w:p w14:paraId="3FA69EB0" w14:textId="361567E9"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8" w:history="1">
        <w:r w:rsidR="006D7006" w:rsidRPr="009E2CB0">
          <w:rPr>
            <w:rStyle w:val="aff4"/>
            <w:rFonts w:hint="eastAsia"/>
            <w:noProof/>
          </w:rPr>
          <w:t>图</w:t>
        </w:r>
        <w:r w:rsidR="006D7006" w:rsidRPr="009E2CB0">
          <w:rPr>
            <w:rStyle w:val="aff4"/>
            <w:rFonts w:hint="eastAsia"/>
            <w:noProof/>
          </w:rPr>
          <w:t xml:space="preserve">5- 4 </w:t>
        </w:r>
        <w:r w:rsidR="006D7006" w:rsidRPr="009E2CB0">
          <w:rPr>
            <w:rStyle w:val="aff4"/>
            <w:rFonts w:ascii="黑体" w:hAnsi="黑体" w:hint="eastAsia"/>
            <w:noProof/>
          </w:rPr>
          <w:t>库存管理功能模块图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_Toc227517278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21</w:t>
        </w:r>
        <w:r w:rsidR="006D7006">
          <w:rPr>
            <w:rFonts w:hint="eastAsia"/>
            <w:noProof/>
            <w:webHidden/>
          </w:rPr>
          <w:fldChar w:fldCharType="end"/>
        </w:r>
      </w:hyperlink>
    </w:p>
    <w:p w14:paraId="76229881" w14:textId="2FFFF2FF"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9" w:history="1">
        <w:r w:rsidR="006D7006" w:rsidRPr="009E2CB0">
          <w:rPr>
            <w:rStyle w:val="aff4"/>
            <w:rFonts w:hint="eastAsia"/>
            <w:noProof/>
          </w:rPr>
          <w:t>图</w:t>
        </w:r>
        <w:r w:rsidR="006D7006" w:rsidRPr="009E2CB0">
          <w:rPr>
            <w:rStyle w:val="aff4"/>
            <w:rFonts w:hint="eastAsia"/>
            <w:noProof/>
          </w:rPr>
          <w:t xml:space="preserve">5- 5 </w:t>
        </w:r>
        <w:r w:rsidR="006D7006" w:rsidRPr="009E2CB0">
          <w:rPr>
            <w:rStyle w:val="aff4"/>
            <w:rFonts w:ascii="黑体" w:hAnsi="黑体" w:hint="eastAsia"/>
            <w:noProof/>
          </w:rPr>
          <w:t>系统流程图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_Toc227517279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21</w:t>
        </w:r>
        <w:r w:rsidR="006D7006">
          <w:rPr>
            <w:rFonts w:hint="eastAsia"/>
            <w:noProof/>
            <w:webHidden/>
          </w:rPr>
          <w:fldChar w:fldCharType="end"/>
        </w:r>
      </w:hyperlink>
    </w:p>
    <w:p w14:paraId="2928DC16" w14:textId="77777777" w:rsidR="006D7006" w:rsidRDefault="006D7006">
      <w:pPr>
        <w:ind w:firstLineChars="0" w:firstLine="0"/>
        <w:rPr>
          <w:noProof/>
        </w:rPr>
      </w:pPr>
      <w:r>
        <w:fldChar w:fldCharType="end"/>
      </w:r>
      <w:r>
        <w:fldChar w:fldCharType="begin"/>
      </w:r>
      <w:r>
        <w:instrText xml:space="preserve"> TOC \h \z \c "</w:instrText>
      </w:r>
      <w:r>
        <w:instrText>表</w:instrText>
      </w:r>
      <w:r>
        <w:instrText xml:space="preserve">3-" </w:instrText>
      </w:r>
      <w:r>
        <w:fldChar w:fldCharType="separate"/>
      </w:r>
    </w:p>
    <w:p w14:paraId="1F8FF489" w14:textId="2351CF69"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1" w:history="1">
        <w:r w:rsidR="006D7006" w:rsidRPr="004075ED">
          <w:rPr>
            <w:rStyle w:val="aff4"/>
            <w:rFonts w:hint="eastAsia"/>
            <w:noProof/>
          </w:rPr>
          <w:t>表</w:t>
        </w:r>
        <w:r w:rsidR="006D7006" w:rsidRPr="004075ED">
          <w:rPr>
            <w:rStyle w:val="aff4"/>
            <w:rFonts w:hint="eastAsia"/>
            <w:noProof/>
          </w:rPr>
          <w:t xml:space="preserve">3- 1 </w:t>
        </w:r>
        <w:r w:rsidR="006D7006" w:rsidRPr="004075ED">
          <w:rPr>
            <w:rStyle w:val="aff4"/>
            <w:rFonts w:ascii="黑体" w:hAnsi="黑体" w:hint="eastAsia"/>
            <w:noProof/>
          </w:rPr>
          <w:t>歌尔股份</w:t>
        </w:r>
        <w:r w:rsidR="006D7006" w:rsidRPr="004075ED">
          <w:rPr>
            <w:rStyle w:val="aff4"/>
            <w:rFonts w:ascii="黑体" w:hAnsi="黑体" w:hint="eastAsia"/>
            <w:noProof/>
          </w:rPr>
          <w:t>2021-2024</w:t>
        </w:r>
        <w:r w:rsidR="006D7006" w:rsidRPr="004075ED">
          <w:rPr>
            <w:rStyle w:val="aff4"/>
            <w:rFonts w:ascii="黑体" w:hAnsi="黑体" w:hint="eastAsia"/>
            <w:noProof/>
          </w:rPr>
          <w:t>年资产状况（单位：亿元）</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_Toc227517331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10</w:t>
        </w:r>
        <w:r w:rsidR="006D7006">
          <w:rPr>
            <w:rFonts w:hint="eastAsia"/>
            <w:noProof/>
            <w:webHidden/>
          </w:rPr>
          <w:fldChar w:fldCharType="end"/>
        </w:r>
      </w:hyperlink>
    </w:p>
    <w:p w14:paraId="70A4FC9D" w14:textId="401E12A1"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2" w:history="1">
        <w:r w:rsidR="006D7006" w:rsidRPr="004075ED">
          <w:rPr>
            <w:rStyle w:val="aff4"/>
            <w:rFonts w:hint="eastAsia"/>
            <w:noProof/>
          </w:rPr>
          <w:t>表</w:t>
        </w:r>
        <w:r w:rsidR="006D7006" w:rsidRPr="004075ED">
          <w:rPr>
            <w:rStyle w:val="aff4"/>
            <w:rFonts w:hint="eastAsia"/>
            <w:noProof/>
          </w:rPr>
          <w:t xml:space="preserve">3- 2 </w:t>
        </w:r>
        <w:r w:rsidR="006D7006" w:rsidRPr="004075ED">
          <w:rPr>
            <w:rStyle w:val="aff4"/>
            <w:rFonts w:ascii="黑体" w:hAnsi="黑体" w:hint="eastAsia"/>
            <w:noProof/>
          </w:rPr>
          <w:t>歌尔股份</w:t>
        </w:r>
        <w:r w:rsidR="006D7006" w:rsidRPr="004075ED">
          <w:rPr>
            <w:rStyle w:val="aff4"/>
            <w:rFonts w:ascii="黑体" w:hAnsi="黑体" w:hint="eastAsia"/>
            <w:noProof/>
          </w:rPr>
          <w:t>2021-2024</w:t>
        </w:r>
        <w:r w:rsidR="006D7006" w:rsidRPr="004075ED">
          <w:rPr>
            <w:rStyle w:val="aff4"/>
            <w:rFonts w:ascii="黑体" w:hAnsi="黑体" w:hint="eastAsia"/>
            <w:noProof/>
          </w:rPr>
          <w:t>年负债状况（单位：亿元）</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_Toc227517332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11</w:t>
        </w:r>
        <w:r w:rsidR="006D7006">
          <w:rPr>
            <w:rFonts w:hint="eastAsia"/>
            <w:noProof/>
            <w:webHidden/>
          </w:rPr>
          <w:fldChar w:fldCharType="end"/>
        </w:r>
      </w:hyperlink>
    </w:p>
    <w:p w14:paraId="047C12DE" w14:textId="6F92A4C7"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3" w:history="1">
        <w:r w:rsidR="006D7006" w:rsidRPr="004075ED">
          <w:rPr>
            <w:rStyle w:val="aff4"/>
            <w:rFonts w:hint="eastAsia"/>
            <w:noProof/>
          </w:rPr>
          <w:t>表</w:t>
        </w:r>
        <w:r w:rsidR="006D7006" w:rsidRPr="004075ED">
          <w:rPr>
            <w:rStyle w:val="aff4"/>
            <w:rFonts w:hint="eastAsia"/>
            <w:noProof/>
          </w:rPr>
          <w:t xml:space="preserve">3- 3 </w:t>
        </w:r>
        <w:r w:rsidR="006D7006" w:rsidRPr="004075ED">
          <w:rPr>
            <w:rStyle w:val="aff4"/>
            <w:rFonts w:ascii="黑体" w:hAnsi="黑体" w:hint="eastAsia"/>
            <w:noProof/>
          </w:rPr>
          <w:t>歌尔股份</w:t>
        </w:r>
        <w:r w:rsidR="006D7006" w:rsidRPr="004075ED">
          <w:rPr>
            <w:rStyle w:val="aff4"/>
            <w:rFonts w:ascii="黑体" w:hAnsi="黑体" w:hint="eastAsia"/>
            <w:noProof/>
          </w:rPr>
          <w:t>2021-2024</w:t>
        </w:r>
        <w:r w:rsidR="006D7006" w:rsidRPr="004075ED">
          <w:rPr>
            <w:rStyle w:val="aff4"/>
            <w:rFonts w:ascii="黑体" w:hAnsi="黑体" w:hint="eastAsia"/>
            <w:noProof/>
          </w:rPr>
          <w:t>年存货规模及营运能力</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_Toc227517333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14</w:t>
        </w:r>
        <w:r w:rsidR="006D7006">
          <w:rPr>
            <w:rFonts w:hint="eastAsia"/>
            <w:noProof/>
            <w:webHidden/>
          </w:rPr>
          <w:fldChar w:fldCharType="end"/>
        </w:r>
      </w:hyperlink>
    </w:p>
    <w:p w14:paraId="26EC7DA1" w14:textId="0B732618"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4" w:history="1">
        <w:r w:rsidR="006D7006" w:rsidRPr="004075ED">
          <w:rPr>
            <w:rStyle w:val="aff4"/>
            <w:rFonts w:hint="eastAsia"/>
            <w:noProof/>
          </w:rPr>
          <w:t>表</w:t>
        </w:r>
        <w:r w:rsidR="006D7006" w:rsidRPr="004075ED">
          <w:rPr>
            <w:rStyle w:val="aff4"/>
            <w:rFonts w:hint="eastAsia"/>
            <w:noProof/>
          </w:rPr>
          <w:t xml:space="preserve">3- 4 </w:t>
        </w:r>
        <w:r w:rsidR="006D7006" w:rsidRPr="004075ED">
          <w:rPr>
            <w:rStyle w:val="aff4"/>
            <w:rFonts w:ascii="黑体" w:hAnsi="黑体" w:hint="eastAsia"/>
            <w:noProof/>
          </w:rPr>
          <w:t>前五大供应商采购总额占比</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_Toc227517334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15</w:t>
        </w:r>
        <w:r w:rsidR="006D7006">
          <w:rPr>
            <w:rFonts w:hint="eastAsia"/>
            <w:noProof/>
            <w:webHidden/>
          </w:rPr>
          <w:fldChar w:fldCharType="end"/>
        </w:r>
      </w:hyperlink>
    </w:p>
    <w:p w14:paraId="1017E740" w14:textId="58EA220B" w:rsidR="009B1365" w:rsidRDefault="006D7006">
      <w:pPr>
        <w:ind w:firstLineChars="0" w:firstLine="0"/>
        <w:sectPr w:rsidR="009B1365">
          <w:pgSz w:w="11906" w:h="16838"/>
          <w:pgMar w:top="1701" w:right="1418" w:bottom="1418" w:left="1701" w:header="1304" w:footer="1021" w:gutter="0"/>
          <w:pgNumType w:fmt="upperRoman"/>
          <w:cols w:space="425"/>
          <w:docGrid w:linePitch="312"/>
        </w:sectPr>
      </w:pPr>
      <w:r>
        <w:fldChar w:fldCharType="end"/>
      </w:r>
      <w:r>
        <w:rPr>
          <w:rFonts w:hint="eastAsia"/>
        </w:rPr>
        <w:t xml:space="preserve"> </w:t>
      </w:r>
    </w:p>
    <w:p w14:paraId="000F48B0" w14:textId="77777777" w:rsidR="009B1365" w:rsidRDefault="00E72338" w:rsidP="009278CC">
      <w:pPr>
        <w:spacing w:beforeLines="50" w:before="120" w:afterLines="100" w:after="240"/>
        <w:ind w:left="482" w:firstLineChars="0" w:firstLine="0"/>
        <w:jc w:val="center"/>
        <w:rPr>
          <w:rFonts w:ascii="黑体" w:eastAsia="黑体" w:hAnsi="黑体" w:hint="eastAsia"/>
          <w:b/>
          <w:sz w:val="32"/>
          <w:szCs w:val="32"/>
        </w:rPr>
      </w:pPr>
      <w:bookmarkStart w:id="37" w:name="_Toc523697197"/>
      <w:r>
        <w:rPr>
          <w:rFonts w:ascii="黑体" w:eastAsia="黑体" w:hAnsi="黑体" w:hint="eastAsia"/>
          <w:b/>
          <w:sz w:val="32"/>
          <w:szCs w:val="32"/>
        </w:rPr>
        <w:lastRenderedPageBreak/>
        <w:t>主要</w:t>
      </w:r>
      <w:r>
        <w:rPr>
          <w:rFonts w:ascii="黑体" w:eastAsia="黑体" w:hAnsi="黑体"/>
          <w:b/>
          <w:sz w:val="32"/>
          <w:szCs w:val="32"/>
        </w:rPr>
        <w:t>符号</w:t>
      </w:r>
      <w:r w:rsidR="007A2572">
        <w:rPr>
          <w:rFonts w:ascii="黑体" w:eastAsia="黑体" w:hAnsi="黑体" w:hint="eastAsia"/>
          <w:b/>
          <w:sz w:val="32"/>
          <w:szCs w:val="32"/>
        </w:rPr>
        <w:t>和术语</w:t>
      </w:r>
      <w:r>
        <w:rPr>
          <w:rFonts w:ascii="黑体" w:eastAsia="黑体" w:hAnsi="黑体"/>
          <w:b/>
          <w:sz w:val="32"/>
          <w:szCs w:val="32"/>
        </w:rPr>
        <w:t>表</w:t>
      </w:r>
      <w:bookmarkEnd w:id="37"/>
    </w:p>
    <w:tbl>
      <w:tblPr>
        <w:tblStyle w:val="af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4013"/>
        <w:gridCol w:w="2926"/>
      </w:tblGrid>
      <w:tr w:rsidR="007A45FD" w14:paraId="743BEBD0" w14:textId="77777777" w:rsidTr="007A45FD">
        <w:trPr>
          <w:trHeight w:val="567"/>
          <w:jc w:val="center"/>
        </w:trPr>
        <w:tc>
          <w:tcPr>
            <w:tcW w:w="1838" w:type="dxa"/>
            <w:tcBorders>
              <w:top w:val="single" w:sz="4" w:space="0" w:color="auto"/>
              <w:bottom w:val="single" w:sz="4" w:space="0" w:color="auto"/>
            </w:tcBorders>
          </w:tcPr>
          <w:p w14:paraId="7C5DAF85" w14:textId="5F93F54F" w:rsidR="007A45FD" w:rsidRPr="00DC475A" w:rsidRDefault="007A45FD" w:rsidP="007A45FD">
            <w:pPr>
              <w:ind w:firstLineChars="0" w:firstLine="0"/>
            </w:pPr>
            <w:r w:rsidRPr="00BA26EA">
              <w:rPr>
                <w:rFonts w:hint="eastAsia"/>
              </w:rPr>
              <w:t>英文缩写</w:t>
            </w:r>
          </w:p>
        </w:tc>
        <w:tc>
          <w:tcPr>
            <w:tcW w:w="4013" w:type="dxa"/>
            <w:tcBorders>
              <w:top w:val="single" w:sz="4" w:space="0" w:color="auto"/>
              <w:bottom w:val="single" w:sz="4" w:space="0" w:color="auto"/>
            </w:tcBorders>
          </w:tcPr>
          <w:p w14:paraId="31237FCC" w14:textId="4A36AF24" w:rsidR="007A45FD" w:rsidRPr="00DC475A" w:rsidRDefault="007A45FD" w:rsidP="007A45FD">
            <w:pPr>
              <w:ind w:firstLineChars="0" w:firstLine="0"/>
            </w:pPr>
            <w:r w:rsidRPr="00BA26EA">
              <w:rPr>
                <w:rFonts w:hint="eastAsia"/>
              </w:rPr>
              <w:t>英文全称</w:t>
            </w:r>
          </w:p>
        </w:tc>
        <w:tc>
          <w:tcPr>
            <w:tcW w:w="2926" w:type="dxa"/>
            <w:tcBorders>
              <w:top w:val="single" w:sz="4" w:space="0" w:color="auto"/>
              <w:bottom w:val="single" w:sz="4" w:space="0" w:color="auto"/>
            </w:tcBorders>
          </w:tcPr>
          <w:p w14:paraId="39EA7FF7" w14:textId="2EE9D0F2" w:rsidR="007A45FD" w:rsidRPr="00DC475A" w:rsidRDefault="007A45FD" w:rsidP="007A45FD">
            <w:pPr>
              <w:ind w:firstLineChars="0" w:firstLine="0"/>
            </w:pPr>
            <w:r w:rsidRPr="00BA26EA">
              <w:rPr>
                <w:rFonts w:hint="eastAsia"/>
              </w:rPr>
              <w:t>中文全称</w:t>
            </w:r>
          </w:p>
        </w:tc>
      </w:tr>
      <w:tr w:rsidR="006B2F9E" w14:paraId="017F6A40" w14:textId="77777777" w:rsidTr="007A45FD">
        <w:trPr>
          <w:trHeight w:val="567"/>
          <w:jc w:val="center"/>
        </w:trPr>
        <w:tc>
          <w:tcPr>
            <w:tcW w:w="1838" w:type="dxa"/>
            <w:tcBorders>
              <w:top w:val="single" w:sz="4" w:space="0" w:color="auto"/>
            </w:tcBorders>
            <w:vAlign w:val="center"/>
          </w:tcPr>
          <w:p w14:paraId="62F26CC1" w14:textId="5F1623B9" w:rsidR="006B2F9E" w:rsidRDefault="006B2F9E" w:rsidP="006B2F9E">
            <w:pPr>
              <w:ind w:firstLineChars="0" w:firstLine="0"/>
            </w:pPr>
            <w:r w:rsidRPr="00DC475A">
              <w:rPr>
                <w:rFonts w:hint="eastAsia"/>
              </w:rPr>
              <w:t>MRP</w:t>
            </w:r>
          </w:p>
        </w:tc>
        <w:tc>
          <w:tcPr>
            <w:tcW w:w="4013" w:type="dxa"/>
            <w:tcBorders>
              <w:top w:val="single" w:sz="4" w:space="0" w:color="auto"/>
            </w:tcBorders>
            <w:vAlign w:val="center"/>
          </w:tcPr>
          <w:p w14:paraId="09431A15" w14:textId="6F6551E9" w:rsidR="006B2F9E" w:rsidRDefault="006B2F9E" w:rsidP="006B2F9E">
            <w:pPr>
              <w:ind w:firstLineChars="0" w:firstLine="0"/>
            </w:pPr>
            <w:r w:rsidRPr="00DC475A">
              <w:rPr>
                <w:rFonts w:hint="eastAsia"/>
              </w:rPr>
              <w:t>Material Requirements Planning</w:t>
            </w:r>
          </w:p>
        </w:tc>
        <w:tc>
          <w:tcPr>
            <w:tcW w:w="2926" w:type="dxa"/>
            <w:tcBorders>
              <w:top w:val="single" w:sz="4" w:space="0" w:color="auto"/>
            </w:tcBorders>
            <w:vAlign w:val="center"/>
          </w:tcPr>
          <w:p w14:paraId="6E4C55AB" w14:textId="1D045274" w:rsidR="006B2F9E" w:rsidRDefault="006B2F9E" w:rsidP="006B2F9E">
            <w:pPr>
              <w:ind w:firstLineChars="0" w:firstLine="0"/>
            </w:pPr>
            <w:r w:rsidRPr="00DC475A">
              <w:rPr>
                <w:rFonts w:hint="eastAsia"/>
              </w:rPr>
              <w:t>物料需求计划</w:t>
            </w:r>
          </w:p>
        </w:tc>
      </w:tr>
      <w:tr w:rsidR="006B2F9E" w14:paraId="4DD7B729" w14:textId="77777777" w:rsidTr="007A45FD">
        <w:trPr>
          <w:trHeight w:val="567"/>
          <w:jc w:val="center"/>
        </w:trPr>
        <w:tc>
          <w:tcPr>
            <w:tcW w:w="1838" w:type="dxa"/>
            <w:vAlign w:val="center"/>
          </w:tcPr>
          <w:p w14:paraId="101BC6BC" w14:textId="49DBFAE4" w:rsidR="006B2F9E" w:rsidRDefault="006B2F9E" w:rsidP="006B2F9E">
            <w:pPr>
              <w:ind w:firstLineChars="0" w:firstLine="0"/>
            </w:pPr>
            <w:r w:rsidRPr="00DC475A">
              <w:rPr>
                <w:rFonts w:hint="eastAsia"/>
              </w:rPr>
              <w:t>BOM</w:t>
            </w:r>
          </w:p>
        </w:tc>
        <w:tc>
          <w:tcPr>
            <w:tcW w:w="4013" w:type="dxa"/>
            <w:vAlign w:val="center"/>
          </w:tcPr>
          <w:p w14:paraId="14A3D798" w14:textId="1734D300" w:rsidR="006B2F9E" w:rsidRDefault="006B2F9E" w:rsidP="006B2F9E">
            <w:pPr>
              <w:ind w:firstLineChars="0" w:firstLine="0"/>
            </w:pPr>
            <w:r w:rsidRPr="00DC475A">
              <w:rPr>
                <w:rFonts w:hint="eastAsia"/>
              </w:rPr>
              <w:t>Bill of Materials</w:t>
            </w:r>
          </w:p>
        </w:tc>
        <w:tc>
          <w:tcPr>
            <w:tcW w:w="2926" w:type="dxa"/>
            <w:vAlign w:val="center"/>
          </w:tcPr>
          <w:p w14:paraId="6C929129" w14:textId="608F5621" w:rsidR="006B2F9E" w:rsidRDefault="006B2F9E" w:rsidP="006B2F9E">
            <w:pPr>
              <w:ind w:firstLineChars="0" w:firstLine="0"/>
            </w:pPr>
            <w:r w:rsidRPr="00DC475A">
              <w:rPr>
                <w:rFonts w:hint="eastAsia"/>
              </w:rPr>
              <w:t>物料清单</w:t>
            </w:r>
          </w:p>
        </w:tc>
      </w:tr>
      <w:tr w:rsidR="006B2F9E" w14:paraId="1D769B0F" w14:textId="77777777" w:rsidTr="007A45FD">
        <w:trPr>
          <w:trHeight w:val="567"/>
          <w:jc w:val="center"/>
        </w:trPr>
        <w:tc>
          <w:tcPr>
            <w:tcW w:w="1838" w:type="dxa"/>
            <w:vAlign w:val="center"/>
          </w:tcPr>
          <w:p w14:paraId="679A7948" w14:textId="75E8137D" w:rsidR="006B2F9E" w:rsidRDefault="006B2F9E" w:rsidP="006B2F9E">
            <w:pPr>
              <w:ind w:firstLineChars="0" w:firstLine="0"/>
            </w:pPr>
            <w:r w:rsidRPr="00DC475A">
              <w:rPr>
                <w:rFonts w:hint="eastAsia"/>
              </w:rPr>
              <w:t>POQ</w:t>
            </w:r>
          </w:p>
        </w:tc>
        <w:tc>
          <w:tcPr>
            <w:tcW w:w="4013" w:type="dxa"/>
            <w:vAlign w:val="center"/>
          </w:tcPr>
          <w:p w14:paraId="2C2BB3BF" w14:textId="6340AB01" w:rsidR="006B2F9E" w:rsidRDefault="006B2F9E" w:rsidP="006B2F9E">
            <w:pPr>
              <w:ind w:firstLineChars="0" w:firstLine="0"/>
            </w:pPr>
            <w:r w:rsidRPr="00DC475A">
              <w:rPr>
                <w:rFonts w:hint="eastAsia"/>
              </w:rPr>
              <w:t>Period Order Quantity</w:t>
            </w:r>
          </w:p>
        </w:tc>
        <w:tc>
          <w:tcPr>
            <w:tcW w:w="2926" w:type="dxa"/>
            <w:vAlign w:val="center"/>
          </w:tcPr>
          <w:p w14:paraId="239B7224" w14:textId="42ED244C" w:rsidR="006B2F9E" w:rsidRDefault="006B2F9E" w:rsidP="006B2F9E">
            <w:pPr>
              <w:ind w:firstLineChars="0" w:firstLine="0"/>
            </w:pPr>
            <w:r w:rsidRPr="00DC475A">
              <w:rPr>
                <w:rFonts w:hint="eastAsia"/>
              </w:rPr>
              <w:t>周期订货量</w:t>
            </w:r>
          </w:p>
        </w:tc>
      </w:tr>
      <w:tr w:rsidR="006B2F9E" w14:paraId="3CCF204B" w14:textId="77777777" w:rsidTr="007A45FD">
        <w:trPr>
          <w:trHeight w:val="567"/>
          <w:jc w:val="center"/>
        </w:trPr>
        <w:tc>
          <w:tcPr>
            <w:tcW w:w="1838" w:type="dxa"/>
            <w:vAlign w:val="center"/>
          </w:tcPr>
          <w:p w14:paraId="6A2748F7" w14:textId="1E9656C5" w:rsidR="006B2F9E" w:rsidRDefault="006B2F9E" w:rsidP="006B2F9E">
            <w:pPr>
              <w:ind w:firstLineChars="0" w:firstLine="0"/>
            </w:pPr>
            <w:r w:rsidRPr="00DC475A">
              <w:rPr>
                <w:rFonts w:hint="eastAsia"/>
              </w:rPr>
              <w:t>ERP</w:t>
            </w:r>
          </w:p>
        </w:tc>
        <w:tc>
          <w:tcPr>
            <w:tcW w:w="4013" w:type="dxa"/>
            <w:vAlign w:val="center"/>
          </w:tcPr>
          <w:p w14:paraId="0027269E" w14:textId="088B9145" w:rsidR="006B2F9E" w:rsidRDefault="006B2F9E" w:rsidP="006B2F9E">
            <w:pPr>
              <w:ind w:firstLineChars="0" w:firstLine="0"/>
            </w:pPr>
            <w:r w:rsidRPr="00DC475A">
              <w:rPr>
                <w:rFonts w:hint="eastAsia"/>
              </w:rPr>
              <w:t>Enterprise Resource Planning</w:t>
            </w:r>
          </w:p>
        </w:tc>
        <w:tc>
          <w:tcPr>
            <w:tcW w:w="2926" w:type="dxa"/>
            <w:vAlign w:val="center"/>
          </w:tcPr>
          <w:p w14:paraId="79012AAD" w14:textId="6D50C567" w:rsidR="006B2F9E" w:rsidRDefault="006B2F9E" w:rsidP="006B2F9E">
            <w:pPr>
              <w:ind w:firstLineChars="0" w:firstLine="0"/>
            </w:pPr>
            <w:r w:rsidRPr="00DC475A">
              <w:rPr>
                <w:rFonts w:hint="eastAsia"/>
              </w:rPr>
              <w:t>企业资源计划</w:t>
            </w:r>
          </w:p>
        </w:tc>
      </w:tr>
      <w:tr w:rsidR="006B2F9E" w14:paraId="20FE5E8D" w14:textId="77777777" w:rsidTr="007A45FD">
        <w:trPr>
          <w:trHeight w:val="567"/>
          <w:jc w:val="center"/>
        </w:trPr>
        <w:tc>
          <w:tcPr>
            <w:tcW w:w="1838" w:type="dxa"/>
            <w:vAlign w:val="center"/>
          </w:tcPr>
          <w:p w14:paraId="71169F41" w14:textId="4EB1E93E" w:rsidR="006B2F9E" w:rsidRDefault="006B2F9E" w:rsidP="006B2F9E">
            <w:pPr>
              <w:ind w:firstLineChars="0" w:firstLine="0"/>
            </w:pPr>
            <w:r w:rsidRPr="00DC475A">
              <w:rPr>
                <w:rFonts w:hint="eastAsia"/>
              </w:rPr>
              <w:t>SRM</w:t>
            </w:r>
          </w:p>
        </w:tc>
        <w:tc>
          <w:tcPr>
            <w:tcW w:w="4013" w:type="dxa"/>
            <w:vAlign w:val="center"/>
          </w:tcPr>
          <w:p w14:paraId="0BE881CB" w14:textId="1A4DCDDC" w:rsidR="006B2F9E" w:rsidRDefault="006B2F9E" w:rsidP="006B2F9E">
            <w:pPr>
              <w:ind w:firstLineChars="0" w:firstLine="0"/>
            </w:pPr>
            <w:r w:rsidRPr="00DC475A">
              <w:rPr>
                <w:rFonts w:hint="eastAsia"/>
              </w:rPr>
              <w:t>Supplier Relationship Management</w:t>
            </w:r>
          </w:p>
        </w:tc>
        <w:tc>
          <w:tcPr>
            <w:tcW w:w="2926" w:type="dxa"/>
            <w:vAlign w:val="center"/>
          </w:tcPr>
          <w:p w14:paraId="71C801EA" w14:textId="35DF3EB3" w:rsidR="006B2F9E" w:rsidRDefault="006B2F9E" w:rsidP="006B2F9E">
            <w:pPr>
              <w:ind w:firstLineChars="0" w:firstLine="0"/>
            </w:pPr>
            <w:r w:rsidRPr="00DC475A">
              <w:rPr>
                <w:rFonts w:hint="eastAsia"/>
              </w:rPr>
              <w:t>供应商关系管理</w:t>
            </w:r>
          </w:p>
        </w:tc>
      </w:tr>
      <w:tr w:rsidR="006B2F9E" w14:paraId="7D6CCF11" w14:textId="77777777" w:rsidTr="007A45FD">
        <w:trPr>
          <w:trHeight w:val="567"/>
          <w:jc w:val="center"/>
        </w:trPr>
        <w:tc>
          <w:tcPr>
            <w:tcW w:w="1838" w:type="dxa"/>
            <w:vAlign w:val="center"/>
          </w:tcPr>
          <w:p w14:paraId="597E1A77" w14:textId="50752155" w:rsidR="006B2F9E" w:rsidRDefault="006B2F9E" w:rsidP="006B2F9E">
            <w:pPr>
              <w:ind w:firstLineChars="0" w:firstLine="0"/>
            </w:pPr>
            <w:r w:rsidRPr="00DC475A">
              <w:rPr>
                <w:rFonts w:hint="eastAsia"/>
              </w:rPr>
              <w:t>AIS</w:t>
            </w:r>
          </w:p>
        </w:tc>
        <w:tc>
          <w:tcPr>
            <w:tcW w:w="4013" w:type="dxa"/>
            <w:vAlign w:val="center"/>
          </w:tcPr>
          <w:p w14:paraId="55CA3FDD" w14:textId="388C9E95" w:rsidR="006B2F9E" w:rsidRDefault="006B2F9E" w:rsidP="006B2F9E">
            <w:pPr>
              <w:ind w:firstLineChars="0" w:firstLine="0"/>
            </w:pPr>
            <w:r w:rsidRPr="00DC475A">
              <w:rPr>
                <w:rFonts w:hint="eastAsia"/>
              </w:rPr>
              <w:t>Accounting Information System</w:t>
            </w:r>
          </w:p>
        </w:tc>
        <w:tc>
          <w:tcPr>
            <w:tcW w:w="2926" w:type="dxa"/>
            <w:vAlign w:val="center"/>
          </w:tcPr>
          <w:p w14:paraId="4B00EC0F" w14:textId="05AC98C4" w:rsidR="006B2F9E" w:rsidRDefault="006B2F9E" w:rsidP="006B2F9E">
            <w:pPr>
              <w:ind w:firstLineChars="0" w:firstLine="0"/>
            </w:pPr>
            <w:r w:rsidRPr="00DC475A">
              <w:rPr>
                <w:rFonts w:hint="eastAsia"/>
              </w:rPr>
              <w:t>会计信息系统</w:t>
            </w:r>
          </w:p>
        </w:tc>
      </w:tr>
      <w:tr w:rsidR="006B2F9E" w14:paraId="565FCC86" w14:textId="77777777" w:rsidTr="007A45FD">
        <w:trPr>
          <w:trHeight w:val="567"/>
          <w:jc w:val="center"/>
        </w:trPr>
        <w:tc>
          <w:tcPr>
            <w:tcW w:w="1838" w:type="dxa"/>
            <w:vAlign w:val="center"/>
          </w:tcPr>
          <w:p w14:paraId="5250B44A" w14:textId="496D5A7D" w:rsidR="006B2F9E" w:rsidRDefault="006B2F9E" w:rsidP="006B2F9E">
            <w:pPr>
              <w:ind w:firstLineChars="0" w:firstLine="0"/>
            </w:pPr>
            <w:r w:rsidRPr="00DC475A">
              <w:rPr>
                <w:rFonts w:hint="eastAsia"/>
              </w:rPr>
              <w:t>EOQ</w:t>
            </w:r>
          </w:p>
        </w:tc>
        <w:tc>
          <w:tcPr>
            <w:tcW w:w="4013" w:type="dxa"/>
            <w:vAlign w:val="center"/>
          </w:tcPr>
          <w:p w14:paraId="7D21511F" w14:textId="03354B99" w:rsidR="006B2F9E" w:rsidRDefault="006B2F9E" w:rsidP="006B2F9E">
            <w:pPr>
              <w:ind w:firstLineChars="0" w:firstLine="0"/>
            </w:pPr>
            <w:r w:rsidRPr="00DC475A">
              <w:rPr>
                <w:rFonts w:hint="eastAsia"/>
              </w:rPr>
              <w:t>Economic Order Quantity</w:t>
            </w:r>
          </w:p>
        </w:tc>
        <w:tc>
          <w:tcPr>
            <w:tcW w:w="2926" w:type="dxa"/>
            <w:vAlign w:val="center"/>
          </w:tcPr>
          <w:p w14:paraId="02321517" w14:textId="2EA1EC6C" w:rsidR="006B2F9E" w:rsidRDefault="006B2F9E" w:rsidP="006B2F9E">
            <w:pPr>
              <w:ind w:firstLineChars="0" w:firstLine="0"/>
            </w:pPr>
            <w:r w:rsidRPr="00DC475A">
              <w:rPr>
                <w:rFonts w:hint="eastAsia"/>
              </w:rPr>
              <w:t>经济订货批量</w:t>
            </w:r>
          </w:p>
        </w:tc>
      </w:tr>
      <w:tr w:rsidR="006B2F9E" w14:paraId="20D64212" w14:textId="77777777" w:rsidTr="007A45FD">
        <w:trPr>
          <w:trHeight w:val="567"/>
          <w:jc w:val="center"/>
        </w:trPr>
        <w:tc>
          <w:tcPr>
            <w:tcW w:w="1838" w:type="dxa"/>
            <w:vAlign w:val="center"/>
          </w:tcPr>
          <w:p w14:paraId="3436213A" w14:textId="14F7BBCA" w:rsidR="006B2F9E" w:rsidRDefault="006B2F9E" w:rsidP="006B2F9E">
            <w:pPr>
              <w:ind w:firstLineChars="0" w:firstLine="0"/>
            </w:pPr>
            <w:r w:rsidRPr="00DC475A">
              <w:rPr>
                <w:rFonts w:hint="eastAsia"/>
              </w:rPr>
              <w:t>VMI</w:t>
            </w:r>
          </w:p>
        </w:tc>
        <w:tc>
          <w:tcPr>
            <w:tcW w:w="4013" w:type="dxa"/>
            <w:vAlign w:val="center"/>
          </w:tcPr>
          <w:p w14:paraId="1BA571CF" w14:textId="7EEBE29C" w:rsidR="006B2F9E" w:rsidRDefault="006B2F9E" w:rsidP="006B2F9E">
            <w:pPr>
              <w:ind w:firstLineChars="0" w:firstLine="0"/>
            </w:pPr>
            <w:r w:rsidRPr="00DC475A">
              <w:rPr>
                <w:rFonts w:hint="eastAsia"/>
              </w:rPr>
              <w:t>Vendor Managed Inventory</w:t>
            </w:r>
          </w:p>
        </w:tc>
        <w:tc>
          <w:tcPr>
            <w:tcW w:w="2926" w:type="dxa"/>
            <w:vAlign w:val="center"/>
          </w:tcPr>
          <w:p w14:paraId="350BCD78" w14:textId="3A617DA6" w:rsidR="006B2F9E" w:rsidRDefault="006B2F9E" w:rsidP="006B2F9E">
            <w:pPr>
              <w:ind w:firstLineChars="0" w:firstLine="0"/>
            </w:pPr>
            <w:r w:rsidRPr="00DC475A">
              <w:rPr>
                <w:rFonts w:hint="eastAsia"/>
              </w:rPr>
              <w:t>供应商管理库存</w:t>
            </w:r>
          </w:p>
        </w:tc>
      </w:tr>
      <w:tr w:rsidR="006B2F9E" w14:paraId="508E3082" w14:textId="77777777" w:rsidTr="007A45FD">
        <w:trPr>
          <w:trHeight w:val="567"/>
          <w:jc w:val="center"/>
        </w:trPr>
        <w:tc>
          <w:tcPr>
            <w:tcW w:w="1838" w:type="dxa"/>
            <w:vAlign w:val="center"/>
          </w:tcPr>
          <w:p w14:paraId="56B17F55" w14:textId="36CFC177" w:rsidR="006B2F9E" w:rsidRDefault="006B2F9E" w:rsidP="006B2F9E">
            <w:pPr>
              <w:ind w:firstLineChars="0" w:firstLine="0"/>
            </w:pPr>
            <w:r w:rsidRPr="009D4F3A">
              <w:rPr>
                <w:rFonts w:hint="eastAsia"/>
              </w:rPr>
              <w:t>JIT</w:t>
            </w:r>
          </w:p>
        </w:tc>
        <w:tc>
          <w:tcPr>
            <w:tcW w:w="4013" w:type="dxa"/>
            <w:vAlign w:val="center"/>
          </w:tcPr>
          <w:p w14:paraId="726ED510" w14:textId="5B3DC7DF" w:rsidR="006B2F9E" w:rsidRDefault="006B2F9E" w:rsidP="006B2F9E">
            <w:pPr>
              <w:ind w:firstLineChars="0" w:firstLine="0"/>
            </w:pPr>
            <w:r w:rsidRPr="009D4F3A">
              <w:rPr>
                <w:rFonts w:hint="eastAsia"/>
              </w:rPr>
              <w:t>Just-In-Time</w:t>
            </w:r>
          </w:p>
        </w:tc>
        <w:tc>
          <w:tcPr>
            <w:tcW w:w="2926" w:type="dxa"/>
            <w:vAlign w:val="center"/>
          </w:tcPr>
          <w:p w14:paraId="20F0CA50" w14:textId="6C29A773" w:rsidR="006B2F9E" w:rsidRDefault="006B2F9E" w:rsidP="006B2F9E">
            <w:pPr>
              <w:ind w:firstLineChars="0" w:firstLine="0"/>
            </w:pPr>
            <w:r w:rsidRPr="009D4F3A">
              <w:rPr>
                <w:rFonts w:hint="eastAsia"/>
              </w:rPr>
              <w:t>准时制生产</w:t>
            </w:r>
            <w:r w:rsidRPr="009D4F3A">
              <w:rPr>
                <w:rFonts w:hint="eastAsia"/>
              </w:rPr>
              <w:t xml:space="preserve"> / </w:t>
            </w:r>
            <w:r w:rsidRPr="009D4F3A">
              <w:rPr>
                <w:rFonts w:hint="eastAsia"/>
              </w:rPr>
              <w:t>准时制采购</w:t>
            </w:r>
          </w:p>
        </w:tc>
      </w:tr>
      <w:tr w:rsidR="006B2F9E" w14:paraId="6F5A5AD4" w14:textId="77777777" w:rsidTr="007A45FD">
        <w:trPr>
          <w:trHeight w:val="567"/>
          <w:jc w:val="center"/>
        </w:trPr>
        <w:tc>
          <w:tcPr>
            <w:tcW w:w="1838" w:type="dxa"/>
            <w:vAlign w:val="center"/>
          </w:tcPr>
          <w:p w14:paraId="79E7D612" w14:textId="1509E722" w:rsidR="006B2F9E" w:rsidRDefault="006B2F9E" w:rsidP="006B2F9E">
            <w:pPr>
              <w:ind w:firstLineChars="0" w:firstLine="0"/>
            </w:pPr>
            <w:r w:rsidRPr="009D4F3A">
              <w:rPr>
                <w:rFonts w:hint="eastAsia"/>
              </w:rPr>
              <w:t>CR</w:t>
            </w:r>
          </w:p>
        </w:tc>
        <w:tc>
          <w:tcPr>
            <w:tcW w:w="4013" w:type="dxa"/>
            <w:vAlign w:val="center"/>
          </w:tcPr>
          <w:p w14:paraId="4E0C717D" w14:textId="37F4BCAC" w:rsidR="006B2F9E" w:rsidRDefault="006B2F9E" w:rsidP="006B2F9E">
            <w:pPr>
              <w:ind w:firstLineChars="0" w:firstLine="0"/>
            </w:pPr>
            <w:r w:rsidRPr="009D4F3A">
              <w:rPr>
                <w:rFonts w:hint="eastAsia"/>
              </w:rPr>
              <w:t>Change Request</w:t>
            </w:r>
          </w:p>
        </w:tc>
        <w:tc>
          <w:tcPr>
            <w:tcW w:w="2926" w:type="dxa"/>
            <w:vAlign w:val="center"/>
          </w:tcPr>
          <w:p w14:paraId="4E6AB97A" w14:textId="42F6EA9A" w:rsidR="006B2F9E" w:rsidRDefault="006B2F9E" w:rsidP="006B2F9E">
            <w:pPr>
              <w:ind w:firstLineChars="0" w:firstLine="0"/>
            </w:pPr>
            <w:r w:rsidRPr="009D4F3A">
              <w:rPr>
                <w:rFonts w:hint="eastAsia"/>
              </w:rPr>
              <w:t>变更请求</w:t>
            </w:r>
          </w:p>
        </w:tc>
      </w:tr>
      <w:tr w:rsidR="006B2F9E" w14:paraId="66D97903" w14:textId="77777777" w:rsidTr="007A45FD">
        <w:trPr>
          <w:trHeight w:val="567"/>
          <w:jc w:val="center"/>
        </w:trPr>
        <w:tc>
          <w:tcPr>
            <w:tcW w:w="1838" w:type="dxa"/>
            <w:vAlign w:val="center"/>
          </w:tcPr>
          <w:p w14:paraId="785B6B3A" w14:textId="1592E0CD" w:rsidR="006B2F9E" w:rsidRDefault="006B2F9E" w:rsidP="006B2F9E">
            <w:pPr>
              <w:ind w:firstLineChars="0" w:firstLine="0"/>
            </w:pPr>
            <w:r w:rsidRPr="009D4F3A">
              <w:rPr>
                <w:rFonts w:hint="eastAsia"/>
              </w:rPr>
              <w:t>Sourcing</w:t>
            </w:r>
          </w:p>
        </w:tc>
        <w:tc>
          <w:tcPr>
            <w:tcW w:w="4013" w:type="dxa"/>
            <w:vAlign w:val="center"/>
          </w:tcPr>
          <w:p w14:paraId="662D85C8" w14:textId="3EC6DD8F" w:rsidR="006B2F9E" w:rsidRDefault="006B2F9E" w:rsidP="006B2F9E">
            <w:pPr>
              <w:ind w:firstLineChars="0" w:firstLine="0"/>
            </w:pPr>
            <w:r w:rsidRPr="009D4F3A">
              <w:rPr>
                <w:rFonts w:hint="eastAsia"/>
              </w:rPr>
              <w:t>Sourcing</w:t>
            </w:r>
          </w:p>
        </w:tc>
        <w:tc>
          <w:tcPr>
            <w:tcW w:w="2926" w:type="dxa"/>
            <w:vAlign w:val="center"/>
          </w:tcPr>
          <w:p w14:paraId="7B723147" w14:textId="6E2E7C8E" w:rsidR="006B2F9E" w:rsidRDefault="006B2F9E" w:rsidP="006B2F9E">
            <w:pPr>
              <w:ind w:firstLineChars="0" w:firstLine="0"/>
            </w:pPr>
            <w:r w:rsidRPr="009D4F3A">
              <w:rPr>
                <w:rFonts w:hint="eastAsia"/>
              </w:rPr>
              <w:t>寻源</w:t>
            </w:r>
            <w:r w:rsidRPr="009D4F3A">
              <w:rPr>
                <w:rFonts w:hint="eastAsia"/>
              </w:rPr>
              <w:t xml:space="preserve"> / </w:t>
            </w:r>
            <w:r w:rsidRPr="009D4F3A">
              <w:rPr>
                <w:rFonts w:hint="eastAsia"/>
              </w:rPr>
              <w:t>战略寻源</w:t>
            </w:r>
          </w:p>
        </w:tc>
      </w:tr>
      <w:tr w:rsidR="006B2F9E" w14:paraId="6782CCD8" w14:textId="77777777" w:rsidTr="007A45FD">
        <w:trPr>
          <w:trHeight w:val="567"/>
          <w:jc w:val="center"/>
        </w:trPr>
        <w:tc>
          <w:tcPr>
            <w:tcW w:w="1838" w:type="dxa"/>
            <w:vAlign w:val="center"/>
          </w:tcPr>
          <w:p w14:paraId="40044A9F" w14:textId="086D49FA" w:rsidR="006B2F9E" w:rsidRDefault="006B2F9E" w:rsidP="006B2F9E">
            <w:pPr>
              <w:ind w:firstLineChars="0" w:firstLine="0"/>
            </w:pPr>
            <w:r w:rsidRPr="009D4F3A">
              <w:rPr>
                <w:rFonts w:hint="eastAsia"/>
              </w:rPr>
              <w:t>Buyer</w:t>
            </w:r>
          </w:p>
        </w:tc>
        <w:tc>
          <w:tcPr>
            <w:tcW w:w="4013" w:type="dxa"/>
            <w:vAlign w:val="center"/>
          </w:tcPr>
          <w:p w14:paraId="7FAF8A21" w14:textId="63BBAEFF" w:rsidR="006B2F9E" w:rsidRDefault="006B2F9E" w:rsidP="006B2F9E">
            <w:pPr>
              <w:ind w:firstLineChars="0" w:firstLine="0"/>
            </w:pPr>
            <w:r w:rsidRPr="009D4F3A">
              <w:rPr>
                <w:rFonts w:hint="eastAsia"/>
              </w:rPr>
              <w:t>Buyer</w:t>
            </w:r>
          </w:p>
        </w:tc>
        <w:tc>
          <w:tcPr>
            <w:tcW w:w="2926" w:type="dxa"/>
            <w:vAlign w:val="center"/>
          </w:tcPr>
          <w:p w14:paraId="0C530210" w14:textId="323548CD" w:rsidR="006B2F9E" w:rsidRDefault="006B2F9E" w:rsidP="006B2F9E">
            <w:pPr>
              <w:ind w:firstLineChars="0" w:firstLine="0"/>
            </w:pPr>
            <w:r w:rsidRPr="009D4F3A">
              <w:rPr>
                <w:rFonts w:hint="eastAsia"/>
              </w:rPr>
              <w:t>采购员</w:t>
            </w:r>
          </w:p>
        </w:tc>
      </w:tr>
      <w:tr w:rsidR="006B2F9E" w14:paraId="095D3A62" w14:textId="77777777" w:rsidTr="007A45FD">
        <w:trPr>
          <w:trHeight w:val="567"/>
          <w:jc w:val="center"/>
        </w:trPr>
        <w:tc>
          <w:tcPr>
            <w:tcW w:w="1838" w:type="dxa"/>
            <w:vAlign w:val="center"/>
          </w:tcPr>
          <w:p w14:paraId="1FF95AAE" w14:textId="4136A3FC" w:rsidR="006B2F9E" w:rsidRDefault="006B2F9E" w:rsidP="006B2F9E">
            <w:pPr>
              <w:ind w:firstLineChars="0" w:firstLine="0"/>
            </w:pPr>
            <w:r w:rsidRPr="009D4F3A">
              <w:rPr>
                <w:rFonts w:hint="eastAsia"/>
              </w:rPr>
              <w:t>MC</w:t>
            </w:r>
          </w:p>
        </w:tc>
        <w:tc>
          <w:tcPr>
            <w:tcW w:w="4013" w:type="dxa"/>
            <w:vAlign w:val="center"/>
          </w:tcPr>
          <w:p w14:paraId="3C188161" w14:textId="683DC745" w:rsidR="006B2F9E" w:rsidRDefault="006B2F9E" w:rsidP="006B2F9E">
            <w:pPr>
              <w:ind w:firstLineChars="0" w:firstLine="0"/>
            </w:pPr>
            <w:r w:rsidRPr="009D4F3A">
              <w:rPr>
                <w:rFonts w:hint="eastAsia"/>
              </w:rPr>
              <w:t>Material Control</w:t>
            </w:r>
          </w:p>
        </w:tc>
        <w:tc>
          <w:tcPr>
            <w:tcW w:w="2926" w:type="dxa"/>
            <w:vAlign w:val="center"/>
          </w:tcPr>
          <w:p w14:paraId="13283A9C" w14:textId="2512A245" w:rsidR="006B2F9E" w:rsidRDefault="006B2F9E" w:rsidP="006B2F9E">
            <w:pPr>
              <w:ind w:firstLineChars="0" w:firstLine="0"/>
            </w:pPr>
            <w:r w:rsidRPr="009D4F3A">
              <w:rPr>
                <w:rFonts w:hint="eastAsia"/>
              </w:rPr>
              <w:t>物料控制</w:t>
            </w:r>
          </w:p>
        </w:tc>
      </w:tr>
      <w:tr w:rsidR="006B2F9E" w14:paraId="251CE380" w14:textId="77777777" w:rsidTr="007A45FD">
        <w:trPr>
          <w:trHeight w:val="567"/>
          <w:jc w:val="center"/>
        </w:trPr>
        <w:tc>
          <w:tcPr>
            <w:tcW w:w="1838" w:type="dxa"/>
            <w:vAlign w:val="center"/>
          </w:tcPr>
          <w:p w14:paraId="58956E8F" w14:textId="56E802BD" w:rsidR="006B2F9E" w:rsidRDefault="006B2F9E" w:rsidP="006B2F9E">
            <w:pPr>
              <w:ind w:firstLineChars="0" w:firstLine="0"/>
            </w:pPr>
            <w:r w:rsidRPr="009D4F3A">
              <w:rPr>
                <w:rFonts w:hint="eastAsia"/>
              </w:rPr>
              <w:t>OC</w:t>
            </w:r>
          </w:p>
        </w:tc>
        <w:tc>
          <w:tcPr>
            <w:tcW w:w="4013" w:type="dxa"/>
            <w:vAlign w:val="center"/>
          </w:tcPr>
          <w:p w14:paraId="77BF3D30" w14:textId="1DBDE60D" w:rsidR="006B2F9E" w:rsidRDefault="006B2F9E" w:rsidP="006B2F9E">
            <w:pPr>
              <w:ind w:firstLineChars="0" w:firstLine="0"/>
            </w:pPr>
            <w:r w:rsidRPr="009D4F3A">
              <w:rPr>
                <w:rFonts w:hint="eastAsia"/>
              </w:rPr>
              <w:t>Order Confirmation</w:t>
            </w:r>
          </w:p>
        </w:tc>
        <w:tc>
          <w:tcPr>
            <w:tcW w:w="2926" w:type="dxa"/>
            <w:vAlign w:val="center"/>
          </w:tcPr>
          <w:p w14:paraId="7E9B4116" w14:textId="192F4EF3" w:rsidR="006B2F9E" w:rsidRDefault="006B2F9E" w:rsidP="006B2F9E">
            <w:pPr>
              <w:ind w:firstLineChars="0" w:firstLine="0"/>
            </w:pPr>
            <w:r w:rsidRPr="009D4F3A">
              <w:rPr>
                <w:rFonts w:hint="eastAsia"/>
              </w:rPr>
              <w:t>订单确认</w:t>
            </w:r>
          </w:p>
        </w:tc>
      </w:tr>
      <w:tr w:rsidR="006B2F9E" w14:paraId="098E2EAE" w14:textId="77777777" w:rsidTr="007A45FD">
        <w:trPr>
          <w:trHeight w:val="567"/>
          <w:jc w:val="center"/>
        </w:trPr>
        <w:tc>
          <w:tcPr>
            <w:tcW w:w="1838" w:type="dxa"/>
            <w:vAlign w:val="center"/>
          </w:tcPr>
          <w:p w14:paraId="60507EBD" w14:textId="46F48C08" w:rsidR="006B2F9E" w:rsidRDefault="006B2F9E" w:rsidP="006B2F9E">
            <w:pPr>
              <w:ind w:firstLineChars="0" w:firstLine="0"/>
            </w:pPr>
            <w:r w:rsidRPr="009D4F3A">
              <w:rPr>
                <w:rFonts w:hint="eastAsia"/>
              </w:rPr>
              <w:t>OPM</w:t>
            </w:r>
          </w:p>
        </w:tc>
        <w:tc>
          <w:tcPr>
            <w:tcW w:w="4013" w:type="dxa"/>
            <w:vAlign w:val="center"/>
          </w:tcPr>
          <w:p w14:paraId="0B1AFF51" w14:textId="2EACDAE3" w:rsidR="006B2F9E" w:rsidRDefault="006B2F9E" w:rsidP="006B2F9E">
            <w:pPr>
              <w:ind w:firstLineChars="0" w:firstLine="0"/>
            </w:pPr>
            <w:r w:rsidRPr="009D4F3A">
              <w:rPr>
                <w:rFonts w:hint="eastAsia"/>
              </w:rPr>
              <w:t>Outsourcing Production Management</w:t>
            </w:r>
          </w:p>
        </w:tc>
        <w:tc>
          <w:tcPr>
            <w:tcW w:w="2926" w:type="dxa"/>
            <w:vAlign w:val="center"/>
          </w:tcPr>
          <w:p w14:paraId="25C1740F" w14:textId="3855F0FC" w:rsidR="006B2F9E" w:rsidRDefault="006B2F9E" w:rsidP="006B2F9E">
            <w:pPr>
              <w:ind w:firstLineChars="0" w:firstLine="0"/>
            </w:pPr>
            <w:r w:rsidRPr="009D4F3A">
              <w:rPr>
                <w:rFonts w:hint="eastAsia"/>
              </w:rPr>
              <w:t>外协生产管理</w:t>
            </w:r>
          </w:p>
        </w:tc>
      </w:tr>
      <w:tr w:rsidR="006B2F9E" w14:paraId="59D91128" w14:textId="77777777" w:rsidTr="007A45FD">
        <w:trPr>
          <w:trHeight w:val="567"/>
          <w:jc w:val="center"/>
        </w:trPr>
        <w:tc>
          <w:tcPr>
            <w:tcW w:w="1838" w:type="dxa"/>
            <w:vAlign w:val="center"/>
          </w:tcPr>
          <w:p w14:paraId="2EA18AC6" w14:textId="540AC811" w:rsidR="006B2F9E" w:rsidRDefault="006B2F9E" w:rsidP="006B2F9E">
            <w:pPr>
              <w:ind w:firstLineChars="0" w:firstLine="0"/>
            </w:pPr>
            <w:r w:rsidRPr="009D4F3A">
              <w:rPr>
                <w:rFonts w:hint="eastAsia"/>
              </w:rPr>
              <w:t>PO</w:t>
            </w:r>
          </w:p>
        </w:tc>
        <w:tc>
          <w:tcPr>
            <w:tcW w:w="4013" w:type="dxa"/>
            <w:vAlign w:val="center"/>
          </w:tcPr>
          <w:p w14:paraId="0655A54D" w14:textId="3CAA09D2" w:rsidR="006B2F9E" w:rsidRDefault="006B2F9E" w:rsidP="006B2F9E">
            <w:pPr>
              <w:ind w:firstLineChars="0" w:firstLine="0"/>
            </w:pPr>
            <w:r w:rsidRPr="009D4F3A">
              <w:rPr>
                <w:rFonts w:hint="eastAsia"/>
              </w:rPr>
              <w:t>Purchase Order</w:t>
            </w:r>
          </w:p>
        </w:tc>
        <w:tc>
          <w:tcPr>
            <w:tcW w:w="2926" w:type="dxa"/>
            <w:vAlign w:val="center"/>
          </w:tcPr>
          <w:p w14:paraId="1EB32682" w14:textId="6247885E" w:rsidR="006B2F9E" w:rsidRDefault="006B2F9E" w:rsidP="006B2F9E">
            <w:pPr>
              <w:ind w:firstLineChars="0" w:firstLine="0"/>
            </w:pPr>
            <w:r w:rsidRPr="009D4F3A">
              <w:rPr>
                <w:rFonts w:hint="eastAsia"/>
              </w:rPr>
              <w:t>采购订单</w:t>
            </w:r>
          </w:p>
        </w:tc>
      </w:tr>
      <w:tr w:rsidR="006B2F9E" w14:paraId="2A327521" w14:textId="77777777" w:rsidTr="007A45FD">
        <w:trPr>
          <w:trHeight w:val="567"/>
          <w:jc w:val="center"/>
        </w:trPr>
        <w:tc>
          <w:tcPr>
            <w:tcW w:w="1838" w:type="dxa"/>
            <w:vAlign w:val="center"/>
          </w:tcPr>
          <w:p w14:paraId="777413C1" w14:textId="6D475823" w:rsidR="006B2F9E" w:rsidRDefault="006B2F9E" w:rsidP="006B2F9E">
            <w:pPr>
              <w:ind w:firstLineChars="0" w:firstLine="0"/>
            </w:pPr>
            <w:r w:rsidRPr="009D4F3A">
              <w:rPr>
                <w:rFonts w:hint="eastAsia"/>
              </w:rPr>
              <w:t>PR</w:t>
            </w:r>
          </w:p>
        </w:tc>
        <w:tc>
          <w:tcPr>
            <w:tcW w:w="4013" w:type="dxa"/>
            <w:vAlign w:val="center"/>
          </w:tcPr>
          <w:p w14:paraId="3B26C65B" w14:textId="650D1652" w:rsidR="006B2F9E" w:rsidRDefault="006B2F9E" w:rsidP="006B2F9E">
            <w:pPr>
              <w:ind w:firstLineChars="0" w:firstLine="0"/>
            </w:pPr>
            <w:r w:rsidRPr="009D4F3A">
              <w:rPr>
                <w:rFonts w:hint="eastAsia"/>
              </w:rPr>
              <w:t>Purchase Requisition</w:t>
            </w:r>
          </w:p>
        </w:tc>
        <w:tc>
          <w:tcPr>
            <w:tcW w:w="2926" w:type="dxa"/>
            <w:vAlign w:val="center"/>
          </w:tcPr>
          <w:p w14:paraId="5994529F" w14:textId="421E3F4D" w:rsidR="006B2F9E" w:rsidRDefault="006B2F9E" w:rsidP="006B2F9E">
            <w:pPr>
              <w:ind w:firstLineChars="0" w:firstLine="0"/>
            </w:pPr>
            <w:r w:rsidRPr="009D4F3A">
              <w:rPr>
                <w:rFonts w:hint="eastAsia"/>
              </w:rPr>
              <w:t>采购申请</w:t>
            </w:r>
          </w:p>
        </w:tc>
      </w:tr>
      <w:tr w:rsidR="007A45FD" w14:paraId="29DAED5B" w14:textId="77777777" w:rsidTr="007A45FD">
        <w:trPr>
          <w:trHeight w:val="567"/>
          <w:jc w:val="center"/>
        </w:trPr>
        <w:tc>
          <w:tcPr>
            <w:tcW w:w="1838" w:type="dxa"/>
            <w:vAlign w:val="center"/>
          </w:tcPr>
          <w:p w14:paraId="0D6726D1" w14:textId="475D0B83" w:rsidR="007A45FD" w:rsidRDefault="007A45FD" w:rsidP="007A45FD">
            <w:pPr>
              <w:ind w:firstLineChars="0" w:firstLine="0"/>
            </w:pPr>
            <w:r w:rsidRPr="000379EB">
              <w:rPr>
                <w:rFonts w:hint="eastAsia"/>
              </w:rPr>
              <w:t>S&amp;OP</w:t>
            </w:r>
          </w:p>
        </w:tc>
        <w:tc>
          <w:tcPr>
            <w:tcW w:w="4013" w:type="dxa"/>
            <w:vAlign w:val="center"/>
          </w:tcPr>
          <w:p w14:paraId="4948D0EE" w14:textId="578F6C44" w:rsidR="007A45FD" w:rsidRDefault="007A45FD" w:rsidP="007A45FD">
            <w:pPr>
              <w:ind w:firstLineChars="0" w:firstLine="0"/>
            </w:pPr>
            <w:r w:rsidRPr="000379EB">
              <w:rPr>
                <w:rFonts w:hint="eastAsia"/>
              </w:rPr>
              <w:t>Sales and Operations Planning</w:t>
            </w:r>
          </w:p>
        </w:tc>
        <w:tc>
          <w:tcPr>
            <w:tcW w:w="2926" w:type="dxa"/>
            <w:vAlign w:val="center"/>
          </w:tcPr>
          <w:p w14:paraId="09840C5C" w14:textId="34395814" w:rsidR="007A45FD" w:rsidRDefault="007A45FD" w:rsidP="007A45FD">
            <w:pPr>
              <w:ind w:firstLineChars="0" w:firstLine="0"/>
            </w:pPr>
            <w:r w:rsidRPr="000379EB">
              <w:rPr>
                <w:rFonts w:hint="eastAsia"/>
              </w:rPr>
              <w:t>销售与运营计划</w:t>
            </w:r>
          </w:p>
        </w:tc>
      </w:tr>
    </w:tbl>
    <w:p w14:paraId="7B2BE92B" w14:textId="77777777" w:rsidR="009B1365" w:rsidRDefault="009B1365">
      <w:pPr>
        <w:ind w:firstLineChars="0" w:firstLine="0"/>
        <w:sectPr w:rsidR="009B1365">
          <w:pgSz w:w="11906" w:h="16838"/>
          <w:pgMar w:top="1701" w:right="1418" w:bottom="1418" w:left="1701" w:header="1304" w:footer="1021" w:gutter="0"/>
          <w:pgNumType w:fmt="upperRoman"/>
          <w:cols w:space="425"/>
          <w:docGrid w:linePitch="312"/>
        </w:sectPr>
      </w:pPr>
    </w:p>
    <w:p w14:paraId="4870B1C8" w14:textId="62A18FE7" w:rsidR="009B1365" w:rsidRDefault="00F91424" w:rsidP="00F91424">
      <w:pPr>
        <w:pStyle w:val="1"/>
        <w:spacing w:line="400" w:lineRule="exact"/>
      </w:pPr>
      <w:bookmarkStart w:id="38" w:name="_Toc227569597"/>
      <w:r>
        <w:rPr>
          <w:rFonts w:hint="eastAsia"/>
        </w:rPr>
        <w:lastRenderedPageBreak/>
        <w:t>一、绪论</w:t>
      </w:r>
      <w:bookmarkEnd w:id="38"/>
    </w:p>
    <w:p w14:paraId="7527D225" w14:textId="2F051F47" w:rsidR="009B1365" w:rsidRPr="00F91424" w:rsidRDefault="00E72338" w:rsidP="00F91424">
      <w:pPr>
        <w:pStyle w:val="2"/>
        <w:spacing w:before="240" w:after="240" w:line="400" w:lineRule="exact"/>
        <w:ind w:firstLineChars="0" w:firstLine="0"/>
        <w:rPr>
          <w:color w:val="000000"/>
        </w:rPr>
      </w:pPr>
      <w:bookmarkStart w:id="39" w:name="_Toc227569598"/>
      <w:r>
        <w:rPr>
          <w:color w:val="000000"/>
        </w:rPr>
        <w:t>1.1</w:t>
      </w:r>
      <w:r w:rsidR="00F91424">
        <w:rPr>
          <w:rFonts w:hint="eastAsia"/>
        </w:rPr>
        <w:t>研究背景及意义</w:t>
      </w:r>
      <w:bookmarkEnd w:id="39"/>
    </w:p>
    <w:p w14:paraId="13B5CAA2" w14:textId="2E10ABE2" w:rsidR="009B1365" w:rsidRDefault="00E72338">
      <w:pPr>
        <w:pStyle w:val="3"/>
        <w:spacing w:line="400" w:lineRule="exact"/>
        <w:rPr>
          <w:rFonts w:ascii="Times New Roman" w:hAnsi="Times New Roman"/>
          <w:lang w:val="en-US"/>
        </w:rPr>
      </w:pPr>
      <w:r>
        <w:rPr>
          <w:rFonts w:ascii="Times New Roman" w:hAnsi="Times New Roman"/>
          <w:lang w:val="en-US"/>
        </w:rPr>
        <w:t>1.1.1</w:t>
      </w:r>
      <w:r w:rsidR="00F91424">
        <w:rPr>
          <w:rFonts w:ascii="Times New Roman" w:hAnsi="Times New Roman" w:hint="eastAsia"/>
        </w:rPr>
        <w:t>研究背景</w:t>
      </w:r>
    </w:p>
    <w:p w14:paraId="6617E12B" w14:textId="27234AC6" w:rsidR="00F91424" w:rsidRPr="00F91424" w:rsidRDefault="00F91424" w:rsidP="00F91424">
      <w:pPr>
        <w:spacing w:line="400" w:lineRule="exact"/>
        <w:ind w:firstLine="480"/>
        <w:rPr>
          <w:szCs w:val="21"/>
        </w:rPr>
      </w:pPr>
      <w:r w:rsidRPr="00F91424">
        <w:rPr>
          <w:rFonts w:hint="eastAsia"/>
          <w:szCs w:val="21"/>
        </w:rPr>
        <w:t>从国家战略层面来看，当前阶段数字经济是推动我国经济实现高质量发展的重要引擎，随着信息技术的快速发展，传统制造企业的数字化转型已成为必然趋势。</w:t>
      </w:r>
      <w:r w:rsidRPr="00F91424">
        <w:rPr>
          <w:rFonts w:hint="eastAsia"/>
          <w:szCs w:val="21"/>
        </w:rPr>
        <w:t>2023</w:t>
      </w:r>
      <w:r w:rsidRPr="00F91424">
        <w:rPr>
          <w:rFonts w:hint="eastAsia"/>
          <w:szCs w:val="21"/>
        </w:rPr>
        <w:t>年</w:t>
      </w:r>
      <w:r w:rsidRPr="00F91424">
        <w:rPr>
          <w:rFonts w:hint="eastAsia"/>
          <w:szCs w:val="21"/>
        </w:rPr>
        <w:t>2</w:t>
      </w:r>
      <w:r w:rsidRPr="00F91424">
        <w:rPr>
          <w:rFonts w:hint="eastAsia"/>
          <w:szCs w:val="21"/>
        </w:rPr>
        <w:t>月中共中央、国务院印发的《数字中国建设整体布局规划》中提出要推动数字技术和实体经济的深度融合，将产业数字化作为数字中国建设的重要组成部分，体现了国家对企业数字化转型的重视，从宏观角度凸显了本研究的必要性。</w:t>
      </w:r>
    </w:p>
    <w:p w14:paraId="402B5FA0" w14:textId="2000537C" w:rsidR="009B1365" w:rsidRDefault="00F91424" w:rsidP="00F91424">
      <w:pPr>
        <w:spacing w:line="400" w:lineRule="exact"/>
        <w:ind w:firstLine="480"/>
        <w:rPr>
          <w:szCs w:val="21"/>
        </w:rPr>
      </w:pPr>
      <w:r w:rsidRPr="00F91424">
        <w:rPr>
          <w:rFonts w:hint="eastAsia"/>
          <w:szCs w:val="21"/>
        </w:rPr>
        <w:t>从社会需要层面来看，我国制造企业在物资供应管理中仍然面临着诸多的现实问题。</w:t>
      </w:r>
      <w:r w:rsidR="00B77D56" w:rsidRPr="00B77D56">
        <w:rPr>
          <w:rFonts w:hint="eastAsia"/>
          <w:szCs w:val="21"/>
        </w:rPr>
        <w:t>一方面，传统内部控制机制难以适应线上化、自动化采购流程的新要求，在数据安全、系统权限、电子票据储存等方面存在风险；另一方面，供应链协同不足、系统数据孤岛等问题也制约了采购业务整体效能的提升。这些因素不仅影响了企业采购业务的规范性与透明度，也为企业带来潜在的财务与运营风险</w:t>
      </w:r>
      <w:r w:rsidR="00DB2579" w:rsidRPr="00DB2579">
        <w:rPr>
          <w:szCs w:val="21"/>
          <w:vertAlign w:val="superscript"/>
        </w:rPr>
        <w:fldChar w:fldCharType="begin"/>
      </w:r>
      <w:r w:rsidR="00DB2579" w:rsidRPr="00DB2579">
        <w:rPr>
          <w:szCs w:val="21"/>
          <w:vertAlign w:val="superscript"/>
        </w:rPr>
        <w:instrText xml:space="preserve"> </w:instrText>
      </w:r>
      <w:r w:rsidR="00DB2579" w:rsidRPr="00DB2579">
        <w:rPr>
          <w:rFonts w:hint="eastAsia"/>
          <w:szCs w:val="21"/>
          <w:vertAlign w:val="superscript"/>
        </w:rPr>
        <w:instrText>REF _Ref227538854 \r \h</w:instrText>
      </w:r>
      <w:r w:rsidR="00DB2579" w:rsidRPr="00DB2579">
        <w:rPr>
          <w:szCs w:val="21"/>
          <w:vertAlign w:val="superscript"/>
        </w:rPr>
        <w:instrText xml:space="preserve"> </w:instrText>
      </w:r>
      <w:r w:rsidR="00DB2579">
        <w:rPr>
          <w:szCs w:val="21"/>
          <w:vertAlign w:val="superscript"/>
        </w:rPr>
        <w:instrText xml:space="preserve"> \* MERGEFORMAT </w:instrText>
      </w:r>
      <w:r w:rsidR="00DB2579" w:rsidRPr="00DB2579">
        <w:rPr>
          <w:szCs w:val="21"/>
          <w:vertAlign w:val="superscript"/>
        </w:rPr>
      </w:r>
      <w:r w:rsidR="00DB2579" w:rsidRPr="00DB2579">
        <w:rPr>
          <w:szCs w:val="21"/>
          <w:vertAlign w:val="superscript"/>
        </w:rPr>
        <w:fldChar w:fldCharType="separate"/>
      </w:r>
      <w:r w:rsidR="00DB2579" w:rsidRPr="00DB2579">
        <w:rPr>
          <w:szCs w:val="21"/>
          <w:vertAlign w:val="superscript"/>
        </w:rPr>
        <w:t>[1]</w:t>
      </w:r>
      <w:r w:rsidR="00DB2579" w:rsidRPr="00DB2579">
        <w:rPr>
          <w:szCs w:val="21"/>
          <w:vertAlign w:val="superscript"/>
        </w:rPr>
        <w:fldChar w:fldCharType="end"/>
      </w:r>
      <w:r w:rsidR="00B77D56">
        <w:rPr>
          <w:rFonts w:hint="eastAsia"/>
          <w:szCs w:val="21"/>
        </w:rPr>
        <w:t>。</w:t>
      </w:r>
      <w:r w:rsidRPr="00F91424">
        <w:rPr>
          <w:rFonts w:hint="eastAsia"/>
          <w:szCs w:val="21"/>
        </w:rPr>
        <w:t>对于制造</w:t>
      </w:r>
      <w:r w:rsidR="00FC5A28">
        <w:rPr>
          <w:rFonts w:hint="eastAsia"/>
          <w:szCs w:val="21"/>
        </w:rPr>
        <w:t>业</w:t>
      </w:r>
      <w:r w:rsidRPr="00F91424">
        <w:rPr>
          <w:rFonts w:hint="eastAsia"/>
          <w:szCs w:val="21"/>
        </w:rPr>
        <w:t>企业而言，物资供应管理效率能直接影响到企业的成本控制能力和市场响应速度，随着市场竞争变得越来越激烈，再加上原材料价格和订单波动加剧，制造业</w:t>
      </w:r>
      <w:r w:rsidR="00D40FC6">
        <w:rPr>
          <w:rFonts w:hint="eastAsia"/>
          <w:szCs w:val="21"/>
        </w:rPr>
        <w:t>企业</w:t>
      </w:r>
      <w:r w:rsidR="00FC5A28">
        <w:rPr>
          <w:rFonts w:hint="eastAsia"/>
          <w:szCs w:val="21"/>
        </w:rPr>
        <w:t>急需</w:t>
      </w:r>
      <w:r w:rsidRPr="00F91424">
        <w:rPr>
          <w:rFonts w:hint="eastAsia"/>
          <w:szCs w:val="21"/>
        </w:rPr>
        <w:t>通过优化物资供应管理来实现降本增效。</w:t>
      </w:r>
    </w:p>
    <w:p w14:paraId="33CD56E5" w14:textId="29B71143" w:rsidR="009A0C6F" w:rsidRDefault="009A0C6F" w:rsidP="009A0C6F">
      <w:pPr>
        <w:pStyle w:val="3"/>
        <w:spacing w:line="400" w:lineRule="exact"/>
        <w:rPr>
          <w:rFonts w:ascii="Times New Roman" w:hAnsi="Times New Roman"/>
          <w:lang w:val="en-US"/>
        </w:rPr>
      </w:pPr>
      <w:r>
        <w:rPr>
          <w:rFonts w:ascii="Times New Roman" w:hAnsi="Times New Roman"/>
          <w:lang w:val="en-US"/>
        </w:rPr>
        <w:t>1.1.</w:t>
      </w:r>
      <w:r>
        <w:rPr>
          <w:rFonts w:ascii="Times New Roman" w:hAnsi="Times New Roman" w:hint="eastAsia"/>
          <w:lang w:val="en-US"/>
        </w:rPr>
        <w:t>2</w:t>
      </w:r>
      <w:r>
        <w:rPr>
          <w:rFonts w:ascii="Times New Roman" w:hAnsi="Times New Roman" w:hint="eastAsia"/>
        </w:rPr>
        <w:t>研究意义</w:t>
      </w:r>
    </w:p>
    <w:p w14:paraId="783BAD77" w14:textId="5F664103" w:rsidR="009A0C6F" w:rsidRPr="009A0C6F" w:rsidRDefault="009A0C6F" w:rsidP="009A0C6F">
      <w:pPr>
        <w:spacing w:line="400" w:lineRule="exact"/>
        <w:ind w:firstLine="480"/>
        <w:rPr>
          <w:szCs w:val="21"/>
        </w:rPr>
      </w:pPr>
      <w:r w:rsidRPr="009A0C6F">
        <w:rPr>
          <w:rFonts w:hint="eastAsia"/>
          <w:szCs w:val="21"/>
        </w:rPr>
        <w:t>理论意义方面，本研究将电子商务与物资供应管理相结合，以</w:t>
      </w:r>
      <w:r w:rsidR="00742B03">
        <w:rPr>
          <w:rFonts w:hint="eastAsia"/>
          <w:szCs w:val="21"/>
        </w:rPr>
        <w:t>需求</w:t>
      </w:r>
      <w:r w:rsidRPr="009A0C6F">
        <w:rPr>
          <w:rFonts w:hint="eastAsia"/>
          <w:szCs w:val="21"/>
        </w:rPr>
        <w:t>计划</w:t>
      </w:r>
      <w:r w:rsidR="00742B03">
        <w:rPr>
          <w:rFonts w:hint="eastAsia"/>
          <w:szCs w:val="21"/>
        </w:rPr>
        <w:t>管理</w:t>
      </w:r>
      <w:r w:rsidRPr="009A0C6F">
        <w:rPr>
          <w:rFonts w:hint="eastAsia"/>
          <w:szCs w:val="21"/>
        </w:rPr>
        <w:t>、采购管理、库存管理</w:t>
      </w:r>
      <w:r w:rsidR="00742B03">
        <w:rPr>
          <w:rFonts w:hint="eastAsia"/>
          <w:szCs w:val="21"/>
        </w:rPr>
        <w:t>相关</w:t>
      </w:r>
      <w:r w:rsidRPr="009A0C6F">
        <w:rPr>
          <w:rFonts w:hint="eastAsia"/>
          <w:szCs w:val="21"/>
        </w:rPr>
        <w:t>理论为指导，研究企业物资供应管理的现状</w:t>
      </w:r>
      <w:r w:rsidR="00D40FC6">
        <w:rPr>
          <w:rFonts w:hint="eastAsia"/>
          <w:szCs w:val="21"/>
        </w:rPr>
        <w:t>并分析</w:t>
      </w:r>
      <w:r w:rsidRPr="009A0C6F">
        <w:rPr>
          <w:rFonts w:hint="eastAsia"/>
          <w:szCs w:val="21"/>
        </w:rPr>
        <w:t>存在的问题，</w:t>
      </w:r>
      <w:r w:rsidR="00D40FC6">
        <w:rPr>
          <w:rFonts w:hint="eastAsia"/>
          <w:szCs w:val="21"/>
        </w:rPr>
        <w:t>进而提出针对制造业企业的</w:t>
      </w:r>
      <w:r w:rsidRPr="009A0C6F">
        <w:rPr>
          <w:rFonts w:hint="eastAsia"/>
          <w:szCs w:val="21"/>
        </w:rPr>
        <w:t>物资供应管理系统设计方案，为</w:t>
      </w:r>
      <w:r w:rsidR="00D40FC6">
        <w:rPr>
          <w:rFonts w:hint="eastAsia"/>
          <w:szCs w:val="21"/>
        </w:rPr>
        <w:t>企业提高采购效率、</w:t>
      </w:r>
      <w:r w:rsidRPr="009A0C6F">
        <w:rPr>
          <w:rFonts w:hint="eastAsia"/>
          <w:szCs w:val="21"/>
        </w:rPr>
        <w:t>实现业务流程协同提供了新的思路。</w:t>
      </w:r>
    </w:p>
    <w:p w14:paraId="31BCD1E7" w14:textId="62A06604" w:rsidR="009A0C6F" w:rsidRPr="009A0C6F" w:rsidRDefault="009A0C6F" w:rsidP="009A0C6F">
      <w:pPr>
        <w:spacing w:line="400" w:lineRule="exact"/>
        <w:ind w:firstLine="480"/>
        <w:rPr>
          <w:szCs w:val="21"/>
        </w:rPr>
      </w:pPr>
      <w:r w:rsidRPr="009A0C6F">
        <w:rPr>
          <w:rFonts w:hint="eastAsia"/>
          <w:szCs w:val="21"/>
        </w:rPr>
        <w:t>实践意义方面，本文以歌尔股份为案例</w:t>
      </w:r>
      <w:r w:rsidR="00AB5533">
        <w:rPr>
          <w:rFonts w:hint="eastAsia"/>
          <w:szCs w:val="21"/>
        </w:rPr>
        <w:t>对企业的物资供应管理进行研究，并</w:t>
      </w:r>
      <w:r w:rsidRPr="009A0C6F">
        <w:rPr>
          <w:rFonts w:hint="eastAsia"/>
          <w:szCs w:val="21"/>
        </w:rPr>
        <w:t>提出系统设计方案，</w:t>
      </w:r>
      <w:r w:rsidR="00AB5533">
        <w:rPr>
          <w:rFonts w:hint="eastAsia"/>
          <w:szCs w:val="21"/>
        </w:rPr>
        <w:t>不仅能为歌尔股份物资供应管理工作提供更有力的支撑，</w:t>
      </w:r>
      <w:r w:rsidRPr="009A0C6F">
        <w:rPr>
          <w:rFonts w:hint="eastAsia"/>
          <w:szCs w:val="21"/>
        </w:rPr>
        <w:t>同时也为同类型的制造</w:t>
      </w:r>
      <w:r w:rsidR="00AB5533">
        <w:rPr>
          <w:rFonts w:hint="eastAsia"/>
          <w:szCs w:val="21"/>
        </w:rPr>
        <w:t>业</w:t>
      </w:r>
      <w:r w:rsidRPr="009A0C6F">
        <w:rPr>
          <w:rFonts w:hint="eastAsia"/>
          <w:szCs w:val="21"/>
        </w:rPr>
        <w:t>企业提供可借鉴的设计思路，</w:t>
      </w:r>
      <w:r w:rsidR="00AB5533">
        <w:rPr>
          <w:rFonts w:hint="eastAsia"/>
          <w:szCs w:val="21"/>
        </w:rPr>
        <w:t>能够</w:t>
      </w:r>
      <w:r w:rsidRPr="009A0C6F">
        <w:rPr>
          <w:rFonts w:hint="eastAsia"/>
          <w:szCs w:val="21"/>
        </w:rPr>
        <w:t>带动中小企业进行数字化转型，有一定的行业推广价值。</w:t>
      </w:r>
    </w:p>
    <w:p w14:paraId="35D04204" w14:textId="46B73656" w:rsidR="009B1365" w:rsidRDefault="00E72338" w:rsidP="009A0C6F">
      <w:pPr>
        <w:pStyle w:val="2"/>
        <w:spacing w:before="240" w:after="240" w:line="400" w:lineRule="exact"/>
        <w:ind w:firstLineChars="0" w:firstLine="0"/>
        <w:rPr>
          <w:szCs w:val="21"/>
        </w:rPr>
      </w:pPr>
      <w:bookmarkStart w:id="40" w:name="_Toc227569599"/>
      <w:r>
        <w:rPr>
          <w:szCs w:val="21"/>
        </w:rPr>
        <w:lastRenderedPageBreak/>
        <w:t>1.2</w:t>
      </w:r>
      <w:r w:rsidR="009A0C6F">
        <w:rPr>
          <w:rFonts w:hint="eastAsia"/>
          <w:szCs w:val="21"/>
        </w:rPr>
        <w:t>国内外研究现状</w:t>
      </w:r>
      <w:bookmarkEnd w:id="40"/>
    </w:p>
    <w:p w14:paraId="1181722A" w14:textId="021D6AAC" w:rsidR="009B1365" w:rsidRDefault="00E72338">
      <w:pPr>
        <w:pStyle w:val="3"/>
        <w:spacing w:line="400" w:lineRule="exact"/>
        <w:rPr>
          <w:rFonts w:ascii="Times New Roman" w:hAnsi="Times New Roman"/>
          <w:lang w:val="en-US"/>
        </w:rPr>
      </w:pPr>
      <w:bookmarkStart w:id="41" w:name="_Toc484182515"/>
      <w:bookmarkStart w:id="42" w:name="_Toc485048984"/>
      <w:bookmarkStart w:id="43" w:name="_Toc485389071"/>
      <w:r>
        <w:rPr>
          <w:rFonts w:ascii="Times New Roman" w:hAnsi="Times New Roman"/>
          <w:lang w:val="en-US"/>
        </w:rPr>
        <w:t>1.2.1</w:t>
      </w:r>
      <w:bookmarkEnd w:id="41"/>
      <w:bookmarkEnd w:id="42"/>
      <w:bookmarkEnd w:id="43"/>
      <w:r w:rsidR="009A0C6F">
        <w:rPr>
          <w:rFonts w:ascii="Times New Roman" w:hAnsi="Times New Roman" w:hint="eastAsia"/>
        </w:rPr>
        <w:t>国外研究现状</w:t>
      </w:r>
    </w:p>
    <w:p w14:paraId="01EE0319" w14:textId="16F1FA78" w:rsidR="00964D1D" w:rsidRPr="00964D1D" w:rsidRDefault="00964D1D" w:rsidP="00964D1D">
      <w:pPr>
        <w:spacing w:line="400" w:lineRule="exact"/>
        <w:ind w:firstLine="480"/>
        <w:rPr>
          <w:szCs w:val="21"/>
        </w:rPr>
      </w:pPr>
      <w:r w:rsidRPr="00964D1D">
        <w:rPr>
          <w:rFonts w:hint="eastAsia"/>
          <w:szCs w:val="21"/>
        </w:rPr>
        <w:t>对于企业物资供应管理的研究，国外研究多结合实证案例、技术模型与企业实践，围绕流程优化、技术赋能与生态协同三个层面展开，形成了兼具理论深度与实践价值的研究成果体系。</w:t>
      </w:r>
    </w:p>
    <w:p w14:paraId="22F98FDB" w14:textId="5B54839A"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1</w:t>
      </w:r>
      <w:r w:rsidRPr="00964D1D">
        <w:rPr>
          <w:rFonts w:hint="eastAsia"/>
          <w:szCs w:val="21"/>
        </w:rPr>
        <w:t>）关于</w:t>
      </w:r>
      <w:r w:rsidR="00742B03">
        <w:rPr>
          <w:rFonts w:hint="eastAsia"/>
          <w:szCs w:val="21"/>
        </w:rPr>
        <w:t>需求</w:t>
      </w:r>
      <w:r w:rsidRPr="00964D1D">
        <w:rPr>
          <w:rFonts w:hint="eastAsia"/>
          <w:szCs w:val="21"/>
        </w:rPr>
        <w:t>计划管理方面的研究</w:t>
      </w:r>
    </w:p>
    <w:p w14:paraId="5B1079C2" w14:textId="014A61B4" w:rsidR="00964D1D" w:rsidRPr="00964D1D" w:rsidRDefault="00964D1D" w:rsidP="00964D1D">
      <w:pPr>
        <w:spacing w:line="400" w:lineRule="exact"/>
        <w:ind w:firstLine="480"/>
        <w:rPr>
          <w:szCs w:val="21"/>
        </w:rPr>
      </w:pPr>
      <w:r w:rsidRPr="00964D1D">
        <w:rPr>
          <w:rFonts w:hint="eastAsia"/>
          <w:szCs w:val="21"/>
        </w:rPr>
        <w:t>国外</w:t>
      </w:r>
      <w:r w:rsidR="00742B03">
        <w:rPr>
          <w:rFonts w:hint="eastAsia"/>
          <w:szCs w:val="21"/>
        </w:rPr>
        <w:t>需求</w:t>
      </w:r>
      <w:r w:rsidRPr="00964D1D">
        <w:rPr>
          <w:rFonts w:hint="eastAsia"/>
          <w:szCs w:val="21"/>
        </w:rPr>
        <w:t>计划管理研究聚焦物料需求计划（</w:t>
      </w:r>
      <w:r w:rsidRPr="00964D1D">
        <w:rPr>
          <w:rFonts w:hint="eastAsia"/>
          <w:szCs w:val="21"/>
        </w:rPr>
        <w:t>MRP</w:t>
      </w:r>
      <w:r w:rsidRPr="00964D1D">
        <w:rPr>
          <w:rFonts w:hint="eastAsia"/>
          <w:szCs w:val="21"/>
        </w:rPr>
        <w:t>）的技术优化与动态调整。在技术层面，研究表明采用定期订货批量（</w:t>
      </w:r>
      <w:r w:rsidRPr="00964D1D">
        <w:rPr>
          <w:rFonts w:hint="eastAsia"/>
          <w:szCs w:val="21"/>
        </w:rPr>
        <w:t>POQ</w:t>
      </w:r>
      <w:r w:rsidRPr="00964D1D">
        <w:rPr>
          <w:rFonts w:hint="eastAsia"/>
          <w:szCs w:val="21"/>
        </w:rPr>
        <w:t>）技术的</w:t>
      </w:r>
      <w:r w:rsidRPr="00964D1D">
        <w:rPr>
          <w:rFonts w:hint="eastAsia"/>
          <w:szCs w:val="21"/>
        </w:rPr>
        <w:t>MRP</w:t>
      </w:r>
      <w:r w:rsidRPr="00964D1D">
        <w:rPr>
          <w:rFonts w:hint="eastAsia"/>
          <w:szCs w:val="21"/>
        </w:rPr>
        <w:t>分析较其他方法更能有效降低物料总成本（</w:t>
      </w:r>
      <w:r w:rsidRPr="00964D1D">
        <w:rPr>
          <w:rFonts w:hint="eastAsia"/>
          <w:szCs w:val="21"/>
        </w:rPr>
        <w:t>Furqon</w:t>
      </w:r>
      <w:r w:rsidRPr="00964D1D">
        <w:rPr>
          <w:rFonts w:hint="eastAsia"/>
          <w:szCs w:val="21"/>
        </w:rPr>
        <w:t>等，</w:t>
      </w:r>
      <w:r w:rsidRPr="00964D1D">
        <w:rPr>
          <w:rFonts w:hint="eastAsia"/>
          <w:szCs w:val="21"/>
        </w:rPr>
        <w:t>2017</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_Ref227519476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2</w:t>
      </w:r>
      <w:r w:rsidR="00AA34DE" w:rsidRPr="0004389D">
        <w:rPr>
          <w:szCs w:val="21"/>
          <w:vertAlign w:val="superscript"/>
        </w:rPr>
        <w:t>]</w:t>
      </w:r>
      <w:r w:rsidR="00AA34DE" w:rsidRPr="0004389D">
        <w:rPr>
          <w:szCs w:val="21"/>
          <w:vertAlign w:val="superscript"/>
        </w:rPr>
        <w:fldChar w:fldCharType="end"/>
      </w:r>
      <w:r w:rsidRPr="00964D1D">
        <w:rPr>
          <w:rFonts w:hint="eastAsia"/>
          <w:szCs w:val="21"/>
        </w:rPr>
        <w:t>。针对需求波动环境，有学者提出需求驱动的物料需求规划理念，主张基于现有库存缓冲状态而非净流位置来调度补货订单，在动态生产环境中能获得更优的排程效果，增强了计划应对不确定性的能力（</w:t>
      </w:r>
      <w:r w:rsidRPr="00964D1D">
        <w:rPr>
          <w:rFonts w:hint="eastAsia"/>
          <w:szCs w:val="21"/>
        </w:rPr>
        <w:t>Fernandes</w:t>
      </w:r>
      <w:r w:rsidRPr="00964D1D">
        <w:rPr>
          <w:rFonts w:hint="eastAsia"/>
          <w:szCs w:val="21"/>
        </w:rPr>
        <w:t>等，</w:t>
      </w:r>
      <w:r w:rsidRPr="00964D1D">
        <w:rPr>
          <w:rFonts w:hint="eastAsia"/>
          <w:szCs w:val="21"/>
        </w:rPr>
        <w:t>2023</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_Ref227519512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3</w:t>
      </w:r>
      <w:r w:rsidR="00AA34DE" w:rsidRPr="0004389D">
        <w:rPr>
          <w:szCs w:val="21"/>
          <w:vertAlign w:val="superscript"/>
        </w:rPr>
        <w:t>]</w:t>
      </w:r>
      <w:r w:rsidR="00AA34DE" w:rsidRPr="0004389D">
        <w:rPr>
          <w:szCs w:val="21"/>
          <w:vertAlign w:val="superscript"/>
        </w:rPr>
        <w:fldChar w:fldCharType="end"/>
      </w:r>
      <w:r w:rsidRPr="00964D1D">
        <w:rPr>
          <w:rFonts w:hint="eastAsia"/>
          <w:szCs w:val="21"/>
        </w:rPr>
        <w:t>。此外，信息技术对计划决策的支持作用也受到关注，研究发现通过</w:t>
      </w:r>
      <w:r w:rsidRPr="00964D1D">
        <w:rPr>
          <w:rFonts w:hint="eastAsia"/>
          <w:szCs w:val="21"/>
        </w:rPr>
        <w:t>ERP</w:t>
      </w:r>
      <w:r w:rsidRPr="00964D1D">
        <w:rPr>
          <w:rFonts w:hint="eastAsia"/>
          <w:szCs w:val="21"/>
        </w:rPr>
        <w:t>系统整合业务流程，能够提升物资需求计划的执行效率，进而降低整体财务成本（</w:t>
      </w:r>
      <w:r w:rsidRPr="00964D1D">
        <w:rPr>
          <w:rFonts w:hint="eastAsia"/>
          <w:szCs w:val="21"/>
        </w:rPr>
        <w:t>Gladilina</w:t>
      </w:r>
      <w:r w:rsidRPr="00964D1D">
        <w:rPr>
          <w:rFonts w:hint="eastAsia"/>
          <w:szCs w:val="21"/>
        </w:rPr>
        <w:t>等，</w:t>
      </w:r>
      <w:r w:rsidRPr="00964D1D">
        <w:rPr>
          <w:rFonts w:hint="eastAsia"/>
          <w:szCs w:val="21"/>
        </w:rPr>
        <w:t>2022</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_Ref227519530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4</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221BF6F9"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2</w:t>
      </w:r>
      <w:r w:rsidRPr="00964D1D">
        <w:rPr>
          <w:rFonts w:hint="eastAsia"/>
          <w:szCs w:val="21"/>
        </w:rPr>
        <w:t>）关于采购管理方面的研究。</w:t>
      </w:r>
    </w:p>
    <w:p w14:paraId="25DE6CB9" w14:textId="16BCE596" w:rsidR="00964D1D" w:rsidRPr="00964D1D" w:rsidRDefault="00964D1D" w:rsidP="00964D1D">
      <w:pPr>
        <w:spacing w:line="400" w:lineRule="exact"/>
        <w:ind w:firstLine="480"/>
        <w:rPr>
          <w:szCs w:val="21"/>
        </w:rPr>
      </w:pPr>
      <w:r w:rsidRPr="00964D1D">
        <w:rPr>
          <w:rFonts w:hint="eastAsia"/>
          <w:szCs w:val="21"/>
        </w:rPr>
        <w:t>在采购管理领域，区块链技术与企业资源计划（</w:t>
      </w:r>
      <w:r w:rsidRPr="00964D1D">
        <w:rPr>
          <w:rFonts w:hint="eastAsia"/>
          <w:szCs w:val="21"/>
        </w:rPr>
        <w:t>ERP</w:t>
      </w:r>
      <w:r w:rsidRPr="00964D1D">
        <w:rPr>
          <w:rFonts w:hint="eastAsia"/>
          <w:szCs w:val="21"/>
        </w:rPr>
        <w:t>）、会计信息系统（</w:t>
      </w:r>
      <w:r w:rsidRPr="00964D1D">
        <w:rPr>
          <w:rFonts w:hint="eastAsia"/>
          <w:szCs w:val="21"/>
        </w:rPr>
        <w:t>AIS</w:t>
      </w:r>
      <w:r w:rsidRPr="00964D1D">
        <w:rPr>
          <w:rFonts w:hint="eastAsia"/>
          <w:szCs w:val="21"/>
        </w:rPr>
        <w:t>）的集成被视为电子采购优化的关键路径，通过去中心化架构、智能合约自动化与数字签名验证，提升采购流程的效率、透明度与可追溯性，</w:t>
      </w:r>
      <w:r w:rsidRPr="00964D1D">
        <w:rPr>
          <w:rFonts w:hint="eastAsia"/>
          <w:szCs w:val="21"/>
        </w:rPr>
        <w:t>SAP</w:t>
      </w:r>
      <w:r w:rsidRPr="00964D1D">
        <w:rPr>
          <w:rFonts w:hint="eastAsia"/>
          <w:szCs w:val="21"/>
        </w:rPr>
        <w:t>等主流</w:t>
      </w:r>
      <w:r w:rsidRPr="00964D1D">
        <w:rPr>
          <w:rFonts w:hint="eastAsia"/>
          <w:szCs w:val="21"/>
        </w:rPr>
        <w:t>ERP</w:t>
      </w:r>
      <w:r w:rsidRPr="00964D1D">
        <w:rPr>
          <w:rFonts w:hint="eastAsia"/>
          <w:szCs w:val="21"/>
        </w:rPr>
        <w:t>系统已开始探索相关模块适配（</w:t>
      </w:r>
      <w:r w:rsidRPr="00964D1D">
        <w:rPr>
          <w:rFonts w:hint="eastAsia"/>
          <w:szCs w:val="21"/>
        </w:rPr>
        <w:t>Faccia</w:t>
      </w:r>
      <w:r w:rsidRPr="00964D1D">
        <w:rPr>
          <w:rFonts w:hint="eastAsia"/>
          <w:szCs w:val="21"/>
        </w:rPr>
        <w:t>等，</w:t>
      </w:r>
      <w:r w:rsidRPr="00964D1D">
        <w:rPr>
          <w:rFonts w:hint="eastAsia"/>
          <w:szCs w:val="21"/>
        </w:rPr>
        <w:t>2021</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_Ref227519539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5</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r w:rsidR="00BF2D09" w:rsidRPr="00BF2D09">
        <w:rPr>
          <w:rFonts w:hint="eastAsia"/>
          <w:szCs w:val="21"/>
        </w:rPr>
        <w:t>另外，在当今全球供应链动荡的环境中，企业间协作是成功的关键，采购的意义已经超越了单纯的交换，企业与供应商应当建立长期协作关系，通过持续沟通协作以及目标一致来维持积极的关系（</w:t>
      </w:r>
      <w:r w:rsidR="00BF2D09" w:rsidRPr="00BF2D09">
        <w:rPr>
          <w:rFonts w:hint="eastAsia"/>
          <w:szCs w:val="21"/>
        </w:rPr>
        <w:t>Vaka</w:t>
      </w:r>
      <w:r w:rsidR="00BF2D09" w:rsidRPr="00BF2D09">
        <w:rPr>
          <w:rFonts w:hint="eastAsia"/>
          <w:szCs w:val="21"/>
        </w:rPr>
        <w:t>，</w:t>
      </w:r>
      <w:r w:rsidR="00BF2D09" w:rsidRPr="00BF2D09">
        <w:rPr>
          <w:rFonts w:hint="eastAsia"/>
          <w:szCs w:val="21"/>
        </w:rPr>
        <w:t>2024</w:t>
      </w:r>
      <w:r w:rsidR="00BF2D09" w:rsidRPr="00BF2D09">
        <w:rPr>
          <w:rFonts w:hint="eastAsia"/>
          <w:szCs w:val="21"/>
        </w:rPr>
        <w:t>）</w:t>
      </w:r>
      <w:r w:rsidR="00AA34DE" w:rsidRPr="00FB3806">
        <w:rPr>
          <w:szCs w:val="21"/>
          <w:vertAlign w:val="superscript"/>
        </w:rPr>
        <w:fldChar w:fldCharType="begin"/>
      </w:r>
      <w:r w:rsidR="00AA34DE" w:rsidRPr="00FB3806">
        <w:rPr>
          <w:szCs w:val="21"/>
          <w:vertAlign w:val="superscript"/>
        </w:rPr>
        <w:instrText xml:space="preserve"> </w:instrText>
      </w:r>
      <w:r w:rsidR="00AA34DE" w:rsidRPr="00FB3806">
        <w:rPr>
          <w:rFonts w:hint="eastAsia"/>
          <w:szCs w:val="21"/>
          <w:vertAlign w:val="superscript"/>
        </w:rPr>
        <w:instrText>REF _Ref227519550 \r \h</w:instrText>
      </w:r>
      <w:r w:rsidR="00AA34DE" w:rsidRPr="00FB3806">
        <w:rPr>
          <w:szCs w:val="21"/>
          <w:vertAlign w:val="superscript"/>
        </w:rPr>
        <w:instrText xml:space="preserve"> </w:instrText>
      </w:r>
      <w:r w:rsidR="0004389D" w:rsidRPr="00FB3806">
        <w:rPr>
          <w:szCs w:val="21"/>
          <w:vertAlign w:val="superscript"/>
        </w:rPr>
        <w:instrText xml:space="preserve"> \* MERGEFORMAT </w:instrText>
      </w:r>
      <w:r w:rsidR="00AA34DE" w:rsidRPr="00FB3806">
        <w:rPr>
          <w:szCs w:val="21"/>
          <w:vertAlign w:val="superscript"/>
        </w:rPr>
      </w:r>
      <w:r w:rsidR="00AA34DE" w:rsidRPr="00FB3806">
        <w:rPr>
          <w:szCs w:val="21"/>
          <w:vertAlign w:val="superscript"/>
        </w:rPr>
        <w:fldChar w:fldCharType="separate"/>
      </w:r>
      <w:r w:rsidR="00AA34DE" w:rsidRPr="00FB3806">
        <w:rPr>
          <w:szCs w:val="21"/>
          <w:vertAlign w:val="superscript"/>
        </w:rPr>
        <w:t>[</w:t>
      </w:r>
      <w:r w:rsidR="00DB2579">
        <w:rPr>
          <w:rFonts w:hint="eastAsia"/>
          <w:szCs w:val="21"/>
          <w:vertAlign w:val="superscript"/>
        </w:rPr>
        <w:t>6</w:t>
      </w:r>
      <w:r w:rsidR="00AA34DE" w:rsidRPr="00FB3806">
        <w:rPr>
          <w:szCs w:val="21"/>
          <w:vertAlign w:val="superscript"/>
        </w:rPr>
        <w:t>]</w:t>
      </w:r>
      <w:r w:rsidR="00AA34DE" w:rsidRPr="00FB3806">
        <w:rPr>
          <w:szCs w:val="21"/>
          <w:vertAlign w:val="superscript"/>
        </w:rPr>
        <w:fldChar w:fldCharType="end"/>
      </w:r>
      <w:r w:rsidR="00BF2D09" w:rsidRPr="00BF2D09">
        <w:rPr>
          <w:rFonts w:hint="eastAsia"/>
          <w:szCs w:val="21"/>
        </w:rPr>
        <w:t>。</w:t>
      </w:r>
    </w:p>
    <w:p w14:paraId="60FDCCDF"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3</w:t>
      </w:r>
      <w:r w:rsidRPr="00964D1D">
        <w:rPr>
          <w:rFonts w:hint="eastAsia"/>
          <w:szCs w:val="21"/>
        </w:rPr>
        <w:t>）关于库存管理方面的研究</w:t>
      </w:r>
    </w:p>
    <w:p w14:paraId="236BFCE1" w14:textId="5DCE7726" w:rsidR="009A0C6F" w:rsidRDefault="00964D1D" w:rsidP="00964D1D">
      <w:pPr>
        <w:spacing w:line="400" w:lineRule="exact"/>
        <w:ind w:firstLine="480"/>
        <w:rPr>
          <w:szCs w:val="21"/>
        </w:rPr>
      </w:pPr>
      <w:r w:rsidRPr="00964D1D">
        <w:rPr>
          <w:rFonts w:hint="eastAsia"/>
          <w:szCs w:val="21"/>
        </w:rPr>
        <w:t>在库存管理方面，国外研究侧重于通过模型与方法优化库存结构、平衡成本与服务。有研究表明，经济订货量（</w:t>
      </w:r>
      <w:r w:rsidRPr="00964D1D">
        <w:rPr>
          <w:rFonts w:hint="eastAsia"/>
          <w:szCs w:val="21"/>
        </w:rPr>
        <w:t>EOQ</w:t>
      </w:r>
      <w:r w:rsidRPr="00964D1D">
        <w:rPr>
          <w:rFonts w:hint="eastAsia"/>
          <w:szCs w:val="21"/>
        </w:rPr>
        <w:t>）、准时制（</w:t>
      </w:r>
      <w:r w:rsidRPr="00964D1D">
        <w:rPr>
          <w:rFonts w:hint="eastAsia"/>
          <w:szCs w:val="21"/>
        </w:rPr>
        <w:t>JIT</w:t>
      </w:r>
      <w:r w:rsidRPr="00964D1D">
        <w:rPr>
          <w:rFonts w:hint="eastAsia"/>
          <w:szCs w:val="21"/>
        </w:rPr>
        <w:t>）、供应商管理库存（</w:t>
      </w:r>
      <w:r w:rsidRPr="00964D1D">
        <w:rPr>
          <w:rFonts w:hint="eastAsia"/>
          <w:szCs w:val="21"/>
        </w:rPr>
        <w:t>VMI</w:t>
      </w:r>
      <w:r w:rsidRPr="00964D1D">
        <w:rPr>
          <w:rFonts w:hint="eastAsia"/>
          <w:szCs w:val="21"/>
        </w:rPr>
        <w:t>）、</w:t>
      </w:r>
      <w:r w:rsidRPr="00964D1D">
        <w:rPr>
          <w:rFonts w:hint="eastAsia"/>
          <w:szCs w:val="21"/>
        </w:rPr>
        <w:t>ABC</w:t>
      </w:r>
      <w:r w:rsidRPr="00964D1D">
        <w:rPr>
          <w:rFonts w:hint="eastAsia"/>
          <w:szCs w:val="21"/>
        </w:rPr>
        <w:t>分析等科学库存管理技术的应用，能显著提升企业竞争力。这些技术通过平衡供需缺口、降低持有成本，直接影响企业运营效率</w:t>
      </w:r>
      <w:r w:rsidR="00FB3806">
        <w:rPr>
          <w:rFonts w:hint="eastAsia"/>
          <w:szCs w:val="21"/>
        </w:rPr>
        <w:t>（</w:t>
      </w:r>
      <w:r w:rsidRPr="00964D1D">
        <w:rPr>
          <w:rFonts w:hint="eastAsia"/>
          <w:szCs w:val="21"/>
        </w:rPr>
        <w:t>Atnafu &amp; Balda</w:t>
      </w:r>
      <w:r w:rsidRPr="00964D1D">
        <w:rPr>
          <w:rFonts w:hint="eastAsia"/>
          <w:szCs w:val="21"/>
        </w:rPr>
        <w:t>，</w:t>
      </w:r>
      <w:r w:rsidRPr="00964D1D">
        <w:rPr>
          <w:rFonts w:hint="eastAsia"/>
          <w:szCs w:val="21"/>
        </w:rPr>
        <w:t>2018</w:t>
      </w:r>
      <w:r w:rsidRPr="00964D1D">
        <w:rPr>
          <w:rFonts w:hint="eastAsia"/>
          <w:szCs w:val="21"/>
        </w:rPr>
        <w:t>）</w:t>
      </w:r>
      <w:r w:rsidR="00FB3806" w:rsidRPr="00FB3806">
        <w:rPr>
          <w:szCs w:val="21"/>
          <w:vertAlign w:val="superscript"/>
        </w:rPr>
        <w:fldChar w:fldCharType="begin"/>
      </w:r>
      <w:r w:rsidR="00FB3806" w:rsidRPr="00FB3806">
        <w:rPr>
          <w:szCs w:val="21"/>
          <w:vertAlign w:val="superscript"/>
        </w:rPr>
        <w:instrText xml:space="preserve"> </w:instrText>
      </w:r>
      <w:r w:rsidR="00FB3806" w:rsidRPr="00FB3806">
        <w:rPr>
          <w:rFonts w:hint="eastAsia"/>
          <w:szCs w:val="21"/>
          <w:vertAlign w:val="superscript"/>
        </w:rPr>
        <w:instrText>REF _Ref227519565 \r \h</w:instrText>
      </w:r>
      <w:r w:rsidR="00FB3806" w:rsidRPr="00FB3806">
        <w:rPr>
          <w:szCs w:val="21"/>
          <w:vertAlign w:val="superscript"/>
        </w:rPr>
        <w:instrText xml:space="preserve"> </w:instrText>
      </w:r>
      <w:r w:rsidR="00FB3806">
        <w:rPr>
          <w:szCs w:val="21"/>
          <w:vertAlign w:val="superscript"/>
        </w:rPr>
        <w:instrText xml:space="preserve"> \* MERGEFORMAT </w:instrText>
      </w:r>
      <w:r w:rsidR="00FB3806" w:rsidRPr="00FB3806">
        <w:rPr>
          <w:szCs w:val="21"/>
          <w:vertAlign w:val="superscript"/>
        </w:rPr>
      </w:r>
      <w:r w:rsidR="00FB3806" w:rsidRPr="00FB3806">
        <w:rPr>
          <w:szCs w:val="21"/>
          <w:vertAlign w:val="superscript"/>
        </w:rPr>
        <w:fldChar w:fldCharType="separate"/>
      </w:r>
      <w:r w:rsidR="00FB3806" w:rsidRPr="00FB3806">
        <w:rPr>
          <w:szCs w:val="21"/>
          <w:vertAlign w:val="superscript"/>
        </w:rPr>
        <w:t>[</w:t>
      </w:r>
      <w:r w:rsidR="00DB2579">
        <w:rPr>
          <w:rFonts w:hint="eastAsia"/>
          <w:szCs w:val="21"/>
          <w:vertAlign w:val="superscript"/>
        </w:rPr>
        <w:t>7</w:t>
      </w:r>
      <w:r w:rsidR="00FB3806" w:rsidRPr="00FB3806">
        <w:rPr>
          <w:szCs w:val="21"/>
          <w:vertAlign w:val="superscript"/>
        </w:rPr>
        <w:t>]</w:t>
      </w:r>
      <w:r w:rsidR="00FB3806" w:rsidRPr="00FB3806">
        <w:rPr>
          <w:szCs w:val="21"/>
          <w:vertAlign w:val="superscript"/>
        </w:rPr>
        <w:fldChar w:fldCharType="end"/>
      </w:r>
      <w:r w:rsidR="00FB3806">
        <w:rPr>
          <w:rFonts w:hint="eastAsia"/>
          <w:szCs w:val="21"/>
        </w:rPr>
        <w:t>。还有</w:t>
      </w:r>
      <w:r w:rsidR="006D19EF" w:rsidRPr="006D19EF">
        <w:rPr>
          <w:rFonts w:hint="eastAsia"/>
          <w:szCs w:val="21"/>
        </w:rPr>
        <w:t>学者横向对比了电子商务环境</w:t>
      </w:r>
      <w:r w:rsidR="00FB3806">
        <w:rPr>
          <w:rFonts w:hint="eastAsia"/>
          <w:szCs w:val="21"/>
        </w:rPr>
        <w:t>下</w:t>
      </w:r>
      <w:r w:rsidR="006D19EF" w:rsidRPr="006D19EF">
        <w:rPr>
          <w:rFonts w:hint="eastAsia"/>
          <w:szCs w:val="21"/>
        </w:rPr>
        <w:t>供应链协调的五种形式，并对相对收益和成本做了评估。传统供应链没有信息共享，牛鞭效应严重；</w:t>
      </w:r>
      <w:r w:rsidR="006D19EF" w:rsidRPr="006D19EF">
        <w:rPr>
          <w:rFonts w:hint="eastAsia"/>
          <w:szCs w:val="21"/>
        </w:rPr>
        <w:t>ECR</w:t>
      </w:r>
      <w:r w:rsidR="006D19EF" w:rsidRPr="006D19EF">
        <w:rPr>
          <w:rFonts w:hint="eastAsia"/>
          <w:szCs w:val="21"/>
        </w:rPr>
        <w:t>系统利用信息技术以电子方式共享信息，但协调程度仍较低；供应商管理库存（</w:t>
      </w:r>
      <w:r w:rsidR="006D19EF" w:rsidRPr="006D19EF">
        <w:rPr>
          <w:rFonts w:hint="eastAsia"/>
          <w:szCs w:val="21"/>
        </w:rPr>
        <w:t>VMI</w:t>
      </w:r>
      <w:r w:rsidR="006D19EF" w:rsidRPr="006D19EF">
        <w:rPr>
          <w:rFonts w:hint="eastAsia"/>
          <w:szCs w:val="21"/>
        </w:rPr>
        <w:t>）系统中的信息共享程度大于</w:t>
      </w:r>
      <w:r w:rsidR="006D19EF" w:rsidRPr="006D19EF">
        <w:rPr>
          <w:rFonts w:hint="eastAsia"/>
          <w:szCs w:val="21"/>
        </w:rPr>
        <w:t>ECR</w:t>
      </w:r>
      <w:r w:rsidR="006D19EF" w:rsidRPr="006D19EF">
        <w:rPr>
          <w:rFonts w:hint="eastAsia"/>
          <w:szCs w:val="21"/>
        </w:rPr>
        <w:t>系统，能够降低成本，但难度在于系统兼容；持续补货策略（</w:t>
      </w:r>
      <w:r w:rsidR="006D19EF" w:rsidRPr="006D19EF">
        <w:rPr>
          <w:rFonts w:hint="eastAsia"/>
          <w:szCs w:val="21"/>
        </w:rPr>
        <w:t>CR</w:t>
      </w:r>
      <w:r w:rsidR="006D19EF" w:rsidRPr="006D19EF">
        <w:rPr>
          <w:rFonts w:hint="eastAsia"/>
          <w:szCs w:val="21"/>
        </w:rPr>
        <w:t>）能够自动补货，周转较快，决策仍在供应商层面。所需的合作程度导致需要更高水平的信息共享；协同计</w:t>
      </w:r>
      <w:r w:rsidR="006D19EF" w:rsidRPr="006D19EF">
        <w:rPr>
          <w:rFonts w:hint="eastAsia"/>
          <w:szCs w:val="21"/>
        </w:rPr>
        <w:lastRenderedPageBreak/>
        <w:t>划、预测和补货（</w:t>
      </w:r>
      <w:r w:rsidR="006D19EF" w:rsidRPr="006D19EF">
        <w:rPr>
          <w:rFonts w:hint="eastAsia"/>
          <w:szCs w:val="21"/>
        </w:rPr>
        <w:t>CPFR</w:t>
      </w:r>
      <w:r w:rsidR="006D19EF" w:rsidRPr="006D19EF">
        <w:rPr>
          <w:rFonts w:hint="eastAsia"/>
          <w:szCs w:val="21"/>
        </w:rPr>
        <w:t>）代表了最大程度的库存协调，与</w:t>
      </w:r>
      <w:r w:rsidR="006D19EF" w:rsidRPr="006D19EF">
        <w:rPr>
          <w:rFonts w:hint="eastAsia"/>
          <w:szCs w:val="21"/>
        </w:rPr>
        <w:t>VMI</w:t>
      </w:r>
      <w:r w:rsidR="006D19EF" w:rsidRPr="006D19EF">
        <w:rPr>
          <w:rFonts w:hint="eastAsia"/>
          <w:szCs w:val="21"/>
        </w:rPr>
        <w:t>一样，系统需要跨组织兼容，参与的组织越多，这一要求的限制就越大</w:t>
      </w:r>
      <w:r w:rsidR="00462F2B" w:rsidRPr="006D19EF">
        <w:rPr>
          <w:rFonts w:hint="eastAsia"/>
          <w:szCs w:val="21"/>
        </w:rPr>
        <w:t>（</w:t>
      </w:r>
      <w:r w:rsidR="00462F2B" w:rsidRPr="006D19EF">
        <w:rPr>
          <w:rFonts w:hint="eastAsia"/>
          <w:szCs w:val="21"/>
        </w:rPr>
        <w:t>Olson</w:t>
      </w:r>
      <w:r w:rsidR="00462F2B" w:rsidRPr="006D19EF">
        <w:rPr>
          <w:rFonts w:hint="eastAsia"/>
          <w:szCs w:val="21"/>
        </w:rPr>
        <w:t>、</w:t>
      </w:r>
      <w:r w:rsidR="00462F2B" w:rsidRPr="006D19EF">
        <w:rPr>
          <w:rFonts w:hint="eastAsia"/>
          <w:szCs w:val="21"/>
        </w:rPr>
        <w:t>Xie</w:t>
      </w:r>
      <w:r w:rsidR="00462F2B" w:rsidRPr="006D19EF">
        <w:rPr>
          <w:rFonts w:hint="eastAsia"/>
          <w:szCs w:val="21"/>
        </w:rPr>
        <w:t>，</w:t>
      </w:r>
      <w:r w:rsidR="00462F2B" w:rsidRPr="006D19EF">
        <w:rPr>
          <w:rFonts w:hint="eastAsia"/>
          <w:szCs w:val="21"/>
        </w:rPr>
        <w:t>2010</w:t>
      </w:r>
      <w:r w:rsidR="00462F2B" w:rsidRPr="006D19EF">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_Ref227519578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8</w:t>
      </w:r>
      <w:r w:rsidR="00AA34DE" w:rsidRPr="0004389D">
        <w:rPr>
          <w:szCs w:val="21"/>
          <w:vertAlign w:val="superscript"/>
        </w:rPr>
        <w:t>]</w:t>
      </w:r>
      <w:r w:rsidR="00AA34DE" w:rsidRPr="0004389D">
        <w:rPr>
          <w:szCs w:val="21"/>
          <w:vertAlign w:val="superscript"/>
        </w:rPr>
        <w:fldChar w:fldCharType="end"/>
      </w:r>
      <w:r w:rsidR="006D19EF" w:rsidRPr="006D19EF">
        <w:rPr>
          <w:rFonts w:hint="eastAsia"/>
          <w:szCs w:val="21"/>
        </w:rPr>
        <w:t>。</w:t>
      </w:r>
    </w:p>
    <w:p w14:paraId="51C2F3DA" w14:textId="2FB139A9" w:rsidR="00964D1D" w:rsidRDefault="00964D1D" w:rsidP="00964D1D">
      <w:pPr>
        <w:pStyle w:val="3"/>
        <w:spacing w:line="400" w:lineRule="exact"/>
        <w:rPr>
          <w:rFonts w:ascii="Times New Roman" w:hAnsi="Times New Roman"/>
          <w:lang w:val="en-US"/>
        </w:rPr>
      </w:pPr>
      <w:r>
        <w:rPr>
          <w:rFonts w:ascii="Times New Roman" w:hAnsi="Times New Roman"/>
          <w:lang w:val="en-US"/>
        </w:rPr>
        <w:t>1.2.</w:t>
      </w:r>
      <w:r>
        <w:rPr>
          <w:rFonts w:ascii="Times New Roman" w:hAnsi="Times New Roman" w:hint="eastAsia"/>
          <w:lang w:val="en-US"/>
        </w:rPr>
        <w:t>2</w:t>
      </w:r>
      <w:r>
        <w:rPr>
          <w:rFonts w:ascii="Times New Roman" w:hAnsi="Times New Roman" w:hint="eastAsia"/>
        </w:rPr>
        <w:t>国内研究现状</w:t>
      </w:r>
    </w:p>
    <w:p w14:paraId="777CE343" w14:textId="40B02231" w:rsidR="00964D1D" w:rsidRPr="00964D1D" w:rsidRDefault="00964D1D" w:rsidP="00964D1D">
      <w:pPr>
        <w:spacing w:line="400" w:lineRule="exact"/>
        <w:ind w:firstLine="480"/>
        <w:rPr>
          <w:szCs w:val="21"/>
        </w:rPr>
      </w:pPr>
      <w:r w:rsidRPr="00964D1D">
        <w:rPr>
          <w:rFonts w:hint="eastAsia"/>
          <w:szCs w:val="21"/>
        </w:rPr>
        <w:t>随着电子商务技术在物资供应管理领域的应用逐渐广泛，国内学者紧密围绕</w:t>
      </w:r>
      <w:r w:rsidR="00742B03">
        <w:rPr>
          <w:rFonts w:hint="eastAsia"/>
          <w:szCs w:val="21"/>
        </w:rPr>
        <w:t>需求</w:t>
      </w:r>
      <w:r w:rsidRPr="00964D1D">
        <w:rPr>
          <w:rFonts w:hint="eastAsia"/>
          <w:szCs w:val="21"/>
        </w:rPr>
        <w:t>计划、采购、库存三大核心环节，结合具体应用场景，在数字化、智能化优化路径方面进行了研究。</w:t>
      </w:r>
    </w:p>
    <w:p w14:paraId="0D277854" w14:textId="47CFC67A"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1</w:t>
      </w:r>
      <w:r w:rsidRPr="00964D1D">
        <w:rPr>
          <w:rFonts w:hint="eastAsia"/>
          <w:szCs w:val="21"/>
        </w:rPr>
        <w:t>）关于</w:t>
      </w:r>
      <w:r w:rsidR="00742B03">
        <w:rPr>
          <w:rFonts w:hint="eastAsia"/>
          <w:szCs w:val="21"/>
        </w:rPr>
        <w:t>需求</w:t>
      </w:r>
      <w:r w:rsidRPr="00964D1D">
        <w:rPr>
          <w:rFonts w:hint="eastAsia"/>
          <w:szCs w:val="21"/>
        </w:rPr>
        <w:t>计划管理方面的研究。</w:t>
      </w:r>
    </w:p>
    <w:p w14:paraId="3E3FF313" w14:textId="1FECB26F" w:rsidR="00964D1D" w:rsidRPr="00964D1D" w:rsidRDefault="00964D1D" w:rsidP="00964D1D">
      <w:pPr>
        <w:spacing w:line="400" w:lineRule="exact"/>
        <w:ind w:firstLine="480"/>
        <w:rPr>
          <w:szCs w:val="21"/>
        </w:rPr>
      </w:pPr>
      <w:r w:rsidRPr="00964D1D">
        <w:rPr>
          <w:rFonts w:hint="eastAsia"/>
          <w:szCs w:val="21"/>
        </w:rPr>
        <w:t>国内研究主要围绕物料需求计划（</w:t>
      </w:r>
      <w:r w:rsidRPr="00964D1D">
        <w:rPr>
          <w:rFonts w:hint="eastAsia"/>
          <w:szCs w:val="21"/>
        </w:rPr>
        <w:t>MRP</w:t>
      </w:r>
      <w:r w:rsidRPr="00964D1D">
        <w:rPr>
          <w:rFonts w:hint="eastAsia"/>
          <w:szCs w:val="21"/>
        </w:rPr>
        <w:t>）的编制、需求预测与供应链协同展开。在</w:t>
      </w:r>
      <w:r w:rsidRPr="00964D1D">
        <w:rPr>
          <w:rFonts w:hint="eastAsia"/>
          <w:szCs w:val="21"/>
        </w:rPr>
        <w:t>MRP</w:t>
      </w:r>
      <w:r w:rsidRPr="00964D1D">
        <w:rPr>
          <w:rFonts w:hint="eastAsia"/>
          <w:szCs w:val="21"/>
        </w:rPr>
        <w:t>优化层面，研究指出生产缺料的主要原因是物料清单（</w:t>
      </w:r>
      <w:r w:rsidRPr="00964D1D">
        <w:rPr>
          <w:rFonts w:hint="eastAsia"/>
          <w:szCs w:val="21"/>
        </w:rPr>
        <w:t>BOM</w:t>
      </w:r>
      <w:r w:rsidRPr="00964D1D">
        <w:rPr>
          <w:rFonts w:hint="eastAsia"/>
          <w:szCs w:val="21"/>
        </w:rPr>
        <w:t>）启用与更改流程不规范、库存数据不准确以及客户订单频繁变更（沈广辉，</w:t>
      </w:r>
      <w:r w:rsidRPr="00964D1D">
        <w:rPr>
          <w:rFonts w:hint="eastAsia"/>
          <w:szCs w:val="21"/>
        </w:rPr>
        <w:t>2022</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_Ref227519592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9</w:t>
      </w:r>
      <w:r w:rsidR="00AA34DE" w:rsidRPr="0004389D">
        <w:rPr>
          <w:szCs w:val="21"/>
          <w:vertAlign w:val="superscript"/>
        </w:rPr>
        <w:t>]</w:t>
      </w:r>
      <w:r w:rsidR="00AA34DE" w:rsidRPr="0004389D">
        <w:rPr>
          <w:szCs w:val="21"/>
          <w:vertAlign w:val="superscript"/>
        </w:rPr>
        <w:fldChar w:fldCharType="end"/>
      </w:r>
      <w:r w:rsidRPr="00964D1D">
        <w:rPr>
          <w:rFonts w:hint="eastAsia"/>
          <w:szCs w:val="21"/>
        </w:rPr>
        <w:t>。针对需求计划与供应链脱节问题，学者强调需通过信息共享平台打通上下游数据壁垒，将供应商产能、分销商终端销售等信息纳入需求计划系统，以提升预测模型的动态调整能力（姚琪，</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_Ref227519601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10</w:t>
      </w:r>
      <w:r w:rsidR="00AA34DE" w:rsidRPr="0004389D">
        <w:rPr>
          <w:szCs w:val="21"/>
          <w:vertAlign w:val="superscript"/>
        </w:rPr>
        <w:t>]</w:t>
      </w:r>
      <w:r w:rsidR="00AA34DE" w:rsidRPr="0004389D">
        <w:rPr>
          <w:szCs w:val="21"/>
          <w:vertAlign w:val="superscript"/>
        </w:rPr>
        <w:fldChar w:fldCharType="end"/>
      </w:r>
      <w:r w:rsidRPr="00964D1D">
        <w:rPr>
          <w:rFonts w:hint="eastAsia"/>
          <w:szCs w:val="21"/>
        </w:rPr>
        <w:t>。此外，基于供应链协同的生产计划管理要求将物料采购提前期、库存水平与生产排程进行联动优化，以应对市场需求波动（曹隆昌，</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_Ref227519612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1</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365D0176"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2</w:t>
      </w:r>
      <w:r w:rsidRPr="00964D1D">
        <w:rPr>
          <w:rFonts w:hint="eastAsia"/>
          <w:szCs w:val="21"/>
        </w:rPr>
        <w:t>）关于采购管理方面的研究。</w:t>
      </w:r>
    </w:p>
    <w:p w14:paraId="290DD260" w14:textId="6EBAF433" w:rsidR="00964D1D" w:rsidRPr="00964D1D" w:rsidRDefault="00964D1D" w:rsidP="00964D1D">
      <w:pPr>
        <w:spacing w:line="400" w:lineRule="exact"/>
        <w:ind w:firstLine="480"/>
        <w:rPr>
          <w:szCs w:val="21"/>
        </w:rPr>
      </w:pPr>
      <w:r w:rsidRPr="00964D1D">
        <w:rPr>
          <w:rFonts w:hint="eastAsia"/>
          <w:szCs w:val="21"/>
        </w:rPr>
        <w:t>国内研究侧重于供应链的高效协同。学者普遍认为，供应链系统下的采购需以订单为核心驱动。通过简化审批、推行电子采购、规范物料编码等措施降低风险，同时引入公平招标机制以平衡采购稳定性与性价比（赵云松，</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_Ref227519715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2</w:t>
      </w:r>
      <w:r w:rsidR="00AA34DE" w:rsidRPr="0004389D">
        <w:rPr>
          <w:szCs w:val="21"/>
          <w:vertAlign w:val="superscript"/>
        </w:rPr>
        <w:t>]</w:t>
      </w:r>
      <w:r w:rsidR="00AA34DE" w:rsidRPr="0004389D">
        <w:rPr>
          <w:szCs w:val="21"/>
          <w:vertAlign w:val="superscript"/>
        </w:rPr>
        <w:fldChar w:fldCharType="end"/>
      </w:r>
      <w:r w:rsidRPr="00964D1D">
        <w:rPr>
          <w:rFonts w:hint="eastAsia"/>
          <w:szCs w:val="21"/>
        </w:rPr>
        <w:t>。以订单驱动优化采购流程与控制成本的重要性也得到了进一步</w:t>
      </w:r>
      <w:r w:rsidR="002D4F1F">
        <w:rPr>
          <w:rFonts w:hint="eastAsia"/>
          <w:szCs w:val="21"/>
        </w:rPr>
        <w:t>强调</w:t>
      </w:r>
      <w:r w:rsidRPr="00964D1D">
        <w:rPr>
          <w:rFonts w:hint="eastAsia"/>
          <w:szCs w:val="21"/>
        </w:rPr>
        <w:t>（李平，</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_Ref227519725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3</w:t>
      </w:r>
      <w:r w:rsidR="00AA34DE" w:rsidRPr="0004389D">
        <w:rPr>
          <w:szCs w:val="21"/>
          <w:vertAlign w:val="superscript"/>
        </w:rPr>
        <w:t>]</w:t>
      </w:r>
      <w:r w:rsidR="00AA34DE" w:rsidRPr="0004389D">
        <w:rPr>
          <w:szCs w:val="21"/>
          <w:vertAlign w:val="superscript"/>
        </w:rPr>
        <w:fldChar w:fldCharType="end"/>
      </w:r>
      <w:r w:rsidRPr="00964D1D">
        <w:rPr>
          <w:rFonts w:hint="eastAsia"/>
          <w:szCs w:val="21"/>
        </w:rPr>
        <w:t>。此外，从模式创新角度，建议结合</w:t>
      </w:r>
      <w:r w:rsidRPr="00964D1D">
        <w:rPr>
          <w:rFonts w:hint="eastAsia"/>
          <w:szCs w:val="21"/>
        </w:rPr>
        <w:t>JIT</w:t>
      </w:r>
      <w:r w:rsidRPr="00964D1D">
        <w:rPr>
          <w:rFonts w:hint="eastAsia"/>
          <w:szCs w:val="21"/>
        </w:rPr>
        <w:t>采购理念，精准匹配采购物资的数量、时间与地点，推动采购从分散向集中转型，实现与需求端、供应端的高效协同（张辉，</w:t>
      </w:r>
      <w:r w:rsidRPr="00964D1D">
        <w:rPr>
          <w:rFonts w:hint="eastAsia"/>
          <w:szCs w:val="21"/>
        </w:rPr>
        <w:t>2020</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_Ref227519743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4</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124C83CC"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3</w:t>
      </w:r>
      <w:r w:rsidRPr="00964D1D">
        <w:rPr>
          <w:rFonts w:hint="eastAsia"/>
          <w:szCs w:val="21"/>
        </w:rPr>
        <w:t>）关于库存管理方面的研究。</w:t>
      </w:r>
    </w:p>
    <w:p w14:paraId="6752CF13" w14:textId="4B7538D1" w:rsidR="00964D1D" w:rsidRDefault="00964D1D" w:rsidP="00964D1D">
      <w:pPr>
        <w:spacing w:line="400" w:lineRule="exact"/>
        <w:ind w:firstLine="480"/>
        <w:rPr>
          <w:szCs w:val="21"/>
        </w:rPr>
      </w:pPr>
      <w:r w:rsidRPr="00964D1D">
        <w:rPr>
          <w:rFonts w:hint="eastAsia"/>
          <w:szCs w:val="21"/>
        </w:rPr>
        <w:t>在模式变革层面，有学者指出要利用电子商务推动库存管理从“为库存采购”转向“为订单采购”，这是减少积压与缺货风险的有效路径（牟鼎文，</w:t>
      </w:r>
      <w:r w:rsidRPr="00964D1D">
        <w:rPr>
          <w:rFonts w:hint="eastAsia"/>
          <w:szCs w:val="21"/>
        </w:rPr>
        <w:t>2020</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_Ref227519754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5</w:t>
      </w:r>
      <w:r w:rsidR="00AA34DE" w:rsidRPr="0004389D">
        <w:rPr>
          <w:szCs w:val="21"/>
          <w:vertAlign w:val="superscript"/>
        </w:rPr>
        <w:t>]</w:t>
      </w:r>
      <w:r w:rsidR="00AA34DE" w:rsidRPr="0004389D">
        <w:rPr>
          <w:szCs w:val="21"/>
          <w:vertAlign w:val="superscript"/>
        </w:rPr>
        <w:fldChar w:fldCharType="end"/>
      </w:r>
      <w:r w:rsidRPr="00964D1D">
        <w:rPr>
          <w:rFonts w:hint="eastAsia"/>
          <w:szCs w:val="21"/>
        </w:rPr>
        <w:t>。在技术赋能层面，研究表明通过</w:t>
      </w:r>
      <w:r w:rsidRPr="00964D1D">
        <w:rPr>
          <w:rFonts w:hint="eastAsia"/>
          <w:szCs w:val="21"/>
        </w:rPr>
        <w:t>RFID</w:t>
      </w:r>
      <w:r w:rsidRPr="00964D1D">
        <w:rPr>
          <w:rFonts w:hint="eastAsia"/>
          <w:szCs w:val="21"/>
        </w:rPr>
        <w:t>技术可以实现库存数据的实时同步（范江东等，</w:t>
      </w:r>
      <w:r w:rsidRPr="00964D1D">
        <w:rPr>
          <w:rFonts w:hint="eastAsia"/>
          <w:szCs w:val="21"/>
        </w:rPr>
        <w:t>2021</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_Ref227519769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6</w:t>
      </w:r>
      <w:r w:rsidR="00AA34DE" w:rsidRPr="0004389D">
        <w:rPr>
          <w:szCs w:val="21"/>
          <w:vertAlign w:val="superscript"/>
        </w:rPr>
        <w:t>]</w:t>
      </w:r>
      <w:r w:rsidR="00AA34DE" w:rsidRPr="0004389D">
        <w:rPr>
          <w:szCs w:val="21"/>
          <w:vertAlign w:val="superscript"/>
        </w:rPr>
        <w:fldChar w:fldCharType="end"/>
      </w:r>
      <w:r w:rsidRPr="00964D1D">
        <w:rPr>
          <w:rFonts w:hint="eastAsia"/>
          <w:szCs w:val="21"/>
        </w:rPr>
        <w:t>。另一方面，针对特定行业，</w:t>
      </w:r>
      <w:r w:rsidR="002D4F1F">
        <w:rPr>
          <w:rFonts w:hint="eastAsia"/>
          <w:szCs w:val="21"/>
        </w:rPr>
        <w:t>有学者</w:t>
      </w:r>
      <w:r w:rsidRPr="00964D1D">
        <w:rPr>
          <w:rFonts w:hint="eastAsia"/>
          <w:szCs w:val="21"/>
        </w:rPr>
        <w:t>为煤炭企业提出了</w:t>
      </w:r>
      <w:r w:rsidRPr="00964D1D">
        <w:rPr>
          <w:rFonts w:hint="eastAsia"/>
          <w:szCs w:val="21"/>
        </w:rPr>
        <w:t>ABC</w:t>
      </w:r>
      <w:r w:rsidRPr="00964D1D">
        <w:rPr>
          <w:rFonts w:hint="eastAsia"/>
          <w:szCs w:val="21"/>
        </w:rPr>
        <w:t>分类管控法等适配性策略，认为应结合定期盘点与市场分析以制定科学的库存计划（刘寒冰，</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_Ref227519783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7</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21F103FC" w14:textId="0C228740" w:rsidR="00964D1D" w:rsidRDefault="00964D1D" w:rsidP="00964D1D">
      <w:pPr>
        <w:pStyle w:val="3"/>
        <w:spacing w:line="400" w:lineRule="exact"/>
        <w:rPr>
          <w:rFonts w:ascii="Times New Roman" w:hAnsi="Times New Roman"/>
          <w:lang w:val="en-US"/>
        </w:rPr>
      </w:pPr>
      <w:r>
        <w:rPr>
          <w:rFonts w:ascii="Times New Roman" w:hAnsi="Times New Roman"/>
          <w:lang w:val="en-US"/>
        </w:rPr>
        <w:t>1.2.</w:t>
      </w:r>
      <w:r>
        <w:rPr>
          <w:rFonts w:ascii="Times New Roman" w:hAnsi="Times New Roman" w:hint="eastAsia"/>
          <w:lang w:val="en-US"/>
        </w:rPr>
        <w:t>3</w:t>
      </w:r>
      <w:r>
        <w:rPr>
          <w:rFonts w:ascii="Times New Roman" w:hAnsi="Times New Roman" w:hint="eastAsia"/>
        </w:rPr>
        <w:t>国内外研究述评</w:t>
      </w:r>
    </w:p>
    <w:p w14:paraId="00F3BEF2" w14:textId="3B6A2530" w:rsidR="00964D1D" w:rsidRPr="00964D1D" w:rsidRDefault="00964D1D" w:rsidP="00964D1D">
      <w:pPr>
        <w:spacing w:line="400" w:lineRule="exact"/>
        <w:ind w:firstLine="480"/>
        <w:rPr>
          <w:szCs w:val="21"/>
        </w:rPr>
      </w:pPr>
      <w:r w:rsidRPr="00964D1D">
        <w:rPr>
          <w:rFonts w:hint="eastAsia"/>
          <w:szCs w:val="21"/>
        </w:rPr>
        <w:t>综上所述，国</w:t>
      </w:r>
      <w:r w:rsidR="00464391">
        <w:rPr>
          <w:rFonts w:hint="eastAsia"/>
          <w:szCs w:val="21"/>
        </w:rPr>
        <w:t>内</w:t>
      </w:r>
      <w:r w:rsidRPr="00964D1D">
        <w:rPr>
          <w:rFonts w:hint="eastAsia"/>
          <w:szCs w:val="21"/>
        </w:rPr>
        <w:t>外研究在物资供应管理领域</w:t>
      </w:r>
      <w:r w:rsidR="00464391">
        <w:rPr>
          <w:rFonts w:hint="eastAsia"/>
          <w:szCs w:val="21"/>
        </w:rPr>
        <w:t>都</w:t>
      </w:r>
      <w:r w:rsidRPr="00964D1D">
        <w:rPr>
          <w:rFonts w:hint="eastAsia"/>
          <w:szCs w:val="21"/>
        </w:rPr>
        <w:t>侧重于</w:t>
      </w:r>
      <w:r w:rsidR="00464391">
        <w:rPr>
          <w:rFonts w:hint="eastAsia"/>
          <w:szCs w:val="21"/>
        </w:rPr>
        <w:t>通过信息技术和</w:t>
      </w:r>
      <w:r w:rsidRPr="00964D1D">
        <w:rPr>
          <w:rFonts w:hint="eastAsia"/>
          <w:szCs w:val="21"/>
        </w:rPr>
        <w:t>模型</w:t>
      </w:r>
      <w:r w:rsidR="00464391">
        <w:rPr>
          <w:rFonts w:hint="eastAsia"/>
          <w:szCs w:val="21"/>
        </w:rPr>
        <w:t>进行</w:t>
      </w:r>
      <w:r w:rsidRPr="00964D1D">
        <w:rPr>
          <w:rFonts w:hint="eastAsia"/>
          <w:szCs w:val="21"/>
        </w:rPr>
        <w:t>优化，</w:t>
      </w:r>
      <w:r w:rsidR="00464391">
        <w:rPr>
          <w:rFonts w:hint="eastAsia"/>
          <w:szCs w:val="21"/>
        </w:rPr>
        <w:t>基于采购管理、库存管理等相关理论业务模式进行了研究和创新。大多数研究都</w:t>
      </w:r>
      <w:r w:rsidR="00464391">
        <w:rPr>
          <w:rFonts w:hint="eastAsia"/>
          <w:szCs w:val="21"/>
        </w:rPr>
        <w:lastRenderedPageBreak/>
        <w:t>聚焦于单一环节的流程改进，部分研究强调了供应链的高效协同，但是总体而言针对物资供应全流程的研究相对较少。所以</w:t>
      </w:r>
      <w:r w:rsidRPr="00964D1D">
        <w:rPr>
          <w:rFonts w:hint="eastAsia"/>
          <w:szCs w:val="21"/>
        </w:rPr>
        <w:t>本文以歌尔股份为案例，</w:t>
      </w:r>
      <w:r w:rsidR="00464391">
        <w:rPr>
          <w:rFonts w:hint="eastAsia"/>
          <w:szCs w:val="21"/>
        </w:rPr>
        <w:t>研究物资供应管理的全周期过程，</w:t>
      </w:r>
      <w:r w:rsidRPr="00964D1D">
        <w:rPr>
          <w:rFonts w:hint="eastAsia"/>
          <w:szCs w:val="21"/>
        </w:rPr>
        <w:t>构建涵盖</w:t>
      </w:r>
      <w:r w:rsidR="00742B03">
        <w:rPr>
          <w:rFonts w:hint="eastAsia"/>
          <w:szCs w:val="21"/>
        </w:rPr>
        <w:t>需求</w:t>
      </w:r>
      <w:r w:rsidRPr="00964D1D">
        <w:rPr>
          <w:rFonts w:hint="eastAsia"/>
          <w:szCs w:val="21"/>
        </w:rPr>
        <w:t>计划、采购、库存的集成化物资供应管理系统方案，为同类</w:t>
      </w:r>
      <w:r w:rsidR="00464391">
        <w:rPr>
          <w:rFonts w:hint="eastAsia"/>
          <w:szCs w:val="21"/>
        </w:rPr>
        <w:t>型</w:t>
      </w:r>
      <w:r w:rsidRPr="00964D1D">
        <w:rPr>
          <w:rFonts w:hint="eastAsia"/>
          <w:szCs w:val="21"/>
        </w:rPr>
        <w:t>制造</w:t>
      </w:r>
      <w:r w:rsidR="00464391">
        <w:rPr>
          <w:rFonts w:hint="eastAsia"/>
          <w:szCs w:val="21"/>
        </w:rPr>
        <w:t>业</w:t>
      </w:r>
      <w:r w:rsidRPr="00964D1D">
        <w:rPr>
          <w:rFonts w:hint="eastAsia"/>
          <w:szCs w:val="21"/>
        </w:rPr>
        <w:t>企业提供更具针对性的理论参考与实践路径。</w:t>
      </w:r>
    </w:p>
    <w:p w14:paraId="23F99EA8" w14:textId="767309B4" w:rsidR="009B1365" w:rsidRDefault="00E72338">
      <w:pPr>
        <w:pStyle w:val="2"/>
        <w:spacing w:before="240" w:after="240" w:line="400" w:lineRule="exact"/>
        <w:ind w:firstLineChars="0" w:firstLine="0"/>
        <w:rPr>
          <w:szCs w:val="21"/>
        </w:rPr>
      </w:pPr>
      <w:bookmarkStart w:id="44" w:name="_Toc227569600"/>
      <w:r>
        <w:rPr>
          <w:szCs w:val="21"/>
        </w:rPr>
        <w:t>1.3</w:t>
      </w:r>
      <w:r w:rsidR="00B15033">
        <w:rPr>
          <w:rFonts w:hint="eastAsia"/>
          <w:szCs w:val="21"/>
        </w:rPr>
        <w:t>研究内容</w:t>
      </w:r>
      <w:bookmarkEnd w:id="44"/>
    </w:p>
    <w:p w14:paraId="64DFBFB3" w14:textId="77777777" w:rsidR="00B15033" w:rsidRPr="00B15033" w:rsidRDefault="00B15033" w:rsidP="00B15033">
      <w:pPr>
        <w:spacing w:line="400" w:lineRule="exact"/>
        <w:ind w:firstLine="480"/>
        <w:rPr>
          <w:szCs w:val="21"/>
        </w:rPr>
      </w:pPr>
      <w:r w:rsidRPr="00B15033">
        <w:rPr>
          <w:rFonts w:hint="eastAsia"/>
          <w:szCs w:val="21"/>
        </w:rPr>
        <w:t>本文的研究内容包含六个章节：</w:t>
      </w:r>
    </w:p>
    <w:p w14:paraId="76CA2C90" w14:textId="77777777" w:rsidR="00B15033" w:rsidRPr="00B15033" w:rsidRDefault="00B15033" w:rsidP="00B15033">
      <w:pPr>
        <w:spacing w:line="400" w:lineRule="exact"/>
        <w:ind w:firstLine="480"/>
        <w:rPr>
          <w:szCs w:val="21"/>
        </w:rPr>
      </w:pPr>
      <w:r w:rsidRPr="00B15033">
        <w:rPr>
          <w:rFonts w:hint="eastAsia"/>
          <w:szCs w:val="21"/>
        </w:rPr>
        <w:t>第一章是绪论。阐述本文的研究背景、研究意义、研究内容以及研究方法，总结归纳国内外有关物资供应管理的研究成果，并阐述本文的创新点</w:t>
      </w:r>
    </w:p>
    <w:p w14:paraId="451C77CA" w14:textId="5A84C416" w:rsidR="00B15033" w:rsidRPr="00B15033" w:rsidRDefault="00B15033" w:rsidP="00B15033">
      <w:pPr>
        <w:spacing w:line="400" w:lineRule="exact"/>
        <w:ind w:firstLine="480"/>
        <w:rPr>
          <w:szCs w:val="21"/>
        </w:rPr>
      </w:pPr>
      <w:r w:rsidRPr="00B15033">
        <w:rPr>
          <w:rFonts w:hint="eastAsia"/>
          <w:szCs w:val="21"/>
        </w:rPr>
        <w:t>第二章是相关概念与理论。结合本文研究内容对物资供应管理相关概念进行界定，阐述</w:t>
      </w:r>
      <w:r w:rsidR="00742B03">
        <w:rPr>
          <w:rFonts w:hint="eastAsia"/>
          <w:szCs w:val="21"/>
        </w:rPr>
        <w:t>需求</w:t>
      </w:r>
      <w:r w:rsidRPr="00B15033">
        <w:rPr>
          <w:rFonts w:hint="eastAsia"/>
          <w:szCs w:val="21"/>
        </w:rPr>
        <w:t>计划、采购、库存管理的相关理论，对后续分析和设计工作奠定理论基础。</w:t>
      </w:r>
    </w:p>
    <w:p w14:paraId="702C5460" w14:textId="14FAF8A7" w:rsidR="00B15033" w:rsidRPr="00B15033" w:rsidRDefault="00B15033" w:rsidP="00B15033">
      <w:pPr>
        <w:spacing w:line="400" w:lineRule="exact"/>
        <w:ind w:firstLine="480"/>
        <w:rPr>
          <w:szCs w:val="21"/>
        </w:rPr>
      </w:pPr>
      <w:r w:rsidRPr="00B15033">
        <w:rPr>
          <w:rFonts w:hint="eastAsia"/>
          <w:szCs w:val="21"/>
        </w:rPr>
        <w:t>第三章是歌尔股份物资供应管理现状与问题分析。通过分析企业年度报告及财务报告并运用访谈法对歌尔股份的采购流程及物资供应管理现状进行分析，揭示企业现存的问题。</w:t>
      </w:r>
    </w:p>
    <w:p w14:paraId="6FADD877" w14:textId="77777777" w:rsidR="00B15033" w:rsidRPr="00B15033" w:rsidRDefault="00B15033" w:rsidP="00B15033">
      <w:pPr>
        <w:spacing w:line="400" w:lineRule="exact"/>
        <w:ind w:firstLine="480"/>
        <w:rPr>
          <w:szCs w:val="21"/>
        </w:rPr>
      </w:pPr>
      <w:r w:rsidRPr="00B15033">
        <w:rPr>
          <w:rFonts w:hint="eastAsia"/>
          <w:szCs w:val="21"/>
        </w:rPr>
        <w:t>第四章是优化路径与成本效益分析。基于前面的介绍的相关理论以及歌尔股份现存的问题阐述了才于电子商务技术优化物资供应管理的路径，并分析其带来的带来的增量收益和增量成本</w:t>
      </w:r>
    </w:p>
    <w:p w14:paraId="7B563527" w14:textId="450135AF" w:rsidR="00B15033" w:rsidRPr="00B15033" w:rsidRDefault="00B15033" w:rsidP="00B15033">
      <w:pPr>
        <w:spacing w:line="400" w:lineRule="exact"/>
        <w:ind w:firstLine="480"/>
        <w:rPr>
          <w:szCs w:val="21"/>
        </w:rPr>
      </w:pPr>
      <w:r w:rsidRPr="00B15033">
        <w:rPr>
          <w:rFonts w:hint="eastAsia"/>
          <w:szCs w:val="21"/>
        </w:rPr>
        <w:t>第五章是物资供应管理系统设计。本章</w:t>
      </w:r>
      <w:r w:rsidR="00462F2B">
        <w:rPr>
          <w:rFonts w:hint="eastAsia"/>
          <w:szCs w:val="21"/>
        </w:rPr>
        <w:t>基于</w:t>
      </w:r>
      <w:r w:rsidRPr="00B15033">
        <w:rPr>
          <w:rFonts w:hint="eastAsia"/>
          <w:szCs w:val="21"/>
        </w:rPr>
        <w:t>前面发现的问题提出具体的解决方</w:t>
      </w:r>
      <w:r w:rsidR="00462F2B">
        <w:rPr>
          <w:rFonts w:hint="eastAsia"/>
          <w:szCs w:val="21"/>
        </w:rPr>
        <w:t>案</w:t>
      </w:r>
      <w:r w:rsidRPr="00B15033">
        <w:rPr>
          <w:rFonts w:hint="eastAsia"/>
          <w:szCs w:val="21"/>
        </w:rPr>
        <w:t>，</w:t>
      </w:r>
      <w:r w:rsidR="00462F2B">
        <w:rPr>
          <w:rFonts w:hint="eastAsia"/>
          <w:szCs w:val="21"/>
        </w:rPr>
        <w:t>针对制造业企业</w:t>
      </w:r>
      <w:r w:rsidRPr="00B15033">
        <w:rPr>
          <w:rFonts w:hint="eastAsia"/>
          <w:szCs w:val="21"/>
        </w:rPr>
        <w:t>设计一个集成化的物资供应管理系统。</w:t>
      </w:r>
    </w:p>
    <w:p w14:paraId="3A48533F" w14:textId="354216F9" w:rsidR="009B1365" w:rsidRDefault="00B15033" w:rsidP="00B15033">
      <w:pPr>
        <w:spacing w:line="400" w:lineRule="exact"/>
        <w:ind w:firstLine="480"/>
        <w:rPr>
          <w:szCs w:val="21"/>
        </w:rPr>
      </w:pPr>
      <w:r w:rsidRPr="00B15033">
        <w:rPr>
          <w:rFonts w:hint="eastAsia"/>
          <w:szCs w:val="21"/>
        </w:rPr>
        <w:t>第六章是结论与展望。总结全文的主要研究内容，指出研究不足以及未来需要改进的方向。</w:t>
      </w:r>
    </w:p>
    <w:p w14:paraId="35CF7893" w14:textId="1244E5B0" w:rsidR="00E745C0" w:rsidRDefault="00E745C0" w:rsidP="00E745C0">
      <w:pPr>
        <w:pStyle w:val="2"/>
        <w:spacing w:before="240" w:after="240" w:line="400" w:lineRule="exact"/>
        <w:ind w:firstLineChars="0" w:firstLine="0"/>
        <w:rPr>
          <w:szCs w:val="21"/>
        </w:rPr>
      </w:pPr>
      <w:bookmarkStart w:id="45" w:name="_Toc227569601"/>
      <w:r>
        <w:rPr>
          <w:szCs w:val="21"/>
        </w:rPr>
        <w:t>1.</w:t>
      </w:r>
      <w:r>
        <w:rPr>
          <w:rFonts w:hint="eastAsia"/>
          <w:szCs w:val="21"/>
        </w:rPr>
        <w:t>4</w:t>
      </w:r>
      <w:r>
        <w:rPr>
          <w:rFonts w:hint="eastAsia"/>
          <w:szCs w:val="21"/>
        </w:rPr>
        <w:t>研究方法与技术路线</w:t>
      </w:r>
      <w:bookmarkEnd w:id="45"/>
    </w:p>
    <w:p w14:paraId="3D3B4C89" w14:textId="2FD633A9" w:rsidR="00E745C0" w:rsidRPr="00E745C0" w:rsidRDefault="00E745C0" w:rsidP="00E745C0">
      <w:pPr>
        <w:spacing w:line="400" w:lineRule="exact"/>
        <w:ind w:firstLine="480"/>
        <w:rPr>
          <w:szCs w:val="21"/>
        </w:rPr>
      </w:pPr>
      <w:r w:rsidRPr="00E745C0">
        <w:rPr>
          <w:rFonts w:hint="eastAsia"/>
          <w:szCs w:val="21"/>
        </w:rPr>
        <w:t>文献研究法。本文围绕“物资供应管理”这个核心主题，系统性地开展了文献检索与梳理工作，通过学术数据库查阅了物资供应管理领域的经典专著、核心期刊论文，覆盖</w:t>
      </w:r>
      <w:r w:rsidR="00F808B4">
        <w:rPr>
          <w:rFonts w:hint="eastAsia"/>
          <w:szCs w:val="21"/>
        </w:rPr>
        <w:t>需求</w:t>
      </w:r>
      <w:r w:rsidRPr="00E745C0">
        <w:rPr>
          <w:rFonts w:hint="eastAsia"/>
          <w:szCs w:val="21"/>
        </w:rPr>
        <w:t>计划管理、采购管理、库存管理等基础理论，还分析了企业年度报告以及财务报告等资料。</w:t>
      </w:r>
    </w:p>
    <w:p w14:paraId="26F3FB96" w14:textId="77777777" w:rsidR="00E745C0" w:rsidRPr="00E745C0" w:rsidRDefault="00E745C0" w:rsidP="00E745C0">
      <w:pPr>
        <w:spacing w:line="400" w:lineRule="exact"/>
        <w:ind w:firstLine="480"/>
        <w:rPr>
          <w:szCs w:val="21"/>
        </w:rPr>
      </w:pPr>
      <w:r w:rsidRPr="00E745C0">
        <w:rPr>
          <w:rFonts w:hint="eastAsia"/>
          <w:szCs w:val="21"/>
        </w:rPr>
        <w:t>访谈法。为了精准捕捉歌尔股份物资供应管理的实际痛点，本文对歌尔股份采购、制造等部门人员开展了访谈，访谈内容聚焦歌尔股份物资供应管理的流程与目前存在的问题，为后续物资供应管理系统的功能模块设计和业务流程设计提供参考。</w:t>
      </w:r>
    </w:p>
    <w:p w14:paraId="63C64765" w14:textId="79077ED5" w:rsidR="00E745C0" w:rsidRDefault="00E745C0" w:rsidP="00E745C0">
      <w:pPr>
        <w:spacing w:line="400" w:lineRule="exact"/>
        <w:ind w:firstLine="480"/>
        <w:rPr>
          <w:szCs w:val="21"/>
        </w:rPr>
      </w:pPr>
      <w:r w:rsidRPr="00E745C0">
        <w:rPr>
          <w:rFonts w:hint="eastAsia"/>
          <w:szCs w:val="21"/>
        </w:rPr>
        <w:t>案例分析法。本文选取歌尔股份作为研究案例，通过理论与实际相结合的方式深入剖析企业物资供应管理现状与存在问题，并基于此提出优化路径以及系统设计方案，</w:t>
      </w:r>
      <w:r w:rsidRPr="00E745C0">
        <w:rPr>
          <w:rFonts w:hint="eastAsia"/>
          <w:szCs w:val="21"/>
        </w:rPr>
        <w:lastRenderedPageBreak/>
        <w:t>从而为制造企业物资供应管理的优化提供参考。</w:t>
      </w:r>
    </w:p>
    <w:p w14:paraId="03AE64EB" w14:textId="3A4FCC37" w:rsidR="009B1365" w:rsidRPr="00E745C0" w:rsidRDefault="00E745C0" w:rsidP="00E745C0">
      <w:pPr>
        <w:spacing w:line="400" w:lineRule="exact"/>
        <w:ind w:firstLine="480"/>
        <w:rPr>
          <w:szCs w:val="21"/>
        </w:rPr>
      </w:pPr>
      <w:r>
        <w:rPr>
          <w:noProof/>
          <w:szCs w:val="21"/>
        </w:rPr>
        <w:drawing>
          <wp:anchor distT="0" distB="0" distL="114300" distR="114300" simplePos="0" relativeHeight="251658240" behindDoc="0" locked="0" layoutInCell="1" allowOverlap="1" wp14:anchorId="2DD7D92A" wp14:editId="4AE5E7F8">
            <wp:simplePos x="0" y="0"/>
            <wp:positionH relativeFrom="margin">
              <wp:align>left</wp:align>
            </wp:positionH>
            <wp:positionV relativeFrom="paragraph">
              <wp:posOffset>441765</wp:posOffset>
            </wp:positionV>
            <wp:extent cx="5579745" cy="3731895"/>
            <wp:effectExtent l="0" t="0" r="1905" b="1905"/>
            <wp:wrapTopAndBottom/>
            <wp:docPr id="19736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51653" name="图片 1973651653"/>
                    <pic:cNvPicPr/>
                  </pic:nvPicPr>
                  <pic:blipFill>
                    <a:blip r:embed="rId24"/>
                    <a:stretch>
                      <a:fillRect/>
                    </a:stretch>
                  </pic:blipFill>
                  <pic:spPr>
                    <a:xfrm>
                      <a:off x="0" y="0"/>
                      <a:ext cx="5579745" cy="3731895"/>
                    </a:xfrm>
                    <a:prstGeom prst="rect">
                      <a:avLst/>
                    </a:prstGeom>
                  </pic:spPr>
                </pic:pic>
              </a:graphicData>
            </a:graphic>
          </wp:anchor>
        </w:drawing>
      </w:r>
      <w:r>
        <w:rPr>
          <w:rFonts w:hint="eastAsia"/>
          <w:szCs w:val="21"/>
        </w:rPr>
        <w:t>其中，关于本文的技术路线图如图</w:t>
      </w:r>
      <w:r>
        <w:rPr>
          <w:rFonts w:hint="eastAsia"/>
          <w:szCs w:val="21"/>
        </w:rPr>
        <w:t>1-1</w:t>
      </w:r>
      <w:r>
        <w:rPr>
          <w:rFonts w:hint="eastAsia"/>
          <w:szCs w:val="21"/>
        </w:rPr>
        <w:t>所示</w:t>
      </w:r>
    </w:p>
    <w:p w14:paraId="567F6E9C" w14:textId="5FFBE5B6" w:rsidR="009B1365" w:rsidRPr="00E745C0" w:rsidRDefault="00E75C7B" w:rsidP="00BD71BD">
      <w:pPr>
        <w:pStyle w:val="ac"/>
        <w:spacing w:line="400" w:lineRule="exact"/>
        <w:jc w:val="center"/>
        <w:rPr>
          <w:rFonts w:ascii="黑体" w:hAnsi="黑体" w:hint="eastAsia"/>
          <w:sz w:val="21"/>
          <w:szCs w:val="21"/>
        </w:rPr>
      </w:pPr>
      <w:bookmarkStart w:id="46" w:name="_Toc227516215"/>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Pr>
          <w:noProof/>
        </w:rPr>
        <w:t>1</w:t>
      </w:r>
      <w:r>
        <w:fldChar w:fldCharType="end"/>
      </w:r>
      <w:r>
        <w:rPr>
          <w:rFonts w:hint="eastAsia"/>
        </w:rPr>
        <w:t xml:space="preserve"> </w:t>
      </w:r>
      <w:r w:rsidR="00E745C0" w:rsidRPr="00E745C0">
        <w:rPr>
          <w:rFonts w:ascii="黑体" w:hAnsi="黑体" w:hint="eastAsia"/>
          <w:sz w:val="21"/>
          <w:szCs w:val="21"/>
        </w:rPr>
        <w:t>技术路线图</w:t>
      </w:r>
      <w:bookmarkEnd w:id="46"/>
    </w:p>
    <w:p w14:paraId="6230209E" w14:textId="515ABE16" w:rsidR="000969B2" w:rsidRDefault="000969B2" w:rsidP="000969B2">
      <w:pPr>
        <w:pStyle w:val="2"/>
        <w:spacing w:before="240" w:after="240" w:line="400" w:lineRule="exact"/>
        <w:ind w:firstLineChars="0" w:firstLine="0"/>
        <w:rPr>
          <w:szCs w:val="21"/>
        </w:rPr>
      </w:pPr>
      <w:bookmarkStart w:id="47" w:name="_Toc227569602"/>
      <w:r>
        <w:rPr>
          <w:szCs w:val="21"/>
        </w:rPr>
        <w:t>1.</w:t>
      </w:r>
      <w:r>
        <w:rPr>
          <w:rFonts w:hint="eastAsia"/>
          <w:szCs w:val="21"/>
        </w:rPr>
        <w:t>5</w:t>
      </w:r>
      <w:r>
        <w:rPr>
          <w:rFonts w:hint="eastAsia"/>
          <w:szCs w:val="21"/>
        </w:rPr>
        <w:t>创新点</w:t>
      </w:r>
      <w:bookmarkEnd w:id="47"/>
    </w:p>
    <w:p w14:paraId="731AA70B" w14:textId="5A973587" w:rsidR="000969B2" w:rsidRPr="000969B2" w:rsidRDefault="000969B2" w:rsidP="002E3CCC">
      <w:pPr>
        <w:spacing w:line="400" w:lineRule="exact"/>
        <w:ind w:firstLine="480"/>
        <w:rPr>
          <w:szCs w:val="21"/>
        </w:rPr>
      </w:pPr>
      <w:r w:rsidRPr="000969B2">
        <w:rPr>
          <w:rFonts w:hint="eastAsia"/>
          <w:szCs w:val="21"/>
        </w:rPr>
        <w:t>国内外学者</w:t>
      </w:r>
      <w:r w:rsidR="00C40D5E">
        <w:rPr>
          <w:rFonts w:hint="eastAsia"/>
          <w:szCs w:val="21"/>
        </w:rPr>
        <w:t>在物资供应管理领域已经做了大量的研究，积累了丰富的研究成果，</w:t>
      </w:r>
      <w:r w:rsidR="0089172A">
        <w:rPr>
          <w:rFonts w:hint="eastAsia"/>
          <w:szCs w:val="21"/>
        </w:rPr>
        <w:t>但</w:t>
      </w:r>
      <w:r w:rsidR="00C40D5E">
        <w:rPr>
          <w:rFonts w:hint="eastAsia"/>
          <w:szCs w:val="21"/>
        </w:rPr>
        <w:t>缺乏对物资供应管理核心环节</w:t>
      </w:r>
      <w:r w:rsidRPr="000969B2">
        <w:rPr>
          <w:rFonts w:hint="eastAsia"/>
          <w:szCs w:val="21"/>
        </w:rPr>
        <w:t>协同</w:t>
      </w:r>
      <w:r w:rsidR="00C40D5E">
        <w:rPr>
          <w:rFonts w:hint="eastAsia"/>
          <w:szCs w:val="21"/>
        </w:rPr>
        <w:t>研究，</w:t>
      </w:r>
      <w:r w:rsidR="0089172A">
        <w:rPr>
          <w:rFonts w:hint="eastAsia"/>
          <w:szCs w:val="21"/>
        </w:rPr>
        <w:t>物资供应管理应贯穿计划、采购、库存等全周期过程。</w:t>
      </w:r>
      <w:r w:rsidR="002E3CCC">
        <w:rPr>
          <w:rFonts w:hint="eastAsia"/>
          <w:szCs w:val="21"/>
        </w:rPr>
        <w:t>因此本文</w:t>
      </w:r>
      <w:r w:rsidR="0017155B">
        <w:rPr>
          <w:rFonts w:hint="eastAsia"/>
          <w:szCs w:val="21"/>
        </w:rPr>
        <w:t>针对这一点做了创新，</w:t>
      </w:r>
      <w:r w:rsidR="002E3CCC">
        <w:rPr>
          <w:rFonts w:hint="eastAsia"/>
          <w:szCs w:val="21"/>
        </w:rPr>
        <w:t>本</w:t>
      </w:r>
      <w:r w:rsidR="0089172A">
        <w:rPr>
          <w:rFonts w:hint="eastAsia"/>
          <w:szCs w:val="21"/>
        </w:rPr>
        <w:t>文针对需求计划管理、采购管理、库存管理这三个核心环节展开研究，将这三个部分</w:t>
      </w:r>
      <w:r w:rsidR="002E3CCC">
        <w:rPr>
          <w:rFonts w:hint="eastAsia"/>
          <w:szCs w:val="21"/>
        </w:rPr>
        <w:t>视为</w:t>
      </w:r>
      <w:r w:rsidRPr="000969B2">
        <w:rPr>
          <w:rFonts w:hint="eastAsia"/>
          <w:szCs w:val="21"/>
        </w:rPr>
        <w:t>有机整体进行统筹分析，</w:t>
      </w:r>
      <w:r w:rsidR="002E3CCC">
        <w:rPr>
          <w:rFonts w:hint="eastAsia"/>
          <w:szCs w:val="21"/>
        </w:rPr>
        <w:t>从全流程高效协同的角度出发进行分析，</w:t>
      </w:r>
      <w:r w:rsidR="0089172A">
        <w:rPr>
          <w:rFonts w:hint="eastAsia"/>
          <w:szCs w:val="21"/>
        </w:rPr>
        <w:t>提升物资供应管理一体化水平，</w:t>
      </w:r>
      <w:r w:rsidR="002E3CCC">
        <w:rPr>
          <w:rFonts w:hint="eastAsia"/>
          <w:szCs w:val="21"/>
        </w:rPr>
        <w:t>为制造业企业的物资供应管理的系统设计提供了新的视角。</w:t>
      </w:r>
    </w:p>
    <w:p w14:paraId="3B7651BA" w14:textId="77777777" w:rsidR="00352E01" w:rsidRDefault="00352E01" w:rsidP="000969B2">
      <w:pPr>
        <w:ind w:firstLineChars="0" w:firstLine="0"/>
        <w:sectPr w:rsidR="00352E01">
          <w:headerReference w:type="even" r:id="rId25"/>
          <w:headerReference w:type="default" r:id="rId26"/>
          <w:footerReference w:type="even" r:id="rId27"/>
          <w:footerReference w:type="default" r:id="rId28"/>
          <w:pgSz w:w="11906" w:h="16838"/>
          <w:pgMar w:top="1701" w:right="1418" w:bottom="1418" w:left="1701" w:header="1304" w:footer="1021" w:gutter="0"/>
          <w:pgNumType w:start="1"/>
          <w:cols w:space="425"/>
          <w:docGrid w:linePitch="326"/>
        </w:sectPr>
      </w:pPr>
    </w:p>
    <w:p w14:paraId="7C4724DE" w14:textId="6DA93232" w:rsidR="009B1365" w:rsidRDefault="008645D9" w:rsidP="008645D9">
      <w:pPr>
        <w:pStyle w:val="1"/>
        <w:spacing w:line="400" w:lineRule="exact"/>
      </w:pPr>
      <w:bookmarkStart w:id="48" w:name="_Toc227569603"/>
      <w:r>
        <w:rPr>
          <w:rFonts w:hint="eastAsia"/>
        </w:rPr>
        <w:lastRenderedPageBreak/>
        <w:t>二、相关概念与理论</w:t>
      </w:r>
      <w:bookmarkEnd w:id="48"/>
    </w:p>
    <w:p w14:paraId="4BAF1588" w14:textId="4801F41D" w:rsidR="009B1365" w:rsidRPr="008645D9" w:rsidRDefault="00E72338" w:rsidP="008645D9">
      <w:pPr>
        <w:pStyle w:val="2"/>
        <w:spacing w:before="240" w:after="240" w:line="400" w:lineRule="exact"/>
        <w:ind w:firstLineChars="0" w:firstLine="0"/>
      </w:pPr>
      <w:bookmarkStart w:id="49" w:name="_Toc448094853"/>
      <w:bookmarkStart w:id="50" w:name="_Toc227569604"/>
      <w:r>
        <w:t>2.1</w:t>
      </w:r>
      <w:r w:rsidR="008645D9">
        <w:rPr>
          <w:rFonts w:hint="eastAsia"/>
        </w:rPr>
        <w:t>概念界定</w:t>
      </w:r>
      <w:bookmarkEnd w:id="50"/>
    </w:p>
    <w:p w14:paraId="16D9E577" w14:textId="4E325057" w:rsidR="009B1365" w:rsidRDefault="00E72338">
      <w:pPr>
        <w:pStyle w:val="3"/>
        <w:spacing w:line="400" w:lineRule="exact"/>
        <w:rPr>
          <w:rFonts w:ascii="Times New Roman" w:hAnsi="Times New Roman"/>
          <w:szCs w:val="21"/>
        </w:rPr>
      </w:pPr>
      <w:bookmarkStart w:id="51" w:name="_Toc448094852"/>
      <w:bookmarkStart w:id="52" w:name="_Toc484182524"/>
      <w:bookmarkStart w:id="53" w:name="_Toc485048993"/>
      <w:bookmarkStart w:id="54" w:name="_Toc485389080"/>
      <w:r>
        <w:rPr>
          <w:rFonts w:ascii="Times New Roman" w:hAnsi="Times New Roman"/>
          <w:szCs w:val="21"/>
        </w:rPr>
        <w:t>2.1</w:t>
      </w:r>
      <w:bookmarkEnd w:id="51"/>
      <w:r>
        <w:rPr>
          <w:rFonts w:ascii="Times New Roman" w:hAnsi="Times New Roman"/>
          <w:szCs w:val="21"/>
        </w:rPr>
        <w:t>.1</w:t>
      </w:r>
      <w:bookmarkEnd w:id="52"/>
      <w:bookmarkEnd w:id="53"/>
      <w:bookmarkEnd w:id="54"/>
      <w:r w:rsidR="008645D9">
        <w:rPr>
          <w:rFonts w:ascii="Times New Roman" w:hAnsi="Times New Roman" w:hint="eastAsia"/>
          <w:szCs w:val="21"/>
        </w:rPr>
        <w:t>电子商务</w:t>
      </w:r>
    </w:p>
    <w:p w14:paraId="4044BEA7" w14:textId="316CC0B6" w:rsidR="009B1365" w:rsidRDefault="008645D9">
      <w:pPr>
        <w:spacing w:line="400" w:lineRule="exact"/>
        <w:ind w:firstLine="480"/>
        <w:rPr>
          <w:szCs w:val="21"/>
        </w:rPr>
      </w:pPr>
      <w:r w:rsidRPr="008645D9">
        <w:rPr>
          <w:rFonts w:hint="eastAsia"/>
          <w:szCs w:val="21"/>
        </w:rPr>
        <w:t>电子商务是指利用互联网、计算机网络等电子技术手段进行的商业活动，其涵盖了交易、支付、物流、信息交换等多个环节。随着信息技术的不断发展，电子商务的应用领域已从基础的在线交易扩展到了企业物资供应管理等业务领域。在制造业领域，基于电子商务的线上平台能够实现需求计划的实时更新、采购流程的数字化以及库存数据实时共享。电子商务作为一种新兴的物资采购手段，能够显著提高企业的采购效率，优化物资供应管理。</w:t>
      </w:r>
    </w:p>
    <w:p w14:paraId="663C5B3D" w14:textId="47292999" w:rsidR="008645D9" w:rsidRDefault="008645D9" w:rsidP="008645D9">
      <w:pPr>
        <w:pStyle w:val="3"/>
        <w:spacing w:line="400" w:lineRule="exact"/>
        <w:rPr>
          <w:rFonts w:ascii="Times New Roman" w:hAnsi="Times New Roman"/>
          <w:szCs w:val="21"/>
        </w:rPr>
      </w:pPr>
      <w:r>
        <w:rPr>
          <w:rFonts w:ascii="Times New Roman" w:hAnsi="Times New Roman"/>
          <w:szCs w:val="21"/>
        </w:rPr>
        <w:t>2.1.</w:t>
      </w:r>
      <w:r>
        <w:rPr>
          <w:rFonts w:ascii="Times New Roman" w:hAnsi="Times New Roman" w:hint="eastAsia"/>
          <w:szCs w:val="21"/>
        </w:rPr>
        <w:t>2</w:t>
      </w:r>
      <w:r>
        <w:rPr>
          <w:rFonts w:ascii="Times New Roman" w:hAnsi="Times New Roman" w:hint="eastAsia"/>
          <w:szCs w:val="21"/>
        </w:rPr>
        <w:t>物资供应管理</w:t>
      </w:r>
    </w:p>
    <w:p w14:paraId="3D6EBE05" w14:textId="1D264347" w:rsidR="008645D9" w:rsidRPr="008645D9" w:rsidRDefault="008645D9" w:rsidP="008645D9">
      <w:pPr>
        <w:spacing w:line="400" w:lineRule="exact"/>
        <w:ind w:firstLine="480"/>
        <w:rPr>
          <w:szCs w:val="21"/>
        </w:rPr>
      </w:pPr>
      <w:r w:rsidRPr="008645D9">
        <w:rPr>
          <w:rFonts w:hint="eastAsia"/>
          <w:szCs w:val="21"/>
        </w:rPr>
        <w:t>物资供应管理是指企业对生产经营活动所需各种物资的采购、储存、合理使用和综合利用等一系列计划审批、供应商准入、招标比价、监督控制等管里工作的总称。物资供应管理是企业生产经营管理的重要组成部分，是保证生产发展和提高经济效益的重要环节。其主要任务就是做到物资供应及时、保管好、周转快、消耗低、费用省，并保证企业生产经营持续进行，取得良好的经济效益</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_Ref227519809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8</w:t>
      </w:r>
      <w:r w:rsidR="00AA34DE" w:rsidRPr="0004389D">
        <w:rPr>
          <w:szCs w:val="21"/>
          <w:vertAlign w:val="superscript"/>
        </w:rPr>
        <w:t>]</w:t>
      </w:r>
      <w:r w:rsidR="00AA34DE" w:rsidRPr="0004389D">
        <w:rPr>
          <w:szCs w:val="21"/>
          <w:vertAlign w:val="superscript"/>
        </w:rPr>
        <w:fldChar w:fldCharType="end"/>
      </w:r>
      <w:r w:rsidRPr="008645D9">
        <w:rPr>
          <w:rFonts w:hint="eastAsia"/>
          <w:szCs w:val="21"/>
        </w:rPr>
        <w:t>。</w:t>
      </w:r>
    </w:p>
    <w:p w14:paraId="17B3C294" w14:textId="0C6177AF" w:rsidR="008645D9" w:rsidRDefault="008645D9" w:rsidP="008645D9">
      <w:pPr>
        <w:spacing w:line="400" w:lineRule="exact"/>
        <w:ind w:firstLine="480"/>
        <w:rPr>
          <w:szCs w:val="21"/>
        </w:rPr>
      </w:pPr>
      <w:r w:rsidRPr="008645D9">
        <w:rPr>
          <w:rFonts w:hint="eastAsia"/>
          <w:szCs w:val="21"/>
        </w:rPr>
        <w:t>物资供应管理包括物资的供应计划管理和仓库管理等项内容，各自有其不同的管理任务。物资供应计划管理的任务是：确定物资的计划需用量，</w:t>
      </w:r>
      <w:r w:rsidR="00847909">
        <w:rPr>
          <w:rFonts w:hint="eastAsia"/>
          <w:szCs w:val="21"/>
        </w:rPr>
        <w:t>做好</w:t>
      </w:r>
      <w:r w:rsidRPr="008645D9">
        <w:rPr>
          <w:rFonts w:hint="eastAsia"/>
          <w:szCs w:val="21"/>
        </w:rPr>
        <w:t>综合平衡；划分采购类别，及时组织货源；合理使用资金，严格控制进货。仓库管理的任务是坚持做到仓库规划化、存放系列化、保养经常化；坚持执行规章制度，严格物资的验收、盘点和发放；精确掌握供应物流的动态，做好物资统计工作</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_Ref227519818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9</w:t>
      </w:r>
      <w:r w:rsidR="00AA34DE" w:rsidRPr="0004389D">
        <w:rPr>
          <w:szCs w:val="21"/>
          <w:vertAlign w:val="superscript"/>
        </w:rPr>
        <w:t>]</w:t>
      </w:r>
      <w:r w:rsidR="00AA34DE" w:rsidRPr="0004389D">
        <w:rPr>
          <w:szCs w:val="21"/>
          <w:vertAlign w:val="superscript"/>
        </w:rPr>
        <w:fldChar w:fldCharType="end"/>
      </w:r>
      <w:r w:rsidRPr="008645D9">
        <w:rPr>
          <w:rFonts w:hint="eastAsia"/>
          <w:szCs w:val="21"/>
        </w:rPr>
        <w:t>。因此，本文将</w:t>
      </w:r>
      <w:r w:rsidR="00F808B4">
        <w:rPr>
          <w:rFonts w:hint="eastAsia"/>
          <w:szCs w:val="21"/>
        </w:rPr>
        <w:t>需求</w:t>
      </w:r>
      <w:r w:rsidRPr="008645D9">
        <w:rPr>
          <w:rFonts w:hint="eastAsia"/>
          <w:szCs w:val="21"/>
        </w:rPr>
        <w:t>计划、采购、库存管理这三个模块作为物资供应管理的核心环节，</w:t>
      </w:r>
      <w:r w:rsidR="00847909">
        <w:rPr>
          <w:rFonts w:hint="eastAsia"/>
          <w:szCs w:val="21"/>
        </w:rPr>
        <w:t>推动物资供应管理的协同优化。</w:t>
      </w:r>
    </w:p>
    <w:p w14:paraId="0E1749C6" w14:textId="5A1FBAFA" w:rsidR="009B1365" w:rsidRPr="008645D9" w:rsidRDefault="00E72338" w:rsidP="008645D9">
      <w:pPr>
        <w:pStyle w:val="2"/>
        <w:spacing w:before="240" w:after="240" w:line="400" w:lineRule="exact"/>
        <w:ind w:firstLineChars="0" w:firstLine="0"/>
      </w:pPr>
      <w:bookmarkStart w:id="55" w:name="_Toc227569605"/>
      <w:r>
        <w:t>2.2</w:t>
      </w:r>
      <w:r w:rsidR="008645D9">
        <w:rPr>
          <w:rFonts w:hint="eastAsia"/>
        </w:rPr>
        <w:t>相关理论</w:t>
      </w:r>
      <w:bookmarkEnd w:id="55"/>
    </w:p>
    <w:p w14:paraId="2E75F185" w14:textId="03BD36CC" w:rsidR="009B1365" w:rsidRDefault="00E72338">
      <w:pPr>
        <w:pStyle w:val="3"/>
        <w:spacing w:line="400" w:lineRule="exact"/>
        <w:rPr>
          <w:rFonts w:ascii="Times New Roman" w:hAnsi="Times New Roman"/>
          <w:szCs w:val="21"/>
        </w:rPr>
      </w:pPr>
      <w:r>
        <w:rPr>
          <w:rFonts w:ascii="Times New Roman" w:hAnsi="Times New Roman"/>
          <w:szCs w:val="21"/>
        </w:rPr>
        <w:t>2.2.1</w:t>
      </w:r>
      <w:r w:rsidR="008645D9">
        <w:rPr>
          <w:rFonts w:ascii="Times New Roman" w:hAnsi="Times New Roman" w:hint="eastAsia"/>
          <w:szCs w:val="21"/>
        </w:rPr>
        <w:t>计划管理理论</w:t>
      </w:r>
    </w:p>
    <w:p w14:paraId="7AF42E03" w14:textId="1F2E668E" w:rsidR="008645D9" w:rsidRPr="008645D9" w:rsidRDefault="008645D9" w:rsidP="008645D9">
      <w:pPr>
        <w:spacing w:line="400" w:lineRule="exact"/>
        <w:ind w:firstLine="480"/>
        <w:rPr>
          <w:szCs w:val="21"/>
        </w:rPr>
      </w:pPr>
      <w:r w:rsidRPr="008645D9">
        <w:rPr>
          <w:rFonts w:hint="eastAsia"/>
          <w:szCs w:val="21"/>
        </w:rPr>
        <w:t>计划管理理论是物资供应管理的前置统筹理论，核心是以需求为起点，通过科学预测、精准分解与动态调整，实现物资需求、生产计划与供应能力的匹配，避免出现供应过剩或短缺的情况。</w:t>
      </w:r>
    </w:p>
    <w:p w14:paraId="0496204E" w14:textId="77777777" w:rsidR="008645D9" w:rsidRPr="008645D9" w:rsidRDefault="008645D9" w:rsidP="008645D9">
      <w:pPr>
        <w:spacing w:line="400" w:lineRule="exact"/>
        <w:ind w:firstLine="480"/>
        <w:rPr>
          <w:szCs w:val="21"/>
        </w:rPr>
      </w:pPr>
      <w:r w:rsidRPr="008645D9">
        <w:rPr>
          <w:rFonts w:hint="eastAsia"/>
          <w:szCs w:val="21"/>
        </w:rPr>
        <w:lastRenderedPageBreak/>
        <w:t>在制造业物资供应管理中，计划管理以物料需求计划（</w:t>
      </w:r>
      <w:r w:rsidRPr="008645D9">
        <w:rPr>
          <w:rFonts w:hint="eastAsia"/>
          <w:szCs w:val="21"/>
        </w:rPr>
        <w:t>MRP</w:t>
      </w:r>
      <w:r w:rsidRPr="008645D9">
        <w:rPr>
          <w:rFonts w:hint="eastAsia"/>
          <w:szCs w:val="21"/>
        </w:rPr>
        <w:t>）为核心工具，基于客户订单、生产排程与产品</w:t>
      </w:r>
      <w:r w:rsidRPr="008645D9">
        <w:rPr>
          <w:rFonts w:hint="eastAsia"/>
          <w:szCs w:val="21"/>
        </w:rPr>
        <w:t>BOM</w:t>
      </w:r>
      <w:r w:rsidRPr="008645D9">
        <w:rPr>
          <w:rFonts w:hint="eastAsia"/>
          <w:szCs w:val="21"/>
        </w:rPr>
        <w:t>清单，核算物料需求量、采购周期与到货节点，形成标准化的物资需求计划。该理论强调全流程统筹与前置管控，通过规范需求提报来减少盲目采购与临时加急订单。</w:t>
      </w:r>
    </w:p>
    <w:p w14:paraId="7DBF44D1" w14:textId="0E620384" w:rsidR="009B1365" w:rsidRDefault="008645D9" w:rsidP="008645D9">
      <w:pPr>
        <w:spacing w:line="400" w:lineRule="exact"/>
        <w:ind w:firstLine="480"/>
        <w:rPr>
          <w:szCs w:val="21"/>
        </w:rPr>
      </w:pPr>
      <w:r w:rsidRPr="008645D9">
        <w:rPr>
          <w:rFonts w:hint="eastAsia"/>
          <w:szCs w:val="21"/>
        </w:rPr>
        <w:t>以电子商务技术为工具，计划管理可依托线上数据实时共享，实现需求端与供应端的动态协同，提升计划准确性与执行效率。从经济效益角度来看，计划管理能降低计划偏差带来的缺货损失与库存积压，优化资源配置，减少无效投入，为采购与库存管控奠定基础。</w:t>
      </w:r>
    </w:p>
    <w:p w14:paraId="7EEE8F4E" w14:textId="58FFDBB3" w:rsidR="0083165A" w:rsidRDefault="0083165A" w:rsidP="0083165A">
      <w:pPr>
        <w:pStyle w:val="3"/>
        <w:spacing w:line="400" w:lineRule="exact"/>
        <w:rPr>
          <w:rFonts w:ascii="Times New Roman" w:hAnsi="Times New Roman"/>
          <w:szCs w:val="21"/>
        </w:rPr>
      </w:pPr>
      <w:r>
        <w:rPr>
          <w:rFonts w:ascii="Times New Roman" w:hAnsi="Times New Roman"/>
          <w:szCs w:val="21"/>
        </w:rPr>
        <w:t>2.2.</w:t>
      </w:r>
      <w:r>
        <w:rPr>
          <w:rFonts w:ascii="Times New Roman" w:hAnsi="Times New Roman" w:hint="eastAsia"/>
          <w:szCs w:val="21"/>
        </w:rPr>
        <w:t>2</w:t>
      </w:r>
      <w:r>
        <w:rPr>
          <w:rFonts w:ascii="Times New Roman" w:hAnsi="Times New Roman" w:hint="eastAsia"/>
          <w:szCs w:val="21"/>
        </w:rPr>
        <w:t>采购管理理论</w:t>
      </w:r>
    </w:p>
    <w:p w14:paraId="7E835FD0" w14:textId="77777777" w:rsidR="0083165A" w:rsidRPr="0083165A" w:rsidRDefault="0083165A" w:rsidP="0083165A">
      <w:pPr>
        <w:spacing w:line="400" w:lineRule="exact"/>
        <w:ind w:firstLine="480"/>
        <w:rPr>
          <w:szCs w:val="21"/>
        </w:rPr>
      </w:pPr>
      <w:r w:rsidRPr="0083165A">
        <w:rPr>
          <w:rFonts w:hint="eastAsia"/>
          <w:szCs w:val="21"/>
        </w:rPr>
        <w:t>采购是整体供应链管理中的上游控制的主导力量，企业通过采购与其上游供应商确立关系，经过询价议价、下达订单、来料验收做好采购工作，并与供应商达成良好的供求关系。在供应链采购中，要求供应链企业之间实现信息互联、信息共享，因此供应链各个企业之间是一种战略伙伴关系。</w:t>
      </w:r>
    </w:p>
    <w:p w14:paraId="10FFB13E"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1</w:t>
      </w:r>
      <w:r w:rsidRPr="0083165A">
        <w:rPr>
          <w:rFonts w:hint="eastAsia"/>
          <w:szCs w:val="21"/>
        </w:rPr>
        <w:t>）</w:t>
      </w:r>
      <w:r w:rsidRPr="0083165A">
        <w:rPr>
          <w:rFonts w:hint="eastAsia"/>
          <w:szCs w:val="21"/>
        </w:rPr>
        <w:t>JIT</w:t>
      </w:r>
      <w:r w:rsidRPr="0083165A">
        <w:rPr>
          <w:rFonts w:hint="eastAsia"/>
          <w:szCs w:val="21"/>
        </w:rPr>
        <w:t>采购</w:t>
      </w:r>
    </w:p>
    <w:p w14:paraId="3C3F429C" w14:textId="0D994C76" w:rsidR="0083165A" w:rsidRPr="0083165A" w:rsidRDefault="0083165A" w:rsidP="00A151D0">
      <w:pPr>
        <w:spacing w:line="400" w:lineRule="exact"/>
        <w:ind w:firstLine="480"/>
        <w:rPr>
          <w:szCs w:val="21"/>
        </w:rPr>
      </w:pPr>
      <w:r w:rsidRPr="0083165A">
        <w:rPr>
          <w:rFonts w:hint="eastAsia"/>
          <w:szCs w:val="21"/>
        </w:rPr>
        <w:t xml:space="preserve">JIT </w:t>
      </w:r>
      <w:r w:rsidRPr="0083165A">
        <w:rPr>
          <w:rFonts w:hint="eastAsia"/>
          <w:szCs w:val="21"/>
        </w:rPr>
        <w:t>采购，又称准时化采购，是</w:t>
      </w:r>
      <w:r w:rsidRPr="0083165A">
        <w:rPr>
          <w:rFonts w:hint="eastAsia"/>
          <w:szCs w:val="21"/>
        </w:rPr>
        <w:t>20</w:t>
      </w:r>
      <w:r w:rsidRPr="0083165A">
        <w:rPr>
          <w:rFonts w:hint="eastAsia"/>
          <w:szCs w:val="21"/>
        </w:rPr>
        <w:t>世纪</w:t>
      </w:r>
      <w:r w:rsidRPr="0083165A">
        <w:rPr>
          <w:rFonts w:hint="eastAsia"/>
          <w:szCs w:val="21"/>
        </w:rPr>
        <w:t>60-70</w:t>
      </w:r>
      <w:r w:rsidRPr="0083165A">
        <w:rPr>
          <w:rFonts w:hint="eastAsia"/>
          <w:szCs w:val="21"/>
        </w:rPr>
        <w:t>年代由日本丰田汽车公司在精益生产体系中首创的先进采购模式。其核心思想是与供应商签订按需供货协议，实现高频次、小批量的补给，目标是推动企业向零库存迈进。它要求供应商在客户有需求时候能够按需供货。这一模式能有效减少原材料、在制品库存，大幅缩短原材料供应周期，高度适配快速反应的供应链体系。</w:t>
      </w:r>
    </w:p>
    <w:p w14:paraId="61EB1F28" w14:textId="4D171412" w:rsidR="0083165A" w:rsidRPr="0083165A" w:rsidRDefault="0083165A" w:rsidP="0083165A">
      <w:pPr>
        <w:spacing w:line="400" w:lineRule="exact"/>
        <w:ind w:firstLine="480"/>
        <w:rPr>
          <w:szCs w:val="21"/>
        </w:rPr>
      </w:pPr>
      <w:r w:rsidRPr="0083165A">
        <w:rPr>
          <w:rFonts w:hint="eastAsia"/>
          <w:szCs w:val="21"/>
        </w:rPr>
        <w:t>在实际应用中，沃尔玛是</w:t>
      </w:r>
      <w:r w:rsidRPr="0083165A">
        <w:rPr>
          <w:rFonts w:hint="eastAsia"/>
          <w:szCs w:val="21"/>
        </w:rPr>
        <w:t>JIT</w:t>
      </w:r>
      <w:r w:rsidRPr="0083165A">
        <w:rPr>
          <w:rFonts w:hint="eastAsia"/>
          <w:szCs w:val="21"/>
        </w:rPr>
        <w:t>采购的典型代表。其依托强大的物流信息系统，与核心供应商实现数据实时共享，在生鲜、日用品等高频消耗品类中推行</w:t>
      </w:r>
      <w:r w:rsidRPr="0083165A">
        <w:rPr>
          <w:rFonts w:hint="eastAsia"/>
          <w:szCs w:val="21"/>
        </w:rPr>
        <w:t>JIT</w:t>
      </w:r>
      <w:r w:rsidRPr="0083165A">
        <w:rPr>
          <w:rFonts w:hint="eastAsia"/>
          <w:szCs w:val="21"/>
        </w:rPr>
        <w:t>模式，实现一天多次、小批量的精准补货。不仅有效降低了门店库存积压风险，提升了库存周转率，还能快速匹配消费者需求波动，保障商品新鲜度与供应稳定性。</w:t>
      </w:r>
    </w:p>
    <w:p w14:paraId="14171C1F"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2</w:t>
      </w:r>
      <w:r w:rsidRPr="0083165A">
        <w:rPr>
          <w:rFonts w:hint="eastAsia"/>
          <w:szCs w:val="21"/>
        </w:rPr>
        <w:t>）经济订货批量模型</w:t>
      </w:r>
    </w:p>
    <w:p w14:paraId="559E9BE4" w14:textId="1BA5365B" w:rsidR="0083165A" w:rsidRPr="0083165A" w:rsidRDefault="0083165A" w:rsidP="0083165A">
      <w:pPr>
        <w:spacing w:line="400" w:lineRule="exact"/>
        <w:ind w:firstLine="480"/>
        <w:rPr>
          <w:szCs w:val="21"/>
        </w:rPr>
      </w:pPr>
      <w:r w:rsidRPr="0083165A">
        <w:rPr>
          <w:rFonts w:hint="eastAsia"/>
          <w:szCs w:val="21"/>
        </w:rPr>
        <w:t>经济订货批量模型是库存管理领域的经典定量决策模型，由美国经济学家哈里斯（</w:t>
      </w:r>
      <w:r w:rsidRPr="0083165A">
        <w:rPr>
          <w:rFonts w:hint="eastAsia"/>
          <w:szCs w:val="21"/>
        </w:rPr>
        <w:t>F.W. Harris</w:t>
      </w:r>
      <w:r w:rsidRPr="0083165A">
        <w:rPr>
          <w:rFonts w:hint="eastAsia"/>
          <w:szCs w:val="21"/>
        </w:rPr>
        <w:t>）于</w:t>
      </w:r>
      <w:r w:rsidRPr="0083165A">
        <w:rPr>
          <w:rFonts w:hint="eastAsia"/>
          <w:szCs w:val="21"/>
        </w:rPr>
        <w:t>1913</w:t>
      </w:r>
      <w:r w:rsidRPr="0083165A">
        <w:rPr>
          <w:rFonts w:hint="eastAsia"/>
          <w:szCs w:val="21"/>
        </w:rPr>
        <w:t>年提出，是企业采购与库存管控的基础</w:t>
      </w:r>
      <w:r w:rsidR="004015D2">
        <w:rPr>
          <w:rFonts w:hint="eastAsia"/>
          <w:szCs w:val="21"/>
        </w:rPr>
        <w:t>工具</w:t>
      </w:r>
      <w:r w:rsidRPr="0083165A">
        <w:rPr>
          <w:rFonts w:hint="eastAsia"/>
          <w:szCs w:val="21"/>
        </w:rPr>
        <w:t>。经济订货量（</w:t>
      </w:r>
      <w:r w:rsidRPr="0083165A">
        <w:rPr>
          <w:rFonts w:hint="eastAsia"/>
          <w:szCs w:val="21"/>
        </w:rPr>
        <w:t>EOQ</w:t>
      </w:r>
      <w:r w:rsidRPr="0083165A">
        <w:rPr>
          <w:rFonts w:hint="eastAsia"/>
          <w:szCs w:val="21"/>
        </w:rPr>
        <w:t>）指平衡存货维持成本与订货成本、实现总成本最低的最优补给订货量，核心是通过费用权衡，平衡订货成本与库存持有成本的此消彼长，实现整体采购与库存成本的最优化，为企业批量采购提供核心量化依据。</w:t>
      </w:r>
    </w:p>
    <w:p w14:paraId="6DFB4697" w14:textId="77777777" w:rsidR="0083165A" w:rsidRDefault="0083165A" w:rsidP="0083165A">
      <w:pPr>
        <w:spacing w:line="400" w:lineRule="exact"/>
        <w:ind w:firstLine="480"/>
        <w:rPr>
          <w:rFonts w:ascii="Cambria Math" w:hAnsi="Cambria Math"/>
          <w:i/>
        </w:rPr>
      </w:pPr>
      <w:r w:rsidRPr="0083165A">
        <w:rPr>
          <w:rFonts w:hint="eastAsia"/>
          <w:szCs w:val="21"/>
        </w:rPr>
        <w:t>经典经济订货批量（</w:t>
      </w:r>
      <w:r w:rsidRPr="0083165A">
        <w:rPr>
          <w:rFonts w:hint="eastAsia"/>
          <w:szCs w:val="21"/>
        </w:rPr>
        <w:t>EOQ</w:t>
      </w:r>
      <w:r w:rsidRPr="0083165A">
        <w:rPr>
          <w:rFonts w:hint="eastAsia"/>
          <w:szCs w:val="21"/>
        </w:rPr>
        <w:t>）模型基于一系列理想化假设，具体包括物资年需求量稳定均匀、单次订货成本与单位存货年度持有成本固定、采购无数量折扣、不允许缺</w:t>
      </w:r>
      <w:r w:rsidRPr="0083165A">
        <w:rPr>
          <w:rFonts w:hint="eastAsia"/>
          <w:szCs w:val="21"/>
        </w:rPr>
        <w:lastRenderedPageBreak/>
        <w:t>货且货物可瞬时到货。其核心计算逻辑可通过明确公式量化，具体公式如下，其中</w:t>
      </w:r>
      <w:r w:rsidRPr="0083165A">
        <w:rPr>
          <w:rFonts w:hint="eastAsia"/>
          <w:szCs w:val="21"/>
        </w:rPr>
        <w:t>D</w:t>
      </w:r>
      <w:r w:rsidRPr="0083165A">
        <w:rPr>
          <w:rFonts w:hint="eastAsia"/>
          <w:szCs w:val="21"/>
        </w:rPr>
        <w:t>表示商品年需求量，</w:t>
      </w:r>
      <w:r w:rsidRPr="0083165A">
        <w:rPr>
          <w:rFonts w:hint="eastAsia"/>
          <w:szCs w:val="21"/>
        </w:rPr>
        <w:t>S</w:t>
      </w:r>
      <w:r w:rsidRPr="0083165A">
        <w:rPr>
          <w:rFonts w:hint="eastAsia"/>
          <w:szCs w:val="21"/>
        </w:rPr>
        <w:t>表示单次订货成本，</w:t>
      </w:r>
      <w:r w:rsidRPr="0083165A">
        <w:rPr>
          <w:rFonts w:hint="eastAsia"/>
          <w:szCs w:val="21"/>
        </w:rPr>
        <w:t>H</w:t>
      </w:r>
      <w:r w:rsidRPr="0083165A">
        <w:rPr>
          <w:rFonts w:hint="eastAsia"/>
          <w:szCs w:val="21"/>
        </w:rPr>
        <w:t>表示单位商品的年持有成本。通过该公式可快速计算出最优订货批量，为库存管控提供精准参考。</w:t>
      </w:r>
    </w:p>
    <w:p w14:paraId="6C4B1E7B" w14:textId="5FBA7B1C" w:rsidR="0083165A" w:rsidRPr="0083165A" w:rsidRDefault="0083165A" w:rsidP="0083165A">
      <w:pPr>
        <w:spacing w:line="360" w:lineRule="auto"/>
        <w:ind w:leftChars="1200" w:left="2880" w:firstLineChars="400" w:firstLine="960"/>
        <w:jc w:val="left"/>
        <w:rPr>
          <w:szCs w:val="21"/>
        </w:rPr>
      </w:pPr>
      <m:oMath>
        <m:r>
          <w:rPr>
            <w:rFonts w:ascii="Cambria Math" w:hAnsi="Cambria Math"/>
          </w:rPr>
          <m:t>EDQ=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2DS</m:t>
                </m:r>
                <m:ctrlPr>
                  <w:rPr>
                    <w:rFonts w:ascii="Cambria Math" w:hAnsi="Cambria Math"/>
                    <w:i/>
                  </w:rPr>
                </m:ctrlPr>
              </m:num>
              <m:den>
                <m:r>
                  <w:rPr>
                    <w:rFonts w:ascii="Cambria Math" w:hAnsi="Cambria Math"/>
                  </w:rPr>
                  <m:t>H</m:t>
                </m:r>
                <m:ctrlPr>
                  <w:rPr>
                    <w:rFonts w:ascii="Cambria Math" w:hAnsi="Cambria Math"/>
                    <w:i/>
                  </w:rPr>
                </m:ctrlPr>
              </m:den>
            </m:f>
          </m:e>
        </m:rad>
      </m:oMath>
      <w:r>
        <w:rPr>
          <w:rFonts w:hint="eastAsia"/>
        </w:rPr>
        <w:t xml:space="preserve">                   </w:t>
      </w:r>
      <w:r>
        <w:rPr>
          <w:rFonts w:hint="eastAsia"/>
        </w:rPr>
        <w:t>公式（</w:t>
      </w:r>
      <w:r>
        <w:rPr>
          <w:rFonts w:hint="eastAsia"/>
        </w:rPr>
        <w:t>2-1</w:t>
      </w:r>
      <w:r>
        <w:rPr>
          <w:rFonts w:hint="eastAsia"/>
        </w:rPr>
        <w:t>）</w:t>
      </w:r>
    </w:p>
    <w:p w14:paraId="18DD49F3"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3</w:t>
      </w:r>
      <w:r w:rsidRPr="0083165A">
        <w:rPr>
          <w:rFonts w:hint="eastAsia"/>
          <w:szCs w:val="21"/>
        </w:rPr>
        <w:t>）逆向拍卖</w:t>
      </w:r>
    </w:p>
    <w:p w14:paraId="2B628E01" w14:textId="7C6AAD17" w:rsidR="0083165A" w:rsidRDefault="0083165A" w:rsidP="0083165A">
      <w:pPr>
        <w:spacing w:line="400" w:lineRule="exact"/>
        <w:ind w:firstLine="480"/>
        <w:rPr>
          <w:szCs w:val="21"/>
        </w:rPr>
      </w:pPr>
      <w:r w:rsidRPr="0083165A">
        <w:rPr>
          <w:rFonts w:hint="eastAsia"/>
          <w:szCs w:val="21"/>
        </w:rPr>
        <w:t>逆向拍卖是在采购时由买方发起，明确采购物资的规格、数量、质量标准以及交货周期等要求，让多家供应商通过线上平台在线实时竞价，满足条件且价格最低者中标。相比于传统的线下招投标，逆向采购能够让供应商之间充分竞争，从而筛选最优质的供应商，是一种高效透明的数字化采购模式。该模式主要适用于规格标准、市场竞争充分的产品的物资采购，在制造业原材料领域有广泛应用。全球最早规模化应用电子逆向拍卖的企业是美国通用电气（</w:t>
      </w:r>
      <w:r w:rsidRPr="0083165A">
        <w:rPr>
          <w:rFonts w:hint="eastAsia"/>
          <w:szCs w:val="21"/>
        </w:rPr>
        <w:t>GE</w:t>
      </w:r>
      <w:r w:rsidRPr="0083165A">
        <w:rPr>
          <w:rFonts w:hint="eastAsia"/>
          <w:szCs w:val="21"/>
        </w:rPr>
        <w:t>），</w:t>
      </w:r>
      <w:r w:rsidRPr="0083165A">
        <w:rPr>
          <w:rFonts w:hint="eastAsia"/>
          <w:szCs w:val="21"/>
        </w:rPr>
        <w:t>1995</w:t>
      </w:r>
      <w:r w:rsidRPr="0083165A">
        <w:rPr>
          <w:rFonts w:hint="eastAsia"/>
          <w:szCs w:val="21"/>
        </w:rPr>
        <w:t>年起上线采购竞价平台，成为制造业采购数字化的标杆。</w:t>
      </w:r>
    </w:p>
    <w:p w14:paraId="0FEFA733" w14:textId="6F1073D1" w:rsidR="0083165A" w:rsidRDefault="0083165A" w:rsidP="0083165A">
      <w:pPr>
        <w:pStyle w:val="3"/>
        <w:spacing w:line="400" w:lineRule="exact"/>
        <w:rPr>
          <w:rFonts w:ascii="Times New Roman" w:hAnsi="Times New Roman"/>
          <w:szCs w:val="21"/>
        </w:rPr>
      </w:pPr>
      <w:r>
        <w:rPr>
          <w:rFonts w:ascii="Times New Roman" w:hAnsi="Times New Roman"/>
          <w:szCs w:val="21"/>
        </w:rPr>
        <w:t>2.2.</w:t>
      </w:r>
      <w:r>
        <w:rPr>
          <w:rFonts w:ascii="Times New Roman" w:hAnsi="Times New Roman" w:hint="eastAsia"/>
          <w:szCs w:val="21"/>
        </w:rPr>
        <w:t>3</w:t>
      </w:r>
      <w:r>
        <w:rPr>
          <w:rFonts w:ascii="Times New Roman" w:hAnsi="Times New Roman" w:hint="eastAsia"/>
          <w:szCs w:val="21"/>
        </w:rPr>
        <w:t>库存管理理论</w:t>
      </w:r>
    </w:p>
    <w:p w14:paraId="76D6D428" w14:textId="5884965B"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1</w:t>
      </w:r>
      <w:r w:rsidRPr="0083165A">
        <w:rPr>
          <w:rFonts w:hint="eastAsia"/>
          <w:szCs w:val="21"/>
        </w:rPr>
        <w:t>）</w:t>
      </w:r>
      <w:r w:rsidRPr="0083165A">
        <w:rPr>
          <w:rFonts w:hint="eastAsia"/>
          <w:szCs w:val="21"/>
        </w:rPr>
        <w:t>ABC</w:t>
      </w:r>
      <w:r w:rsidRPr="0083165A">
        <w:rPr>
          <w:rFonts w:hint="eastAsia"/>
          <w:szCs w:val="21"/>
        </w:rPr>
        <w:t>分类法</w:t>
      </w:r>
    </w:p>
    <w:p w14:paraId="2A96062F" w14:textId="77777777" w:rsidR="0083165A" w:rsidRPr="0083165A" w:rsidRDefault="0083165A" w:rsidP="0083165A">
      <w:pPr>
        <w:spacing w:line="400" w:lineRule="exact"/>
        <w:ind w:firstLine="480"/>
        <w:rPr>
          <w:szCs w:val="21"/>
        </w:rPr>
      </w:pPr>
      <w:r w:rsidRPr="0083165A">
        <w:rPr>
          <w:rFonts w:hint="eastAsia"/>
          <w:szCs w:val="21"/>
        </w:rPr>
        <w:t>ABC</w:t>
      </w:r>
      <w:r w:rsidRPr="0083165A">
        <w:rPr>
          <w:rFonts w:hint="eastAsia"/>
          <w:szCs w:val="21"/>
        </w:rPr>
        <w:t>分类库存控制法是目前制造企业在库存管理方面应用最为广泛的一种方法。它是</w:t>
      </w:r>
      <w:r w:rsidRPr="0083165A">
        <w:rPr>
          <w:rFonts w:hint="eastAsia"/>
          <w:szCs w:val="21"/>
        </w:rPr>
        <w:t>1879</w:t>
      </w:r>
      <w:r w:rsidRPr="0083165A">
        <w:rPr>
          <w:rFonts w:hint="eastAsia"/>
          <w:szCs w:val="21"/>
        </w:rPr>
        <w:t>年由意大利经济学家维尔弗雷多·帕累托提出的，所以也被称为帕累托分类法。其要点是把企业的物资按其金额大小划分为</w:t>
      </w:r>
      <w:r w:rsidRPr="0083165A">
        <w:rPr>
          <w:rFonts w:hint="eastAsia"/>
          <w:szCs w:val="21"/>
        </w:rPr>
        <w:t>A</w:t>
      </w:r>
      <w:r w:rsidRPr="0083165A">
        <w:rPr>
          <w:rFonts w:hint="eastAsia"/>
          <w:szCs w:val="21"/>
        </w:rPr>
        <w:t>、</w:t>
      </w:r>
      <w:r w:rsidRPr="0083165A">
        <w:rPr>
          <w:rFonts w:hint="eastAsia"/>
          <w:szCs w:val="21"/>
        </w:rPr>
        <w:t>B</w:t>
      </w:r>
      <w:r w:rsidRPr="0083165A">
        <w:rPr>
          <w:rFonts w:hint="eastAsia"/>
          <w:szCs w:val="21"/>
        </w:rPr>
        <w:t>、</w:t>
      </w:r>
      <w:r w:rsidRPr="0083165A">
        <w:rPr>
          <w:rFonts w:hint="eastAsia"/>
          <w:szCs w:val="21"/>
        </w:rPr>
        <w:t>C</w:t>
      </w:r>
      <w:r w:rsidRPr="0083165A">
        <w:rPr>
          <w:rFonts w:hint="eastAsia"/>
          <w:szCs w:val="21"/>
        </w:rPr>
        <w:t>三类，然后根据重要性分别对待。其中</w:t>
      </w:r>
      <w:r w:rsidRPr="0083165A">
        <w:rPr>
          <w:rFonts w:hint="eastAsia"/>
          <w:szCs w:val="21"/>
        </w:rPr>
        <w:t>A</w:t>
      </w:r>
      <w:r w:rsidRPr="0083165A">
        <w:rPr>
          <w:rFonts w:hint="eastAsia"/>
          <w:szCs w:val="21"/>
        </w:rPr>
        <w:t>类物资是指品种少、实物量少而价值高的物资，其成本金额约占</w:t>
      </w:r>
      <w:r w:rsidRPr="0083165A">
        <w:rPr>
          <w:rFonts w:hint="eastAsia"/>
          <w:szCs w:val="21"/>
        </w:rPr>
        <w:t>70%</w:t>
      </w:r>
      <w:r w:rsidRPr="0083165A">
        <w:rPr>
          <w:rFonts w:hint="eastAsia"/>
          <w:szCs w:val="21"/>
        </w:rPr>
        <w:t>，而实物量约占</w:t>
      </w:r>
      <w:r w:rsidRPr="0083165A">
        <w:rPr>
          <w:rFonts w:hint="eastAsia"/>
          <w:szCs w:val="21"/>
        </w:rPr>
        <w:t>20%</w:t>
      </w:r>
      <w:r w:rsidRPr="0083165A">
        <w:rPr>
          <w:rFonts w:hint="eastAsia"/>
          <w:szCs w:val="21"/>
        </w:rPr>
        <w:t>。</w:t>
      </w:r>
      <w:r w:rsidRPr="0083165A">
        <w:rPr>
          <w:rFonts w:hint="eastAsia"/>
          <w:szCs w:val="21"/>
        </w:rPr>
        <w:t>C</w:t>
      </w:r>
      <w:r w:rsidRPr="0083165A">
        <w:rPr>
          <w:rFonts w:hint="eastAsia"/>
          <w:szCs w:val="21"/>
        </w:rPr>
        <w:t>类物资是指品种多、实物量多而价值低的物资，其成本金额约占</w:t>
      </w:r>
      <w:r w:rsidRPr="0083165A">
        <w:rPr>
          <w:rFonts w:hint="eastAsia"/>
          <w:szCs w:val="21"/>
        </w:rPr>
        <w:t>10%</w:t>
      </w:r>
      <w:r w:rsidRPr="0083165A">
        <w:rPr>
          <w:rFonts w:hint="eastAsia"/>
          <w:szCs w:val="21"/>
        </w:rPr>
        <w:t>，而实物量约占</w:t>
      </w:r>
      <w:r w:rsidRPr="0083165A">
        <w:rPr>
          <w:rFonts w:hint="eastAsia"/>
          <w:szCs w:val="21"/>
        </w:rPr>
        <w:t>50%</w:t>
      </w:r>
      <w:r w:rsidRPr="0083165A">
        <w:rPr>
          <w:rFonts w:hint="eastAsia"/>
          <w:szCs w:val="21"/>
        </w:rPr>
        <w:t>。</w:t>
      </w:r>
      <w:r w:rsidRPr="0083165A">
        <w:rPr>
          <w:rFonts w:hint="eastAsia"/>
          <w:szCs w:val="21"/>
        </w:rPr>
        <w:t>B</w:t>
      </w:r>
      <w:r w:rsidRPr="0083165A">
        <w:rPr>
          <w:rFonts w:hint="eastAsia"/>
          <w:szCs w:val="21"/>
        </w:rPr>
        <w:t>类物资介于类和类物资之间，其成本金额约占</w:t>
      </w:r>
      <w:r w:rsidRPr="0083165A">
        <w:rPr>
          <w:rFonts w:hint="eastAsia"/>
          <w:szCs w:val="21"/>
        </w:rPr>
        <w:t>20%</w:t>
      </w:r>
      <w:r w:rsidRPr="0083165A">
        <w:rPr>
          <w:rFonts w:hint="eastAsia"/>
          <w:szCs w:val="21"/>
        </w:rPr>
        <w:t>，而实物量约占</w:t>
      </w:r>
      <w:r w:rsidRPr="0083165A">
        <w:rPr>
          <w:rFonts w:hint="eastAsia"/>
          <w:szCs w:val="21"/>
        </w:rPr>
        <w:t>30%</w:t>
      </w:r>
      <w:r w:rsidRPr="0083165A">
        <w:rPr>
          <w:rFonts w:hint="eastAsia"/>
          <w:szCs w:val="21"/>
        </w:rPr>
        <w:t>。对</w:t>
      </w:r>
      <w:r w:rsidRPr="0083165A">
        <w:rPr>
          <w:rFonts w:hint="eastAsia"/>
          <w:szCs w:val="21"/>
        </w:rPr>
        <w:t>A</w:t>
      </w:r>
      <w:r w:rsidRPr="0083165A">
        <w:rPr>
          <w:rFonts w:hint="eastAsia"/>
          <w:szCs w:val="21"/>
        </w:rPr>
        <w:t>类货物应特别注意，慎重处理；对</w:t>
      </w:r>
      <w:r w:rsidRPr="0083165A">
        <w:rPr>
          <w:rFonts w:hint="eastAsia"/>
          <w:szCs w:val="21"/>
        </w:rPr>
        <w:t>B</w:t>
      </w:r>
      <w:r w:rsidRPr="0083165A">
        <w:rPr>
          <w:rFonts w:hint="eastAsia"/>
          <w:szCs w:val="21"/>
        </w:rPr>
        <w:t>类货物也应比较注意；而对</w:t>
      </w:r>
      <w:r w:rsidRPr="0083165A">
        <w:rPr>
          <w:rFonts w:hint="eastAsia"/>
          <w:szCs w:val="21"/>
        </w:rPr>
        <w:t>C</w:t>
      </w:r>
      <w:r w:rsidRPr="0083165A">
        <w:rPr>
          <w:rFonts w:hint="eastAsia"/>
          <w:szCs w:val="21"/>
        </w:rPr>
        <w:t>类货物予以一般处理。这样既保证了重点，又节省人力物力财力。</w:t>
      </w:r>
    </w:p>
    <w:p w14:paraId="5877F218"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2</w:t>
      </w:r>
      <w:r w:rsidRPr="0083165A">
        <w:rPr>
          <w:rFonts w:hint="eastAsia"/>
          <w:szCs w:val="21"/>
        </w:rPr>
        <w:t>）安全库存理论</w:t>
      </w:r>
    </w:p>
    <w:p w14:paraId="6BF6C50F" w14:textId="77777777" w:rsidR="0083165A" w:rsidRDefault="0083165A" w:rsidP="0083165A">
      <w:pPr>
        <w:spacing w:line="400" w:lineRule="exact"/>
        <w:ind w:firstLine="480"/>
        <w:rPr>
          <w:rFonts w:ascii="Cambria Math" w:hAnsi="Cambria Math"/>
          <w:i/>
        </w:rPr>
      </w:pPr>
      <w:r w:rsidRPr="0083165A">
        <w:rPr>
          <w:rFonts w:hint="eastAsia"/>
          <w:szCs w:val="21"/>
        </w:rPr>
        <w:t>安全库存理论由阿罗、哈里斯与马萨克于</w:t>
      </w:r>
      <w:r w:rsidRPr="0083165A">
        <w:rPr>
          <w:rFonts w:hint="eastAsia"/>
          <w:szCs w:val="21"/>
        </w:rPr>
        <w:t>1951</w:t>
      </w:r>
      <w:r w:rsidRPr="0083165A">
        <w:rPr>
          <w:rFonts w:hint="eastAsia"/>
          <w:szCs w:val="21"/>
        </w:rPr>
        <w:t>年提出，是库存管理中应对需求波动与供应延迟不确定性的核心方法。其基本思想是在正常周转库存之外预留备用库存，以应对需求波动、供应延迟等突发情况。安全库存的经典量化公式如下，其中</w:t>
      </w:r>
      <w:r w:rsidRPr="0083165A">
        <w:rPr>
          <w:rFonts w:hint="eastAsia"/>
          <w:szCs w:val="21"/>
        </w:rPr>
        <w:t>SS</w:t>
      </w:r>
      <w:r w:rsidRPr="0083165A">
        <w:rPr>
          <w:rFonts w:hint="eastAsia"/>
          <w:szCs w:val="21"/>
        </w:rPr>
        <w:t>为安全库存数量，</w:t>
      </w:r>
      <w:r w:rsidRPr="0083165A">
        <w:rPr>
          <w:rFonts w:hint="eastAsia"/>
          <w:szCs w:val="21"/>
        </w:rPr>
        <w:t>Z</w:t>
      </w:r>
      <w:r w:rsidRPr="0083165A">
        <w:rPr>
          <w:rFonts w:hint="eastAsia"/>
          <w:szCs w:val="21"/>
        </w:rPr>
        <w:t>为服务水平系数（取决于企业期望的不缺货概率），</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d</m:t>
            </m:r>
          </m:sub>
        </m:sSub>
      </m:oMath>
      <w:r w:rsidRPr="0083165A">
        <w:rPr>
          <w:rFonts w:hint="eastAsia"/>
          <w:szCs w:val="21"/>
        </w:rPr>
        <w:t>为需求标准差，</w:t>
      </w:r>
      <w:r w:rsidRPr="0083165A">
        <w:rPr>
          <w:rFonts w:hint="eastAsia"/>
          <w:szCs w:val="21"/>
        </w:rPr>
        <w:t>L</w:t>
      </w:r>
      <w:r w:rsidRPr="0083165A">
        <w:rPr>
          <w:rFonts w:hint="eastAsia"/>
          <w:szCs w:val="21"/>
        </w:rPr>
        <w:t>为平均补货提前期。</w:t>
      </w:r>
    </w:p>
    <w:p w14:paraId="742EFC7D" w14:textId="01B4E227" w:rsidR="0083165A" w:rsidRPr="0083165A" w:rsidRDefault="0083165A" w:rsidP="0083165A">
      <w:pPr>
        <w:spacing w:line="360" w:lineRule="auto"/>
        <w:ind w:firstLineChars="1400" w:firstLine="3360"/>
        <w:rPr>
          <w:szCs w:val="21"/>
        </w:rPr>
      </w:pPr>
      <m:oMath>
        <m:r>
          <w:rPr>
            <w:rFonts w:ascii="Cambria Math" w:hAnsi="Cambria Math"/>
          </w:rPr>
          <m:t>SS=Z</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d</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r>
              <w:rPr>
                <w:rFonts w:ascii="Cambria Math" w:hAnsi="Cambria Math"/>
              </w:rPr>
              <m:t>L</m:t>
            </m:r>
          </m:e>
        </m:rad>
      </m:oMath>
      <w:r>
        <w:rPr>
          <w:rFonts w:hint="eastAsia"/>
        </w:rPr>
        <w:t xml:space="preserve">                      </w:t>
      </w:r>
      <w:r>
        <w:rPr>
          <w:rFonts w:hint="eastAsia"/>
        </w:rPr>
        <w:t>公式（</w:t>
      </w:r>
      <w:r>
        <w:rPr>
          <w:rFonts w:hint="eastAsia"/>
        </w:rPr>
        <w:t>2-2</w:t>
      </w:r>
      <w:r>
        <w:rPr>
          <w:rFonts w:hint="eastAsia"/>
        </w:rPr>
        <w:t>）</w:t>
      </w:r>
    </w:p>
    <w:p w14:paraId="4999315C"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3</w:t>
      </w:r>
      <w:r w:rsidRPr="0083165A">
        <w:rPr>
          <w:rFonts w:hint="eastAsia"/>
          <w:szCs w:val="21"/>
        </w:rPr>
        <w:t>）供应商管理库存</w:t>
      </w:r>
      <w:r w:rsidRPr="0083165A">
        <w:rPr>
          <w:rFonts w:hint="eastAsia"/>
          <w:szCs w:val="21"/>
        </w:rPr>
        <w:t>(VMI)</w:t>
      </w:r>
      <w:r w:rsidRPr="0083165A">
        <w:rPr>
          <w:rFonts w:hint="eastAsia"/>
          <w:szCs w:val="21"/>
        </w:rPr>
        <w:t>模式</w:t>
      </w:r>
    </w:p>
    <w:p w14:paraId="6F5AF82C" w14:textId="1FAC05E7" w:rsidR="0083165A" w:rsidRPr="0083165A" w:rsidRDefault="0083165A" w:rsidP="0083165A">
      <w:pPr>
        <w:spacing w:line="400" w:lineRule="exact"/>
        <w:ind w:firstLine="480"/>
        <w:rPr>
          <w:szCs w:val="21"/>
        </w:rPr>
      </w:pPr>
      <w:r w:rsidRPr="0083165A">
        <w:rPr>
          <w:rFonts w:hint="eastAsia"/>
          <w:szCs w:val="21"/>
        </w:rPr>
        <w:lastRenderedPageBreak/>
        <w:t>VMI</w:t>
      </w:r>
      <w:r w:rsidRPr="0083165A">
        <w:rPr>
          <w:rFonts w:hint="eastAsia"/>
          <w:szCs w:val="21"/>
        </w:rPr>
        <w:t>模式是一种基于供应链协同的先进库存管理模式，最早由宝洁公司于</w:t>
      </w:r>
      <w:r w:rsidRPr="0083165A">
        <w:rPr>
          <w:rFonts w:hint="eastAsia"/>
          <w:szCs w:val="21"/>
        </w:rPr>
        <w:t>20</w:t>
      </w:r>
      <w:r w:rsidRPr="0083165A">
        <w:rPr>
          <w:rFonts w:hint="eastAsia"/>
          <w:szCs w:val="21"/>
        </w:rPr>
        <w:t>世纪八十年代向沃尔玛提出并联合实践，打破了传统库存管理中“企业自主管理库存”的模式。其核心思想是通过供需双方信息共享，由供应商根据企业的库存水平、销售数据和需求预测，主动负责库存的补充、调配和管理。该模式需双方建立紧密的合作关系，实现数据实时共享，供应商拥有库存的所有权和管理权，承担库存积压和缺货的主要风险，企业则专注于核心业务。</w:t>
      </w:r>
    </w:p>
    <w:p w14:paraId="42BCC7D3" w14:textId="77777777" w:rsidR="009B1365" w:rsidRDefault="009B1365">
      <w:pPr>
        <w:widowControl/>
        <w:spacing w:line="240" w:lineRule="auto"/>
        <w:ind w:firstLineChars="0" w:firstLine="0"/>
        <w:jc w:val="left"/>
        <w:rPr>
          <w:rFonts w:eastAsia="黑体"/>
          <w:sz w:val="18"/>
          <w:szCs w:val="18"/>
        </w:rPr>
        <w:sectPr w:rsidR="009B1365">
          <w:headerReference w:type="default" r:id="rId29"/>
          <w:footerReference w:type="even" r:id="rId30"/>
          <w:pgSz w:w="11906" w:h="16838"/>
          <w:pgMar w:top="1701" w:right="1418" w:bottom="1418" w:left="1701" w:header="1304" w:footer="1021" w:gutter="0"/>
          <w:cols w:space="425"/>
          <w:docGrid w:linePitch="312"/>
        </w:sectPr>
      </w:pPr>
    </w:p>
    <w:p w14:paraId="50717F02" w14:textId="1BF64021" w:rsidR="009B1365" w:rsidRDefault="003E3006" w:rsidP="0051071F">
      <w:pPr>
        <w:pStyle w:val="1"/>
        <w:spacing w:line="400" w:lineRule="exact"/>
      </w:pPr>
      <w:bookmarkStart w:id="56" w:name="_Toc227569606"/>
      <w:bookmarkEnd w:id="49"/>
      <w:r>
        <w:rPr>
          <w:rFonts w:hint="eastAsia"/>
        </w:rPr>
        <w:lastRenderedPageBreak/>
        <w:t>三、歌尔股份</w:t>
      </w:r>
      <w:r w:rsidR="00FF442E">
        <w:rPr>
          <w:rFonts w:hint="eastAsia"/>
        </w:rPr>
        <w:t>企业</w:t>
      </w:r>
      <w:r>
        <w:rPr>
          <w:rFonts w:hint="eastAsia"/>
        </w:rPr>
        <w:t>物资采购现状与问题分析</w:t>
      </w:r>
      <w:bookmarkEnd w:id="56"/>
    </w:p>
    <w:p w14:paraId="17D1ACD3" w14:textId="44D46EDC" w:rsidR="009B1365" w:rsidRDefault="00E72338" w:rsidP="0051071F">
      <w:pPr>
        <w:pStyle w:val="2"/>
        <w:spacing w:before="240" w:after="240" w:line="400" w:lineRule="exact"/>
        <w:ind w:firstLineChars="0" w:firstLine="0"/>
        <w:rPr>
          <w:szCs w:val="21"/>
        </w:rPr>
      </w:pPr>
      <w:bookmarkStart w:id="57" w:name="_Toc227569607"/>
      <w:r>
        <w:rPr>
          <w:szCs w:val="21"/>
        </w:rPr>
        <w:t>3.</w:t>
      </w:r>
      <w:r>
        <w:rPr>
          <w:szCs w:val="21"/>
          <w:lang w:val="en-US"/>
        </w:rPr>
        <w:t>1</w:t>
      </w:r>
      <w:r w:rsidR="0051071F">
        <w:rPr>
          <w:rFonts w:hint="eastAsia"/>
          <w:szCs w:val="21"/>
        </w:rPr>
        <w:t>歌尔股份基本情况</w:t>
      </w:r>
      <w:bookmarkEnd w:id="57"/>
    </w:p>
    <w:p w14:paraId="61DFD6E5" w14:textId="250B2412"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3.1.1</w:t>
      </w:r>
      <w:r w:rsidR="0051071F">
        <w:rPr>
          <w:rFonts w:ascii="Times New Roman" w:hAnsi="Times New Roman" w:hint="eastAsia"/>
        </w:rPr>
        <w:t>公司介绍</w:t>
      </w:r>
    </w:p>
    <w:p w14:paraId="6343EA87" w14:textId="5FE82EC9" w:rsidR="009B1365" w:rsidRDefault="0051071F">
      <w:pPr>
        <w:spacing w:line="400" w:lineRule="exact"/>
        <w:ind w:firstLine="480"/>
        <w:rPr>
          <w:szCs w:val="21"/>
        </w:rPr>
      </w:pPr>
      <w:r w:rsidRPr="0051071F">
        <w:rPr>
          <w:rFonts w:hint="eastAsia"/>
          <w:szCs w:val="21"/>
        </w:rPr>
        <w:t>歌尔股份成立于</w:t>
      </w:r>
      <w:r w:rsidRPr="0051071F">
        <w:rPr>
          <w:rFonts w:hint="eastAsia"/>
          <w:szCs w:val="21"/>
        </w:rPr>
        <w:t>2001</w:t>
      </w:r>
      <w:r w:rsidRPr="0051071F">
        <w:rPr>
          <w:rFonts w:hint="eastAsia"/>
          <w:szCs w:val="21"/>
        </w:rPr>
        <w:t>年，总部在山东省潍坊市，是全球领先的声光电精密制造企业，业务布局遍布全球，员工规模庞大。公司坚持技术创新驱动，搭建全球研发体系，深耕声学、光学、微电子等核心技术，凭借优质的产品和服务，与苹果、索尼、华为等国内外知名品牌达成深度战略合作，依托规模化的智能制造基地，歌尔股份业务辐射海内外市场。</w:t>
      </w:r>
    </w:p>
    <w:p w14:paraId="17C9132E" w14:textId="5B183F08" w:rsidR="00D34D96" w:rsidRDefault="00D34D96" w:rsidP="00D34D96">
      <w:pPr>
        <w:pStyle w:val="3"/>
        <w:tabs>
          <w:tab w:val="clear" w:pos="561"/>
          <w:tab w:val="clear" w:pos="720"/>
        </w:tabs>
        <w:overflowPunct/>
        <w:spacing w:line="400" w:lineRule="exact"/>
        <w:jc w:val="both"/>
        <w:rPr>
          <w:rFonts w:ascii="Times New Roman" w:hAnsi="Times New Roman"/>
        </w:rPr>
      </w:pPr>
      <w:r>
        <w:rPr>
          <w:rFonts w:ascii="Times New Roman" w:hAnsi="Times New Roman"/>
        </w:rPr>
        <w:t>3.1.</w:t>
      </w:r>
      <w:r>
        <w:rPr>
          <w:rFonts w:ascii="Times New Roman" w:hAnsi="Times New Roman" w:hint="eastAsia"/>
        </w:rPr>
        <w:t>2</w:t>
      </w:r>
      <w:r>
        <w:rPr>
          <w:rFonts w:ascii="Times New Roman" w:hAnsi="Times New Roman" w:hint="eastAsia"/>
        </w:rPr>
        <w:t>主营业务</w:t>
      </w:r>
    </w:p>
    <w:p w14:paraId="5DCF5709" w14:textId="764AD06E" w:rsidR="0052743B" w:rsidRDefault="00D34D96" w:rsidP="0052743B">
      <w:pPr>
        <w:spacing w:line="400" w:lineRule="exact"/>
        <w:ind w:firstLine="480"/>
        <w:rPr>
          <w:szCs w:val="21"/>
        </w:rPr>
      </w:pPr>
      <w:r w:rsidRPr="00D34D96">
        <w:rPr>
          <w:rFonts w:hint="eastAsia"/>
          <w:szCs w:val="21"/>
        </w:rPr>
        <w:t>公司秉持“零组件</w:t>
      </w:r>
      <w:r w:rsidRPr="00D34D96">
        <w:rPr>
          <w:rFonts w:hint="eastAsia"/>
          <w:szCs w:val="21"/>
        </w:rPr>
        <w:t>+</w:t>
      </w:r>
      <w:r w:rsidRPr="00D34D96">
        <w:rPr>
          <w:rFonts w:hint="eastAsia"/>
          <w:szCs w:val="21"/>
        </w:rPr>
        <w:t>整机”垂直整合的经营模式，核心业务分为精密零组件、智能声学整机、智能硬件三大板块。精密零组件业务是公司的技术核心，产品涵盖声学器件、光学模组、微电子器件、精密结构件等，技术壁垒较高，为整机业务提供核心支撑，也是公司深耕高端市场、绑定头部客户的核心竞争力。智能声学整机业务是公司稳定营收的基本盘，主营</w:t>
      </w:r>
      <w:r w:rsidRPr="00D34D96">
        <w:rPr>
          <w:rFonts w:hint="eastAsia"/>
          <w:szCs w:val="21"/>
        </w:rPr>
        <w:t>TWS</w:t>
      </w:r>
      <w:r w:rsidRPr="00D34D96">
        <w:rPr>
          <w:rFonts w:hint="eastAsia"/>
          <w:szCs w:val="21"/>
        </w:rPr>
        <w:t>无线耳机、智能音箱、专业音频设备等终端产品，具备全链条研发与规模化量产能力，长期合作全球头部消费电子品牌。智能硬件业务是公司核心增长业务，主打</w:t>
      </w:r>
      <w:r w:rsidRPr="00D34D96">
        <w:rPr>
          <w:rFonts w:hint="eastAsia"/>
          <w:szCs w:val="21"/>
        </w:rPr>
        <w:t>VR/AR/MR</w:t>
      </w:r>
      <w:r w:rsidRPr="00D34D96">
        <w:rPr>
          <w:rFonts w:hint="eastAsia"/>
          <w:szCs w:val="21"/>
        </w:rPr>
        <w:t>设备、智能穿戴、</w:t>
      </w:r>
      <w:r w:rsidRPr="00D34D96">
        <w:rPr>
          <w:rFonts w:hint="eastAsia"/>
          <w:szCs w:val="21"/>
        </w:rPr>
        <w:t>AI</w:t>
      </w:r>
      <w:r w:rsidRPr="00D34D96">
        <w:rPr>
          <w:rFonts w:hint="eastAsia"/>
          <w:szCs w:val="21"/>
        </w:rPr>
        <w:t>智能硬件等产品，同时前瞻布局汽车电子、智能家居、智能机器人等新兴领域，助力公司战略转型升级。</w:t>
      </w:r>
    </w:p>
    <w:p w14:paraId="0994326B" w14:textId="7485805A" w:rsidR="00D34D96" w:rsidRDefault="00D34D96" w:rsidP="00D34D96">
      <w:pPr>
        <w:pStyle w:val="3"/>
        <w:tabs>
          <w:tab w:val="clear" w:pos="561"/>
          <w:tab w:val="clear" w:pos="720"/>
        </w:tabs>
        <w:overflowPunct/>
        <w:spacing w:line="400" w:lineRule="exact"/>
        <w:jc w:val="both"/>
        <w:rPr>
          <w:rFonts w:ascii="Times New Roman" w:hAnsi="Times New Roman"/>
        </w:rPr>
      </w:pPr>
      <w:r>
        <w:rPr>
          <w:rFonts w:ascii="Times New Roman" w:hAnsi="Times New Roman"/>
        </w:rPr>
        <w:t>3.1.</w:t>
      </w:r>
      <w:r>
        <w:rPr>
          <w:rFonts w:ascii="Times New Roman" w:hAnsi="Times New Roman" w:hint="eastAsia"/>
        </w:rPr>
        <w:t>3</w:t>
      </w:r>
      <w:r>
        <w:rPr>
          <w:rFonts w:ascii="Times New Roman" w:hAnsi="Times New Roman" w:hint="eastAsia"/>
        </w:rPr>
        <w:t>财务状况分析</w:t>
      </w:r>
    </w:p>
    <w:p w14:paraId="6D00E6E3" w14:textId="09D68A6C" w:rsidR="00D34D96" w:rsidRPr="00D34D96" w:rsidRDefault="00D34D96" w:rsidP="00D34D96">
      <w:pPr>
        <w:spacing w:line="400" w:lineRule="exact"/>
        <w:ind w:firstLine="480"/>
        <w:rPr>
          <w:szCs w:val="21"/>
        </w:rPr>
      </w:pPr>
      <w:r>
        <w:rPr>
          <w:rFonts w:hint="eastAsia"/>
          <w:szCs w:val="21"/>
        </w:rPr>
        <w:t>（</w:t>
      </w:r>
      <w:r>
        <w:rPr>
          <w:rFonts w:hint="eastAsia"/>
          <w:szCs w:val="21"/>
        </w:rPr>
        <w:t>1</w:t>
      </w:r>
      <w:r>
        <w:rPr>
          <w:rFonts w:hint="eastAsia"/>
          <w:szCs w:val="21"/>
        </w:rPr>
        <w:t>）资</w:t>
      </w:r>
      <w:r w:rsidRPr="00D34D96">
        <w:rPr>
          <w:rFonts w:hint="eastAsia"/>
          <w:szCs w:val="21"/>
        </w:rPr>
        <w:t>产与负债状况</w:t>
      </w:r>
    </w:p>
    <w:p w14:paraId="32DB12BE" w14:textId="208520F1" w:rsidR="00D34D96" w:rsidRPr="001B119E" w:rsidRDefault="00E75C7B" w:rsidP="00BD71BD">
      <w:pPr>
        <w:pStyle w:val="ac"/>
        <w:spacing w:line="400" w:lineRule="exact"/>
        <w:jc w:val="center"/>
        <w:rPr>
          <w:rFonts w:ascii="黑体" w:hAnsi="黑体" w:hint="eastAsia"/>
          <w:sz w:val="21"/>
          <w:szCs w:val="21"/>
        </w:rPr>
      </w:pPr>
      <w:bookmarkStart w:id="58" w:name="_Toc227517331"/>
      <w:r>
        <w:rPr>
          <w:rFonts w:hint="eastAsia"/>
        </w:rPr>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B5A58">
        <w:rPr>
          <w:noProof/>
        </w:rPr>
        <w:t>1</w:t>
      </w:r>
      <w:r>
        <w:fldChar w:fldCharType="end"/>
      </w:r>
      <w:r>
        <w:rPr>
          <w:rFonts w:hint="eastAsia"/>
        </w:rPr>
        <w:t xml:space="preserve"> </w:t>
      </w:r>
      <w:r w:rsidR="00D34D96" w:rsidRPr="001B119E">
        <w:rPr>
          <w:rFonts w:ascii="黑体" w:hAnsi="黑体" w:hint="eastAsia"/>
          <w:sz w:val="21"/>
          <w:szCs w:val="21"/>
        </w:rPr>
        <w:t>歌尔股份2021-2024年资产状况</w:t>
      </w:r>
      <w:r w:rsidR="001B119E" w:rsidRPr="001B119E">
        <w:rPr>
          <w:rFonts w:ascii="黑体" w:hAnsi="黑体" w:hint="eastAsia"/>
          <w:sz w:val="21"/>
          <w:szCs w:val="21"/>
        </w:rPr>
        <w:t>（</w:t>
      </w:r>
      <w:r w:rsidR="00D34D96" w:rsidRPr="001B119E">
        <w:rPr>
          <w:rFonts w:ascii="黑体" w:hAnsi="黑体" w:hint="eastAsia"/>
          <w:sz w:val="21"/>
          <w:szCs w:val="21"/>
        </w:rPr>
        <w:t>单位：亿元</w:t>
      </w:r>
      <w:r w:rsidR="001B119E" w:rsidRPr="001B119E">
        <w:rPr>
          <w:rFonts w:ascii="黑体" w:hAnsi="黑体" w:hint="eastAsia"/>
          <w:sz w:val="21"/>
          <w:szCs w:val="21"/>
        </w:rPr>
        <w:t>）</w:t>
      </w:r>
      <w:bookmarkEnd w:id="58"/>
    </w:p>
    <w:tbl>
      <w:tblPr>
        <w:tblStyle w:val="aff7"/>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760"/>
        <w:gridCol w:w="1762"/>
        <w:gridCol w:w="1762"/>
        <w:gridCol w:w="1762"/>
      </w:tblGrid>
      <w:tr w:rsidR="00D34D96" w14:paraId="7B31F159" w14:textId="77777777" w:rsidTr="002760CE">
        <w:trPr>
          <w:trHeight w:val="581"/>
        </w:trPr>
        <w:tc>
          <w:tcPr>
            <w:tcW w:w="1741" w:type="dxa"/>
            <w:tcBorders>
              <w:top w:val="single" w:sz="4" w:space="0" w:color="auto"/>
              <w:bottom w:val="single" w:sz="4" w:space="0" w:color="auto"/>
            </w:tcBorders>
            <w:vAlign w:val="center"/>
          </w:tcPr>
          <w:p w14:paraId="196ACF74" w14:textId="77777777" w:rsidR="00D34D96" w:rsidRPr="002760CE" w:rsidRDefault="00D34D96" w:rsidP="004921EC">
            <w:pPr>
              <w:ind w:firstLineChars="0" w:firstLine="0"/>
              <w:rPr>
                <w:rFonts w:ascii="宋体" w:hAnsi="宋体" w:hint="eastAsia"/>
                <w:sz w:val="21"/>
                <w:szCs w:val="21"/>
              </w:rPr>
            </w:pPr>
            <w:bookmarkStart w:id="59" w:name="_Hlk227272406"/>
            <w:bookmarkStart w:id="60" w:name="_Hlk227355500"/>
            <w:r w:rsidRPr="002760CE">
              <w:rPr>
                <w:rFonts w:ascii="宋体" w:hAnsi="宋体" w:cs="Segoe UI"/>
                <w:color w:val="0F1115"/>
                <w:sz w:val="21"/>
                <w:szCs w:val="21"/>
              </w:rPr>
              <w:t>项目</w:t>
            </w:r>
          </w:p>
        </w:tc>
        <w:tc>
          <w:tcPr>
            <w:tcW w:w="1760" w:type="dxa"/>
            <w:tcBorders>
              <w:top w:val="single" w:sz="4" w:space="0" w:color="auto"/>
              <w:bottom w:val="single" w:sz="4" w:space="0" w:color="auto"/>
            </w:tcBorders>
            <w:vAlign w:val="center"/>
          </w:tcPr>
          <w:p w14:paraId="31A5531C"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2021年</w:t>
            </w:r>
          </w:p>
        </w:tc>
        <w:tc>
          <w:tcPr>
            <w:tcW w:w="1762" w:type="dxa"/>
            <w:tcBorders>
              <w:top w:val="single" w:sz="4" w:space="0" w:color="auto"/>
              <w:bottom w:val="single" w:sz="4" w:space="0" w:color="auto"/>
            </w:tcBorders>
            <w:vAlign w:val="center"/>
          </w:tcPr>
          <w:p w14:paraId="2E7214F7"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2022年</w:t>
            </w:r>
          </w:p>
        </w:tc>
        <w:tc>
          <w:tcPr>
            <w:tcW w:w="1762" w:type="dxa"/>
            <w:tcBorders>
              <w:top w:val="single" w:sz="4" w:space="0" w:color="auto"/>
              <w:bottom w:val="single" w:sz="4" w:space="0" w:color="auto"/>
            </w:tcBorders>
            <w:vAlign w:val="center"/>
          </w:tcPr>
          <w:p w14:paraId="699B1F9F"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2023年</w:t>
            </w:r>
          </w:p>
        </w:tc>
        <w:tc>
          <w:tcPr>
            <w:tcW w:w="1762" w:type="dxa"/>
            <w:tcBorders>
              <w:top w:val="single" w:sz="4" w:space="0" w:color="auto"/>
              <w:bottom w:val="single" w:sz="4" w:space="0" w:color="auto"/>
            </w:tcBorders>
            <w:vAlign w:val="center"/>
          </w:tcPr>
          <w:p w14:paraId="7F18F312"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2024年</w:t>
            </w:r>
          </w:p>
        </w:tc>
      </w:tr>
      <w:bookmarkEnd w:id="59"/>
      <w:tr w:rsidR="00D34D96" w14:paraId="6C47D4C6" w14:textId="77777777" w:rsidTr="002760CE">
        <w:trPr>
          <w:trHeight w:val="561"/>
        </w:trPr>
        <w:tc>
          <w:tcPr>
            <w:tcW w:w="1741" w:type="dxa"/>
            <w:tcBorders>
              <w:top w:val="single" w:sz="4" w:space="0" w:color="auto"/>
            </w:tcBorders>
            <w:vAlign w:val="center"/>
          </w:tcPr>
          <w:p w14:paraId="4604CE41" w14:textId="77777777" w:rsidR="00D34D96" w:rsidRPr="00C26715" w:rsidRDefault="00D34D96" w:rsidP="004921EC">
            <w:pPr>
              <w:ind w:firstLineChars="0" w:firstLine="0"/>
              <w:rPr>
                <w:rFonts w:ascii="宋体" w:hAnsi="宋体" w:hint="eastAsia"/>
                <w:b/>
                <w:bCs/>
                <w:sz w:val="21"/>
                <w:szCs w:val="21"/>
              </w:rPr>
            </w:pPr>
            <w:r w:rsidRPr="00C26715">
              <w:rPr>
                <w:rStyle w:val="affd"/>
                <w:rFonts w:ascii="宋体" w:hAnsi="宋体" w:cs="Segoe UI"/>
                <w:b w:val="0"/>
                <w:bCs w:val="0"/>
                <w:color w:val="0F1115"/>
                <w:sz w:val="21"/>
                <w:szCs w:val="21"/>
              </w:rPr>
              <w:t>流动资产</w:t>
            </w:r>
          </w:p>
        </w:tc>
        <w:tc>
          <w:tcPr>
            <w:tcW w:w="1760" w:type="dxa"/>
            <w:tcBorders>
              <w:top w:val="single" w:sz="4" w:space="0" w:color="auto"/>
            </w:tcBorders>
            <w:vAlign w:val="center"/>
          </w:tcPr>
          <w:p w14:paraId="4169753F"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351.62</w:t>
            </w:r>
          </w:p>
        </w:tc>
        <w:tc>
          <w:tcPr>
            <w:tcW w:w="1762" w:type="dxa"/>
            <w:tcBorders>
              <w:top w:val="single" w:sz="4" w:space="0" w:color="auto"/>
            </w:tcBorders>
            <w:vAlign w:val="center"/>
          </w:tcPr>
          <w:p w14:paraId="05C3BF5E"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455.63</w:t>
            </w:r>
          </w:p>
        </w:tc>
        <w:tc>
          <w:tcPr>
            <w:tcW w:w="1762" w:type="dxa"/>
            <w:tcBorders>
              <w:top w:val="single" w:sz="4" w:space="0" w:color="auto"/>
            </w:tcBorders>
            <w:vAlign w:val="center"/>
          </w:tcPr>
          <w:p w14:paraId="41912595"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400.41</w:t>
            </w:r>
          </w:p>
        </w:tc>
        <w:tc>
          <w:tcPr>
            <w:tcW w:w="1762" w:type="dxa"/>
            <w:tcBorders>
              <w:top w:val="single" w:sz="4" w:space="0" w:color="auto"/>
            </w:tcBorders>
            <w:vAlign w:val="center"/>
          </w:tcPr>
          <w:p w14:paraId="785B93F3"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494.40</w:t>
            </w:r>
          </w:p>
        </w:tc>
      </w:tr>
      <w:tr w:rsidR="00D34D96" w14:paraId="688C6E46" w14:textId="77777777" w:rsidTr="002760CE">
        <w:trPr>
          <w:trHeight w:val="565"/>
        </w:trPr>
        <w:tc>
          <w:tcPr>
            <w:tcW w:w="1741" w:type="dxa"/>
            <w:vAlign w:val="center"/>
          </w:tcPr>
          <w:p w14:paraId="1ABAA7BE" w14:textId="77777777" w:rsidR="00D34D96" w:rsidRPr="00C26715" w:rsidRDefault="00D34D96" w:rsidP="004921EC">
            <w:pPr>
              <w:ind w:firstLineChars="0" w:firstLine="0"/>
              <w:rPr>
                <w:rFonts w:ascii="宋体" w:hAnsi="宋体" w:hint="eastAsia"/>
                <w:b/>
                <w:bCs/>
                <w:sz w:val="21"/>
                <w:szCs w:val="21"/>
              </w:rPr>
            </w:pPr>
            <w:r w:rsidRPr="00C26715">
              <w:rPr>
                <w:rStyle w:val="affd"/>
                <w:rFonts w:ascii="宋体" w:hAnsi="宋体" w:cs="Segoe UI"/>
                <w:b w:val="0"/>
                <w:bCs w:val="0"/>
                <w:color w:val="0F1115"/>
                <w:sz w:val="21"/>
                <w:szCs w:val="21"/>
              </w:rPr>
              <w:t>非流动资产</w:t>
            </w:r>
          </w:p>
        </w:tc>
        <w:tc>
          <w:tcPr>
            <w:tcW w:w="1760" w:type="dxa"/>
            <w:vAlign w:val="center"/>
          </w:tcPr>
          <w:p w14:paraId="05C1E896"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259.17</w:t>
            </w:r>
          </w:p>
        </w:tc>
        <w:tc>
          <w:tcPr>
            <w:tcW w:w="1762" w:type="dxa"/>
            <w:vAlign w:val="center"/>
          </w:tcPr>
          <w:p w14:paraId="7B047DAF"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316.13</w:t>
            </w:r>
          </w:p>
        </w:tc>
        <w:tc>
          <w:tcPr>
            <w:tcW w:w="1762" w:type="dxa"/>
            <w:vAlign w:val="center"/>
          </w:tcPr>
          <w:p w14:paraId="76568F71"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337.03</w:t>
            </w:r>
          </w:p>
        </w:tc>
        <w:tc>
          <w:tcPr>
            <w:tcW w:w="1762" w:type="dxa"/>
            <w:vAlign w:val="center"/>
          </w:tcPr>
          <w:p w14:paraId="71C9DF67"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332.67</w:t>
            </w:r>
          </w:p>
        </w:tc>
      </w:tr>
      <w:tr w:rsidR="00D34D96" w14:paraId="24F923B9" w14:textId="77777777" w:rsidTr="002760CE">
        <w:trPr>
          <w:trHeight w:val="573"/>
        </w:trPr>
        <w:tc>
          <w:tcPr>
            <w:tcW w:w="1741" w:type="dxa"/>
            <w:vAlign w:val="center"/>
          </w:tcPr>
          <w:p w14:paraId="6E6F5702" w14:textId="77777777" w:rsidR="00D34D96" w:rsidRPr="00C26715" w:rsidRDefault="00D34D96" w:rsidP="004921EC">
            <w:pPr>
              <w:ind w:firstLineChars="0" w:firstLine="0"/>
              <w:rPr>
                <w:rFonts w:ascii="宋体" w:hAnsi="宋体" w:hint="eastAsia"/>
                <w:b/>
                <w:bCs/>
                <w:sz w:val="21"/>
                <w:szCs w:val="21"/>
              </w:rPr>
            </w:pPr>
            <w:r w:rsidRPr="00C26715">
              <w:rPr>
                <w:rStyle w:val="affd"/>
                <w:rFonts w:ascii="宋体" w:hAnsi="宋体" w:cs="Segoe UI"/>
                <w:b w:val="0"/>
                <w:bCs w:val="0"/>
                <w:color w:val="0F1115"/>
                <w:sz w:val="21"/>
                <w:szCs w:val="21"/>
              </w:rPr>
              <w:t>资产总计</w:t>
            </w:r>
          </w:p>
        </w:tc>
        <w:tc>
          <w:tcPr>
            <w:tcW w:w="1760" w:type="dxa"/>
            <w:vAlign w:val="center"/>
          </w:tcPr>
          <w:p w14:paraId="4069D0ED"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610.79</w:t>
            </w:r>
          </w:p>
        </w:tc>
        <w:tc>
          <w:tcPr>
            <w:tcW w:w="1762" w:type="dxa"/>
            <w:vAlign w:val="center"/>
          </w:tcPr>
          <w:p w14:paraId="3680EED6"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771.76</w:t>
            </w:r>
          </w:p>
        </w:tc>
        <w:tc>
          <w:tcPr>
            <w:tcW w:w="1762" w:type="dxa"/>
            <w:vAlign w:val="center"/>
          </w:tcPr>
          <w:p w14:paraId="0B576050"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737.44</w:t>
            </w:r>
          </w:p>
        </w:tc>
        <w:tc>
          <w:tcPr>
            <w:tcW w:w="1762" w:type="dxa"/>
            <w:vAlign w:val="center"/>
          </w:tcPr>
          <w:p w14:paraId="32168500"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827.07</w:t>
            </w:r>
          </w:p>
        </w:tc>
      </w:tr>
      <w:bookmarkEnd w:id="60"/>
    </w:tbl>
    <w:p w14:paraId="1AF5D503" w14:textId="77777777" w:rsidR="002760CE" w:rsidRDefault="002760CE" w:rsidP="001B119E">
      <w:pPr>
        <w:pStyle w:val="ac"/>
        <w:jc w:val="center"/>
        <w:rPr>
          <w:rFonts w:ascii="黑体" w:hAnsi="黑体" w:hint="eastAsia"/>
          <w:sz w:val="21"/>
          <w:szCs w:val="21"/>
        </w:rPr>
      </w:pPr>
    </w:p>
    <w:p w14:paraId="791FDCD5" w14:textId="77777777" w:rsidR="002760CE" w:rsidRDefault="002760CE" w:rsidP="001B119E">
      <w:pPr>
        <w:pStyle w:val="ac"/>
        <w:jc w:val="center"/>
        <w:rPr>
          <w:rFonts w:ascii="黑体" w:hAnsi="黑体" w:hint="eastAsia"/>
          <w:sz w:val="21"/>
          <w:szCs w:val="21"/>
        </w:rPr>
      </w:pPr>
    </w:p>
    <w:p w14:paraId="03E39171" w14:textId="538E894A" w:rsidR="00D34D96" w:rsidRPr="001B119E" w:rsidRDefault="00E75C7B" w:rsidP="00BD71BD">
      <w:pPr>
        <w:pStyle w:val="ac"/>
        <w:spacing w:line="240" w:lineRule="exact"/>
        <w:jc w:val="center"/>
        <w:rPr>
          <w:rFonts w:ascii="黑体" w:hAnsi="黑体" w:hint="eastAsia"/>
          <w:sz w:val="21"/>
          <w:szCs w:val="21"/>
        </w:rPr>
      </w:pPr>
      <w:bookmarkStart w:id="61" w:name="_Toc227517332"/>
      <w:r>
        <w:rPr>
          <w:rFonts w:hint="eastAsia"/>
        </w:rPr>
        <w:lastRenderedPageBreak/>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B5A58">
        <w:rPr>
          <w:noProof/>
        </w:rPr>
        <w:t>2</w:t>
      </w:r>
      <w:r>
        <w:fldChar w:fldCharType="end"/>
      </w:r>
      <w:r>
        <w:rPr>
          <w:rFonts w:hint="eastAsia"/>
        </w:rPr>
        <w:t xml:space="preserve"> </w:t>
      </w:r>
      <w:r w:rsidR="00D34D96" w:rsidRPr="001B119E">
        <w:rPr>
          <w:rFonts w:ascii="黑体" w:hAnsi="黑体" w:hint="eastAsia"/>
          <w:sz w:val="21"/>
          <w:szCs w:val="21"/>
        </w:rPr>
        <w:t>歌尔股份2021-2024年负债状况</w:t>
      </w:r>
      <w:r w:rsidR="001B119E" w:rsidRPr="001B119E">
        <w:rPr>
          <w:rFonts w:ascii="黑体" w:hAnsi="黑体" w:hint="eastAsia"/>
          <w:sz w:val="21"/>
          <w:szCs w:val="21"/>
        </w:rPr>
        <w:t>（</w:t>
      </w:r>
      <w:r w:rsidR="00D34D96" w:rsidRPr="001B119E">
        <w:rPr>
          <w:rFonts w:ascii="黑体" w:hAnsi="黑体" w:hint="eastAsia"/>
          <w:sz w:val="21"/>
          <w:szCs w:val="21"/>
        </w:rPr>
        <w:t>单位：亿元</w:t>
      </w:r>
      <w:r w:rsidR="001B119E" w:rsidRPr="001B119E">
        <w:rPr>
          <w:rFonts w:ascii="黑体" w:hAnsi="黑体" w:hint="eastAsia"/>
          <w:sz w:val="21"/>
          <w:szCs w:val="21"/>
        </w:rPr>
        <w:t>）</w:t>
      </w:r>
      <w:bookmarkEnd w:id="61"/>
    </w:p>
    <w:tbl>
      <w:tblPr>
        <w:tblStyle w:val="aff7"/>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760"/>
        <w:gridCol w:w="1762"/>
        <w:gridCol w:w="1762"/>
        <w:gridCol w:w="1762"/>
      </w:tblGrid>
      <w:tr w:rsidR="00D34D96" w14:paraId="71106723" w14:textId="77777777" w:rsidTr="00C26715">
        <w:trPr>
          <w:trHeight w:val="474"/>
        </w:trPr>
        <w:tc>
          <w:tcPr>
            <w:tcW w:w="1741" w:type="dxa"/>
            <w:tcBorders>
              <w:top w:val="single" w:sz="4" w:space="0" w:color="auto"/>
              <w:bottom w:val="single" w:sz="4" w:space="0" w:color="auto"/>
            </w:tcBorders>
            <w:vAlign w:val="center"/>
          </w:tcPr>
          <w:p w14:paraId="4C4F5A9E"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项目</w:t>
            </w:r>
          </w:p>
        </w:tc>
        <w:tc>
          <w:tcPr>
            <w:tcW w:w="1760" w:type="dxa"/>
            <w:tcBorders>
              <w:top w:val="single" w:sz="4" w:space="0" w:color="auto"/>
              <w:bottom w:val="single" w:sz="4" w:space="0" w:color="auto"/>
            </w:tcBorders>
            <w:vAlign w:val="center"/>
          </w:tcPr>
          <w:p w14:paraId="1B542C94"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2021年</w:t>
            </w:r>
          </w:p>
        </w:tc>
        <w:tc>
          <w:tcPr>
            <w:tcW w:w="1762" w:type="dxa"/>
            <w:tcBorders>
              <w:top w:val="single" w:sz="4" w:space="0" w:color="auto"/>
              <w:bottom w:val="single" w:sz="4" w:space="0" w:color="auto"/>
            </w:tcBorders>
            <w:vAlign w:val="center"/>
          </w:tcPr>
          <w:p w14:paraId="073EE0B1"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2022年</w:t>
            </w:r>
          </w:p>
        </w:tc>
        <w:tc>
          <w:tcPr>
            <w:tcW w:w="1762" w:type="dxa"/>
            <w:tcBorders>
              <w:top w:val="single" w:sz="4" w:space="0" w:color="auto"/>
              <w:bottom w:val="single" w:sz="4" w:space="0" w:color="auto"/>
            </w:tcBorders>
            <w:vAlign w:val="center"/>
          </w:tcPr>
          <w:p w14:paraId="123E9F40"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2023年</w:t>
            </w:r>
          </w:p>
        </w:tc>
        <w:tc>
          <w:tcPr>
            <w:tcW w:w="1762" w:type="dxa"/>
            <w:tcBorders>
              <w:top w:val="single" w:sz="4" w:space="0" w:color="auto"/>
              <w:bottom w:val="single" w:sz="4" w:space="0" w:color="auto"/>
            </w:tcBorders>
            <w:vAlign w:val="center"/>
          </w:tcPr>
          <w:p w14:paraId="07700F87"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2024年</w:t>
            </w:r>
          </w:p>
        </w:tc>
      </w:tr>
      <w:tr w:rsidR="00D34D96" w14:paraId="4179A10F" w14:textId="77777777" w:rsidTr="00C26715">
        <w:trPr>
          <w:trHeight w:val="552"/>
        </w:trPr>
        <w:tc>
          <w:tcPr>
            <w:tcW w:w="1741" w:type="dxa"/>
            <w:tcBorders>
              <w:top w:val="single" w:sz="4" w:space="0" w:color="auto"/>
            </w:tcBorders>
            <w:vAlign w:val="center"/>
          </w:tcPr>
          <w:p w14:paraId="1D51934B" w14:textId="77777777" w:rsidR="00D34D96" w:rsidRPr="00C26715" w:rsidRDefault="00D34D96" w:rsidP="004921EC">
            <w:pPr>
              <w:ind w:firstLineChars="0" w:firstLine="0"/>
              <w:rPr>
                <w:rFonts w:ascii="宋体" w:hAnsi="宋体" w:hint="eastAsia"/>
                <w:sz w:val="21"/>
                <w:szCs w:val="21"/>
              </w:rPr>
            </w:pPr>
            <w:r w:rsidRPr="00C26715">
              <w:rPr>
                <w:rStyle w:val="affd"/>
                <w:rFonts w:ascii="宋体" w:hAnsi="宋体" w:cs="Segoe UI"/>
                <w:b w:val="0"/>
                <w:bCs w:val="0"/>
                <w:color w:val="0F1115"/>
                <w:sz w:val="21"/>
                <w:szCs w:val="21"/>
              </w:rPr>
              <w:t>流动负债</w:t>
            </w:r>
          </w:p>
        </w:tc>
        <w:tc>
          <w:tcPr>
            <w:tcW w:w="1760" w:type="dxa"/>
            <w:tcBorders>
              <w:top w:val="single" w:sz="4" w:space="0" w:color="auto"/>
            </w:tcBorders>
            <w:vAlign w:val="center"/>
          </w:tcPr>
          <w:p w14:paraId="5D8C552C"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298.03</w:t>
            </w:r>
          </w:p>
        </w:tc>
        <w:tc>
          <w:tcPr>
            <w:tcW w:w="1762" w:type="dxa"/>
            <w:tcBorders>
              <w:top w:val="single" w:sz="4" w:space="0" w:color="auto"/>
            </w:tcBorders>
            <w:vAlign w:val="center"/>
          </w:tcPr>
          <w:p w14:paraId="6BAC6A46"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427.21</w:t>
            </w:r>
          </w:p>
        </w:tc>
        <w:tc>
          <w:tcPr>
            <w:tcW w:w="1762" w:type="dxa"/>
            <w:tcBorders>
              <w:top w:val="single" w:sz="4" w:space="0" w:color="auto"/>
            </w:tcBorders>
            <w:vAlign w:val="center"/>
          </w:tcPr>
          <w:p w14:paraId="5075F1D8"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334.42</w:t>
            </w:r>
          </w:p>
        </w:tc>
        <w:tc>
          <w:tcPr>
            <w:tcW w:w="1762" w:type="dxa"/>
            <w:tcBorders>
              <w:top w:val="single" w:sz="4" w:space="0" w:color="auto"/>
            </w:tcBorders>
            <w:vAlign w:val="center"/>
          </w:tcPr>
          <w:p w14:paraId="57CBD365"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449.57</w:t>
            </w:r>
          </w:p>
        </w:tc>
      </w:tr>
      <w:tr w:rsidR="00D34D96" w14:paraId="4BD42552" w14:textId="77777777" w:rsidTr="00C26715">
        <w:trPr>
          <w:trHeight w:val="555"/>
        </w:trPr>
        <w:tc>
          <w:tcPr>
            <w:tcW w:w="1741" w:type="dxa"/>
            <w:vAlign w:val="center"/>
          </w:tcPr>
          <w:p w14:paraId="72248E58" w14:textId="77777777" w:rsidR="00D34D96" w:rsidRPr="00C26715" w:rsidRDefault="00D34D96" w:rsidP="004921EC">
            <w:pPr>
              <w:ind w:firstLineChars="0" w:firstLine="0"/>
              <w:rPr>
                <w:rFonts w:ascii="宋体" w:hAnsi="宋体" w:hint="eastAsia"/>
                <w:sz w:val="21"/>
                <w:szCs w:val="21"/>
              </w:rPr>
            </w:pPr>
            <w:r w:rsidRPr="00C26715">
              <w:rPr>
                <w:rStyle w:val="affd"/>
                <w:rFonts w:ascii="宋体" w:hAnsi="宋体" w:cs="Segoe UI"/>
                <w:b w:val="0"/>
                <w:bCs w:val="0"/>
                <w:color w:val="0F1115"/>
                <w:sz w:val="21"/>
                <w:szCs w:val="21"/>
              </w:rPr>
              <w:t>非流动负债</w:t>
            </w:r>
          </w:p>
        </w:tc>
        <w:tc>
          <w:tcPr>
            <w:tcW w:w="1760" w:type="dxa"/>
            <w:vAlign w:val="center"/>
          </w:tcPr>
          <w:p w14:paraId="7F75B442"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33.45</w:t>
            </w:r>
          </w:p>
        </w:tc>
        <w:tc>
          <w:tcPr>
            <w:tcW w:w="1762" w:type="dxa"/>
            <w:vAlign w:val="center"/>
          </w:tcPr>
          <w:p w14:paraId="61915690"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41.97</w:t>
            </w:r>
          </w:p>
        </w:tc>
        <w:tc>
          <w:tcPr>
            <w:tcW w:w="1762" w:type="dxa"/>
            <w:vAlign w:val="center"/>
          </w:tcPr>
          <w:p w14:paraId="1FB2C5A1"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87.75</w:t>
            </w:r>
          </w:p>
        </w:tc>
        <w:tc>
          <w:tcPr>
            <w:tcW w:w="1762" w:type="dxa"/>
            <w:vAlign w:val="center"/>
          </w:tcPr>
          <w:p w14:paraId="285479DF"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37.02</w:t>
            </w:r>
          </w:p>
        </w:tc>
      </w:tr>
      <w:tr w:rsidR="00D34D96" w14:paraId="6929D7F0" w14:textId="77777777" w:rsidTr="00C26715">
        <w:trPr>
          <w:trHeight w:val="577"/>
        </w:trPr>
        <w:tc>
          <w:tcPr>
            <w:tcW w:w="1741" w:type="dxa"/>
            <w:vAlign w:val="center"/>
          </w:tcPr>
          <w:p w14:paraId="24A8954E" w14:textId="5FA5E3A0" w:rsidR="00D34D96" w:rsidRPr="00C26715" w:rsidRDefault="00D34D96" w:rsidP="004921EC">
            <w:pPr>
              <w:ind w:firstLineChars="0" w:firstLine="0"/>
              <w:rPr>
                <w:rFonts w:ascii="宋体" w:hAnsi="宋体" w:hint="eastAsia"/>
                <w:sz w:val="21"/>
                <w:szCs w:val="21"/>
              </w:rPr>
            </w:pPr>
            <w:r w:rsidRPr="00C26715">
              <w:rPr>
                <w:rStyle w:val="affd"/>
                <w:rFonts w:ascii="宋体" w:hAnsi="宋体" w:cs="Segoe UI"/>
                <w:b w:val="0"/>
                <w:bCs w:val="0"/>
                <w:color w:val="0F1115"/>
                <w:sz w:val="21"/>
                <w:szCs w:val="21"/>
              </w:rPr>
              <w:t>负债合计</w:t>
            </w:r>
          </w:p>
        </w:tc>
        <w:tc>
          <w:tcPr>
            <w:tcW w:w="1760" w:type="dxa"/>
            <w:vAlign w:val="center"/>
          </w:tcPr>
          <w:p w14:paraId="727494FE"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331.48</w:t>
            </w:r>
          </w:p>
        </w:tc>
        <w:tc>
          <w:tcPr>
            <w:tcW w:w="1762" w:type="dxa"/>
            <w:vAlign w:val="center"/>
          </w:tcPr>
          <w:p w14:paraId="7D84D54C"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469.19</w:t>
            </w:r>
          </w:p>
        </w:tc>
        <w:tc>
          <w:tcPr>
            <w:tcW w:w="1762" w:type="dxa"/>
            <w:vAlign w:val="center"/>
          </w:tcPr>
          <w:p w14:paraId="6BF7BCB8"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422.17</w:t>
            </w:r>
          </w:p>
        </w:tc>
        <w:tc>
          <w:tcPr>
            <w:tcW w:w="1762" w:type="dxa"/>
            <w:vAlign w:val="center"/>
          </w:tcPr>
          <w:p w14:paraId="1A0FBF47"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486.59</w:t>
            </w:r>
          </w:p>
        </w:tc>
      </w:tr>
    </w:tbl>
    <w:p w14:paraId="55794577" w14:textId="1E25DF8C" w:rsidR="00D34D96" w:rsidRDefault="00D34D96" w:rsidP="00D34D96">
      <w:pPr>
        <w:spacing w:line="400" w:lineRule="exact"/>
        <w:ind w:firstLine="480"/>
        <w:rPr>
          <w:szCs w:val="21"/>
        </w:rPr>
      </w:pPr>
      <w:r w:rsidRPr="00D34D96">
        <w:rPr>
          <w:rFonts w:hint="eastAsia"/>
          <w:szCs w:val="21"/>
        </w:rPr>
        <w:t>根据表</w:t>
      </w:r>
      <w:r w:rsidRPr="00D34D96">
        <w:rPr>
          <w:rFonts w:hint="eastAsia"/>
          <w:szCs w:val="21"/>
        </w:rPr>
        <w:t>3-1</w:t>
      </w:r>
      <w:r w:rsidRPr="00D34D96">
        <w:rPr>
          <w:rFonts w:hint="eastAsia"/>
          <w:szCs w:val="21"/>
        </w:rPr>
        <w:t>和表</w:t>
      </w:r>
      <w:r w:rsidRPr="00D34D96">
        <w:rPr>
          <w:rFonts w:hint="eastAsia"/>
          <w:szCs w:val="21"/>
        </w:rPr>
        <w:t>3-2</w:t>
      </w:r>
      <w:r w:rsidRPr="00D34D96">
        <w:rPr>
          <w:rFonts w:hint="eastAsia"/>
          <w:szCs w:val="21"/>
        </w:rPr>
        <w:t>所示，歌尔股份</w:t>
      </w:r>
      <w:r w:rsidRPr="00D34D96">
        <w:rPr>
          <w:rFonts w:hint="eastAsia"/>
          <w:szCs w:val="21"/>
        </w:rPr>
        <w:t>2021</w:t>
      </w:r>
      <w:r w:rsidRPr="00D34D96">
        <w:rPr>
          <w:rFonts w:hint="eastAsia"/>
          <w:szCs w:val="21"/>
        </w:rPr>
        <w:t>年至</w:t>
      </w:r>
      <w:r w:rsidRPr="00D34D96">
        <w:rPr>
          <w:rFonts w:hint="eastAsia"/>
          <w:szCs w:val="21"/>
        </w:rPr>
        <w:t>2022</w:t>
      </w:r>
      <w:r w:rsidRPr="00D34D96">
        <w:rPr>
          <w:rFonts w:hint="eastAsia"/>
          <w:szCs w:val="21"/>
        </w:rPr>
        <w:t>年总资产快速增长，</w:t>
      </w:r>
      <w:r w:rsidRPr="00D34D96">
        <w:rPr>
          <w:rFonts w:hint="eastAsia"/>
          <w:szCs w:val="21"/>
        </w:rPr>
        <w:t>2023</w:t>
      </w:r>
      <w:r w:rsidRPr="00D34D96">
        <w:rPr>
          <w:rFonts w:hint="eastAsia"/>
          <w:szCs w:val="21"/>
        </w:rPr>
        <w:t>年有所回落，</w:t>
      </w:r>
      <w:r w:rsidRPr="00D34D96">
        <w:rPr>
          <w:rFonts w:hint="eastAsia"/>
          <w:szCs w:val="21"/>
        </w:rPr>
        <w:t>2024</w:t>
      </w:r>
      <w:r w:rsidRPr="00D34D96">
        <w:rPr>
          <w:rFonts w:hint="eastAsia"/>
          <w:szCs w:val="21"/>
        </w:rPr>
        <w:t>年恢复增长，截至</w:t>
      </w:r>
      <w:r w:rsidRPr="00D34D96">
        <w:rPr>
          <w:rFonts w:hint="eastAsia"/>
          <w:szCs w:val="21"/>
        </w:rPr>
        <w:t>2024</w:t>
      </w:r>
      <w:r w:rsidRPr="00D34D96">
        <w:rPr>
          <w:rFonts w:hint="eastAsia"/>
          <w:szCs w:val="21"/>
        </w:rPr>
        <w:t>年末总资产达</w:t>
      </w:r>
      <w:r w:rsidRPr="00D34D96">
        <w:rPr>
          <w:rFonts w:hint="eastAsia"/>
          <w:szCs w:val="21"/>
        </w:rPr>
        <w:t>827.07</w:t>
      </w:r>
      <w:r w:rsidRPr="00D34D96">
        <w:rPr>
          <w:rFonts w:hint="eastAsia"/>
          <w:szCs w:val="21"/>
        </w:rPr>
        <w:t>亿元，为</w:t>
      </w:r>
      <w:r w:rsidRPr="00D34D96">
        <w:rPr>
          <w:rFonts w:hint="eastAsia"/>
          <w:szCs w:val="21"/>
        </w:rPr>
        <w:t>2021</w:t>
      </w:r>
      <w:r w:rsidRPr="00D34D96">
        <w:rPr>
          <w:rFonts w:hint="eastAsia"/>
          <w:szCs w:val="21"/>
        </w:rPr>
        <w:t>年的</w:t>
      </w:r>
      <w:r w:rsidRPr="00D34D96">
        <w:rPr>
          <w:rFonts w:hint="eastAsia"/>
          <w:szCs w:val="21"/>
        </w:rPr>
        <w:t>1.35</w:t>
      </w:r>
      <w:r w:rsidRPr="00D34D96">
        <w:rPr>
          <w:rFonts w:hint="eastAsia"/>
          <w:szCs w:val="21"/>
        </w:rPr>
        <w:t>倍，说明公司经营稳定，且企业规模持续扩大。资产波动的同时，负债规模也相应变化，其主要原因在于经营规模扩大、采购增加及付款节奏的调整。从资产和负债角度来看，公司正处于稳步发展阶段，在应对市场需求的变化下，不断通过调整和扩张来支持公司未来的发展，具有良好的发展前景。</w:t>
      </w:r>
    </w:p>
    <w:p w14:paraId="64CF8E55" w14:textId="4EABDDBF" w:rsidR="00D34D96" w:rsidRDefault="00D34D96" w:rsidP="00D34D96">
      <w:pPr>
        <w:spacing w:line="400" w:lineRule="exact"/>
        <w:ind w:firstLine="480"/>
        <w:rPr>
          <w:szCs w:val="21"/>
        </w:rPr>
      </w:pPr>
      <w:r w:rsidRPr="00D34D96">
        <w:rPr>
          <w:rFonts w:hint="eastAsia"/>
          <w:szCs w:val="21"/>
        </w:rPr>
        <w:t>（</w:t>
      </w:r>
      <w:r w:rsidRPr="00D34D96">
        <w:rPr>
          <w:rFonts w:hint="eastAsia"/>
          <w:szCs w:val="21"/>
        </w:rPr>
        <w:t>2</w:t>
      </w:r>
      <w:r w:rsidRPr="00D34D96">
        <w:rPr>
          <w:rFonts w:hint="eastAsia"/>
          <w:szCs w:val="21"/>
        </w:rPr>
        <w:t>）收入利润分析</w:t>
      </w:r>
    </w:p>
    <w:p w14:paraId="55CA53B4" w14:textId="4627711F" w:rsidR="00D34D96" w:rsidRDefault="0013014A" w:rsidP="00736628">
      <w:pPr>
        <w:spacing w:line="400" w:lineRule="exact"/>
        <w:ind w:firstLine="480"/>
        <w:rPr>
          <w:szCs w:val="21"/>
        </w:rPr>
      </w:pPr>
      <w:r>
        <w:rPr>
          <w:noProof/>
        </w:rPr>
        <w:drawing>
          <wp:anchor distT="0" distB="0" distL="114300" distR="114300" simplePos="0" relativeHeight="251659264" behindDoc="0" locked="0" layoutInCell="1" allowOverlap="1" wp14:anchorId="3D3EFD9C" wp14:editId="3C4F8331">
            <wp:simplePos x="0" y="0"/>
            <wp:positionH relativeFrom="margin">
              <wp:align>center</wp:align>
            </wp:positionH>
            <wp:positionV relativeFrom="paragraph">
              <wp:posOffset>1698625</wp:posOffset>
            </wp:positionV>
            <wp:extent cx="4235450" cy="2698750"/>
            <wp:effectExtent l="0" t="0" r="12700" b="6350"/>
            <wp:wrapTopAndBottom/>
            <wp:docPr id="1925106836" name="图表 1">
              <a:extLst xmlns:a="http://schemas.openxmlformats.org/drawingml/2006/main">
                <a:ext uri="{FF2B5EF4-FFF2-40B4-BE49-F238E27FC236}">
                  <a16:creationId xmlns:a16="http://schemas.microsoft.com/office/drawing/2014/main" id="{5E00EE88-1C7A-7082-D199-8218D2E23A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D34D96" w:rsidRPr="00D34D96">
        <w:rPr>
          <w:rFonts w:hint="eastAsia"/>
          <w:szCs w:val="21"/>
        </w:rPr>
        <w:t>图</w:t>
      </w:r>
      <w:r w:rsidR="00D34D96" w:rsidRPr="00D34D96">
        <w:rPr>
          <w:rFonts w:hint="eastAsia"/>
          <w:szCs w:val="21"/>
        </w:rPr>
        <w:t>3-1</w:t>
      </w:r>
      <w:r w:rsidR="00D34D96" w:rsidRPr="00D34D96">
        <w:rPr>
          <w:rFonts w:hint="eastAsia"/>
          <w:szCs w:val="21"/>
        </w:rPr>
        <w:t>描述了歌尔股份</w:t>
      </w:r>
      <w:r w:rsidR="0052743B">
        <w:rPr>
          <w:rFonts w:hint="eastAsia"/>
          <w:szCs w:val="21"/>
        </w:rPr>
        <w:t>2021</w:t>
      </w:r>
      <w:r w:rsidR="0052743B">
        <w:rPr>
          <w:rFonts w:hint="eastAsia"/>
          <w:szCs w:val="21"/>
        </w:rPr>
        <w:t>年</w:t>
      </w:r>
      <w:r w:rsidR="0052743B">
        <w:rPr>
          <w:rFonts w:hint="eastAsia"/>
          <w:szCs w:val="21"/>
        </w:rPr>
        <w:t>-2024</w:t>
      </w:r>
      <w:r w:rsidR="0052743B">
        <w:rPr>
          <w:rFonts w:hint="eastAsia"/>
          <w:szCs w:val="21"/>
        </w:rPr>
        <w:t>年</w:t>
      </w:r>
      <w:r w:rsidR="00D34D96" w:rsidRPr="00D34D96">
        <w:rPr>
          <w:rFonts w:hint="eastAsia"/>
          <w:szCs w:val="21"/>
        </w:rPr>
        <w:t>的营业收入、成本及利润总额</w:t>
      </w:r>
      <w:r w:rsidR="0052743B">
        <w:rPr>
          <w:rFonts w:hint="eastAsia"/>
          <w:szCs w:val="21"/>
        </w:rPr>
        <w:t>的变化</w:t>
      </w:r>
      <w:r w:rsidR="00D34D96" w:rsidRPr="00D34D96">
        <w:rPr>
          <w:rFonts w:hint="eastAsia"/>
          <w:szCs w:val="21"/>
        </w:rPr>
        <w:t>情况</w:t>
      </w:r>
      <w:r w:rsidR="0052743B">
        <w:rPr>
          <w:rFonts w:hint="eastAsia"/>
          <w:szCs w:val="21"/>
        </w:rPr>
        <w:t>。</w:t>
      </w:r>
      <w:r w:rsidR="00D34D96" w:rsidRPr="00D34D96">
        <w:rPr>
          <w:rFonts w:hint="eastAsia"/>
          <w:szCs w:val="21"/>
        </w:rPr>
        <w:t>2021</w:t>
      </w:r>
      <w:r w:rsidR="00D34D96" w:rsidRPr="00D34D96">
        <w:rPr>
          <w:rFonts w:hint="eastAsia"/>
          <w:szCs w:val="21"/>
        </w:rPr>
        <w:t>年以来公司营业收入先升后降然后趋于平稳，营业成本同步波动，利润总额在</w:t>
      </w:r>
      <w:r w:rsidR="00D34D96" w:rsidRPr="00D34D96">
        <w:rPr>
          <w:rFonts w:hint="eastAsia"/>
          <w:szCs w:val="21"/>
        </w:rPr>
        <w:t>2022</w:t>
      </w:r>
      <w:r w:rsidR="00D34D96" w:rsidRPr="00D34D96">
        <w:rPr>
          <w:rFonts w:hint="eastAsia"/>
          <w:szCs w:val="21"/>
        </w:rPr>
        <w:t>年大幅下滑后于</w:t>
      </w:r>
      <w:r w:rsidR="00D34D96" w:rsidRPr="00D34D96">
        <w:rPr>
          <w:rFonts w:hint="eastAsia"/>
          <w:szCs w:val="21"/>
        </w:rPr>
        <w:t>2024</w:t>
      </w:r>
      <w:r w:rsidR="00D34D96" w:rsidRPr="00D34D96">
        <w:rPr>
          <w:rFonts w:hint="eastAsia"/>
          <w:szCs w:val="21"/>
        </w:rPr>
        <w:t>年显著回升。说明歌尔股份经历</w:t>
      </w:r>
      <w:r w:rsidR="00D34D96" w:rsidRPr="00D34D96">
        <w:rPr>
          <w:rFonts w:hint="eastAsia"/>
          <w:szCs w:val="21"/>
        </w:rPr>
        <w:t>2022</w:t>
      </w:r>
      <w:r w:rsidR="00D34D96" w:rsidRPr="00D34D96">
        <w:rPr>
          <w:rFonts w:hint="eastAsia"/>
          <w:szCs w:val="21"/>
        </w:rPr>
        <w:t>年盈利承压后，通过优化成本管控和业务调整，实现了盈利能力的修复。从公司的收入角度来看，整体业务规模保持高位，虽有所波动但韧性较强，产品市场认可度维持稳定；利润水平的反弹表明歌尔股份降本增效成果显现，盈利质量正在改善。</w:t>
      </w:r>
    </w:p>
    <w:p w14:paraId="6A612061" w14:textId="14A21F13" w:rsidR="0013014A" w:rsidRPr="0013014A" w:rsidRDefault="00BD71BD" w:rsidP="00BD71BD">
      <w:pPr>
        <w:pStyle w:val="ac"/>
        <w:spacing w:line="400" w:lineRule="exact"/>
        <w:jc w:val="center"/>
        <w:rPr>
          <w:rFonts w:ascii="黑体" w:hAnsi="黑体" w:hint="eastAsia"/>
          <w:sz w:val="21"/>
          <w:szCs w:val="21"/>
        </w:rPr>
      </w:pPr>
      <w:bookmarkStart w:id="62" w:name="_Toc227538717"/>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11531">
        <w:rPr>
          <w:noProof/>
        </w:rPr>
        <w:t>1</w:t>
      </w:r>
      <w:r>
        <w:fldChar w:fldCharType="end"/>
      </w:r>
      <w:r>
        <w:rPr>
          <w:rFonts w:hint="eastAsia"/>
        </w:rPr>
        <w:t xml:space="preserve"> </w:t>
      </w:r>
      <w:r w:rsidR="0013014A" w:rsidRPr="00B72C0D">
        <w:rPr>
          <w:rFonts w:ascii="黑体" w:hAnsi="黑体" w:hint="eastAsia"/>
          <w:sz w:val="21"/>
          <w:szCs w:val="21"/>
        </w:rPr>
        <w:t>歌尔股份2021-2024收入与利润（单位：亿元）</w:t>
      </w:r>
      <w:bookmarkEnd w:id="62"/>
    </w:p>
    <w:p w14:paraId="65CB80F1" w14:textId="39902827" w:rsidR="00736628" w:rsidRDefault="00736628" w:rsidP="00736628">
      <w:pPr>
        <w:spacing w:line="400" w:lineRule="exact"/>
        <w:ind w:firstLine="480"/>
        <w:rPr>
          <w:szCs w:val="21"/>
        </w:rPr>
      </w:pPr>
      <w:r w:rsidRPr="00D34D96">
        <w:rPr>
          <w:rFonts w:hint="eastAsia"/>
          <w:szCs w:val="21"/>
        </w:rPr>
        <w:lastRenderedPageBreak/>
        <w:t>（</w:t>
      </w:r>
      <w:r>
        <w:rPr>
          <w:rFonts w:hint="eastAsia"/>
          <w:szCs w:val="21"/>
        </w:rPr>
        <w:t>3</w:t>
      </w:r>
      <w:r w:rsidRPr="00D34D96">
        <w:rPr>
          <w:rFonts w:hint="eastAsia"/>
          <w:szCs w:val="21"/>
        </w:rPr>
        <w:t>）</w:t>
      </w:r>
      <w:r>
        <w:rPr>
          <w:rFonts w:hint="eastAsia"/>
          <w:szCs w:val="21"/>
        </w:rPr>
        <w:t>费用分析</w:t>
      </w:r>
    </w:p>
    <w:p w14:paraId="73E5CE66" w14:textId="5E4AA4FB" w:rsidR="00736628" w:rsidRPr="00B72C0D" w:rsidRDefault="0013014A" w:rsidP="00B72C0D">
      <w:pPr>
        <w:spacing w:line="400" w:lineRule="exact"/>
        <w:ind w:firstLine="480"/>
        <w:rPr>
          <w:szCs w:val="21"/>
        </w:rPr>
      </w:pPr>
      <w:r>
        <w:rPr>
          <w:noProof/>
        </w:rPr>
        <w:drawing>
          <wp:anchor distT="0" distB="0" distL="114300" distR="114300" simplePos="0" relativeHeight="251661312" behindDoc="0" locked="0" layoutInCell="1" allowOverlap="1" wp14:anchorId="6FBF1ADB" wp14:editId="0FE31604">
            <wp:simplePos x="0" y="0"/>
            <wp:positionH relativeFrom="page">
              <wp:align>center</wp:align>
            </wp:positionH>
            <wp:positionV relativeFrom="paragraph">
              <wp:posOffset>1978025</wp:posOffset>
            </wp:positionV>
            <wp:extent cx="4451350" cy="2673350"/>
            <wp:effectExtent l="0" t="0" r="6350" b="12700"/>
            <wp:wrapTopAndBottom/>
            <wp:docPr id="225047553" name="图表 1">
              <a:extLst xmlns:a="http://schemas.openxmlformats.org/drawingml/2006/main">
                <a:ext uri="{FF2B5EF4-FFF2-40B4-BE49-F238E27FC236}">
                  <a16:creationId xmlns:a16="http://schemas.microsoft.com/office/drawing/2014/main" id="{3FDC3F26-AEE7-7AC9-FC9D-3CA37ABF5D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margin">
              <wp14:pctWidth>0</wp14:pctWidth>
            </wp14:sizeRelH>
            <wp14:sizeRelV relativeFrom="margin">
              <wp14:pctHeight>0</wp14:pctHeight>
            </wp14:sizeRelV>
          </wp:anchor>
        </w:drawing>
      </w:r>
      <w:r w:rsidR="00736628" w:rsidRPr="00736628">
        <w:rPr>
          <w:rFonts w:hint="eastAsia"/>
          <w:szCs w:val="21"/>
        </w:rPr>
        <w:t>根据图</w:t>
      </w:r>
      <w:r w:rsidR="00736628" w:rsidRPr="00736628">
        <w:rPr>
          <w:rFonts w:hint="eastAsia"/>
          <w:szCs w:val="21"/>
        </w:rPr>
        <w:t>3-2</w:t>
      </w:r>
      <w:r w:rsidR="00736628" w:rsidRPr="00736628">
        <w:rPr>
          <w:rFonts w:hint="eastAsia"/>
          <w:szCs w:val="21"/>
        </w:rPr>
        <w:t>所示，销售费用在</w:t>
      </w:r>
      <w:r w:rsidR="00736628" w:rsidRPr="00736628">
        <w:rPr>
          <w:rFonts w:hint="eastAsia"/>
          <w:szCs w:val="21"/>
        </w:rPr>
        <w:t>2021</w:t>
      </w:r>
      <w:r w:rsidR="00736628" w:rsidRPr="00736628">
        <w:rPr>
          <w:rFonts w:hint="eastAsia"/>
          <w:szCs w:val="21"/>
        </w:rPr>
        <w:t>年至</w:t>
      </w:r>
      <w:r w:rsidR="00736628" w:rsidRPr="00736628">
        <w:rPr>
          <w:rFonts w:hint="eastAsia"/>
          <w:szCs w:val="21"/>
        </w:rPr>
        <w:t>2022</w:t>
      </w:r>
      <w:r w:rsidR="00736628" w:rsidRPr="00736628">
        <w:rPr>
          <w:rFonts w:hint="eastAsia"/>
          <w:szCs w:val="21"/>
        </w:rPr>
        <w:t>年间有所上升，随后两年小幅波动，整体呈先升后稳的趋势；管理费用总体呈小幅度上升的趋势，总体保持较高水平，表明企业在规模扩张中持续加强管理投入，提高企业管理能力，从而提高企业利润；财务费用在</w:t>
      </w:r>
      <w:r w:rsidR="00736628" w:rsidRPr="00736628">
        <w:rPr>
          <w:rFonts w:hint="eastAsia"/>
          <w:szCs w:val="21"/>
        </w:rPr>
        <w:t>2023</w:t>
      </w:r>
      <w:r w:rsidR="00736628" w:rsidRPr="00736628">
        <w:rPr>
          <w:rFonts w:hint="eastAsia"/>
          <w:szCs w:val="21"/>
        </w:rPr>
        <w:t>年出现明显上升后于</w:t>
      </w:r>
      <w:r w:rsidR="00736628" w:rsidRPr="00736628">
        <w:rPr>
          <w:rFonts w:hint="eastAsia"/>
          <w:szCs w:val="21"/>
        </w:rPr>
        <w:t>2024</w:t>
      </w:r>
      <w:r w:rsidR="00736628" w:rsidRPr="00736628">
        <w:rPr>
          <w:rFonts w:hint="eastAsia"/>
          <w:szCs w:val="21"/>
        </w:rPr>
        <w:t>年大幅下降，反映出企业优化了债务结构和资金成本管理，更有利于企业的发展；研发费用在</w:t>
      </w:r>
      <w:r w:rsidR="00736628" w:rsidRPr="00736628">
        <w:rPr>
          <w:rFonts w:hint="eastAsia"/>
          <w:szCs w:val="21"/>
        </w:rPr>
        <w:t>2022</w:t>
      </w:r>
      <w:r w:rsidR="00736628" w:rsidRPr="00736628">
        <w:rPr>
          <w:rFonts w:hint="eastAsia"/>
          <w:szCs w:val="21"/>
        </w:rPr>
        <w:t>年达到峰值后略有回调，但始终保持在</w:t>
      </w:r>
      <w:r w:rsidR="00736628" w:rsidRPr="00736628">
        <w:rPr>
          <w:rFonts w:hint="eastAsia"/>
          <w:szCs w:val="21"/>
        </w:rPr>
        <w:t>48</w:t>
      </w:r>
      <w:r w:rsidR="00736628" w:rsidRPr="00736628">
        <w:rPr>
          <w:rFonts w:hint="eastAsia"/>
          <w:szCs w:val="21"/>
        </w:rPr>
        <w:t>亿元以上的高位，说明企业高度重视技术创新，持续投入新兴智能硬件和</w:t>
      </w:r>
      <w:r w:rsidR="00736628" w:rsidRPr="00736628">
        <w:rPr>
          <w:rFonts w:hint="eastAsia"/>
          <w:szCs w:val="21"/>
        </w:rPr>
        <w:t>AI</w:t>
      </w:r>
      <w:r w:rsidR="00736628" w:rsidRPr="00736628">
        <w:rPr>
          <w:rFonts w:hint="eastAsia"/>
          <w:szCs w:val="21"/>
        </w:rPr>
        <w:t>相关领域的研发，以应对消费电子行业的快速变革。</w:t>
      </w:r>
    </w:p>
    <w:p w14:paraId="39F2C4ED" w14:textId="195475D3" w:rsidR="00736628" w:rsidRPr="00B72C0D" w:rsidRDefault="00BD71BD" w:rsidP="00BD71BD">
      <w:pPr>
        <w:pStyle w:val="ac"/>
        <w:spacing w:line="400" w:lineRule="exact"/>
        <w:jc w:val="center"/>
        <w:rPr>
          <w:rFonts w:ascii="黑体" w:hAnsi="黑体" w:hint="eastAsia"/>
          <w:sz w:val="21"/>
          <w:szCs w:val="21"/>
        </w:rPr>
      </w:pPr>
      <w:bookmarkStart w:id="63" w:name="_Toc227538718"/>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11531">
        <w:rPr>
          <w:noProof/>
        </w:rPr>
        <w:t>2</w:t>
      </w:r>
      <w:r>
        <w:fldChar w:fldCharType="end"/>
      </w:r>
      <w:r>
        <w:rPr>
          <w:rFonts w:hint="eastAsia"/>
        </w:rPr>
        <w:t xml:space="preserve"> </w:t>
      </w:r>
      <w:r w:rsidR="00736628" w:rsidRPr="00B72C0D">
        <w:rPr>
          <w:rFonts w:ascii="黑体" w:hAnsi="黑体" w:hint="eastAsia"/>
          <w:sz w:val="21"/>
          <w:szCs w:val="21"/>
        </w:rPr>
        <w:t>歌尔股份2021-2024年费用分析（单位：亿元）</w:t>
      </w:r>
      <w:bookmarkEnd w:id="63"/>
    </w:p>
    <w:p w14:paraId="3F8926FE" w14:textId="69655A67" w:rsidR="009B1365" w:rsidRDefault="00E72338">
      <w:pPr>
        <w:pStyle w:val="2"/>
        <w:spacing w:before="240" w:after="240" w:line="400" w:lineRule="exact"/>
        <w:ind w:firstLineChars="0" w:firstLine="0"/>
        <w:rPr>
          <w:szCs w:val="21"/>
          <w:lang w:val="en-US"/>
        </w:rPr>
      </w:pPr>
      <w:bookmarkStart w:id="64" w:name="_Toc227569608"/>
      <w:r>
        <w:rPr>
          <w:szCs w:val="21"/>
          <w:lang w:val="en-US"/>
        </w:rPr>
        <w:t>3.2</w:t>
      </w:r>
      <w:r w:rsidR="005273E9">
        <w:rPr>
          <w:rFonts w:hint="eastAsia"/>
          <w:szCs w:val="21"/>
        </w:rPr>
        <w:t>歌尔股份物资供应管理现状</w:t>
      </w:r>
      <w:bookmarkEnd w:id="64"/>
    </w:p>
    <w:p w14:paraId="44D9F42B" w14:textId="5C8B7FA6" w:rsidR="00911531" w:rsidRDefault="005273E9" w:rsidP="00911531">
      <w:pPr>
        <w:spacing w:line="400" w:lineRule="exact"/>
        <w:ind w:firstLine="480"/>
        <w:rPr>
          <w:szCs w:val="21"/>
        </w:rPr>
      </w:pPr>
      <w:r w:rsidRPr="005273E9">
        <w:rPr>
          <w:rFonts w:hint="eastAsia"/>
          <w:szCs w:val="21"/>
        </w:rPr>
        <w:t>歌尔股份物资供应管理体系以拉动式生产为核心驱动，构建了覆盖寻源（</w:t>
      </w:r>
      <w:r w:rsidRPr="005273E9">
        <w:rPr>
          <w:rFonts w:hint="eastAsia"/>
          <w:szCs w:val="21"/>
        </w:rPr>
        <w:t>Sourcing</w:t>
      </w:r>
      <w:r w:rsidRPr="005273E9">
        <w:rPr>
          <w:rFonts w:hint="eastAsia"/>
          <w:szCs w:val="21"/>
        </w:rPr>
        <w:t>）、执行采购（</w:t>
      </w:r>
      <w:r w:rsidRPr="005273E9">
        <w:rPr>
          <w:rFonts w:hint="eastAsia"/>
          <w:szCs w:val="21"/>
        </w:rPr>
        <w:t>Buyer</w:t>
      </w:r>
      <w:r w:rsidRPr="005273E9">
        <w:rPr>
          <w:rFonts w:hint="eastAsia"/>
          <w:szCs w:val="21"/>
        </w:rPr>
        <w:t>）、物料控制（</w:t>
      </w:r>
      <w:r w:rsidRPr="005273E9">
        <w:rPr>
          <w:rFonts w:hint="eastAsia"/>
          <w:szCs w:val="21"/>
        </w:rPr>
        <w:t>MC</w:t>
      </w:r>
      <w:r w:rsidRPr="005273E9">
        <w:rPr>
          <w:rFonts w:hint="eastAsia"/>
          <w:szCs w:val="21"/>
        </w:rPr>
        <w:t>）、订单管理（</w:t>
      </w:r>
      <w:r w:rsidRPr="005273E9">
        <w:rPr>
          <w:rFonts w:hint="eastAsia"/>
          <w:szCs w:val="21"/>
        </w:rPr>
        <w:t>OC</w:t>
      </w:r>
      <w:r w:rsidRPr="005273E9">
        <w:rPr>
          <w:rFonts w:hint="eastAsia"/>
          <w:szCs w:val="21"/>
        </w:rPr>
        <w:t>）的全链路协同模式。</w:t>
      </w:r>
      <w:r w:rsidR="0052743B">
        <w:rPr>
          <w:rFonts w:hint="eastAsia"/>
          <w:szCs w:val="21"/>
        </w:rPr>
        <w:t>物资供应管理分为七大职能模块，分别是供应链规划、项目采购管理、供应商寻源、物料开发管理、物料交付、供应商管理、物流管理。各个模块的具体职能如图</w:t>
      </w:r>
      <w:r w:rsidR="0052743B">
        <w:rPr>
          <w:rFonts w:hint="eastAsia"/>
          <w:szCs w:val="21"/>
        </w:rPr>
        <w:t>3-3</w:t>
      </w:r>
      <w:r w:rsidR="0052743B">
        <w:rPr>
          <w:rFonts w:hint="eastAsia"/>
          <w:szCs w:val="21"/>
        </w:rPr>
        <w:t>所示。</w:t>
      </w:r>
    </w:p>
    <w:p w14:paraId="4D9FD6A2" w14:textId="0FFE1D43" w:rsidR="00911531" w:rsidRDefault="00911531" w:rsidP="00911531">
      <w:pPr>
        <w:pStyle w:val="ac"/>
        <w:spacing w:line="400" w:lineRule="exact"/>
        <w:jc w:val="center"/>
        <w:rPr>
          <w:szCs w:val="21"/>
        </w:rPr>
      </w:pPr>
      <w:bookmarkStart w:id="65" w:name="_Toc227538719"/>
      <w:r>
        <w:rPr>
          <w:rFonts w:hint="eastAsia"/>
          <w:noProof/>
          <w:szCs w:val="21"/>
        </w:rPr>
        <w:lastRenderedPageBreak/>
        <w:drawing>
          <wp:anchor distT="0" distB="0" distL="114300" distR="114300" simplePos="0" relativeHeight="251672576" behindDoc="0" locked="0" layoutInCell="1" allowOverlap="1" wp14:anchorId="723EC392" wp14:editId="0220F4DD">
            <wp:simplePos x="0" y="0"/>
            <wp:positionH relativeFrom="page">
              <wp:posOffset>312420</wp:posOffset>
            </wp:positionH>
            <wp:positionV relativeFrom="paragraph">
              <wp:posOffset>218440</wp:posOffset>
            </wp:positionV>
            <wp:extent cx="6971665" cy="2082800"/>
            <wp:effectExtent l="0" t="0" r="635" b="0"/>
            <wp:wrapTopAndBottom/>
            <wp:docPr id="2424755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5550" name="图片 2"/>
                    <pic:cNvPicPr/>
                  </pic:nvPicPr>
                  <pic:blipFill>
                    <a:blip r:embed="rId33"/>
                    <a:stretch>
                      <a:fillRect/>
                    </a:stretch>
                  </pic:blipFill>
                  <pic:spPr>
                    <a:xfrm>
                      <a:off x="0" y="0"/>
                      <a:ext cx="6971665" cy="208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911531">
        <w:rPr>
          <w:rFonts w:hint="eastAsia"/>
          <w:sz w:val="21"/>
          <w:szCs w:val="21"/>
        </w:rPr>
        <w:t>歌尔股份物资供应管理职能模块图</w:t>
      </w:r>
      <w:bookmarkEnd w:id="65"/>
    </w:p>
    <w:p w14:paraId="081D4CD1" w14:textId="59CF0771"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3.2.1</w:t>
      </w:r>
      <w:r w:rsidR="00A9252C">
        <w:rPr>
          <w:rFonts w:ascii="Times New Roman" w:hAnsi="Times New Roman" w:hint="eastAsia"/>
        </w:rPr>
        <w:t>计划管理现状</w:t>
      </w:r>
    </w:p>
    <w:p w14:paraId="6718999B" w14:textId="1C761D54" w:rsidR="009B1365" w:rsidRDefault="00A9252C" w:rsidP="001D37A4">
      <w:pPr>
        <w:spacing w:line="400" w:lineRule="exact"/>
        <w:ind w:firstLine="480"/>
        <w:rPr>
          <w:szCs w:val="21"/>
        </w:rPr>
      </w:pPr>
      <w:r w:rsidRPr="00A9252C">
        <w:rPr>
          <w:rFonts w:hint="eastAsia"/>
          <w:szCs w:val="21"/>
        </w:rPr>
        <w:t>需求计划管理是歌尔股份拉动式供应链的起点，核心由</w:t>
      </w:r>
      <w:r w:rsidRPr="00A9252C">
        <w:rPr>
          <w:rFonts w:hint="eastAsia"/>
          <w:szCs w:val="21"/>
        </w:rPr>
        <w:t>OC</w:t>
      </w:r>
      <w:r w:rsidRPr="00A9252C">
        <w:rPr>
          <w:rFonts w:hint="eastAsia"/>
          <w:szCs w:val="21"/>
        </w:rPr>
        <w:t>与</w:t>
      </w:r>
      <w:r w:rsidRPr="00A9252C">
        <w:rPr>
          <w:rFonts w:hint="eastAsia"/>
          <w:szCs w:val="21"/>
        </w:rPr>
        <w:t>MC</w:t>
      </w:r>
      <w:r w:rsidRPr="00A9252C">
        <w:rPr>
          <w:rFonts w:hint="eastAsia"/>
          <w:szCs w:val="21"/>
        </w:rPr>
        <w:t>两大职能协同完成，</w:t>
      </w:r>
      <w:r w:rsidR="001D37A4" w:rsidRPr="001D37A4">
        <w:rPr>
          <w:rFonts w:hint="eastAsia"/>
          <w:szCs w:val="21"/>
        </w:rPr>
        <w:t>OC</w:t>
      </w:r>
      <w:r w:rsidR="001D37A4" w:rsidRPr="001D37A4">
        <w:rPr>
          <w:rFonts w:hint="eastAsia"/>
          <w:szCs w:val="21"/>
        </w:rPr>
        <w:t>部门负责对接下游客户，完成订单评审、交期承诺以及基于客户订单与预测的需求滚动更新；</w:t>
      </w:r>
      <w:r w:rsidR="001D37A4" w:rsidRPr="001D37A4">
        <w:rPr>
          <w:rFonts w:hint="eastAsia"/>
          <w:szCs w:val="21"/>
        </w:rPr>
        <w:t>MC</w:t>
      </w:r>
      <w:r w:rsidR="001D37A4" w:rsidRPr="001D37A4">
        <w:rPr>
          <w:rFonts w:hint="eastAsia"/>
          <w:szCs w:val="21"/>
        </w:rPr>
        <w:t>部门则依据主生产计划、产品</w:t>
      </w:r>
      <w:r w:rsidR="001D37A4" w:rsidRPr="001D37A4">
        <w:rPr>
          <w:rFonts w:hint="eastAsia"/>
          <w:szCs w:val="21"/>
        </w:rPr>
        <w:t>BOM</w:t>
      </w:r>
      <w:r w:rsidR="001D37A4" w:rsidRPr="001D37A4">
        <w:rPr>
          <w:rFonts w:hint="eastAsia"/>
          <w:szCs w:val="21"/>
        </w:rPr>
        <w:t>清单及现有库存水平，通过</w:t>
      </w:r>
      <w:r w:rsidR="001D37A4" w:rsidRPr="001D37A4">
        <w:rPr>
          <w:rFonts w:hint="eastAsia"/>
          <w:szCs w:val="21"/>
        </w:rPr>
        <w:t>ERP</w:t>
      </w:r>
      <w:r w:rsidR="001D37A4" w:rsidRPr="001D37A4">
        <w:rPr>
          <w:rFonts w:hint="eastAsia"/>
          <w:szCs w:val="21"/>
        </w:rPr>
        <w:t>系统运行</w:t>
      </w:r>
      <w:r w:rsidR="001D37A4" w:rsidRPr="001D37A4">
        <w:rPr>
          <w:rFonts w:hint="eastAsia"/>
          <w:szCs w:val="21"/>
        </w:rPr>
        <w:t>MRP</w:t>
      </w:r>
      <w:r w:rsidR="001D37A4" w:rsidRPr="001D37A4">
        <w:rPr>
          <w:rFonts w:hint="eastAsia"/>
          <w:szCs w:val="21"/>
        </w:rPr>
        <w:t>，精确计算物料需求量、采购周期与到货节点，并据此下发物料请购单。这一过程中，需求信息由客户订单驱动，经由</w:t>
      </w:r>
      <w:r w:rsidR="001D37A4" w:rsidRPr="001D37A4">
        <w:rPr>
          <w:rFonts w:hint="eastAsia"/>
          <w:szCs w:val="21"/>
        </w:rPr>
        <w:t>OC</w:t>
      </w:r>
      <w:r w:rsidR="001D37A4" w:rsidRPr="001D37A4">
        <w:rPr>
          <w:rFonts w:hint="eastAsia"/>
          <w:szCs w:val="21"/>
        </w:rPr>
        <w:t>转化为内部预测和生产计划，再由</w:t>
      </w:r>
      <w:r w:rsidR="001D37A4" w:rsidRPr="001D37A4">
        <w:rPr>
          <w:rFonts w:hint="eastAsia"/>
          <w:szCs w:val="21"/>
        </w:rPr>
        <w:t>MC</w:t>
      </w:r>
      <w:r w:rsidR="001D37A4" w:rsidRPr="001D37A4">
        <w:rPr>
          <w:rFonts w:hint="eastAsia"/>
          <w:szCs w:val="21"/>
        </w:rPr>
        <w:t>通过</w:t>
      </w:r>
      <w:r w:rsidR="001D37A4" w:rsidRPr="001D37A4">
        <w:rPr>
          <w:rFonts w:hint="eastAsia"/>
          <w:szCs w:val="21"/>
        </w:rPr>
        <w:t>MRP</w:t>
      </w:r>
      <w:r w:rsidR="001D37A4" w:rsidRPr="001D37A4">
        <w:rPr>
          <w:rFonts w:hint="eastAsia"/>
          <w:szCs w:val="21"/>
        </w:rPr>
        <w:t>运算将成品需求分解为物料级需求，实现从需求端到供应端的精准对接，为后续采购环节提供明确依据。同时，歌尔通过组织</w:t>
      </w:r>
      <w:r w:rsidR="001D37A4" w:rsidRPr="001D37A4">
        <w:rPr>
          <w:rFonts w:hint="eastAsia"/>
          <w:szCs w:val="21"/>
        </w:rPr>
        <w:t>S&amp;OP</w:t>
      </w:r>
      <w:r w:rsidR="001D37A4" w:rsidRPr="001D37A4">
        <w:rPr>
          <w:rFonts w:hint="eastAsia"/>
          <w:szCs w:val="21"/>
        </w:rPr>
        <w:t>会议对成品缓冲库存风险进行定期评审，确保需求计划的持续动态优化。</w:t>
      </w:r>
    </w:p>
    <w:p w14:paraId="46417C70" w14:textId="7F89510B" w:rsidR="00A9252C" w:rsidRDefault="00A9252C" w:rsidP="00A9252C">
      <w:pPr>
        <w:pStyle w:val="3"/>
        <w:tabs>
          <w:tab w:val="clear" w:pos="561"/>
          <w:tab w:val="clear" w:pos="720"/>
        </w:tabs>
        <w:overflowPunct/>
        <w:spacing w:line="400" w:lineRule="exact"/>
        <w:jc w:val="both"/>
        <w:rPr>
          <w:rFonts w:ascii="Times New Roman" w:hAnsi="Times New Roman"/>
        </w:rPr>
      </w:pPr>
      <w:r>
        <w:rPr>
          <w:rFonts w:ascii="Times New Roman" w:hAnsi="Times New Roman"/>
        </w:rPr>
        <w:t>3.2.</w:t>
      </w:r>
      <w:r>
        <w:rPr>
          <w:rFonts w:ascii="Times New Roman" w:hAnsi="Times New Roman" w:hint="eastAsia"/>
        </w:rPr>
        <w:t>2</w:t>
      </w:r>
      <w:r>
        <w:rPr>
          <w:rFonts w:ascii="Times New Roman" w:hAnsi="Times New Roman" w:hint="eastAsia"/>
        </w:rPr>
        <w:t>采购管理现状</w:t>
      </w:r>
    </w:p>
    <w:p w14:paraId="7677CF80" w14:textId="77777777" w:rsidR="000533C2" w:rsidRDefault="000533C2" w:rsidP="000533C2">
      <w:pPr>
        <w:spacing w:line="400" w:lineRule="exact"/>
        <w:ind w:firstLine="480"/>
        <w:rPr>
          <w:szCs w:val="21"/>
        </w:rPr>
      </w:pPr>
      <w:r>
        <w:rPr>
          <w:rFonts w:hint="eastAsia"/>
          <w:szCs w:val="21"/>
        </w:rPr>
        <w:t>从</w:t>
      </w:r>
      <w:r w:rsidR="00A9252C" w:rsidRPr="00A9252C">
        <w:rPr>
          <w:rFonts w:hint="eastAsia"/>
          <w:szCs w:val="21"/>
        </w:rPr>
        <w:t>采购职能分工</w:t>
      </w:r>
      <w:r>
        <w:rPr>
          <w:rFonts w:hint="eastAsia"/>
          <w:szCs w:val="21"/>
        </w:rPr>
        <w:t>角度来看，</w:t>
      </w:r>
      <w:r w:rsidR="00A9252C" w:rsidRPr="00A9252C">
        <w:rPr>
          <w:rFonts w:hint="eastAsia"/>
          <w:szCs w:val="21"/>
        </w:rPr>
        <w:t>Sourcing</w:t>
      </w:r>
      <w:r w:rsidR="00A9252C" w:rsidRPr="00A9252C">
        <w:rPr>
          <w:rFonts w:hint="eastAsia"/>
          <w:szCs w:val="21"/>
        </w:rPr>
        <w:t>模块聚焦战略层面，负责新供应商开发、准入认证、品类定价、战略合作布局与供应风险管控；</w:t>
      </w:r>
      <w:r w:rsidR="00A9252C" w:rsidRPr="00A9252C">
        <w:rPr>
          <w:rFonts w:hint="eastAsia"/>
          <w:szCs w:val="21"/>
        </w:rPr>
        <w:t>Buyer</w:t>
      </w:r>
      <w:r w:rsidR="00A9252C" w:rsidRPr="00A9252C">
        <w:rPr>
          <w:rFonts w:hint="eastAsia"/>
          <w:szCs w:val="21"/>
        </w:rPr>
        <w:t>模块聚焦执行层面，依据</w:t>
      </w:r>
      <w:r w:rsidR="00A9252C" w:rsidRPr="00A9252C">
        <w:rPr>
          <w:rFonts w:hint="eastAsia"/>
          <w:szCs w:val="21"/>
        </w:rPr>
        <w:t>MC</w:t>
      </w:r>
      <w:r w:rsidR="00A9252C" w:rsidRPr="00A9252C">
        <w:rPr>
          <w:rFonts w:hint="eastAsia"/>
          <w:szCs w:val="21"/>
        </w:rPr>
        <w:t>输出的物料需求下达采购订单、跟进供应商交期、协调来料异常与完成履约对账，二者权责分离形成内部管控制衡。</w:t>
      </w:r>
    </w:p>
    <w:p w14:paraId="77C1EF76" w14:textId="1DC3FFC2" w:rsidR="00A9252C" w:rsidRPr="00A9252C" w:rsidRDefault="00E16DCA" w:rsidP="000533C2">
      <w:pPr>
        <w:spacing w:line="400" w:lineRule="exact"/>
        <w:ind w:firstLine="480"/>
        <w:rPr>
          <w:szCs w:val="21"/>
        </w:rPr>
      </w:pPr>
      <w:r>
        <w:rPr>
          <w:rFonts w:hint="eastAsia"/>
          <w:szCs w:val="21"/>
        </w:rPr>
        <w:t>从供应链数字化角度来看，歌尔股份致力于打造智慧供应链服务客户，目前已经实现了</w:t>
      </w:r>
      <w:r w:rsidR="00675207">
        <w:rPr>
          <w:rFonts w:hint="eastAsia"/>
          <w:szCs w:val="21"/>
        </w:rPr>
        <w:t>从寻源到结算的</w:t>
      </w:r>
      <w:r>
        <w:rPr>
          <w:rFonts w:hint="eastAsia"/>
          <w:szCs w:val="21"/>
        </w:rPr>
        <w:t>采购</w:t>
      </w:r>
      <w:r w:rsidR="00675207" w:rsidRPr="00675207">
        <w:rPr>
          <w:rFonts w:hint="eastAsia"/>
          <w:szCs w:val="21"/>
        </w:rPr>
        <w:t>全流程线上化</w:t>
      </w:r>
      <w:r>
        <w:rPr>
          <w:rFonts w:hint="eastAsia"/>
          <w:szCs w:val="21"/>
        </w:rPr>
        <w:t>和标准化</w:t>
      </w:r>
      <w:r w:rsidR="00675207">
        <w:rPr>
          <w:rFonts w:hint="eastAsia"/>
          <w:szCs w:val="21"/>
        </w:rPr>
        <w:t>。</w:t>
      </w:r>
      <w:r w:rsidR="00675207" w:rsidRPr="00675207">
        <w:rPr>
          <w:rFonts w:hint="eastAsia"/>
          <w:szCs w:val="21"/>
        </w:rPr>
        <w:t>流程起始于寻源环节的</w:t>
      </w:r>
      <w:r w:rsidR="00675207" w:rsidRPr="00675207">
        <w:rPr>
          <w:rFonts w:hint="eastAsia"/>
          <w:szCs w:val="21"/>
        </w:rPr>
        <w:t xml:space="preserve"> RFI/RFQ</w:t>
      </w:r>
      <w:r w:rsidR="00675207" w:rsidRPr="00675207">
        <w:rPr>
          <w:rFonts w:hint="eastAsia"/>
          <w:szCs w:val="21"/>
        </w:rPr>
        <w:t>询价、供应商投标与技术应答，同步完成物料备案</w:t>
      </w:r>
      <w:r w:rsidR="00675207">
        <w:rPr>
          <w:rFonts w:hint="eastAsia"/>
          <w:szCs w:val="21"/>
        </w:rPr>
        <w:t>。</w:t>
      </w:r>
      <w:r w:rsidR="00675207" w:rsidRPr="00675207">
        <w:rPr>
          <w:rFonts w:hint="eastAsia"/>
          <w:szCs w:val="21"/>
        </w:rPr>
        <w:t>确认合作后生成采购订单或委外工单，供应商需反馈产能、要货计划与订单交期，并上传</w:t>
      </w:r>
      <w:r w:rsidR="00675207" w:rsidRPr="00675207">
        <w:rPr>
          <w:rFonts w:hint="eastAsia"/>
          <w:szCs w:val="21"/>
        </w:rPr>
        <w:t>PO</w:t>
      </w:r>
      <w:r w:rsidR="00675207" w:rsidRPr="00675207">
        <w:rPr>
          <w:rFonts w:hint="eastAsia"/>
          <w:szCs w:val="21"/>
        </w:rPr>
        <w:t>未清、生产进度数据</w:t>
      </w:r>
      <w:r w:rsidR="00675207">
        <w:rPr>
          <w:rFonts w:hint="eastAsia"/>
          <w:szCs w:val="21"/>
        </w:rPr>
        <w:t>。</w:t>
      </w:r>
      <w:r w:rsidR="00675207" w:rsidRPr="00675207">
        <w:rPr>
          <w:rFonts w:hint="eastAsia"/>
          <w:szCs w:val="21"/>
        </w:rPr>
        <w:t>交付阶段供应商创建</w:t>
      </w:r>
      <w:r w:rsidR="00675207" w:rsidRPr="00675207">
        <w:rPr>
          <w:rFonts w:hint="eastAsia"/>
          <w:szCs w:val="21"/>
        </w:rPr>
        <w:t>ASN</w:t>
      </w:r>
      <w:r w:rsidR="00675207" w:rsidRPr="00675207">
        <w:rPr>
          <w:rFonts w:hint="eastAsia"/>
          <w:szCs w:val="21"/>
        </w:rPr>
        <w:t>送货单、完成发货操作，同步协同</w:t>
      </w:r>
      <w:r w:rsidR="00675207" w:rsidRPr="00675207">
        <w:rPr>
          <w:rFonts w:hint="eastAsia"/>
          <w:szCs w:val="21"/>
        </w:rPr>
        <w:t>VMI/</w:t>
      </w:r>
      <w:r w:rsidR="00675207" w:rsidRPr="00675207">
        <w:rPr>
          <w:rFonts w:hint="eastAsia"/>
          <w:szCs w:val="21"/>
        </w:rPr>
        <w:t>寄售</w:t>
      </w:r>
      <w:r w:rsidR="00675207" w:rsidRPr="00675207">
        <w:rPr>
          <w:rFonts w:hint="eastAsia"/>
          <w:szCs w:val="21"/>
        </w:rPr>
        <w:t>/</w:t>
      </w:r>
      <w:r w:rsidR="00675207" w:rsidRPr="00675207">
        <w:rPr>
          <w:rFonts w:hint="eastAsia"/>
          <w:szCs w:val="21"/>
        </w:rPr>
        <w:t>委</w:t>
      </w:r>
      <w:r w:rsidR="00675207" w:rsidRPr="00675207">
        <w:rPr>
          <w:rFonts w:hint="eastAsia"/>
          <w:szCs w:val="21"/>
        </w:rPr>
        <w:lastRenderedPageBreak/>
        <w:t>外库存管理</w:t>
      </w:r>
      <w:r w:rsidR="00675207">
        <w:rPr>
          <w:rFonts w:hint="eastAsia"/>
          <w:szCs w:val="21"/>
        </w:rPr>
        <w:t>。</w:t>
      </w:r>
      <w:r w:rsidR="00675207" w:rsidRPr="00675207">
        <w:rPr>
          <w:rFonts w:hint="eastAsia"/>
          <w:szCs w:val="21"/>
        </w:rPr>
        <w:t>品质环节同步提交试制、认定、环保等资料，处理品质异常</w:t>
      </w:r>
      <w:r w:rsidR="00675207">
        <w:rPr>
          <w:rFonts w:hint="eastAsia"/>
          <w:szCs w:val="21"/>
        </w:rPr>
        <w:t>。</w:t>
      </w:r>
      <w:r w:rsidR="00675207" w:rsidRPr="00675207">
        <w:rPr>
          <w:rFonts w:hint="eastAsia"/>
          <w:szCs w:val="21"/>
        </w:rPr>
        <w:t>最终通过对账结算工作台完成费用</w:t>
      </w:r>
      <w:r w:rsidR="00E857A6">
        <w:rPr>
          <w:rFonts w:hint="eastAsia"/>
          <w:szCs w:val="21"/>
        </w:rPr>
        <w:t>结算。</w:t>
      </w:r>
    </w:p>
    <w:p w14:paraId="635FA643" w14:textId="73ED3330" w:rsidR="00A9252C" w:rsidRPr="00E857A6" w:rsidRDefault="00E857A6" w:rsidP="0056564B">
      <w:pPr>
        <w:spacing w:line="400" w:lineRule="exact"/>
        <w:ind w:firstLine="480"/>
        <w:rPr>
          <w:szCs w:val="21"/>
        </w:rPr>
      </w:pPr>
      <w:r>
        <w:rPr>
          <w:rFonts w:hint="eastAsia"/>
          <w:szCs w:val="21"/>
        </w:rPr>
        <w:t>在供应商管理方面，歌尔在</w:t>
      </w:r>
      <w:r>
        <w:rPr>
          <w:rFonts w:hint="eastAsia"/>
          <w:szCs w:val="21"/>
        </w:rPr>
        <w:t>2019</w:t>
      </w:r>
      <w:r>
        <w:rPr>
          <w:rFonts w:hint="eastAsia"/>
          <w:szCs w:val="21"/>
        </w:rPr>
        <w:t>年</w:t>
      </w:r>
      <w:r w:rsidR="00705707">
        <w:rPr>
          <w:rFonts w:hint="eastAsia"/>
          <w:szCs w:val="21"/>
        </w:rPr>
        <w:t>上线了</w:t>
      </w:r>
      <w:r w:rsidR="00705707">
        <w:rPr>
          <w:rFonts w:hint="eastAsia"/>
          <w:szCs w:val="21"/>
        </w:rPr>
        <w:t>SRM</w:t>
      </w:r>
      <w:r w:rsidR="00705707">
        <w:rPr>
          <w:rFonts w:hint="eastAsia"/>
          <w:szCs w:val="21"/>
        </w:rPr>
        <w:t>系统，</w:t>
      </w:r>
      <w:r w:rsidR="00DC0641">
        <w:rPr>
          <w:rFonts w:hint="eastAsia"/>
          <w:szCs w:val="21"/>
        </w:rPr>
        <w:t>构建了统一的供应商系统门户网站</w:t>
      </w:r>
      <w:r w:rsidR="0056564B">
        <w:rPr>
          <w:rFonts w:hint="eastAsia"/>
          <w:szCs w:val="21"/>
        </w:rPr>
        <w:t>，</w:t>
      </w:r>
      <w:r w:rsidR="003D3BA8">
        <w:rPr>
          <w:rFonts w:hint="eastAsia"/>
          <w:szCs w:val="21"/>
        </w:rPr>
        <w:t>能够实现一站式处理订单、采购、报价等业务</w:t>
      </w:r>
      <w:r w:rsidR="0056564B">
        <w:rPr>
          <w:rFonts w:hint="eastAsia"/>
          <w:szCs w:val="21"/>
        </w:rPr>
        <w:t>，为适应全球化需求</w:t>
      </w:r>
      <w:r w:rsidR="0056564B">
        <w:rPr>
          <w:rFonts w:hint="eastAsia"/>
          <w:szCs w:val="21"/>
        </w:rPr>
        <w:t>2</w:t>
      </w:r>
      <w:r>
        <w:rPr>
          <w:rFonts w:hint="eastAsia"/>
          <w:szCs w:val="21"/>
        </w:rPr>
        <w:t>025</w:t>
      </w:r>
      <w:r>
        <w:rPr>
          <w:rFonts w:hint="eastAsia"/>
          <w:szCs w:val="21"/>
        </w:rPr>
        <w:t>年</w:t>
      </w:r>
      <w:r w:rsidR="0056564B">
        <w:rPr>
          <w:rFonts w:hint="eastAsia"/>
          <w:szCs w:val="21"/>
        </w:rPr>
        <w:t>进行了重大战略升级，上线了</w:t>
      </w:r>
      <w:r>
        <w:rPr>
          <w:rFonts w:hint="eastAsia"/>
          <w:szCs w:val="21"/>
        </w:rPr>
        <w:t>G-</w:t>
      </w:r>
      <w:r w:rsidR="0056564B">
        <w:rPr>
          <w:rFonts w:hint="eastAsia"/>
          <w:szCs w:val="21"/>
        </w:rPr>
        <w:t>SRM</w:t>
      </w:r>
      <w:r w:rsidR="0056564B">
        <w:rPr>
          <w:rFonts w:hint="eastAsia"/>
          <w:szCs w:val="21"/>
        </w:rPr>
        <w:t>全球采购平台，</w:t>
      </w:r>
      <w:r w:rsidR="00D94B15" w:rsidRPr="00D94B15">
        <w:rPr>
          <w:rFonts w:hint="eastAsia"/>
          <w:szCs w:val="21"/>
        </w:rPr>
        <w:t>覆盖准入、日常运营、绩效考评全阶段。准入环节通过系统完成供应商注册、财经风险评估、现场考察与能力模型评估；日常管理支持供应商信息变更、</w:t>
      </w:r>
      <w:r w:rsidR="005D516B">
        <w:rPr>
          <w:rFonts w:hint="eastAsia"/>
          <w:szCs w:val="21"/>
        </w:rPr>
        <w:t>产品</w:t>
      </w:r>
      <w:r w:rsidR="00D94B15" w:rsidRPr="00D94B15">
        <w:rPr>
          <w:rFonts w:hint="eastAsia"/>
          <w:szCs w:val="21"/>
        </w:rPr>
        <w:t>变更、调查表在线填报；绩效层面实现考评结果查询、绩效申诉、整改全流程线上操作，同时结合品质、交付、商务等维度动态考评；品质技术协同贯穿物料试制、认定、环保与冲突矿产调查全环节，评估结果直接关联供应商合作资格与订单分配，实现供应商全维度、闭环式管控。</w:t>
      </w:r>
    </w:p>
    <w:p w14:paraId="67667DAD" w14:textId="3E4C7F78" w:rsidR="00A9252C" w:rsidRDefault="00A9252C" w:rsidP="00A9252C">
      <w:pPr>
        <w:pStyle w:val="3"/>
        <w:tabs>
          <w:tab w:val="clear" w:pos="561"/>
          <w:tab w:val="clear" w:pos="720"/>
        </w:tabs>
        <w:overflowPunct/>
        <w:spacing w:line="400" w:lineRule="exact"/>
        <w:jc w:val="both"/>
        <w:rPr>
          <w:rFonts w:ascii="Times New Roman" w:hAnsi="Times New Roman"/>
        </w:rPr>
      </w:pPr>
      <w:r>
        <w:rPr>
          <w:rFonts w:ascii="Times New Roman" w:hAnsi="Times New Roman"/>
        </w:rPr>
        <w:t>3.2.</w:t>
      </w:r>
      <w:r>
        <w:rPr>
          <w:rFonts w:ascii="Times New Roman" w:hAnsi="Times New Roman" w:hint="eastAsia"/>
        </w:rPr>
        <w:t>3</w:t>
      </w:r>
      <w:r>
        <w:rPr>
          <w:rFonts w:ascii="Times New Roman" w:hAnsi="Times New Roman" w:hint="eastAsia"/>
        </w:rPr>
        <w:t>库存管理现状</w:t>
      </w:r>
    </w:p>
    <w:p w14:paraId="0091E1B3" w14:textId="39ADB7F0" w:rsidR="00A9252C" w:rsidRPr="00A9252C" w:rsidRDefault="00F2014F" w:rsidP="00A9252C">
      <w:pPr>
        <w:spacing w:line="400" w:lineRule="exact"/>
        <w:ind w:firstLine="480"/>
        <w:rPr>
          <w:szCs w:val="21"/>
        </w:rPr>
      </w:pPr>
      <w:r w:rsidRPr="00F2014F">
        <w:rPr>
          <w:rFonts w:hint="eastAsia"/>
          <w:szCs w:val="21"/>
        </w:rPr>
        <w:t>歌尔股份</w:t>
      </w:r>
      <w:r>
        <w:rPr>
          <w:rFonts w:hint="eastAsia"/>
          <w:szCs w:val="21"/>
        </w:rPr>
        <w:t>存货规模在</w:t>
      </w:r>
      <w:r>
        <w:rPr>
          <w:rFonts w:hint="eastAsia"/>
          <w:szCs w:val="21"/>
        </w:rPr>
        <w:t>2021</w:t>
      </w:r>
      <w:r w:rsidR="00412A7F">
        <w:rPr>
          <w:rFonts w:hint="eastAsia"/>
          <w:szCs w:val="21"/>
        </w:rPr>
        <w:t>至</w:t>
      </w:r>
      <w:r>
        <w:rPr>
          <w:rFonts w:hint="eastAsia"/>
          <w:szCs w:val="21"/>
        </w:rPr>
        <w:t>2024</w:t>
      </w:r>
      <w:r w:rsidR="00412A7F">
        <w:rPr>
          <w:rFonts w:hint="eastAsia"/>
          <w:szCs w:val="21"/>
        </w:rPr>
        <w:t>年</w:t>
      </w:r>
      <w:r>
        <w:rPr>
          <w:rFonts w:hint="eastAsia"/>
          <w:szCs w:val="21"/>
        </w:rPr>
        <w:t>呈现先升后降的趋势，</w:t>
      </w:r>
      <w:r w:rsidRPr="00F2014F">
        <w:rPr>
          <w:rFonts w:hint="eastAsia"/>
          <w:szCs w:val="21"/>
        </w:rPr>
        <w:t>2022</w:t>
      </w:r>
      <w:r w:rsidRPr="00F2014F">
        <w:rPr>
          <w:rFonts w:hint="eastAsia"/>
          <w:szCs w:val="21"/>
        </w:rPr>
        <w:t>年</w:t>
      </w:r>
      <w:r w:rsidR="00412A7F">
        <w:rPr>
          <w:rFonts w:hint="eastAsia"/>
          <w:szCs w:val="21"/>
        </w:rPr>
        <w:t>由于经营规模扩大以及存货储备增加，</w:t>
      </w:r>
      <w:r w:rsidRPr="00F2014F">
        <w:rPr>
          <w:rFonts w:hint="eastAsia"/>
          <w:szCs w:val="21"/>
        </w:rPr>
        <w:t>存货规模从</w:t>
      </w:r>
      <w:r w:rsidRPr="00F2014F">
        <w:rPr>
          <w:rFonts w:hint="eastAsia"/>
          <w:szCs w:val="21"/>
        </w:rPr>
        <w:t>120.82</w:t>
      </w:r>
      <w:r w:rsidRPr="00F2014F">
        <w:rPr>
          <w:rFonts w:hint="eastAsia"/>
          <w:szCs w:val="21"/>
        </w:rPr>
        <w:t>亿元</w:t>
      </w:r>
      <w:r w:rsidR="00412A7F">
        <w:rPr>
          <w:rFonts w:hint="eastAsia"/>
          <w:szCs w:val="21"/>
        </w:rPr>
        <w:t>上升至</w:t>
      </w:r>
      <w:r w:rsidRPr="00F2014F">
        <w:rPr>
          <w:rFonts w:hint="eastAsia"/>
          <w:szCs w:val="21"/>
        </w:rPr>
        <w:t>173.49</w:t>
      </w:r>
      <w:r w:rsidRPr="00F2014F">
        <w:rPr>
          <w:rFonts w:hint="eastAsia"/>
          <w:szCs w:val="21"/>
        </w:rPr>
        <w:t>亿元，占总资产</w:t>
      </w:r>
      <w:r w:rsidR="00412A7F">
        <w:rPr>
          <w:rFonts w:hint="eastAsia"/>
          <w:szCs w:val="21"/>
        </w:rPr>
        <w:t>比例达到了</w:t>
      </w:r>
      <w:r w:rsidRPr="00F2014F">
        <w:rPr>
          <w:rFonts w:hint="eastAsia"/>
          <w:szCs w:val="21"/>
        </w:rPr>
        <w:t>22.48%</w:t>
      </w:r>
      <w:r w:rsidRPr="00F2014F">
        <w:rPr>
          <w:rFonts w:hint="eastAsia"/>
          <w:szCs w:val="21"/>
        </w:rPr>
        <w:t>，资金占用压力</w:t>
      </w:r>
      <w:r>
        <w:rPr>
          <w:rFonts w:hint="eastAsia"/>
          <w:szCs w:val="21"/>
        </w:rPr>
        <w:t>较大</w:t>
      </w:r>
      <w:r w:rsidRPr="00F2014F">
        <w:rPr>
          <w:rFonts w:hint="eastAsia"/>
          <w:szCs w:val="21"/>
        </w:rPr>
        <w:t>。</w:t>
      </w:r>
      <w:r w:rsidR="002943EF">
        <w:rPr>
          <w:rFonts w:hint="eastAsia"/>
          <w:szCs w:val="21"/>
        </w:rPr>
        <w:t>为解决这一问题</w:t>
      </w:r>
      <w:r w:rsidRPr="00F2014F">
        <w:rPr>
          <w:rFonts w:hint="eastAsia"/>
          <w:szCs w:val="21"/>
        </w:rPr>
        <w:t>公司</w:t>
      </w:r>
      <w:r w:rsidR="002943EF">
        <w:rPr>
          <w:rFonts w:hint="eastAsia"/>
          <w:szCs w:val="21"/>
        </w:rPr>
        <w:t>不断</w:t>
      </w:r>
      <w:r w:rsidR="00356E9B">
        <w:rPr>
          <w:rFonts w:hint="eastAsia"/>
          <w:szCs w:val="21"/>
        </w:rPr>
        <w:t>加强库存管理</w:t>
      </w:r>
      <w:r w:rsidRPr="00F2014F">
        <w:rPr>
          <w:rFonts w:hint="eastAsia"/>
          <w:szCs w:val="21"/>
        </w:rPr>
        <w:t>，</w:t>
      </w:r>
      <w:r w:rsidR="002943EF">
        <w:rPr>
          <w:rFonts w:hint="eastAsia"/>
          <w:szCs w:val="21"/>
        </w:rPr>
        <w:t>期末库存商品减少，因此在</w:t>
      </w:r>
      <w:r w:rsidR="002943EF">
        <w:rPr>
          <w:rFonts w:hint="eastAsia"/>
          <w:szCs w:val="21"/>
        </w:rPr>
        <w:t>2023</w:t>
      </w:r>
      <w:r w:rsidR="002943EF">
        <w:rPr>
          <w:rFonts w:hint="eastAsia"/>
          <w:szCs w:val="21"/>
        </w:rPr>
        <w:t>年和</w:t>
      </w:r>
      <w:r w:rsidR="002943EF">
        <w:rPr>
          <w:rFonts w:hint="eastAsia"/>
          <w:szCs w:val="21"/>
        </w:rPr>
        <w:t>2024</w:t>
      </w:r>
      <w:r w:rsidR="002943EF">
        <w:rPr>
          <w:rFonts w:hint="eastAsia"/>
          <w:szCs w:val="21"/>
        </w:rPr>
        <w:t>年</w:t>
      </w:r>
      <w:r w:rsidRPr="00F2014F">
        <w:rPr>
          <w:rFonts w:hint="eastAsia"/>
          <w:szCs w:val="21"/>
        </w:rPr>
        <w:t>存货</w:t>
      </w:r>
      <w:r>
        <w:rPr>
          <w:rFonts w:hint="eastAsia"/>
          <w:szCs w:val="21"/>
        </w:rPr>
        <w:t>规模逐渐</w:t>
      </w:r>
      <w:r w:rsidR="002943EF">
        <w:rPr>
          <w:rFonts w:hint="eastAsia"/>
          <w:szCs w:val="21"/>
        </w:rPr>
        <w:t>降低</w:t>
      </w:r>
      <w:r>
        <w:rPr>
          <w:rFonts w:hint="eastAsia"/>
          <w:szCs w:val="21"/>
        </w:rPr>
        <w:t>，</w:t>
      </w:r>
      <w:r w:rsidR="002943EF">
        <w:rPr>
          <w:rFonts w:hint="eastAsia"/>
          <w:szCs w:val="21"/>
        </w:rPr>
        <w:t>达到了一个较为健康的水平</w:t>
      </w:r>
      <w:r w:rsidRPr="00F2014F">
        <w:rPr>
          <w:rFonts w:hint="eastAsia"/>
          <w:szCs w:val="21"/>
        </w:rPr>
        <w:t>。存货周转率</w:t>
      </w:r>
      <w:r w:rsidR="00100F09">
        <w:rPr>
          <w:rFonts w:hint="eastAsia"/>
          <w:szCs w:val="21"/>
        </w:rPr>
        <w:t>在</w:t>
      </w:r>
      <w:r w:rsidR="00100F09">
        <w:rPr>
          <w:rFonts w:hint="eastAsia"/>
          <w:szCs w:val="21"/>
        </w:rPr>
        <w:t>2024</w:t>
      </w:r>
      <w:r w:rsidR="00100F09">
        <w:rPr>
          <w:rFonts w:hint="eastAsia"/>
          <w:szCs w:val="21"/>
        </w:rPr>
        <w:t>年</w:t>
      </w:r>
      <w:r w:rsidR="002943EF">
        <w:rPr>
          <w:rFonts w:hint="eastAsia"/>
          <w:szCs w:val="21"/>
        </w:rPr>
        <w:t>也</w:t>
      </w:r>
      <w:r w:rsidR="00100F09">
        <w:rPr>
          <w:rFonts w:hint="eastAsia"/>
          <w:szCs w:val="21"/>
        </w:rPr>
        <w:t>实现了从</w:t>
      </w:r>
      <w:r w:rsidRPr="00F2014F">
        <w:rPr>
          <w:rFonts w:hint="eastAsia"/>
          <w:szCs w:val="21"/>
        </w:rPr>
        <w:t>6.38</w:t>
      </w:r>
      <w:r w:rsidRPr="00F2014F">
        <w:rPr>
          <w:rFonts w:hint="eastAsia"/>
          <w:szCs w:val="21"/>
        </w:rPr>
        <w:t>次</w:t>
      </w:r>
      <w:r w:rsidR="00100F09">
        <w:rPr>
          <w:rFonts w:hint="eastAsia"/>
          <w:szCs w:val="21"/>
        </w:rPr>
        <w:t>到</w:t>
      </w:r>
      <w:r w:rsidR="00100F09">
        <w:rPr>
          <w:rFonts w:hint="eastAsia"/>
          <w:szCs w:val="21"/>
        </w:rPr>
        <w:t>8.44</w:t>
      </w:r>
      <w:r w:rsidR="002943EF">
        <w:rPr>
          <w:rFonts w:hint="eastAsia"/>
          <w:szCs w:val="21"/>
        </w:rPr>
        <w:t>次</w:t>
      </w:r>
      <w:r w:rsidR="00100F09">
        <w:rPr>
          <w:rFonts w:hint="eastAsia"/>
          <w:szCs w:val="21"/>
        </w:rPr>
        <w:t>的</w:t>
      </w:r>
      <w:r w:rsidRPr="00F2014F">
        <w:rPr>
          <w:rFonts w:hint="eastAsia"/>
          <w:szCs w:val="21"/>
        </w:rPr>
        <w:t>大幅</w:t>
      </w:r>
      <w:r w:rsidR="00100F09">
        <w:rPr>
          <w:rFonts w:hint="eastAsia"/>
          <w:szCs w:val="21"/>
        </w:rPr>
        <w:t>度</w:t>
      </w:r>
      <w:r w:rsidRPr="00F2014F">
        <w:rPr>
          <w:rFonts w:hint="eastAsia"/>
          <w:szCs w:val="21"/>
        </w:rPr>
        <w:t>跃升</w:t>
      </w:r>
      <w:r w:rsidR="00100F09">
        <w:rPr>
          <w:rFonts w:hint="eastAsia"/>
          <w:szCs w:val="21"/>
        </w:rPr>
        <w:t>，</w:t>
      </w:r>
      <w:r w:rsidRPr="00F2014F">
        <w:rPr>
          <w:rFonts w:hint="eastAsia"/>
          <w:szCs w:val="21"/>
        </w:rPr>
        <w:t>这</w:t>
      </w:r>
      <w:r w:rsidR="00100F09">
        <w:rPr>
          <w:rFonts w:hint="eastAsia"/>
          <w:szCs w:val="21"/>
        </w:rPr>
        <w:t>表明</w:t>
      </w:r>
      <w:r w:rsidRPr="00F2014F">
        <w:rPr>
          <w:rFonts w:hint="eastAsia"/>
          <w:szCs w:val="21"/>
        </w:rPr>
        <w:t>公</w:t>
      </w:r>
      <w:r w:rsidR="002943EF">
        <w:rPr>
          <w:rFonts w:hint="eastAsia"/>
          <w:szCs w:val="21"/>
        </w:rPr>
        <w:t>司的存货管理效率得到了显著提升，</w:t>
      </w:r>
      <w:r w:rsidRPr="00F2014F">
        <w:rPr>
          <w:rFonts w:hint="eastAsia"/>
          <w:szCs w:val="21"/>
        </w:rPr>
        <w:t>为应对消费电子行业的需求波动构</w:t>
      </w:r>
      <w:r w:rsidR="00CC35D7">
        <w:rPr>
          <w:rFonts w:hint="eastAsia"/>
          <w:szCs w:val="21"/>
        </w:rPr>
        <w:t>建</w:t>
      </w:r>
      <w:r w:rsidRPr="00F2014F">
        <w:rPr>
          <w:rFonts w:hint="eastAsia"/>
          <w:szCs w:val="21"/>
        </w:rPr>
        <w:t>了坚实</w:t>
      </w:r>
      <w:r w:rsidR="00CC35D7">
        <w:rPr>
          <w:rFonts w:hint="eastAsia"/>
          <w:szCs w:val="21"/>
        </w:rPr>
        <w:t>的</w:t>
      </w:r>
      <w:r w:rsidRPr="00F2014F">
        <w:rPr>
          <w:rFonts w:hint="eastAsia"/>
          <w:szCs w:val="21"/>
        </w:rPr>
        <w:t>缓冲垫。</w:t>
      </w:r>
    </w:p>
    <w:p w14:paraId="19965490" w14:textId="72C540E5" w:rsidR="009C4330" w:rsidRPr="009C4330" w:rsidRDefault="00BD71BD" w:rsidP="005B5A58">
      <w:pPr>
        <w:pStyle w:val="ac"/>
        <w:spacing w:line="400" w:lineRule="exact"/>
        <w:jc w:val="center"/>
        <w:rPr>
          <w:rFonts w:ascii="黑体" w:hAnsi="黑体" w:hint="eastAsia"/>
          <w:sz w:val="21"/>
          <w:szCs w:val="21"/>
        </w:rPr>
      </w:pPr>
      <w:bookmarkStart w:id="66" w:name="_Toc227517333"/>
      <w:r>
        <w:rPr>
          <w:rFonts w:hint="eastAsia"/>
        </w:rPr>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B5A58">
        <w:rPr>
          <w:noProof/>
        </w:rPr>
        <w:t>3</w:t>
      </w:r>
      <w:r>
        <w:fldChar w:fldCharType="end"/>
      </w:r>
      <w:r w:rsidR="005B5A58">
        <w:rPr>
          <w:rFonts w:hint="eastAsia"/>
        </w:rPr>
        <w:t xml:space="preserve"> </w:t>
      </w:r>
      <w:r w:rsidR="009C4330" w:rsidRPr="009C4330">
        <w:rPr>
          <w:rFonts w:ascii="黑体" w:hAnsi="黑体" w:hint="eastAsia"/>
          <w:sz w:val="21"/>
          <w:szCs w:val="21"/>
        </w:rPr>
        <w:t>歌尔股份</w:t>
      </w:r>
      <w:r w:rsidR="00067672">
        <w:rPr>
          <w:rFonts w:ascii="黑体" w:hAnsi="黑体" w:hint="eastAsia"/>
          <w:sz w:val="21"/>
          <w:szCs w:val="21"/>
        </w:rPr>
        <w:t>2021-2024年</w:t>
      </w:r>
      <w:r w:rsidR="009C4330" w:rsidRPr="009C4330">
        <w:rPr>
          <w:rFonts w:ascii="黑体" w:hAnsi="黑体" w:hint="eastAsia"/>
          <w:sz w:val="21"/>
          <w:szCs w:val="21"/>
        </w:rPr>
        <w:t>存货规模</w:t>
      </w:r>
      <w:r w:rsidR="00067672">
        <w:rPr>
          <w:rFonts w:ascii="黑体" w:hAnsi="黑体" w:hint="eastAsia"/>
          <w:sz w:val="21"/>
          <w:szCs w:val="21"/>
        </w:rPr>
        <w:t>及营运能力</w:t>
      </w:r>
      <w:bookmarkEnd w:id="66"/>
    </w:p>
    <w:tbl>
      <w:tblPr>
        <w:tblW w:w="0" w:type="auto"/>
        <w:jc w:val="center"/>
        <w:tblBorders>
          <w:top w:val="single" w:sz="8" w:space="0" w:color="000000"/>
          <w:bottom w:val="single" w:sz="8" w:space="0" w:color="000000"/>
        </w:tblBorders>
        <w:tblCellMar>
          <w:top w:w="15" w:type="dxa"/>
          <w:left w:w="15" w:type="dxa"/>
          <w:bottom w:w="15" w:type="dxa"/>
          <w:right w:w="15" w:type="dxa"/>
        </w:tblCellMar>
        <w:tblLook w:val="04A0" w:firstRow="1" w:lastRow="0" w:firstColumn="1" w:lastColumn="0" w:noHBand="0" w:noVBand="1"/>
      </w:tblPr>
      <w:tblGrid>
        <w:gridCol w:w="2268"/>
        <w:gridCol w:w="993"/>
        <w:gridCol w:w="1188"/>
        <w:gridCol w:w="1080"/>
        <w:gridCol w:w="1134"/>
      </w:tblGrid>
      <w:tr w:rsidR="00C2396D" w:rsidRPr="00642B50" w14:paraId="2B39BFE1" w14:textId="77777777" w:rsidTr="00C2396D">
        <w:trPr>
          <w:cantSplit/>
          <w:tblHeader/>
          <w:jc w:val="center"/>
        </w:trPr>
        <w:tc>
          <w:tcPr>
            <w:tcW w:w="2268" w:type="dxa"/>
            <w:tcBorders>
              <w:top w:val="single" w:sz="4" w:space="0" w:color="auto"/>
              <w:bottom w:val="single" w:sz="4" w:space="0" w:color="auto"/>
            </w:tcBorders>
            <w:tcMar>
              <w:top w:w="120" w:type="dxa"/>
              <w:left w:w="120" w:type="dxa"/>
              <w:bottom w:w="120" w:type="dxa"/>
              <w:right w:w="120" w:type="dxa"/>
            </w:tcMar>
            <w:vAlign w:val="center"/>
            <w:hideMark/>
          </w:tcPr>
          <w:p w14:paraId="349C34C7" w14:textId="4418D3EC"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项目</w:t>
            </w:r>
          </w:p>
        </w:tc>
        <w:tc>
          <w:tcPr>
            <w:tcW w:w="993" w:type="dxa"/>
            <w:tcBorders>
              <w:top w:val="single" w:sz="4" w:space="0" w:color="auto"/>
              <w:bottom w:val="single" w:sz="4" w:space="0" w:color="auto"/>
            </w:tcBorders>
          </w:tcPr>
          <w:p w14:paraId="580A0036" w14:textId="098570E0"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2021年</w:t>
            </w:r>
          </w:p>
        </w:tc>
        <w:tc>
          <w:tcPr>
            <w:tcW w:w="1188" w:type="dxa"/>
            <w:tcBorders>
              <w:top w:val="single" w:sz="4" w:space="0" w:color="auto"/>
              <w:bottom w:val="single" w:sz="4" w:space="0" w:color="auto"/>
            </w:tcBorders>
            <w:tcMar>
              <w:top w:w="120" w:type="dxa"/>
              <w:left w:w="120" w:type="dxa"/>
              <w:bottom w:w="120" w:type="dxa"/>
              <w:right w:w="120" w:type="dxa"/>
            </w:tcMar>
            <w:vAlign w:val="center"/>
            <w:hideMark/>
          </w:tcPr>
          <w:p w14:paraId="67A185A4" w14:textId="03F48E76"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2022 年</w:t>
            </w:r>
          </w:p>
        </w:tc>
        <w:tc>
          <w:tcPr>
            <w:tcW w:w="1080" w:type="dxa"/>
            <w:tcBorders>
              <w:top w:val="single" w:sz="4" w:space="0" w:color="auto"/>
              <w:bottom w:val="single" w:sz="4" w:space="0" w:color="auto"/>
            </w:tcBorders>
            <w:tcMar>
              <w:top w:w="120" w:type="dxa"/>
              <w:left w:w="120" w:type="dxa"/>
              <w:bottom w:w="120" w:type="dxa"/>
              <w:right w:w="120" w:type="dxa"/>
            </w:tcMar>
            <w:vAlign w:val="center"/>
            <w:hideMark/>
          </w:tcPr>
          <w:p w14:paraId="3A90CC21" w14:textId="77777777"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2023 年</w:t>
            </w:r>
          </w:p>
        </w:tc>
        <w:tc>
          <w:tcPr>
            <w:tcW w:w="1134" w:type="dxa"/>
            <w:tcBorders>
              <w:top w:val="single" w:sz="4" w:space="0" w:color="auto"/>
              <w:bottom w:val="single" w:sz="4" w:space="0" w:color="auto"/>
            </w:tcBorders>
            <w:tcMar>
              <w:top w:w="120" w:type="dxa"/>
              <w:left w:w="120" w:type="dxa"/>
              <w:bottom w:w="120" w:type="dxa"/>
              <w:right w:w="120" w:type="dxa"/>
            </w:tcMar>
            <w:vAlign w:val="center"/>
            <w:hideMark/>
          </w:tcPr>
          <w:p w14:paraId="5FF3E8E0" w14:textId="77777777"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2024 年</w:t>
            </w:r>
          </w:p>
        </w:tc>
      </w:tr>
      <w:tr w:rsidR="00C2396D" w:rsidRPr="00642B50" w14:paraId="534A4DFB" w14:textId="77777777" w:rsidTr="00C2396D">
        <w:trPr>
          <w:cantSplit/>
          <w:jc w:val="center"/>
        </w:trPr>
        <w:tc>
          <w:tcPr>
            <w:tcW w:w="2268" w:type="dxa"/>
            <w:tcBorders>
              <w:top w:val="single" w:sz="4" w:space="0" w:color="auto"/>
            </w:tcBorders>
            <w:tcMar>
              <w:top w:w="120" w:type="dxa"/>
              <w:left w:w="120" w:type="dxa"/>
              <w:bottom w:w="120" w:type="dxa"/>
              <w:right w:w="120" w:type="dxa"/>
            </w:tcMar>
            <w:vAlign w:val="center"/>
            <w:hideMark/>
          </w:tcPr>
          <w:p w14:paraId="6182E0CB" w14:textId="77777777"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存货规模（亿元）</w:t>
            </w:r>
          </w:p>
        </w:tc>
        <w:tc>
          <w:tcPr>
            <w:tcW w:w="993" w:type="dxa"/>
            <w:tcBorders>
              <w:top w:val="single" w:sz="4" w:space="0" w:color="auto"/>
            </w:tcBorders>
          </w:tcPr>
          <w:p w14:paraId="0E8AF07E" w14:textId="2CE1D4B4"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120.82</w:t>
            </w:r>
          </w:p>
        </w:tc>
        <w:tc>
          <w:tcPr>
            <w:tcW w:w="1188" w:type="dxa"/>
            <w:tcBorders>
              <w:top w:val="single" w:sz="4" w:space="0" w:color="auto"/>
            </w:tcBorders>
            <w:tcMar>
              <w:top w:w="120" w:type="dxa"/>
              <w:left w:w="120" w:type="dxa"/>
              <w:bottom w:w="120" w:type="dxa"/>
              <w:right w:w="120" w:type="dxa"/>
            </w:tcMar>
            <w:vAlign w:val="center"/>
            <w:hideMark/>
          </w:tcPr>
          <w:p w14:paraId="74F6C594" w14:textId="650984BF"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173.49</w:t>
            </w:r>
          </w:p>
        </w:tc>
        <w:tc>
          <w:tcPr>
            <w:tcW w:w="1080" w:type="dxa"/>
            <w:tcBorders>
              <w:top w:val="single" w:sz="4" w:space="0" w:color="auto"/>
            </w:tcBorders>
            <w:tcMar>
              <w:top w:w="120" w:type="dxa"/>
              <w:left w:w="120" w:type="dxa"/>
              <w:bottom w:w="120" w:type="dxa"/>
              <w:right w:w="120" w:type="dxa"/>
            </w:tcMar>
            <w:vAlign w:val="center"/>
            <w:hideMark/>
          </w:tcPr>
          <w:p w14:paraId="3A06A5F1" w14:textId="6E62EBDD"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107.95</w:t>
            </w:r>
          </w:p>
        </w:tc>
        <w:tc>
          <w:tcPr>
            <w:tcW w:w="1134" w:type="dxa"/>
            <w:tcBorders>
              <w:top w:val="single" w:sz="4" w:space="0" w:color="auto"/>
            </w:tcBorders>
            <w:tcMar>
              <w:top w:w="120" w:type="dxa"/>
              <w:left w:w="120" w:type="dxa"/>
              <w:bottom w:w="120" w:type="dxa"/>
              <w:right w:w="120" w:type="dxa"/>
            </w:tcMar>
            <w:vAlign w:val="center"/>
            <w:hideMark/>
          </w:tcPr>
          <w:p w14:paraId="2C18ED09" w14:textId="70DFE96B"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10</w:t>
            </w:r>
            <w:r>
              <w:rPr>
                <w:rFonts w:ascii="宋体" w:hAnsi="宋体" w:hint="eastAsia"/>
                <w:sz w:val="21"/>
              </w:rPr>
              <w:t>4.79</w:t>
            </w:r>
          </w:p>
        </w:tc>
      </w:tr>
      <w:tr w:rsidR="00C2396D" w:rsidRPr="00642B50" w14:paraId="720D8396" w14:textId="77777777" w:rsidTr="00C2396D">
        <w:trPr>
          <w:cantSplit/>
          <w:jc w:val="center"/>
        </w:trPr>
        <w:tc>
          <w:tcPr>
            <w:tcW w:w="2268" w:type="dxa"/>
            <w:tcMar>
              <w:top w:w="120" w:type="dxa"/>
              <w:left w:w="120" w:type="dxa"/>
              <w:bottom w:w="120" w:type="dxa"/>
              <w:right w:w="120" w:type="dxa"/>
            </w:tcMar>
            <w:vAlign w:val="center"/>
            <w:hideMark/>
          </w:tcPr>
          <w:p w14:paraId="649E7C9C" w14:textId="450C74A9"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存货占总资产比例</w:t>
            </w:r>
          </w:p>
        </w:tc>
        <w:tc>
          <w:tcPr>
            <w:tcW w:w="993" w:type="dxa"/>
          </w:tcPr>
          <w:p w14:paraId="325BCC4A" w14:textId="689420AF"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19.78%</w:t>
            </w:r>
          </w:p>
        </w:tc>
        <w:tc>
          <w:tcPr>
            <w:tcW w:w="1188" w:type="dxa"/>
            <w:tcMar>
              <w:top w:w="120" w:type="dxa"/>
              <w:left w:w="120" w:type="dxa"/>
              <w:bottom w:w="120" w:type="dxa"/>
              <w:right w:w="120" w:type="dxa"/>
            </w:tcMar>
            <w:vAlign w:val="center"/>
            <w:hideMark/>
          </w:tcPr>
          <w:p w14:paraId="2F1F5220" w14:textId="0CA5B9F7"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22.48</w:t>
            </w:r>
            <w:r w:rsidRPr="00C2396D">
              <w:rPr>
                <w:rFonts w:ascii="宋体" w:hAnsi="宋体"/>
                <w:sz w:val="21"/>
              </w:rPr>
              <w:t>%</w:t>
            </w:r>
          </w:p>
        </w:tc>
        <w:tc>
          <w:tcPr>
            <w:tcW w:w="1080" w:type="dxa"/>
            <w:tcMar>
              <w:top w:w="120" w:type="dxa"/>
              <w:left w:w="120" w:type="dxa"/>
              <w:bottom w:w="120" w:type="dxa"/>
              <w:right w:w="120" w:type="dxa"/>
            </w:tcMar>
            <w:vAlign w:val="center"/>
            <w:hideMark/>
          </w:tcPr>
          <w:p w14:paraId="5F9E6D37" w14:textId="7D893C71"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1</w:t>
            </w:r>
            <w:r>
              <w:rPr>
                <w:rFonts w:ascii="宋体" w:hAnsi="宋体" w:hint="eastAsia"/>
                <w:sz w:val="21"/>
              </w:rPr>
              <w:t>4.64</w:t>
            </w:r>
            <w:r w:rsidRPr="00C2396D">
              <w:rPr>
                <w:rFonts w:ascii="宋体" w:hAnsi="宋体"/>
                <w:sz w:val="21"/>
              </w:rPr>
              <w:t>%</w:t>
            </w:r>
          </w:p>
        </w:tc>
        <w:tc>
          <w:tcPr>
            <w:tcW w:w="1134" w:type="dxa"/>
            <w:tcMar>
              <w:top w:w="120" w:type="dxa"/>
              <w:left w:w="120" w:type="dxa"/>
              <w:bottom w:w="120" w:type="dxa"/>
              <w:right w:w="120" w:type="dxa"/>
            </w:tcMar>
            <w:vAlign w:val="center"/>
            <w:hideMark/>
          </w:tcPr>
          <w:p w14:paraId="5BD0BDC8" w14:textId="794727EA"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12.</w:t>
            </w:r>
            <w:r>
              <w:rPr>
                <w:rFonts w:ascii="宋体" w:hAnsi="宋体" w:hint="eastAsia"/>
                <w:sz w:val="21"/>
              </w:rPr>
              <w:t>67</w:t>
            </w:r>
            <w:r w:rsidRPr="00C2396D">
              <w:rPr>
                <w:rFonts w:ascii="宋体" w:hAnsi="宋体"/>
                <w:sz w:val="21"/>
              </w:rPr>
              <w:t>%</w:t>
            </w:r>
          </w:p>
        </w:tc>
      </w:tr>
      <w:tr w:rsidR="00C2396D" w:rsidRPr="00642B50" w14:paraId="24E739B0" w14:textId="77777777" w:rsidTr="00C2396D">
        <w:trPr>
          <w:cantSplit/>
          <w:jc w:val="center"/>
        </w:trPr>
        <w:tc>
          <w:tcPr>
            <w:tcW w:w="2268" w:type="dxa"/>
            <w:tcMar>
              <w:top w:w="120" w:type="dxa"/>
              <w:left w:w="120" w:type="dxa"/>
              <w:bottom w:w="120" w:type="dxa"/>
              <w:right w:w="120" w:type="dxa"/>
            </w:tcMar>
            <w:vAlign w:val="center"/>
          </w:tcPr>
          <w:p w14:paraId="4B482976" w14:textId="06FDD09E"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存货周转率（次）</w:t>
            </w:r>
          </w:p>
        </w:tc>
        <w:tc>
          <w:tcPr>
            <w:tcW w:w="993" w:type="dxa"/>
          </w:tcPr>
          <w:p w14:paraId="7FCEB00F" w14:textId="519B201D"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6.32</w:t>
            </w:r>
          </w:p>
        </w:tc>
        <w:tc>
          <w:tcPr>
            <w:tcW w:w="1188" w:type="dxa"/>
            <w:tcMar>
              <w:top w:w="120" w:type="dxa"/>
              <w:left w:w="120" w:type="dxa"/>
              <w:bottom w:w="120" w:type="dxa"/>
              <w:right w:w="120" w:type="dxa"/>
            </w:tcMar>
            <w:vAlign w:val="center"/>
          </w:tcPr>
          <w:p w14:paraId="2A6B7FFE" w14:textId="1E58A7C9"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6.34</w:t>
            </w:r>
          </w:p>
        </w:tc>
        <w:tc>
          <w:tcPr>
            <w:tcW w:w="1080" w:type="dxa"/>
            <w:tcMar>
              <w:top w:w="120" w:type="dxa"/>
              <w:left w:w="120" w:type="dxa"/>
              <w:bottom w:w="120" w:type="dxa"/>
              <w:right w:w="120" w:type="dxa"/>
            </w:tcMar>
            <w:vAlign w:val="center"/>
          </w:tcPr>
          <w:p w14:paraId="7919EADE" w14:textId="2577CA9D"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6.</w:t>
            </w:r>
            <w:r>
              <w:rPr>
                <w:rFonts w:ascii="宋体" w:hAnsi="宋体" w:hint="eastAsia"/>
                <w:sz w:val="21"/>
              </w:rPr>
              <w:t>38</w:t>
            </w:r>
          </w:p>
        </w:tc>
        <w:tc>
          <w:tcPr>
            <w:tcW w:w="1134" w:type="dxa"/>
            <w:tcMar>
              <w:top w:w="120" w:type="dxa"/>
              <w:left w:w="120" w:type="dxa"/>
              <w:bottom w:w="120" w:type="dxa"/>
              <w:right w:w="120" w:type="dxa"/>
            </w:tcMar>
            <w:vAlign w:val="center"/>
          </w:tcPr>
          <w:p w14:paraId="72543E4E" w14:textId="5B28E754"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8.44</w:t>
            </w:r>
          </w:p>
        </w:tc>
      </w:tr>
    </w:tbl>
    <w:p w14:paraId="35C9CB8A" w14:textId="7E4D3D79" w:rsidR="009B1365" w:rsidRDefault="00E72338">
      <w:pPr>
        <w:pStyle w:val="2"/>
        <w:spacing w:before="240" w:after="240" w:line="400" w:lineRule="exact"/>
        <w:ind w:firstLineChars="0" w:firstLine="0"/>
        <w:rPr>
          <w:szCs w:val="21"/>
          <w:lang w:val="en-US"/>
        </w:rPr>
      </w:pPr>
      <w:bookmarkStart w:id="67" w:name="_Toc227569609"/>
      <w:r>
        <w:rPr>
          <w:szCs w:val="21"/>
          <w:lang w:val="en-US"/>
        </w:rPr>
        <w:t>3.3</w:t>
      </w:r>
      <w:r w:rsidR="00891E7D">
        <w:rPr>
          <w:rFonts w:hint="eastAsia"/>
          <w:szCs w:val="21"/>
        </w:rPr>
        <w:t>歌尔股份物资供应管理问题分析</w:t>
      </w:r>
      <w:bookmarkEnd w:id="67"/>
    </w:p>
    <w:p w14:paraId="19924D1E" w14:textId="74B73ABA" w:rsidR="009B1365" w:rsidRDefault="00891E7D">
      <w:pPr>
        <w:spacing w:line="400" w:lineRule="exact"/>
        <w:ind w:firstLine="480"/>
        <w:rPr>
          <w:szCs w:val="21"/>
        </w:rPr>
      </w:pPr>
      <w:r w:rsidRPr="00891E7D">
        <w:rPr>
          <w:rFonts w:hint="eastAsia"/>
          <w:szCs w:val="21"/>
        </w:rPr>
        <w:t>歌尔股份作为全球声光电精密制造领域的代表性企业，已构建起覆盖</w:t>
      </w:r>
      <w:r w:rsidR="00921045">
        <w:rPr>
          <w:rFonts w:hint="eastAsia"/>
          <w:szCs w:val="21"/>
        </w:rPr>
        <w:t>需求</w:t>
      </w:r>
      <w:r w:rsidRPr="00891E7D">
        <w:rPr>
          <w:rFonts w:hint="eastAsia"/>
          <w:szCs w:val="21"/>
        </w:rPr>
        <w:t>计划、采购、库存的全流程物资供应管理体系，并上线数字化协同工具支撑运营。但在消费电子行业需求波动加剧、供应链协同要求持续提升的背景下，企业</w:t>
      </w:r>
      <w:r w:rsidR="00491230">
        <w:rPr>
          <w:rFonts w:hint="eastAsia"/>
          <w:szCs w:val="21"/>
        </w:rPr>
        <w:t>在物资供应管理方面</w:t>
      </w:r>
      <w:r w:rsidRPr="00891E7D">
        <w:rPr>
          <w:rFonts w:hint="eastAsia"/>
          <w:szCs w:val="21"/>
        </w:rPr>
        <w:t>仍存在一些问题。</w:t>
      </w:r>
    </w:p>
    <w:p w14:paraId="1CA54587" w14:textId="3B2B1FC9"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3.3.1</w:t>
      </w:r>
      <w:r w:rsidR="00124BEC">
        <w:rPr>
          <w:rFonts w:ascii="Times New Roman" w:hAnsi="Times New Roman" w:hint="eastAsia"/>
        </w:rPr>
        <w:t>需求</w:t>
      </w:r>
      <w:r w:rsidR="00C05AE7">
        <w:rPr>
          <w:rFonts w:ascii="Times New Roman" w:hAnsi="Times New Roman" w:hint="eastAsia"/>
        </w:rPr>
        <w:t>计划信息精准度不足</w:t>
      </w:r>
    </w:p>
    <w:p w14:paraId="3AFAB25D" w14:textId="452F5DEC" w:rsidR="00C05AE7" w:rsidRPr="00C05AE7" w:rsidRDefault="00C05AE7" w:rsidP="00C05AE7">
      <w:pPr>
        <w:spacing w:line="400" w:lineRule="exact"/>
        <w:ind w:firstLine="480"/>
        <w:rPr>
          <w:szCs w:val="21"/>
        </w:rPr>
      </w:pPr>
      <w:r w:rsidRPr="009C4330">
        <w:rPr>
          <w:rFonts w:hint="eastAsia"/>
          <w:szCs w:val="21"/>
        </w:rPr>
        <w:t>（</w:t>
      </w:r>
      <w:r>
        <w:rPr>
          <w:rFonts w:hint="eastAsia"/>
          <w:szCs w:val="21"/>
        </w:rPr>
        <w:t>1</w:t>
      </w:r>
      <w:r w:rsidRPr="009C4330">
        <w:rPr>
          <w:rFonts w:hint="eastAsia"/>
          <w:szCs w:val="21"/>
        </w:rPr>
        <w:t>）</w:t>
      </w:r>
      <w:r w:rsidRPr="00C05AE7">
        <w:rPr>
          <w:rFonts w:hint="eastAsia"/>
          <w:szCs w:val="21"/>
        </w:rPr>
        <w:t>客户订单波动引发采购计划频繁调整</w:t>
      </w:r>
    </w:p>
    <w:p w14:paraId="3E997546" w14:textId="49226FF9" w:rsidR="00C05AE7" w:rsidRPr="00C05AE7" w:rsidRDefault="00C05AE7" w:rsidP="00C05AE7">
      <w:pPr>
        <w:spacing w:line="400" w:lineRule="exact"/>
        <w:ind w:firstLine="480"/>
        <w:rPr>
          <w:szCs w:val="21"/>
        </w:rPr>
      </w:pPr>
      <w:r w:rsidRPr="00C05AE7">
        <w:rPr>
          <w:rFonts w:hint="eastAsia"/>
          <w:szCs w:val="21"/>
        </w:rPr>
        <w:t>歌尔股份主营消费电子、</w:t>
      </w:r>
      <w:r w:rsidRPr="00C05AE7">
        <w:rPr>
          <w:rFonts w:hint="eastAsia"/>
          <w:szCs w:val="21"/>
        </w:rPr>
        <w:t>VR/AR</w:t>
      </w:r>
      <w:r w:rsidRPr="00C05AE7">
        <w:rPr>
          <w:rFonts w:hint="eastAsia"/>
          <w:szCs w:val="21"/>
        </w:rPr>
        <w:t>、智能硬件等产品，下游市场需求波动大且新品迭代快，客户订单变更直接传导至前端采购环节，导致物料需求计划变更频繁。</w:t>
      </w:r>
      <w:r w:rsidR="00DA2BEF">
        <w:rPr>
          <w:rFonts w:hint="eastAsia"/>
          <w:szCs w:val="21"/>
        </w:rPr>
        <w:t>采购计划与实际需求产生偏差，</w:t>
      </w:r>
      <w:r w:rsidRPr="00C05AE7">
        <w:rPr>
          <w:rFonts w:hint="eastAsia"/>
          <w:szCs w:val="21"/>
        </w:rPr>
        <w:t>加剧了供应商的库存压力，也容易引发企业自身加急采购、缺料待料等问题，从而推高供应链运营成本。</w:t>
      </w:r>
    </w:p>
    <w:p w14:paraId="2034CFF4" w14:textId="32E9AF06" w:rsidR="00C05AE7" w:rsidRPr="00C05AE7" w:rsidRDefault="00C05AE7" w:rsidP="00C05AE7">
      <w:pPr>
        <w:spacing w:line="400" w:lineRule="exact"/>
        <w:ind w:firstLine="480"/>
        <w:rPr>
          <w:szCs w:val="21"/>
        </w:rPr>
      </w:pPr>
      <w:r w:rsidRPr="009C4330">
        <w:rPr>
          <w:rFonts w:hint="eastAsia"/>
          <w:szCs w:val="21"/>
        </w:rPr>
        <w:t>（</w:t>
      </w:r>
      <w:r>
        <w:rPr>
          <w:rFonts w:hint="eastAsia"/>
          <w:szCs w:val="21"/>
        </w:rPr>
        <w:t>2</w:t>
      </w:r>
      <w:r w:rsidRPr="009C4330">
        <w:rPr>
          <w:rFonts w:hint="eastAsia"/>
          <w:szCs w:val="21"/>
        </w:rPr>
        <w:t>）</w:t>
      </w:r>
      <w:r w:rsidRPr="00C05AE7">
        <w:rPr>
          <w:rFonts w:hint="eastAsia"/>
          <w:szCs w:val="21"/>
        </w:rPr>
        <w:t>采购计划预见性不足</w:t>
      </w:r>
    </w:p>
    <w:p w14:paraId="0B69066A" w14:textId="251A8F18" w:rsidR="009B1365" w:rsidRDefault="00C05AE7" w:rsidP="00C05AE7">
      <w:pPr>
        <w:spacing w:line="400" w:lineRule="exact"/>
        <w:ind w:firstLine="480"/>
      </w:pPr>
      <w:r w:rsidRPr="00C05AE7">
        <w:rPr>
          <w:rFonts w:hint="eastAsia"/>
          <w:szCs w:val="21"/>
        </w:rPr>
        <w:t>物料计划部门依托</w:t>
      </w:r>
      <w:r w:rsidRPr="00C05AE7">
        <w:rPr>
          <w:rFonts w:hint="eastAsia"/>
          <w:szCs w:val="21"/>
        </w:rPr>
        <w:t>ERP</w:t>
      </w:r>
      <w:r w:rsidRPr="00C05AE7">
        <w:rPr>
          <w:rFonts w:hint="eastAsia"/>
          <w:szCs w:val="21"/>
        </w:rPr>
        <w:t>系统开展</w:t>
      </w:r>
      <w:r w:rsidRPr="00C05AE7">
        <w:rPr>
          <w:rFonts w:hint="eastAsia"/>
          <w:szCs w:val="21"/>
        </w:rPr>
        <w:t>MRP</w:t>
      </w:r>
      <w:r w:rsidRPr="00C05AE7">
        <w:rPr>
          <w:rFonts w:hint="eastAsia"/>
          <w:szCs w:val="21"/>
        </w:rPr>
        <w:t>运算，主要以历史订单、产品</w:t>
      </w:r>
      <w:r w:rsidRPr="00C05AE7">
        <w:rPr>
          <w:rFonts w:hint="eastAsia"/>
          <w:szCs w:val="21"/>
        </w:rPr>
        <w:t>BOM</w:t>
      </w:r>
      <w:r w:rsidRPr="00C05AE7">
        <w:rPr>
          <w:rFonts w:hint="eastAsia"/>
          <w:szCs w:val="21"/>
        </w:rPr>
        <w:t>清单与现有库存数据为依据拟定采购计划，缺少对采购订单执行的全流程跟踪。需求预测主要依赖于客户，自身对对客户订单变更、市场需求波动的预判能力较弱。当出现订单削减、项目暂停等情况时，已下达的采购订单无法及时调整，易形成过量采购与库存积压，占用大量流动资金。</w:t>
      </w:r>
    </w:p>
    <w:p w14:paraId="0B54C4C5" w14:textId="6B38208C" w:rsidR="00720394" w:rsidRDefault="00720394" w:rsidP="00720394">
      <w:pPr>
        <w:pStyle w:val="3"/>
        <w:tabs>
          <w:tab w:val="clear" w:pos="561"/>
          <w:tab w:val="clear" w:pos="720"/>
        </w:tabs>
        <w:overflowPunct/>
        <w:spacing w:line="400" w:lineRule="exact"/>
        <w:jc w:val="both"/>
        <w:rPr>
          <w:rFonts w:ascii="Times New Roman" w:hAnsi="Times New Roman"/>
        </w:rPr>
      </w:pPr>
      <w:r>
        <w:rPr>
          <w:rFonts w:ascii="Times New Roman" w:hAnsi="Times New Roman"/>
        </w:rPr>
        <w:t>3.3.</w:t>
      </w:r>
      <w:r>
        <w:rPr>
          <w:rFonts w:ascii="Times New Roman" w:hAnsi="Times New Roman" w:hint="eastAsia"/>
        </w:rPr>
        <w:t>2</w:t>
      </w:r>
      <w:r>
        <w:rPr>
          <w:rFonts w:ascii="Times New Roman" w:hAnsi="Times New Roman" w:hint="eastAsia"/>
        </w:rPr>
        <w:t>供应链</w:t>
      </w:r>
      <w:r w:rsidR="00033D5A">
        <w:rPr>
          <w:rFonts w:ascii="Times New Roman" w:hAnsi="Times New Roman" w:hint="eastAsia"/>
        </w:rPr>
        <w:t>灵活性较差</w:t>
      </w:r>
    </w:p>
    <w:p w14:paraId="0FF1B028" w14:textId="58D97B47" w:rsidR="00720394" w:rsidRPr="00720394" w:rsidRDefault="00720394" w:rsidP="00720394">
      <w:pPr>
        <w:spacing w:line="400" w:lineRule="exact"/>
        <w:ind w:firstLine="480"/>
        <w:rPr>
          <w:szCs w:val="21"/>
        </w:rPr>
      </w:pPr>
      <w:r w:rsidRPr="00720394">
        <w:rPr>
          <w:rFonts w:hint="eastAsia"/>
          <w:szCs w:val="21"/>
        </w:rPr>
        <w:t>（</w:t>
      </w:r>
      <w:r w:rsidRPr="00720394">
        <w:rPr>
          <w:rFonts w:hint="eastAsia"/>
          <w:szCs w:val="21"/>
        </w:rPr>
        <w:t>1</w:t>
      </w:r>
      <w:r w:rsidRPr="00720394">
        <w:rPr>
          <w:rFonts w:hint="eastAsia"/>
          <w:szCs w:val="21"/>
        </w:rPr>
        <w:t>）供应商集中度偏高，</w:t>
      </w:r>
      <w:r w:rsidR="00551CBB">
        <w:rPr>
          <w:rFonts w:hint="eastAsia"/>
          <w:szCs w:val="21"/>
        </w:rPr>
        <w:t>关键零部件依赖少数供应商</w:t>
      </w:r>
    </w:p>
    <w:p w14:paraId="3E792653" w14:textId="2DD9813E" w:rsidR="00720394" w:rsidRDefault="00DF4116" w:rsidP="001F3EFD">
      <w:pPr>
        <w:spacing w:line="400" w:lineRule="exact"/>
        <w:ind w:firstLine="480"/>
        <w:rPr>
          <w:szCs w:val="21"/>
        </w:rPr>
      </w:pPr>
      <w:r>
        <w:rPr>
          <w:rFonts w:hint="eastAsia"/>
          <w:szCs w:val="21"/>
        </w:rPr>
        <w:t>根据歌尔</w:t>
      </w:r>
      <w:r w:rsidR="00487BD1">
        <w:rPr>
          <w:rFonts w:hint="eastAsia"/>
          <w:szCs w:val="21"/>
        </w:rPr>
        <w:t>股份</w:t>
      </w:r>
      <w:r>
        <w:rPr>
          <w:rFonts w:hint="eastAsia"/>
          <w:szCs w:val="21"/>
        </w:rPr>
        <w:t>2021</w:t>
      </w:r>
      <w:r>
        <w:rPr>
          <w:rFonts w:hint="eastAsia"/>
          <w:szCs w:val="21"/>
        </w:rPr>
        <w:t>至</w:t>
      </w:r>
      <w:r>
        <w:rPr>
          <w:rFonts w:hint="eastAsia"/>
          <w:szCs w:val="21"/>
        </w:rPr>
        <w:t>2024</w:t>
      </w:r>
      <w:r>
        <w:rPr>
          <w:rFonts w:hint="eastAsia"/>
          <w:szCs w:val="21"/>
        </w:rPr>
        <w:t>年</w:t>
      </w:r>
      <w:r w:rsidR="00720394" w:rsidRPr="00720394">
        <w:rPr>
          <w:rFonts w:hint="eastAsia"/>
          <w:szCs w:val="21"/>
        </w:rPr>
        <w:t>年报</w:t>
      </w:r>
      <w:r>
        <w:rPr>
          <w:rFonts w:hint="eastAsia"/>
          <w:szCs w:val="21"/>
        </w:rPr>
        <w:t>披露的数据</w:t>
      </w:r>
      <w:r w:rsidR="00720394" w:rsidRPr="00720394">
        <w:rPr>
          <w:rFonts w:hint="eastAsia"/>
          <w:szCs w:val="21"/>
        </w:rPr>
        <w:t>，</w:t>
      </w:r>
      <w:r>
        <w:rPr>
          <w:rFonts w:hint="eastAsia"/>
          <w:szCs w:val="21"/>
        </w:rPr>
        <w:t>公司近几年一直存在供应商集中度偏高的问题，前五大供应商采购总额占年度采购总额的比例一直处于较高的状态，</w:t>
      </w:r>
      <w:r w:rsidR="00720394" w:rsidRPr="00720394">
        <w:rPr>
          <w:rFonts w:hint="eastAsia"/>
          <w:szCs w:val="21"/>
        </w:rPr>
        <w:t>核心电子料、关键结构件的供应资源相对集中。</w:t>
      </w:r>
      <w:r w:rsidR="00967A33">
        <w:rPr>
          <w:rFonts w:hint="eastAsia"/>
          <w:szCs w:val="21"/>
        </w:rPr>
        <w:t>并且</w:t>
      </w:r>
      <w:r w:rsidR="00683F5D">
        <w:rPr>
          <w:rFonts w:hint="eastAsia"/>
          <w:szCs w:val="21"/>
        </w:rPr>
        <w:t>通过对歌尔股份采购人员进行访谈，了解</w:t>
      </w:r>
      <w:r w:rsidR="00967A33">
        <w:rPr>
          <w:rFonts w:hint="eastAsia"/>
          <w:szCs w:val="21"/>
        </w:rPr>
        <w:t>到</w:t>
      </w:r>
      <w:r w:rsidR="00683F5D">
        <w:rPr>
          <w:rFonts w:hint="eastAsia"/>
          <w:szCs w:val="21"/>
        </w:rPr>
        <w:t>企业存在</w:t>
      </w:r>
      <w:r w:rsidR="00967A33">
        <w:rPr>
          <w:rFonts w:hint="eastAsia"/>
          <w:szCs w:val="21"/>
        </w:rPr>
        <w:t>许多</w:t>
      </w:r>
      <w:r w:rsidR="00683F5D">
        <w:rPr>
          <w:rFonts w:hint="eastAsia"/>
          <w:szCs w:val="21"/>
        </w:rPr>
        <w:t>客指供方、寡头供方以及低价供方的情况，很多供应商对终端</w:t>
      </w:r>
      <w:r w:rsidR="004C3B6D">
        <w:rPr>
          <w:rFonts w:hint="eastAsia"/>
          <w:szCs w:val="21"/>
        </w:rPr>
        <w:t>客户具有极高的服从度与粘性，而歌尔作为中间制造商面临着丧失话语权的困境</w:t>
      </w:r>
      <w:r w:rsidR="00683F5D">
        <w:rPr>
          <w:rFonts w:hint="eastAsia"/>
          <w:szCs w:val="21"/>
        </w:rPr>
        <w:t>。</w:t>
      </w:r>
      <w:r w:rsidR="00260E46">
        <w:rPr>
          <w:rFonts w:hint="eastAsia"/>
          <w:szCs w:val="21"/>
        </w:rPr>
        <w:t>因此歌尔股份</w:t>
      </w:r>
      <w:r w:rsidR="00720394" w:rsidRPr="00720394">
        <w:rPr>
          <w:rFonts w:hint="eastAsia"/>
          <w:szCs w:val="21"/>
        </w:rPr>
        <w:t>面对原材料价格上涨、供应链中断等风险</w:t>
      </w:r>
      <w:r>
        <w:rPr>
          <w:rFonts w:hint="eastAsia"/>
          <w:szCs w:val="21"/>
        </w:rPr>
        <w:t>的</w:t>
      </w:r>
      <w:r w:rsidR="00720394" w:rsidRPr="00720394">
        <w:rPr>
          <w:rFonts w:hint="eastAsia"/>
          <w:szCs w:val="21"/>
        </w:rPr>
        <w:t>缓冲能力有限，供应</w:t>
      </w:r>
      <w:r>
        <w:rPr>
          <w:rFonts w:hint="eastAsia"/>
          <w:szCs w:val="21"/>
        </w:rPr>
        <w:t>链</w:t>
      </w:r>
      <w:r w:rsidR="00720394" w:rsidRPr="00720394">
        <w:rPr>
          <w:rFonts w:hint="eastAsia"/>
          <w:szCs w:val="21"/>
        </w:rPr>
        <w:t>稳定性存在明显隐患。</w:t>
      </w:r>
    </w:p>
    <w:p w14:paraId="65D0905F" w14:textId="35D7DF81" w:rsidR="0070513F" w:rsidRDefault="005B5A58" w:rsidP="005B5A58">
      <w:pPr>
        <w:pStyle w:val="ac"/>
        <w:spacing w:line="400" w:lineRule="exact"/>
        <w:jc w:val="center"/>
        <w:rPr>
          <w:rFonts w:ascii="黑体" w:hAnsi="黑体" w:hint="eastAsia"/>
          <w:sz w:val="21"/>
          <w:szCs w:val="21"/>
        </w:rPr>
      </w:pPr>
      <w:bookmarkStart w:id="68" w:name="_Toc227517334"/>
      <w:r>
        <w:rPr>
          <w:rFonts w:hint="eastAsia"/>
        </w:rPr>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0070513F" w:rsidRPr="0070513F">
        <w:rPr>
          <w:rFonts w:ascii="黑体" w:hAnsi="黑体" w:hint="eastAsia"/>
          <w:sz w:val="21"/>
          <w:szCs w:val="21"/>
        </w:rPr>
        <w:t>前五大供应商采购总额占比</w:t>
      </w:r>
      <w:bookmarkEnd w:id="68"/>
    </w:p>
    <w:tbl>
      <w:tblPr>
        <w:tblStyle w:val="51"/>
        <w:tblW w:w="8640"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229"/>
        <w:gridCol w:w="1353"/>
        <w:gridCol w:w="1399"/>
        <w:gridCol w:w="1399"/>
      </w:tblGrid>
      <w:tr w:rsidR="00795482" w:rsidRPr="00642B50" w14:paraId="2EF1C7F2" w14:textId="77777777" w:rsidTr="00795482">
        <w:trPr>
          <w:trHeight w:val="458"/>
          <w:jc w:val="center"/>
        </w:trPr>
        <w:tc>
          <w:tcPr>
            <w:tcW w:w="3260" w:type="dxa"/>
            <w:tcBorders>
              <w:top w:val="single" w:sz="4" w:space="0" w:color="auto"/>
              <w:bottom w:val="single" w:sz="4" w:space="0" w:color="auto"/>
            </w:tcBorders>
            <w:vAlign w:val="center"/>
            <w:hideMark/>
          </w:tcPr>
          <w:p w14:paraId="2C89F159"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项目</w:t>
            </w:r>
          </w:p>
        </w:tc>
        <w:tc>
          <w:tcPr>
            <w:tcW w:w="1229" w:type="dxa"/>
            <w:tcBorders>
              <w:top w:val="single" w:sz="4" w:space="0" w:color="auto"/>
              <w:bottom w:val="single" w:sz="4" w:space="0" w:color="auto"/>
            </w:tcBorders>
            <w:vAlign w:val="center"/>
          </w:tcPr>
          <w:p w14:paraId="42FC9B61"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2021年</w:t>
            </w:r>
          </w:p>
        </w:tc>
        <w:tc>
          <w:tcPr>
            <w:tcW w:w="1353" w:type="dxa"/>
            <w:tcBorders>
              <w:top w:val="single" w:sz="4" w:space="0" w:color="auto"/>
              <w:bottom w:val="single" w:sz="4" w:space="0" w:color="auto"/>
            </w:tcBorders>
            <w:vAlign w:val="center"/>
            <w:hideMark/>
          </w:tcPr>
          <w:p w14:paraId="6FE1ACFB"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sz w:val="21"/>
              </w:rPr>
              <w:t>2022 年</w:t>
            </w:r>
          </w:p>
        </w:tc>
        <w:tc>
          <w:tcPr>
            <w:tcW w:w="1399" w:type="dxa"/>
            <w:tcBorders>
              <w:top w:val="single" w:sz="4" w:space="0" w:color="auto"/>
              <w:bottom w:val="single" w:sz="4" w:space="0" w:color="auto"/>
            </w:tcBorders>
            <w:vAlign w:val="center"/>
            <w:hideMark/>
          </w:tcPr>
          <w:p w14:paraId="3FB603BB"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sz w:val="21"/>
              </w:rPr>
              <w:t>2023 年</w:t>
            </w:r>
          </w:p>
        </w:tc>
        <w:tc>
          <w:tcPr>
            <w:tcW w:w="1399" w:type="dxa"/>
            <w:tcBorders>
              <w:top w:val="single" w:sz="4" w:space="0" w:color="auto"/>
              <w:bottom w:val="single" w:sz="4" w:space="0" w:color="auto"/>
            </w:tcBorders>
            <w:vAlign w:val="center"/>
            <w:hideMark/>
          </w:tcPr>
          <w:p w14:paraId="44BA0229"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sz w:val="21"/>
              </w:rPr>
              <w:t>2024 年</w:t>
            </w:r>
          </w:p>
        </w:tc>
      </w:tr>
      <w:tr w:rsidR="00795482" w:rsidRPr="00642B50" w14:paraId="0AA731F7" w14:textId="77777777" w:rsidTr="00795482">
        <w:trPr>
          <w:trHeight w:val="563"/>
          <w:jc w:val="center"/>
        </w:trPr>
        <w:tc>
          <w:tcPr>
            <w:tcW w:w="3260" w:type="dxa"/>
            <w:tcBorders>
              <w:top w:val="single" w:sz="4" w:space="0" w:color="auto"/>
            </w:tcBorders>
            <w:vAlign w:val="center"/>
            <w:hideMark/>
          </w:tcPr>
          <w:p w14:paraId="0C905BB8" w14:textId="35BC0238" w:rsidR="00BA3980" w:rsidRPr="00795482" w:rsidRDefault="006F2A73"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前五大供应商采购总额</w:t>
            </w:r>
            <w:r w:rsidR="00BA3980" w:rsidRPr="00795482">
              <w:rPr>
                <w:rFonts w:ascii="宋体" w:eastAsia="宋体" w:hAnsi="宋体"/>
                <w:sz w:val="21"/>
              </w:rPr>
              <w:t>（亿元）</w:t>
            </w:r>
          </w:p>
        </w:tc>
        <w:tc>
          <w:tcPr>
            <w:tcW w:w="1229" w:type="dxa"/>
            <w:tcBorders>
              <w:top w:val="single" w:sz="4" w:space="0" w:color="auto"/>
            </w:tcBorders>
            <w:vAlign w:val="center"/>
          </w:tcPr>
          <w:p w14:paraId="191B5C4A" w14:textId="02D6DF0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190.63</w:t>
            </w:r>
          </w:p>
        </w:tc>
        <w:tc>
          <w:tcPr>
            <w:tcW w:w="1353" w:type="dxa"/>
            <w:tcBorders>
              <w:top w:val="single" w:sz="4" w:space="0" w:color="auto"/>
            </w:tcBorders>
            <w:vAlign w:val="center"/>
            <w:hideMark/>
          </w:tcPr>
          <w:p w14:paraId="49B0506F" w14:textId="4D0D6EC9"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347.85</w:t>
            </w:r>
          </w:p>
        </w:tc>
        <w:tc>
          <w:tcPr>
            <w:tcW w:w="1399" w:type="dxa"/>
            <w:tcBorders>
              <w:top w:val="single" w:sz="4" w:space="0" w:color="auto"/>
            </w:tcBorders>
            <w:vAlign w:val="center"/>
            <w:hideMark/>
          </w:tcPr>
          <w:p w14:paraId="0C0A8C18" w14:textId="5A7BC915"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351.98</w:t>
            </w:r>
          </w:p>
        </w:tc>
        <w:tc>
          <w:tcPr>
            <w:tcW w:w="1399" w:type="dxa"/>
            <w:tcBorders>
              <w:top w:val="single" w:sz="4" w:space="0" w:color="auto"/>
            </w:tcBorders>
            <w:vAlign w:val="center"/>
            <w:hideMark/>
          </w:tcPr>
          <w:p w14:paraId="0BAD1910" w14:textId="7693418E"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344.73</w:t>
            </w:r>
          </w:p>
        </w:tc>
      </w:tr>
      <w:tr w:rsidR="00795482" w:rsidRPr="00642B50" w14:paraId="1F2D750B" w14:textId="77777777" w:rsidTr="00795482">
        <w:trPr>
          <w:jc w:val="center"/>
        </w:trPr>
        <w:tc>
          <w:tcPr>
            <w:tcW w:w="3260" w:type="dxa"/>
            <w:tcBorders>
              <w:bottom w:val="single" w:sz="4" w:space="0" w:color="auto"/>
            </w:tcBorders>
            <w:vAlign w:val="center"/>
            <w:hideMark/>
          </w:tcPr>
          <w:p w14:paraId="4B347838" w14:textId="77D9A1D1" w:rsidR="00BA3980" w:rsidRPr="00795482" w:rsidRDefault="00795482"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占年度采购总额</w:t>
            </w:r>
            <w:r w:rsidR="00BA3980" w:rsidRPr="00795482">
              <w:rPr>
                <w:rFonts w:ascii="宋体" w:eastAsia="宋体" w:hAnsi="宋体"/>
                <w:sz w:val="21"/>
              </w:rPr>
              <w:t>比例</w:t>
            </w:r>
          </w:p>
        </w:tc>
        <w:tc>
          <w:tcPr>
            <w:tcW w:w="1229" w:type="dxa"/>
            <w:tcBorders>
              <w:bottom w:val="single" w:sz="4" w:space="0" w:color="auto"/>
            </w:tcBorders>
            <w:vAlign w:val="center"/>
          </w:tcPr>
          <w:p w14:paraId="36F4CB9E" w14:textId="1A0241AA"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30.54%</w:t>
            </w:r>
          </w:p>
        </w:tc>
        <w:tc>
          <w:tcPr>
            <w:tcW w:w="1353" w:type="dxa"/>
            <w:tcBorders>
              <w:bottom w:val="single" w:sz="4" w:space="0" w:color="auto"/>
            </w:tcBorders>
            <w:vAlign w:val="center"/>
            <w:hideMark/>
          </w:tcPr>
          <w:p w14:paraId="68344CFB" w14:textId="073F66A0"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38.35</w:t>
            </w:r>
            <w:r w:rsidRPr="00795482">
              <w:rPr>
                <w:rFonts w:ascii="宋体" w:eastAsia="宋体" w:hAnsi="宋体"/>
                <w:sz w:val="21"/>
              </w:rPr>
              <w:t>%</w:t>
            </w:r>
          </w:p>
        </w:tc>
        <w:tc>
          <w:tcPr>
            <w:tcW w:w="1399" w:type="dxa"/>
            <w:tcBorders>
              <w:bottom w:val="single" w:sz="4" w:space="0" w:color="auto"/>
            </w:tcBorders>
            <w:vAlign w:val="center"/>
            <w:hideMark/>
          </w:tcPr>
          <w:p w14:paraId="397A1832" w14:textId="1DC10AD9"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46.16</w:t>
            </w:r>
            <w:r w:rsidRPr="00795482">
              <w:rPr>
                <w:rFonts w:ascii="宋体" w:eastAsia="宋体" w:hAnsi="宋体"/>
                <w:sz w:val="21"/>
              </w:rPr>
              <w:t>%</w:t>
            </w:r>
          </w:p>
        </w:tc>
        <w:tc>
          <w:tcPr>
            <w:tcW w:w="1399" w:type="dxa"/>
            <w:tcBorders>
              <w:bottom w:val="single" w:sz="4" w:space="0" w:color="auto"/>
            </w:tcBorders>
            <w:vAlign w:val="center"/>
            <w:hideMark/>
          </w:tcPr>
          <w:p w14:paraId="1BFEF5EE" w14:textId="1826BA29"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42.91</w:t>
            </w:r>
            <w:r w:rsidRPr="00795482">
              <w:rPr>
                <w:rFonts w:ascii="宋体" w:eastAsia="宋体" w:hAnsi="宋体"/>
                <w:sz w:val="21"/>
              </w:rPr>
              <w:t>%</w:t>
            </w:r>
          </w:p>
        </w:tc>
      </w:tr>
    </w:tbl>
    <w:p w14:paraId="7F07C3AE" w14:textId="012F5F05" w:rsidR="0070513F" w:rsidRPr="0070513F" w:rsidRDefault="0070513F" w:rsidP="0070513F">
      <w:pPr>
        <w:spacing w:line="400" w:lineRule="exact"/>
        <w:ind w:firstLine="480"/>
        <w:rPr>
          <w:szCs w:val="21"/>
        </w:rPr>
      </w:pPr>
      <w:r w:rsidRPr="00720394">
        <w:rPr>
          <w:rFonts w:hint="eastAsia"/>
          <w:szCs w:val="21"/>
        </w:rPr>
        <w:t>（</w:t>
      </w:r>
      <w:r>
        <w:rPr>
          <w:rFonts w:hint="eastAsia"/>
          <w:szCs w:val="21"/>
        </w:rPr>
        <w:t>2</w:t>
      </w:r>
      <w:r w:rsidRPr="00720394">
        <w:rPr>
          <w:rFonts w:hint="eastAsia"/>
          <w:szCs w:val="21"/>
        </w:rPr>
        <w:t>）</w:t>
      </w:r>
      <w:r w:rsidR="000D08D2">
        <w:rPr>
          <w:rFonts w:hint="eastAsia"/>
          <w:szCs w:val="21"/>
        </w:rPr>
        <w:t>客户高度集中，订单与生产被动</w:t>
      </w:r>
    </w:p>
    <w:p w14:paraId="1E9D7B4B" w14:textId="2DC37455" w:rsidR="00720394" w:rsidRDefault="00362F0C" w:rsidP="0070513F">
      <w:pPr>
        <w:spacing w:line="400" w:lineRule="exact"/>
        <w:ind w:firstLine="480"/>
        <w:rPr>
          <w:szCs w:val="21"/>
        </w:rPr>
      </w:pPr>
      <w:r>
        <w:rPr>
          <w:rFonts w:hint="eastAsia"/>
          <w:szCs w:val="21"/>
        </w:rPr>
        <w:t>受</w:t>
      </w:r>
      <w:r w:rsidRPr="00362F0C">
        <w:rPr>
          <w:rFonts w:hint="eastAsia"/>
          <w:szCs w:val="21"/>
        </w:rPr>
        <w:t>全球科技和消费电子行业的竞争格局以及公司大客户战略</w:t>
      </w:r>
      <w:r>
        <w:rPr>
          <w:rFonts w:hint="eastAsia"/>
          <w:szCs w:val="21"/>
        </w:rPr>
        <w:t>的影响</w:t>
      </w:r>
      <w:r w:rsidRPr="00362F0C">
        <w:rPr>
          <w:rFonts w:hint="eastAsia"/>
          <w:szCs w:val="21"/>
        </w:rPr>
        <w:t>，</w:t>
      </w:r>
      <w:r>
        <w:rPr>
          <w:rFonts w:hint="eastAsia"/>
          <w:szCs w:val="21"/>
        </w:rPr>
        <w:t>歌尔股份的</w:t>
      </w:r>
      <w:r w:rsidRPr="00362F0C">
        <w:rPr>
          <w:rFonts w:hint="eastAsia"/>
          <w:szCs w:val="21"/>
        </w:rPr>
        <w:t>客户结构相对集中</w:t>
      </w:r>
      <w:r>
        <w:rPr>
          <w:rFonts w:hint="eastAsia"/>
          <w:szCs w:val="21"/>
        </w:rPr>
        <w:t>。</w:t>
      </w:r>
      <w:r w:rsidR="00760A48">
        <w:rPr>
          <w:rFonts w:hint="eastAsia"/>
          <w:szCs w:val="21"/>
        </w:rPr>
        <w:t>企业</w:t>
      </w:r>
      <w:r>
        <w:rPr>
          <w:rFonts w:hint="eastAsia"/>
          <w:szCs w:val="21"/>
        </w:rPr>
        <w:t>的生产</w:t>
      </w:r>
      <w:r w:rsidR="007C34B1">
        <w:rPr>
          <w:rFonts w:hint="eastAsia"/>
          <w:szCs w:val="21"/>
        </w:rPr>
        <w:t>主要依据客户需求</w:t>
      </w:r>
      <w:r>
        <w:rPr>
          <w:rFonts w:hint="eastAsia"/>
          <w:szCs w:val="21"/>
        </w:rPr>
        <w:t>和订单来</w:t>
      </w:r>
      <w:r w:rsidR="007C34B1">
        <w:rPr>
          <w:rFonts w:hint="eastAsia"/>
          <w:szCs w:val="21"/>
        </w:rPr>
        <w:t>制定主生产计划</w:t>
      </w:r>
      <w:r w:rsidR="007C34B1" w:rsidRPr="007C34B1">
        <w:rPr>
          <w:szCs w:val="21"/>
        </w:rPr>
        <w:t>，物料规格与交付节奏均由客户主导，物资供应</w:t>
      </w:r>
      <w:r>
        <w:rPr>
          <w:rFonts w:hint="eastAsia"/>
          <w:szCs w:val="21"/>
        </w:rPr>
        <w:t>难以</w:t>
      </w:r>
      <w:r w:rsidR="007C34B1" w:rsidRPr="007C34B1">
        <w:rPr>
          <w:szCs w:val="21"/>
        </w:rPr>
        <w:t>自主规划与调整。客户订单数量、交期一旦变动，采购与备货节奏</w:t>
      </w:r>
      <w:r>
        <w:rPr>
          <w:rFonts w:hint="eastAsia"/>
          <w:szCs w:val="21"/>
        </w:rPr>
        <w:t>也要被迫</w:t>
      </w:r>
      <w:r w:rsidR="007C34B1" w:rsidRPr="007C34B1">
        <w:rPr>
          <w:szCs w:val="21"/>
        </w:rPr>
        <w:t>调整，</w:t>
      </w:r>
      <w:r>
        <w:rPr>
          <w:rFonts w:hint="eastAsia"/>
          <w:szCs w:val="21"/>
        </w:rPr>
        <w:t>容</w:t>
      </w:r>
      <w:r w:rsidR="007C34B1" w:rsidRPr="007C34B1">
        <w:rPr>
          <w:szCs w:val="21"/>
        </w:rPr>
        <w:t>易出现物料短缺或库存积压问题，</w:t>
      </w:r>
      <w:r>
        <w:rPr>
          <w:rFonts w:hint="eastAsia"/>
          <w:szCs w:val="21"/>
        </w:rPr>
        <w:t>因此企</w:t>
      </w:r>
      <w:r>
        <w:rPr>
          <w:rFonts w:hint="eastAsia"/>
          <w:szCs w:val="21"/>
        </w:rPr>
        <w:lastRenderedPageBreak/>
        <w:t>业</w:t>
      </w:r>
      <w:r w:rsidR="007C34B1" w:rsidRPr="007C34B1">
        <w:rPr>
          <w:szCs w:val="21"/>
        </w:rPr>
        <w:t>整体处于被动适配状态</w:t>
      </w:r>
      <w:r>
        <w:rPr>
          <w:rFonts w:hint="eastAsia"/>
          <w:szCs w:val="21"/>
        </w:rPr>
        <w:t>，</w:t>
      </w:r>
      <w:r w:rsidR="007C34B1" w:rsidRPr="007C34B1">
        <w:rPr>
          <w:szCs w:val="21"/>
        </w:rPr>
        <w:t>供应管理的灵活性与抗风险能力</w:t>
      </w:r>
      <w:r>
        <w:rPr>
          <w:rFonts w:hint="eastAsia"/>
          <w:szCs w:val="21"/>
        </w:rPr>
        <w:t>都</w:t>
      </w:r>
      <w:r w:rsidR="007C34B1" w:rsidRPr="007C34B1">
        <w:rPr>
          <w:szCs w:val="21"/>
        </w:rPr>
        <w:t>较弱。</w:t>
      </w:r>
    </w:p>
    <w:p w14:paraId="6366A4BB" w14:textId="7BE0A39A" w:rsidR="00AF25B4" w:rsidRDefault="00AF25B4" w:rsidP="00AF25B4">
      <w:pPr>
        <w:pStyle w:val="3"/>
        <w:tabs>
          <w:tab w:val="clear" w:pos="561"/>
          <w:tab w:val="clear" w:pos="720"/>
        </w:tabs>
        <w:overflowPunct/>
        <w:spacing w:line="400" w:lineRule="exact"/>
        <w:jc w:val="both"/>
        <w:rPr>
          <w:rFonts w:ascii="Times New Roman" w:hAnsi="Times New Roman"/>
        </w:rPr>
      </w:pPr>
      <w:r>
        <w:rPr>
          <w:rFonts w:ascii="Times New Roman" w:hAnsi="Times New Roman"/>
        </w:rPr>
        <w:t>3.3.</w:t>
      </w:r>
      <w:r>
        <w:rPr>
          <w:rFonts w:ascii="Times New Roman" w:hAnsi="Times New Roman" w:hint="eastAsia"/>
        </w:rPr>
        <w:t>3</w:t>
      </w:r>
      <w:r w:rsidR="005C4782">
        <w:rPr>
          <w:rFonts w:ascii="Times New Roman" w:hAnsi="Times New Roman" w:hint="eastAsia"/>
        </w:rPr>
        <w:t>各部门协同</w:t>
      </w:r>
      <w:r w:rsidR="00E76F2D">
        <w:rPr>
          <w:rFonts w:ascii="Times New Roman" w:hAnsi="Times New Roman" w:hint="eastAsia"/>
        </w:rPr>
        <w:t>效率低下</w:t>
      </w:r>
    </w:p>
    <w:p w14:paraId="0D8E744C" w14:textId="0E11C520" w:rsidR="008D12FA" w:rsidRDefault="006005E9" w:rsidP="008D12FA">
      <w:pPr>
        <w:spacing w:line="400" w:lineRule="exact"/>
        <w:ind w:firstLine="480"/>
        <w:rPr>
          <w:szCs w:val="21"/>
        </w:rPr>
      </w:pPr>
      <w:r>
        <w:rPr>
          <w:rFonts w:hint="eastAsia"/>
          <w:szCs w:val="21"/>
        </w:rPr>
        <w:t>在</w:t>
      </w:r>
      <w:r w:rsidR="005C4782">
        <w:rPr>
          <w:rFonts w:hint="eastAsia"/>
          <w:szCs w:val="21"/>
        </w:rPr>
        <w:t>对歌尔股份</w:t>
      </w:r>
      <w:r w:rsidR="0099475D">
        <w:rPr>
          <w:rFonts w:hint="eastAsia"/>
          <w:szCs w:val="21"/>
        </w:rPr>
        <w:t>物资供应相关部门的情况进行调研研究中发现各</w:t>
      </w:r>
      <w:r w:rsidR="005C4782">
        <w:rPr>
          <w:rFonts w:hint="eastAsia"/>
          <w:szCs w:val="21"/>
        </w:rPr>
        <w:t>部门配合存在严重问题</w:t>
      </w:r>
      <w:r w:rsidR="0099475D">
        <w:rPr>
          <w:rFonts w:hint="eastAsia"/>
          <w:szCs w:val="21"/>
        </w:rPr>
        <w:t>。虽然企业部署了</w:t>
      </w:r>
      <w:r w:rsidR="0099475D">
        <w:rPr>
          <w:rFonts w:hint="eastAsia"/>
          <w:szCs w:val="21"/>
        </w:rPr>
        <w:t>ERP</w:t>
      </w:r>
      <w:r w:rsidR="0099475D">
        <w:rPr>
          <w:rFonts w:hint="eastAsia"/>
          <w:szCs w:val="21"/>
        </w:rPr>
        <w:t>、</w:t>
      </w:r>
      <w:r w:rsidR="0099475D">
        <w:rPr>
          <w:rFonts w:hint="eastAsia"/>
          <w:szCs w:val="21"/>
        </w:rPr>
        <w:t>G-SRM</w:t>
      </w:r>
      <w:r w:rsidR="0099475D">
        <w:rPr>
          <w:rFonts w:hint="eastAsia"/>
          <w:szCs w:val="21"/>
        </w:rPr>
        <w:t>等信息系统，但各部门之间的数据共享与沟通仍然不顺畅，物料计划制定、</w:t>
      </w:r>
      <w:r w:rsidR="005C4782">
        <w:rPr>
          <w:rFonts w:hint="eastAsia"/>
          <w:szCs w:val="21"/>
        </w:rPr>
        <w:t>采购、</w:t>
      </w:r>
      <w:r w:rsidR="0099475D">
        <w:rPr>
          <w:rFonts w:hint="eastAsia"/>
          <w:szCs w:val="21"/>
        </w:rPr>
        <w:t>仓储以及财务等部门较为独立</w:t>
      </w:r>
      <w:r w:rsidR="005C4782">
        <w:rPr>
          <w:rFonts w:hint="eastAsia"/>
          <w:szCs w:val="21"/>
        </w:rPr>
        <w:t>，各个部门</w:t>
      </w:r>
      <w:r>
        <w:rPr>
          <w:rFonts w:hint="eastAsia"/>
          <w:szCs w:val="21"/>
        </w:rPr>
        <w:t>之间存在</w:t>
      </w:r>
      <w:r w:rsidR="005C4782">
        <w:rPr>
          <w:rFonts w:hint="eastAsia"/>
          <w:szCs w:val="21"/>
        </w:rPr>
        <w:t>协同度不足</w:t>
      </w:r>
      <w:r>
        <w:rPr>
          <w:rFonts w:hint="eastAsia"/>
          <w:szCs w:val="21"/>
        </w:rPr>
        <w:t>的问题，</w:t>
      </w:r>
      <w:r w:rsidR="00F05A98">
        <w:rPr>
          <w:rFonts w:hint="eastAsia"/>
          <w:szCs w:val="21"/>
        </w:rPr>
        <w:t>并且</w:t>
      </w:r>
      <w:r>
        <w:rPr>
          <w:rFonts w:hint="eastAsia"/>
          <w:szCs w:val="21"/>
        </w:rPr>
        <w:t>当</w:t>
      </w:r>
      <w:r w:rsidR="005C4782">
        <w:rPr>
          <w:rFonts w:hint="eastAsia"/>
          <w:szCs w:val="21"/>
        </w:rPr>
        <w:t>出现</w:t>
      </w:r>
      <w:r>
        <w:rPr>
          <w:rFonts w:hint="eastAsia"/>
          <w:szCs w:val="21"/>
        </w:rPr>
        <w:t>物料短缺、交付延迟等</w:t>
      </w:r>
      <w:r w:rsidR="005C4782">
        <w:rPr>
          <w:rFonts w:hint="eastAsia"/>
          <w:szCs w:val="21"/>
        </w:rPr>
        <w:t>问题</w:t>
      </w:r>
      <w:r>
        <w:rPr>
          <w:rFonts w:hint="eastAsia"/>
          <w:szCs w:val="21"/>
        </w:rPr>
        <w:t>时各部门</w:t>
      </w:r>
      <w:r w:rsidR="005C4782">
        <w:rPr>
          <w:rFonts w:hint="eastAsia"/>
          <w:szCs w:val="21"/>
        </w:rPr>
        <w:t>互相推诿</w:t>
      </w:r>
      <w:r>
        <w:rPr>
          <w:rFonts w:hint="eastAsia"/>
          <w:szCs w:val="21"/>
        </w:rPr>
        <w:t>责任。</w:t>
      </w:r>
      <w:r w:rsidR="005C4782">
        <w:rPr>
          <w:rFonts w:hint="eastAsia"/>
          <w:szCs w:val="21"/>
        </w:rPr>
        <w:t>针对这个问题</w:t>
      </w:r>
      <w:r>
        <w:rPr>
          <w:rFonts w:hint="eastAsia"/>
          <w:szCs w:val="21"/>
        </w:rPr>
        <w:t>企业</w:t>
      </w:r>
      <w:r w:rsidR="005C4782">
        <w:rPr>
          <w:rFonts w:hint="eastAsia"/>
          <w:szCs w:val="21"/>
        </w:rPr>
        <w:t>又设置了</w:t>
      </w:r>
      <w:r w:rsidR="005C4782">
        <w:rPr>
          <w:rFonts w:hint="eastAsia"/>
          <w:szCs w:val="21"/>
        </w:rPr>
        <w:t>OPM</w:t>
      </w:r>
      <w:r w:rsidR="005C4782">
        <w:rPr>
          <w:rFonts w:hint="eastAsia"/>
          <w:szCs w:val="21"/>
        </w:rPr>
        <w:t>部门</w:t>
      </w:r>
      <w:r w:rsidR="00B51331">
        <w:rPr>
          <w:rFonts w:hint="eastAsia"/>
          <w:szCs w:val="21"/>
        </w:rPr>
        <w:t>作为供应链的项目经理，对项目进行协调规划</w:t>
      </w:r>
      <w:r w:rsidR="00AA6ED4">
        <w:rPr>
          <w:rFonts w:hint="eastAsia"/>
          <w:szCs w:val="21"/>
        </w:rPr>
        <w:t>以</w:t>
      </w:r>
      <w:r w:rsidR="00B51331">
        <w:rPr>
          <w:rFonts w:hint="eastAsia"/>
          <w:szCs w:val="21"/>
        </w:rPr>
        <w:t>确保产品能够按时、按质、按量交付</w:t>
      </w:r>
      <w:r>
        <w:rPr>
          <w:rFonts w:hint="eastAsia"/>
          <w:szCs w:val="21"/>
        </w:rPr>
        <w:t>，但供应链整体协同效果仍然没有达到预期。</w:t>
      </w:r>
    </w:p>
    <w:p w14:paraId="22C93BD3" w14:textId="69671B8D" w:rsidR="008D12FA" w:rsidRPr="008D12FA" w:rsidRDefault="008D12FA" w:rsidP="00B14F05">
      <w:pPr>
        <w:spacing w:line="400" w:lineRule="exact"/>
        <w:ind w:firstLineChars="83" w:firstLine="199"/>
        <w:rPr>
          <w:szCs w:val="21"/>
        </w:rPr>
        <w:sectPr w:rsidR="008D12FA" w:rsidRPr="008D12FA">
          <w:headerReference w:type="default" r:id="rId34"/>
          <w:pgSz w:w="11906" w:h="16838"/>
          <w:pgMar w:top="1701" w:right="1418" w:bottom="1418" w:left="1701" w:header="1304" w:footer="1021" w:gutter="0"/>
          <w:cols w:space="425"/>
          <w:docGrid w:linePitch="312"/>
        </w:sectPr>
      </w:pPr>
    </w:p>
    <w:p w14:paraId="1D08C51A" w14:textId="719B3A45" w:rsidR="009B1365" w:rsidRDefault="00E20F24">
      <w:pPr>
        <w:pStyle w:val="1"/>
        <w:spacing w:beforeLines="200" w:before="480" w:line="400" w:lineRule="exact"/>
      </w:pPr>
      <w:bookmarkStart w:id="69" w:name="_Toc227569610"/>
      <w:r>
        <w:rPr>
          <w:rFonts w:hint="eastAsia"/>
        </w:rPr>
        <w:lastRenderedPageBreak/>
        <w:t>四、优化路径与成本效益分析</w:t>
      </w:r>
      <w:bookmarkEnd w:id="69"/>
    </w:p>
    <w:p w14:paraId="747E39CE" w14:textId="77849E8B" w:rsidR="009B1365" w:rsidRDefault="00E20F24">
      <w:pPr>
        <w:spacing w:line="400" w:lineRule="exact"/>
        <w:ind w:firstLine="480"/>
        <w:rPr>
          <w:lang w:val="zh-CN"/>
        </w:rPr>
      </w:pPr>
      <w:r w:rsidRPr="00E20F24">
        <w:rPr>
          <w:rFonts w:hint="eastAsia"/>
          <w:szCs w:val="21"/>
        </w:rPr>
        <w:t>本文第三章对歌尔股份物资供应管理现状与存在的问题进行了系统性的</w:t>
      </w:r>
      <w:r w:rsidR="005C4782">
        <w:rPr>
          <w:rFonts w:hint="eastAsia"/>
          <w:szCs w:val="21"/>
        </w:rPr>
        <w:t>分析</w:t>
      </w:r>
      <w:r w:rsidRPr="00E20F24">
        <w:rPr>
          <w:rFonts w:hint="eastAsia"/>
          <w:szCs w:val="21"/>
        </w:rPr>
        <w:t>，明确了企业在采购计划精准度、供应链</w:t>
      </w:r>
      <w:r w:rsidR="001A280A">
        <w:rPr>
          <w:rFonts w:hint="eastAsia"/>
          <w:szCs w:val="21"/>
        </w:rPr>
        <w:t>灵活性与各部门协同度等</w:t>
      </w:r>
      <w:r w:rsidRPr="00E20F24">
        <w:rPr>
          <w:rFonts w:hint="eastAsia"/>
          <w:szCs w:val="21"/>
        </w:rPr>
        <w:t>方面存在改进空间。本章</w:t>
      </w:r>
      <w:r w:rsidR="00676260">
        <w:rPr>
          <w:rFonts w:hint="eastAsia"/>
          <w:szCs w:val="21"/>
        </w:rPr>
        <w:t>提出在电子商务环境</w:t>
      </w:r>
      <w:r w:rsidR="0013654B">
        <w:rPr>
          <w:rFonts w:hint="eastAsia"/>
          <w:szCs w:val="21"/>
        </w:rPr>
        <w:t>下</w:t>
      </w:r>
      <w:r w:rsidR="00676260">
        <w:rPr>
          <w:rFonts w:hint="eastAsia"/>
          <w:szCs w:val="21"/>
        </w:rPr>
        <w:t>针对上述问题的</w:t>
      </w:r>
      <w:r w:rsidRPr="00E20F24">
        <w:rPr>
          <w:rFonts w:hint="eastAsia"/>
          <w:szCs w:val="21"/>
        </w:rPr>
        <w:t>优化路径。</w:t>
      </w:r>
      <w:r w:rsidR="00676260">
        <w:rPr>
          <w:rFonts w:hint="eastAsia"/>
          <w:szCs w:val="21"/>
        </w:rPr>
        <w:t>并</w:t>
      </w:r>
      <w:r w:rsidRPr="00E20F24">
        <w:rPr>
          <w:rFonts w:hint="eastAsia"/>
          <w:szCs w:val="21"/>
        </w:rPr>
        <w:t>对</w:t>
      </w:r>
      <w:r w:rsidR="0013654B">
        <w:rPr>
          <w:rFonts w:hint="eastAsia"/>
          <w:szCs w:val="21"/>
        </w:rPr>
        <w:t>基于电子商务</w:t>
      </w:r>
      <w:r w:rsidRPr="00E20F24">
        <w:rPr>
          <w:rFonts w:hint="eastAsia"/>
          <w:szCs w:val="21"/>
        </w:rPr>
        <w:t>对物资供应管理系统进行改造带来的增量收益与增量成本进行</w:t>
      </w:r>
      <w:r w:rsidR="00F81111">
        <w:rPr>
          <w:rFonts w:hint="eastAsia"/>
          <w:szCs w:val="21"/>
        </w:rPr>
        <w:t>了</w:t>
      </w:r>
      <w:r w:rsidRPr="00E20F24">
        <w:rPr>
          <w:rFonts w:hint="eastAsia"/>
          <w:szCs w:val="21"/>
        </w:rPr>
        <w:t>归纳</w:t>
      </w:r>
      <w:r w:rsidR="00F81111">
        <w:rPr>
          <w:rFonts w:hint="eastAsia"/>
          <w:szCs w:val="21"/>
        </w:rPr>
        <w:t>。</w:t>
      </w:r>
    </w:p>
    <w:p w14:paraId="273A6425" w14:textId="7B0BCE11" w:rsidR="009B1365" w:rsidRPr="00E20F24" w:rsidRDefault="00E72338" w:rsidP="00E20F24">
      <w:pPr>
        <w:pStyle w:val="2"/>
        <w:spacing w:before="240" w:after="240" w:line="400" w:lineRule="exact"/>
        <w:ind w:firstLineChars="0" w:firstLine="0"/>
        <w:rPr>
          <w:color w:val="000000"/>
        </w:rPr>
      </w:pPr>
      <w:bookmarkStart w:id="70" w:name="_Toc227569611"/>
      <w:r>
        <w:rPr>
          <w:color w:val="000000"/>
        </w:rPr>
        <w:t>4.1</w:t>
      </w:r>
      <w:r w:rsidR="00E20F24">
        <w:rPr>
          <w:rFonts w:hint="eastAsia"/>
          <w:szCs w:val="21"/>
        </w:rPr>
        <w:t>优化路径</w:t>
      </w:r>
      <w:bookmarkEnd w:id="70"/>
    </w:p>
    <w:p w14:paraId="062097F1" w14:textId="59D21E5B"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4.1.1</w:t>
      </w:r>
      <w:r w:rsidR="00E20F24">
        <w:rPr>
          <w:rFonts w:ascii="Times New Roman" w:hAnsi="Times New Roman" w:hint="eastAsia"/>
        </w:rPr>
        <w:t>通过动态库存模型提高采购计划精准度</w:t>
      </w:r>
    </w:p>
    <w:p w14:paraId="2B71AA61" w14:textId="66839971" w:rsidR="009B1365" w:rsidRDefault="00E20F24" w:rsidP="0013654B">
      <w:pPr>
        <w:spacing w:line="400" w:lineRule="exact"/>
        <w:ind w:firstLine="480"/>
        <w:rPr>
          <w:szCs w:val="21"/>
        </w:rPr>
      </w:pPr>
      <w:r w:rsidRPr="00E20F24">
        <w:rPr>
          <w:rFonts w:hint="eastAsia"/>
          <w:szCs w:val="21"/>
        </w:rPr>
        <w:t>针对采购计划信息精准度不足、订单波动引发</w:t>
      </w:r>
      <w:r w:rsidRPr="00E20F24">
        <w:rPr>
          <w:rFonts w:hint="eastAsia"/>
          <w:szCs w:val="21"/>
        </w:rPr>
        <w:t>MRP</w:t>
      </w:r>
      <w:r w:rsidRPr="00E20F24">
        <w:rPr>
          <w:rFonts w:hint="eastAsia"/>
          <w:szCs w:val="21"/>
        </w:rPr>
        <w:t>频繁调整的问题，其理论根源在于</w:t>
      </w:r>
      <w:r w:rsidR="00DA2BEF">
        <w:rPr>
          <w:rFonts w:hint="eastAsia"/>
          <w:szCs w:val="21"/>
        </w:rPr>
        <w:t>经典</w:t>
      </w:r>
      <w:r w:rsidR="00DA2BEF">
        <w:rPr>
          <w:rFonts w:hint="eastAsia"/>
          <w:szCs w:val="21"/>
        </w:rPr>
        <w:t>EOQ</w:t>
      </w:r>
      <w:r w:rsidR="00DA2BEF">
        <w:rPr>
          <w:rFonts w:hint="eastAsia"/>
          <w:szCs w:val="21"/>
        </w:rPr>
        <w:t>模型假设需求稳定、订货成本固定，无法适应消费电子行业的需求剧烈波动，</w:t>
      </w:r>
      <w:r w:rsidRPr="00E20F24">
        <w:rPr>
          <w:rFonts w:hint="eastAsia"/>
          <w:szCs w:val="21"/>
        </w:rPr>
        <w:t>因此通过构建智能需求预测平台，实现从“一次性最优计算”向“滚动式动态调整”的转变。</w:t>
      </w:r>
      <w:r w:rsidR="0013654B" w:rsidRPr="00E20F24">
        <w:rPr>
          <w:rFonts w:hint="eastAsia"/>
          <w:szCs w:val="21"/>
        </w:rPr>
        <w:t>使</w:t>
      </w:r>
      <w:r w:rsidR="0013654B" w:rsidRPr="00E20F24">
        <w:rPr>
          <w:rFonts w:hint="eastAsia"/>
          <w:szCs w:val="21"/>
        </w:rPr>
        <w:t>EOQ</w:t>
      </w:r>
      <w:r w:rsidR="0013654B" w:rsidRPr="00E20F24">
        <w:rPr>
          <w:rFonts w:hint="eastAsia"/>
          <w:szCs w:val="21"/>
        </w:rPr>
        <w:t>模型中的关键参数能够每日动态更新并自动完成</w:t>
      </w:r>
      <w:r w:rsidR="0013654B" w:rsidRPr="00E20F24">
        <w:rPr>
          <w:rFonts w:hint="eastAsia"/>
          <w:szCs w:val="21"/>
        </w:rPr>
        <w:t>MRP</w:t>
      </w:r>
      <w:r w:rsidR="0013654B" w:rsidRPr="00E20F24">
        <w:rPr>
          <w:rFonts w:hint="eastAsia"/>
          <w:szCs w:val="21"/>
        </w:rPr>
        <w:t>运算，将调整后的净需求与建议到货时点实时推送至执行端，从而确保采购计划紧密贴合实际需求变动，从源头部分减少库存积压。</w:t>
      </w:r>
      <w:r w:rsidR="0013654B">
        <w:rPr>
          <w:rFonts w:hint="eastAsia"/>
          <w:szCs w:val="21"/>
        </w:rPr>
        <w:t>同时，</w:t>
      </w:r>
      <w:r w:rsidRPr="00E20F24">
        <w:rPr>
          <w:rFonts w:hint="eastAsia"/>
          <w:szCs w:val="21"/>
        </w:rPr>
        <w:t>该平台</w:t>
      </w:r>
      <w:r w:rsidR="0013654B">
        <w:rPr>
          <w:rFonts w:hint="eastAsia"/>
          <w:szCs w:val="21"/>
        </w:rPr>
        <w:t>要整合</w:t>
      </w:r>
      <w:r w:rsidRPr="00E20F24">
        <w:rPr>
          <w:rFonts w:hint="eastAsia"/>
          <w:szCs w:val="21"/>
        </w:rPr>
        <w:t>客户订单变更、</w:t>
      </w:r>
      <w:r w:rsidR="0013654B">
        <w:rPr>
          <w:rFonts w:hint="eastAsia"/>
          <w:szCs w:val="21"/>
        </w:rPr>
        <w:t>历史消耗、市场趋势等多维数据，避免单一依赖客户需求。</w:t>
      </w:r>
    </w:p>
    <w:p w14:paraId="701448F7" w14:textId="738347AF" w:rsidR="005A42AF" w:rsidRDefault="005A42AF" w:rsidP="005A42AF">
      <w:pPr>
        <w:pStyle w:val="3"/>
        <w:tabs>
          <w:tab w:val="clear" w:pos="561"/>
          <w:tab w:val="clear" w:pos="720"/>
        </w:tabs>
        <w:overflowPunct/>
        <w:spacing w:line="400" w:lineRule="exact"/>
        <w:jc w:val="both"/>
        <w:rPr>
          <w:rFonts w:ascii="Times New Roman" w:hAnsi="Times New Roman"/>
        </w:rPr>
      </w:pPr>
      <w:bookmarkStart w:id="71" w:name="OLE_LINK3"/>
      <w:r>
        <w:rPr>
          <w:rFonts w:ascii="Times New Roman" w:hAnsi="Times New Roman"/>
        </w:rPr>
        <w:t>4.1.</w:t>
      </w:r>
      <w:r>
        <w:rPr>
          <w:rFonts w:ascii="Times New Roman" w:hAnsi="Times New Roman" w:hint="eastAsia"/>
        </w:rPr>
        <w:t>2</w:t>
      </w:r>
      <w:bookmarkStart w:id="72" w:name="_Hlk227510846"/>
      <w:r>
        <w:rPr>
          <w:rFonts w:ascii="Times New Roman" w:hAnsi="Times New Roman" w:hint="eastAsia"/>
        </w:rPr>
        <w:t>通过实时协同平台提升供应链响应韧性</w:t>
      </w:r>
      <w:bookmarkEnd w:id="72"/>
    </w:p>
    <w:p w14:paraId="7CF22221" w14:textId="6DD86B58" w:rsidR="005A42AF" w:rsidRDefault="00AC39CA" w:rsidP="005A42AF">
      <w:pPr>
        <w:spacing w:line="400" w:lineRule="exact"/>
        <w:ind w:firstLine="480"/>
        <w:rPr>
          <w:szCs w:val="21"/>
        </w:rPr>
      </w:pPr>
      <w:r w:rsidRPr="00AC39CA">
        <w:rPr>
          <w:rFonts w:hint="eastAsia"/>
          <w:szCs w:val="21"/>
        </w:rPr>
        <w:t>针对供应链协同效率偏低与灵活性不足的问题，优化路径应聚焦于从被动响应转向主动管控。一方面，针对通用性强、用量稳定的物料，推行</w:t>
      </w:r>
      <w:r w:rsidRPr="00AC39CA">
        <w:rPr>
          <w:rFonts w:hint="eastAsia"/>
          <w:szCs w:val="21"/>
        </w:rPr>
        <w:t>VMI</w:t>
      </w:r>
      <w:r w:rsidRPr="00AC39CA">
        <w:rPr>
          <w:rFonts w:hint="eastAsia"/>
          <w:szCs w:val="21"/>
        </w:rPr>
        <w:t>主动补货模式，利用系统库存查询功能使供应商能够实时监控库存水位，当库存低于预设阈值时无需等待采购订单即可通过</w:t>
      </w:r>
      <w:r w:rsidRPr="00AC39CA">
        <w:rPr>
          <w:rFonts w:hint="eastAsia"/>
          <w:szCs w:val="21"/>
        </w:rPr>
        <w:t>VMI</w:t>
      </w:r>
      <w:r w:rsidRPr="00AC39CA">
        <w:rPr>
          <w:rFonts w:hint="eastAsia"/>
          <w:szCs w:val="21"/>
        </w:rPr>
        <w:t>补货工作台主动发起补货</w:t>
      </w:r>
      <w:r>
        <w:rPr>
          <w:rFonts w:hint="eastAsia"/>
          <w:szCs w:val="21"/>
        </w:rPr>
        <w:t>，</w:t>
      </w:r>
      <w:r w:rsidRPr="00AC39CA">
        <w:rPr>
          <w:rFonts w:hint="eastAsia"/>
          <w:szCs w:val="21"/>
        </w:rPr>
        <w:t>从而显著压缩响应周期并降低缺料风险。另一方面，应</w:t>
      </w:r>
      <w:r>
        <w:rPr>
          <w:rFonts w:hint="eastAsia"/>
          <w:szCs w:val="21"/>
        </w:rPr>
        <w:t>定期进行</w:t>
      </w:r>
      <w:r w:rsidRPr="00AC39CA">
        <w:rPr>
          <w:rFonts w:hint="eastAsia"/>
          <w:szCs w:val="21"/>
        </w:rPr>
        <w:t>供应商绩效考评</w:t>
      </w:r>
      <w:r>
        <w:rPr>
          <w:rFonts w:hint="eastAsia"/>
          <w:szCs w:val="21"/>
        </w:rPr>
        <w:t>并</w:t>
      </w:r>
      <w:r w:rsidRPr="00AC39CA">
        <w:rPr>
          <w:rFonts w:hint="eastAsia"/>
          <w:szCs w:val="21"/>
        </w:rPr>
        <w:t>构建动态风险评估模型，当系统监测到单一供应商风险评级升高时自动向采购端发出预警，并建议启动对已认证备选供应商的询价或小批量试单流程，以此对冲供应集中风险。</w:t>
      </w:r>
    </w:p>
    <w:p w14:paraId="2F57E322" w14:textId="41E46645" w:rsidR="005A42AF" w:rsidRDefault="005A42AF" w:rsidP="005A42AF">
      <w:pPr>
        <w:pStyle w:val="3"/>
        <w:tabs>
          <w:tab w:val="clear" w:pos="561"/>
          <w:tab w:val="clear" w:pos="720"/>
        </w:tabs>
        <w:overflowPunct/>
        <w:spacing w:line="400" w:lineRule="exact"/>
        <w:jc w:val="both"/>
        <w:rPr>
          <w:rFonts w:ascii="Times New Roman" w:hAnsi="Times New Roman"/>
        </w:rPr>
      </w:pPr>
      <w:r>
        <w:rPr>
          <w:rFonts w:ascii="Times New Roman" w:hAnsi="Times New Roman"/>
        </w:rPr>
        <w:t>4.1.</w:t>
      </w:r>
      <w:r w:rsidR="00051E9C">
        <w:rPr>
          <w:rFonts w:ascii="Times New Roman" w:hAnsi="Times New Roman" w:hint="eastAsia"/>
        </w:rPr>
        <w:t>3</w:t>
      </w:r>
      <w:r>
        <w:rPr>
          <w:rFonts w:ascii="Times New Roman" w:hAnsi="Times New Roman" w:hint="eastAsia"/>
        </w:rPr>
        <w:t>通过</w:t>
      </w:r>
      <w:r w:rsidR="00654501">
        <w:rPr>
          <w:rFonts w:ascii="Times New Roman" w:hAnsi="Times New Roman" w:hint="eastAsia"/>
        </w:rPr>
        <w:t>打通数据壁垒提升跨部门协同效率</w:t>
      </w:r>
    </w:p>
    <w:p w14:paraId="23B59B2E" w14:textId="77196166" w:rsidR="005A42AF" w:rsidRPr="005A42AF" w:rsidRDefault="00513E51" w:rsidP="005A42AF">
      <w:pPr>
        <w:spacing w:line="400" w:lineRule="exact"/>
        <w:ind w:firstLine="480"/>
      </w:pPr>
      <w:r>
        <w:rPr>
          <w:rFonts w:hint="eastAsia"/>
          <w:szCs w:val="21"/>
        </w:rPr>
        <w:t>提升供应链管理各部门的协同效率需要</w:t>
      </w:r>
      <w:r w:rsidRPr="00513E51">
        <w:rPr>
          <w:rFonts w:hint="eastAsia"/>
        </w:rPr>
        <w:t>搭建</w:t>
      </w:r>
      <w:r>
        <w:rPr>
          <w:rFonts w:hint="eastAsia"/>
        </w:rPr>
        <w:t>一个</w:t>
      </w:r>
      <w:r w:rsidRPr="00513E51">
        <w:rPr>
          <w:rFonts w:hint="eastAsia"/>
        </w:rPr>
        <w:t>实时互通的物资供应管理系统，打破要货计划、采购订单、生产进度、发货状态及品质检验等环节的数据壁垒，实现供应链全流程信息的实时同步与共享，让订单履约全流程可追溯、异常可预警，从根</w:t>
      </w:r>
      <w:r w:rsidRPr="00513E51">
        <w:rPr>
          <w:rFonts w:hint="eastAsia"/>
        </w:rPr>
        <w:lastRenderedPageBreak/>
        <w:t>本上解决信息孤岛造成的跨部门响应延迟问题。</w:t>
      </w:r>
      <w:r>
        <w:rPr>
          <w:rFonts w:hint="eastAsia"/>
        </w:rPr>
        <w:t>同时</w:t>
      </w:r>
      <w:r w:rsidRPr="00513E51">
        <w:rPr>
          <w:rFonts w:hint="eastAsia"/>
        </w:rPr>
        <w:t>建立跨部门异常事件协同工作流，当需求变更、交付延迟或品质异常发生时，系统自动推送信息至相关责任人并记录处理时效，形成标准化的闭环管理流程。</w:t>
      </w:r>
    </w:p>
    <w:p w14:paraId="42A21D0F" w14:textId="144D0C63" w:rsidR="009B1365" w:rsidRDefault="00E72338">
      <w:pPr>
        <w:pStyle w:val="2"/>
        <w:spacing w:before="240" w:after="240" w:line="400" w:lineRule="exact"/>
        <w:ind w:firstLineChars="0" w:firstLine="0"/>
        <w:rPr>
          <w:color w:val="000000"/>
        </w:rPr>
      </w:pPr>
      <w:bookmarkStart w:id="73" w:name="_Toc227569612"/>
      <w:bookmarkEnd w:id="71"/>
      <w:r>
        <w:rPr>
          <w:color w:val="000000"/>
        </w:rPr>
        <w:t>4.2</w:t>
      </w:r>
      <w:r w:rsidR="003F3CFA">
        <w:rPr>
          <w:rFonts w:hint="eastAsia"/>
          <w:szCs w:val="21"/>
        </w:rPr>
        <w:t>成本分析</w:t>
      </w:r>
      <w:bookmarkEnd w:id="73"/>
    </w:p>
    <w:p w14:paraId="6041AFC6" w14:textId="3D7AE5DD" w:rsidR="009B1365" w:rsidRDefault="003F3CFA">
      <w:pPr>
        <w:pStyle w:val="a1"/>
        <w:spacing w:line="400" w:lineRule="exact"/>
        <w:ind w:firstLine="480"/>
        <w:rPr>
          <w:sz w:val="24"/>
          <w:szCs w:val="24"/>
          <w:lang w:val="en-US"/>
        </w:rPr>
      </w:pPr>
      <w:r>
        <w:rPr>
          <w:rFonts w:hint="eastAsia"/>
          <w:sz w:val="24"/>
          <w:szCs w:val="24"/>
          <w:lang w:val="en-US"/>
        </w:rPr>
        <w:t>基于</w:t>
      </w:r>
      <w:r w:rsidRPr="003F3CFA">
        <w:rPr>
          <w:rFonts w:hint="eastAsia"/>
          <w:sz w:val="24"/>
          <w:szCs w:val="24"/>
          <w:lang w:val="en-US"/>
        </w:rPr>
        <w:t>电子商务技术建设物资供应管理系统，企业需投入相应的资源，主要包括</w:t>
      </w:r>
      <w:r w:rsidR="003B6F55">
        <w:rPr>
          <w:rFonts w:hint="eastAsia"/>
          <w:sz w:val="24"/>
          <w:szCs w:val="24"/>
          <w:lang w:val="en-US"/>
        </w:rPr>
        <w:t>系统建设增量成本和</w:t>
      </w:r>
      <w:r w:rsidRPr="003F3CFA">
        <w:rPr>
          <w:rFonts w:hint="eastAsia"/>
          <w:sz w:val="24"/>
          <w:szCs w:val="24"/>
          <w:lang w:val="en-US"/>
        </w:rPr>
        <w:t>和</w:t>
      </w:r>
      <w:r w:rsidR="003B6F55">
        <w:rPr>
          <w:rFonts w:hint="eastAsia"/>
          <w:sz w:val="24"/>
          <w:szCs w:val="24"/>
          <w:lang w:val="en-US"/>
        </w:rPr>
        <w:t>系统</w:t>
      </w:r>
      <w:r w:rsidRPr="003F3CFA">
        <w:rPr>
          <w:rFonts w:hint="eastAsia"/>
          <w:sz w:val="24"/>
          <w:szCs w:val="24"/>
          <w:lang w:val="en-US"/>
        </w:rPr>
        <w:t>运营</w:t>
      </w:r>
      <w:r w:rsidR="003B6F55">
        <w:rPr>
          <w:rFonts w:hint="eastAsia"/>
          <w:sz w:val="24"/>
          <w:szCs w:val="24"/>
          <w:lang w:val="en-US"/>
        </w:rPr>
        <w:t>增量</w:t>
      </w:r>
      <w:r w:rsidRPr="003F3CFA">
        <w:rPr>
          <w:rFonts w:hint="eastAsia"/>
          <w:sz w:val="24"/>
          <w:szCs w:val="24"/>
          <w:lang w:val="en-US"/>
        </w:rPr>
        <w:t>成本两个方面。</w:t>
      </w:r>
    </w:p>
    <w:p w14:paraId="53012B46" w14:textId="2E9C2BDB"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4.2.1</w:t>
      </w:r>
      <w:r w:rsidR="003F3CFA">
        <w:rPr>
          <w:rFonts w:ascii="Times New Roman" w:hAnsi="Times New Roman" w:hint="eastAsia"/>
        </w:rPr>
        <w:t>系统建设</w:t>
      </w:r>
      <w:r w:rsidR="00E62265">
        <w:rPr>
          <w:rFonts w:ascii="Times New Roman" w:hAnsi="Times New Roman" w:hint="eastAsia"/>
        </w:rPr>
        <w:t>增量成本</w:t>
      </w:r>
    </w:p>
    <w:p w14:paraId="61513931" w14:textId="265F3C61" w:rsidR="00543C37" w:rsidRPr="00543C37" w:rsidRDefault="00543C37" w:rsidP="000A30FF">
      <w:pPr>
        <w:spacing w:line="400" w:lineRule="exact"/>
        <w:ind w:firstLine="480"/>
        <w:rPr>
          <w:i/>
          <w:szCs w:val="21"/>
        </w:rPr>
      </w:pPr>
      <w:r w:rsidRPr="00543C37">
        <w:rPr>
          <w:rFonts w:hint="eastAsia"/>
          <w:szCs w:val="21"/>
        </w:rPr>
        <w:t>系统建设增量成本指项目初期为实现物资供应管理系统功能而发生的一次性资本支出，主要由硬件成本、软件成本、外包服务及咨询费用、内部费用四部分构成。硬件成本包括网络设备、服务器、存储设备、终端及外设等购置费用</w:t>
      </w:r>
      <w:r w:rsidR="001B788A">
        <w:rPr>
          <w:rFonts w:hint="eastAsia"/>
          <w:szCs w:val="21"/>
        </w:rPr>
        <w:t>，</w:t>
      </w:r>
      <w:r w:rsidRPr="00543C37">
        <w:rPr>
          <w:rFonts w:hint="eastAsia"/>
          <w:szCs w:val="21"/>
        </w:rPr>
        <w:t>软件成本涵盖操作系统、数据库等系统软件采购费及定制开发费</w:t>
      </w:r>
      <w:r w:rsidR="001B788A">
        <w:rPr>
          <w:rFonts w:hint="eastAsia"/>
          <w:szCs w:val="21"/>
        </w:rPr>
        <w:t>，</w:t>
      </w:r>
      <w:r w:rsidRPr="00543C37">
        <w:rPr>
          <w:rFonts w:hint="eastAsia"/>
          <w:szCs w:val="21"/>
        </w:rPr>
        <w:t>外包服务费用指咨询、培训、实施、数据清理及系统配置等外部支持支出</w:t>
      </w:r>
      <w:r w:rsidR="001B788A">
        <w:rPr>
          <w:rFonts w:hint="eastAsia"/>
          <w:szCs w:val="21"/>
        </w:rPr>
        <w:t>，</w:t>
      </w:r>
      <w:r w:rsidRPr="00543C37">
        <w:rPr>
          <w:rFonts w:hint="eastAsia"/>
          <w:szCs w:val="21"/>
        </w:rPr>
        <w:t>内部费用包括调研、可行性研究、软件选型及内部培训等投入。</w:t>
      </w:r>
    </w:p>
    <w:p w14:paraId="238C20DC" w14:textId="384B4980" w:rsidR="003F3CFA" w:rsidRDefault="003F3CFA" w:rsidP="003F3CFA">
      <w:pPr>
        <w:pStyle w:val="3"/>
        <w:tabs>
          <w:tab w:val="clear" w:pos="561"/>
          <w:tab w:val="clear" w:pos="720"/>
        </w:tabs>
        <w:overflowPunct/>
        <w:spacing w:line="400" w:lineRule="exact"/>
        <w:jc w:val="both"/>
        <w:rPr>
          <w:rFonts w:ascii="Times New Roman" w:hAnsi="Times New Roman"/>
        </w:rPr>
      </w:pPr>
      <w:r>
        <w:rPr>
          <w:rFonts w:ascii="Times New Roman" w:hAnsi="Times New Roman"/>
        </w:rPr>
        <w:t>4.2.</w:t>
      </w:r>
      <w:r>
        <w:rPr>
          <w:rFonts w:ascii="Times New Roman" w:hAnsi="Times New Roman" w:hint="eastAsia"/>
        </w:rPr>
        <w:t>2</w:t>
      </w:r>
      <w:r>
        <w:rPr>
          <w:rFonts w:ascii="Times New Roman" w:hAnsi="Times New Roman" w:hint="eastAsia"/>
        </w:rPr>
        <w:t>系统运营</w:t>
      </w:r>
      <w:r w:rsidR="00E62265">
        <w:rPr>
          <w:rFonts w:ascii="Times New Roman" w:hAnsi="Times New Roman" w:hint="eastAsia"/>
        </w:rPr>
        <w:t>增量</w:t>
      </w:r>
      <w:r>
        <w:rPr>
          <w:rFonts w:ascii="Times New Roman" w:hAnsi="Times New Roman" w:hint="eastAsia"/>
        </w:rPr>
        <w:t>成本</w:t>
      </w:r>
    </w:p>
    <w:p w14:paraId="65770F20" w14:textId="5DC0DE10" w:rsidR="003F3CFA" w:rsidRDefault="00FB2CEB" w:rsidP="003F3CFA">
      <w:pPr>
        <w:spacing w:line="400" w:lineRule="exact"/>
        <w:ind w:firstLine="480"/>
        <w:rPr>
          <w:szCs w:val="21"/>
        </w:rPr>
      </w:pPr>
      <w:r w:rsidRPr="00FB2CEB">
        <w:rPr>
          <w:rFonts w:hint="eastAsia"/>
          <w:szCs w:val="21"/>
        </w:rPr>
        <w:t>系统运营增量成本指系统上线后每年需持续投入的运行维护支出，主要包括硬件维护成本、软件维护成本、系统运行成本及服务与技术支持费用。硬件维护成本用于设备巡检、维修及备件更换；软件维护成本用于支付许可续期、版本升级及功能调整费用；系统运行成本包括机房电力、网络带宽、云服务及安全防护支出；服务与技术支持费用用于保障用户问题响应与系统稳定运行</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_Ref227519848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606003">
        <w:rPr>
          <w:rFonts w:hint="eastAsia"/>
          <w:szCs w:val="21"/>
          <w:vertAlign w:val="superscript"/>
        </w:rPr>
        <w:t>20</w:t>
      </w:r>
      <w:r w:rsidR="00AA34DE" w:rsidRPr="0004389D">
        <w:rPr>
          <w:szCs w:val="21"/>
          <w:vertAlign w:val="superscript"/>
        </w:rPr>
        <w:t>]</w:t>
      </w:r>
      <w:r w:rsidR="00AA34DE" w:rsidRPr="0004389D">
        <w:rPr>
          <w:szCs w:val="21"/>
          <w:vertAlign w:val="superscript"/>
        </w:rPr>
        <w:fldChar w:fldCharType="end"/>
      </w:r>
      <w:r w:rsidRPr="00FB2CEB">
        <w:rPr>
          <w:rFonts w:hint="eastAsia"/>
          <w:szCs w:val="21"/>
        </w:rPr>
        <w:t>。</w:t>
      </w:r>
    </w:p>
    <w:p w14:paraId="258D0188" w14:textId="7B1EFAB1" w:rsidR="009B1365" w:rsidRPr="003F3CFA" w:rsidRDefault="00E72338" w:rsidP="003F3CFA">
      <w:pPr>
        <w:pStyle w:val="2"/>
        <w:spacing w:before="240" w:after="240" w:line="400" w:lineRule="exact"/>
        <w:ind w:firstLineChars="0" w:firstLine="0"/>
        <w:rPr>
          <w:color w:val="000000"/>
        </w:rPr>
      </w:pPr>
      <w:bookmarkStart w:id="74" w:name="_Toc227569613"/>
      <w:r>
        <w:rPr>
          <w:color w:val="000000"/>
        </w:rPr>
        <w:t>4.3</w:t>
      </w:r>
      <w:r w:rsidR="003F3CFA">
        <w:rPr>
          <w:rFonts w:hint="eastAsia"/>
          <w:szCs w:val="21"/>
        </w:rPr>
        <w:t>收益分析</w:t>
      </w:r>
      <w:bookmarkEnd w:id="74"/>
    </w:p>
    <w:p w14:paraId="2D8096AC" w14:textId="0881C073"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4.3.1</w:t>
      </w:r>
      <w:r w:rsidR="003F3CFA">
        <w:rPr>
          <w:rFonts w:ascii="Times New Roman" w:hAnsi="Times New Roman" w:hint="eastAsia"/>
        </w:rPr>
        <w:t>采购费用降低带来的增量收益</w:t>
      </w:r>
    </w:p>
    <w:p w14:paraId="39211D46" w14:textId="6A758B6F" w:rsidR="009B1365" w:rsidRDefault="00F3255F">
      <w:pPr>
        <w:spacing w:line="400" w:lineRule="exact"/>
        <w:ind w:firstLine="480"/>
        <w:rPr>
          <w:szCs w:val="21"/>
        </w:rPr>
      </w:pPr>
      <w:r>
        <w:rPr>
          <w:rFonts w:hint="eastAsia"/>
          <w:szCs w:val="21"/>
        </w:rPr>
        <w:t>在传统采购模式下，</w:t>
      </w:r>
      <w:r w:rsidR="00AB4485">
        <w:rPr>
          <w:rFonts w:hint="eastAsia"/>
          <w:szCs w:val="21"/>
        </w:rPr>
        <w:t>采购方</w:t>
      </w:r>
      <w:r w:rsidR="00DE3C70">
        <w:rPr>
          <w:rFonts w:hint="eastAsia"/>
          <w:szCs w:val="21"/>
        </w:rPr>
        <w:t>由于信息不对称难以获得市场的真实</w:t>
      </w:r>
      <w:r w:rsidR="00AB4485">
        <w:rPr>
          <w:rFonts w:hint="eastAsia"/>
          <w:szCs w:val="21"/>
        </w:rPr>
        <w:t>底</w:t>
      </w:r>
      <w:r w:rsidR="00DE3C70">
        <w:rPr>
          <w:rFonts w:hint="eastAsia"/>
          <w:szCs w:val="21"/>
        </w:rPr>
        <w:t>价，</w:t>
      </w:r>
      <w:r w:rsidR="00354608" w:rsidRPr="00354608">
        <w:rPr>
          <w:rFonts w:hint="eastAsia"/>
          <w:szCs w:val="21"/>
        </w:rPr>
        <w:t>仅能依靠线下询价、人工议价确定采购价格，可对比供应商资源有限、价格透明度低，</w:t>
      </w:r>
      <w:r w:rsidR="00354608">
        <w:rPr>
          <w:rFonts w:hint="eastAsia"/>
          <w:szCs w:val="21"/>
        </w:rPr>
        <w:t>容易导致采购价格高的问题。</w:t>
      </w:r>
      <w:r w:rsidR="00DE3C70">
        <w:rPr>
          <w:rFonts w:hint="eastAsia"/>
          <w:szCs w:val="21"/>
        </w:rPr>
        <w:t>而在电子商务环境中，企业通过物资供应管理系统发布采购需求，考评合格的供应商在系统上公开竞价，</w:t>
      </w:r>
      <w:r w:rsidR="00354608">
        <w:rPr>
          <w:rFonts w:hint="eastAsia"/>
          <w:szCs w:val="21"/>
        </w:rPr>
        <w:t>采购流程更透明竞争更充分，</w:t>
      </w:r>
      <w:r w:rsidR="00DE3C70">
        <w:rPr>
          <w:rFonts w:hint="eastAsia"/>
          <w:szCs w:val="21"/>
        </w:rPr>
        <w:t>能够</w:t>
      </w:r>
      <w:r w:rsidR="00354608">
        <w:rPr>
          <w:rFonts w:hint="eastAsia"/>
          <w:szCs w:val="21"/>
        </w:rPr>
        <w:t>有效压缩溢价空间，</w:t>
      </w:r>
      <w:r w:rsidR="00DE3C70">
        <w:rPr>
          <w:rFonts w:hint="eastAsia"/>
          <w:szCs w:val="21"/>
        </w:rPr>
        <w:t>直接降低企业的采购成本。</w:t>
      </w:r>
    </w:p>
    <w:p w14:paraId="369D70AC" w14:textId="6A1EC205" w:rsidR="007D4C9F" w:rsidRDefault="007D4C9F" w:rsidP="007D4C9F">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4.3.</w:t>
      </w:r>
      <w:r>
        <w:rPr>
          <w:rFonts w:ascii="Times New Roman" w:hAnsi="Times New Roman" w:hint="eastAsia"/>
        </w:rPr>
        <w:t>2</w:t>
      </w:r>
      <w:r>
        <w:rPr>
          <w:rFonts w:ascii="Times New Roman" w:hAnsi="Times New Roman" w:hint="eastAsia"/>
        </w:rPr>
        <w:t>采购时间缩短带来的增量收益</w:t>
      </w:r>
    </w:p>
    <w:p w14:paraId="7C58AC51" w14:textId="3DB3E98F" w:rsidR="007D4C9F" w:rsidRDefault="007D4C9F" w:rsidP="007D4C9F">
      <w:pPr>
        <w:spacing w:line="400" w:lineRule="exact"/>
        <w:ind w:firstLine="480"/>
        <w:rPr>
          <w:szCs w:val="21"/>
        </w:rPr>
      </w:pPr>
      <w:r w:rsidRPr="007D4C9F">
        <w:rPr>
          <w:rFonts w:hint="eastAsia"/>
          <w:szCs w:val="21"/>
        </w:rPr>
        <w:t>采购时间缩短的收益体现在两个层面。一是资金占用成本的减少，供应商协同平台将需求预测与库存消耗数据实时传递至上游，使供应商能够提前备货，订单响应时间大幅压缩，同时</w:t>
      </w:r>
      <w:r w:rsidR="009E0B49">
        <w:rPr>
          <w:rFonts w:hint="eastAsia"/>
          <w:szCs w:val="21"/>
        </w:rPr>
        <w:t>VMI</w:t>
      </w:r>
      <w:r w:rsidRPr="007D4C9F">
        <w:rPr>
          <w:rFonts w:hint="eastAsia"/>
          <w:szCs w:val="21"/>
        </w:rPr>
        <w:t>模式的推行让通用物料由供应商依据实时消耗主动补货，物料消耗前所有权仍归属供应商，减少了企业在途及周转库存对流动资金的占用。二是缺货成本的下降，计划管理模块实时捕捉订单变更并动态更新物料净需求，在库存逼近安全线时自动预警，有效避免因物料短缺引发的生产停摆和紧急加急采购费用。</w:t>
      </w:r>
    </w:p>
    <w:p w14:paraId="18DA41D4" w14:textId="39DF1DB0" w:rsidR="007D4C9F" w:rsidRDefault="007D4C9F" w:rsidP="007D4C9F">
      <w:pPr>
        <w:pStyle w:val="3"/>
        <w:tabs>
          <w:tab w:val="clear" w:pos="561"/>
          <w:tab w:val="clear" w:pos="720"/>
        </w:tabs>
        <w:overflowPunct/>
        <w:spacing w:line="400" w:lineRule="exact"/>
        <w:jc w:val="both"/>
        <w:rPr>
          <w:rFonts w:ascii="Times New Roman" w:hAnsi="Times New Roman"/>
        </w:rPr>
      </w:pPr>
      <w:r>
        <w:rPr>
          <w:rFonts w:ascii="Times New Roman" w:hAnsi="Times New Roman"/>
        </w:rPr>
        <w:t>4.3.</w:t>
      </w:r>
      <w:r>
        <w:rPr>
          <w:rFonts w:ascii="Times New Roman" w:hAnsi="Times New Roman" w:hint="eastAsia"/>
        </w:rPr>
        <w:t>3</w:t>
      </w:r>
      <w:r>
        <w:rPr>
          <w:rFonts w:ascii="Times New Roman" w:hAnsi="Times New Roman" w:hint="eastAsia"/>
        </w:rPr>
        <w:t>储存成本减少带来的增量收益</w:t>
      </w:r>
    </w:p>
    <w:p w14:paraId="4C37EF0A" w14:textId="6D1779AD" w:rsidR="007D4C9F" w:rsidRDefault="007D4C9F" w:rsidP="007D4C9F">
      <w:pPr>
        <w:spacing w:line="400" w:lineRule="exact"/>
        <w:ind w:firstLine="480"/>
        <w:rPr>
          <w:szCs w:val="21"/>
        </w:rPr>
      </w:pPr>
      <w:r w:rsidRPr="007D4C9F">
        <w:rPr>
          <w:rFonts w:hint="eastAsia"/>
          <w:szCs w:val="21"/>
        </w:rPr>
        <w:t>储存成本的减少主要涉及三个方面。一是仓储租金与设备折旧的降低，系统通过数字化应用</w:t>
      </w:r>
      <w:r w:rsidRPr="007D4C9F">
        <w:rPr>
          <w:rFonts w:hint="eastAsia"/>
          <w:szCs w:val="21"/>
        </w:rPr>
        <w:t>ABC</w:t>
      </w:r>
      <w:r w:rsidRPr="007D4C9F">
        <w:rPr>
          <w:rFonts w:hint="eastAsia"/>
          <w:szCs w:val="21"/>
        </w:rPr>
        <w:t>分类法，对</w:t>
      </w:r>
      <w:r w:rsidRPr="007D4C9F">
        <w:rPr>
          <w:rFonts w:hint="eastAsia"/>
          <w:szCs w:val="21"/>
        </w:rPr>
        <w:t>A</w:t>
      </w:r>
      <w:r w:rsidRPr="007D4C9F">
        <w:rPr>
          <w:rFonts w:hint="eastAsia"/>
          <w:szCs w:val="21"/>
        </w:rPr>
        <w:t>类物料执行</w:t>
      </w:r>
      <w:r w:rsidRPr="007D4C9F">
        <w:rPr>
          <w:rFonts w:hint="eastAsia"/>
          <w:szCs w:val="21"/>
        </w:rPr>
        <w:t>JIT</w:t>
      </w:r>
      <w:r w:rsidRPr="007D4C9F">
        <w:rPr>
          <w:rFonts w:hint="eastAsia"/>
          <w:szCs w:val="21"/>
        </w:rPr>
        <w:t>准时化到货、对</w:t>
      </w:r>
      <w:r w:rsidRPr="007D4C9F">
        <w:rPr>
          <w:rFonts w:hint="eastAsia"/>
          <w:szCs w:val="21"/>
        </w:rPr>
        <w:t>C</w:t>
      </w:r>
      <w:r w:rsidRPr="007D4C9F">
        <w:rPr>
          <w:rFonts w:hint="eastAsia"/>
          <w:szCs w:val="21"/>
        </w:rPr>
        <w:t>类物料自动触发经济批量采购，压缩库存实物量，同时</w:t>
      </w:r>
      <w:r w:rsidRPr="007D4C9F">
        <w:rPr>
          <w:rFonts w:hint="eastAsia"/>
          <w:szCs w:val="21"/>
        </w:rPr>
        <w:t>VMI</w:t>
      </w:r>
      <w:r w:rsidRPr="007D4C9F">
        <w:rPr>
          <w:rFonts w:hint="eastAsia"/>
          <w:szCs w:val="21"/>
        </w:rPr>
        <w:t>模式将部分物料转移至供应商仓库管理，减少企业自有仓储面积需求。二是库管人员薪酬的降低，</w:t>
      </w:r>
      <w:r w:rsidRPr="007D4C9F">
        <w:rPr>
          <w:rFonts w:hint="eastAsia"/>
          <w:szCs w:val="21"/>
        </w:rPr>
        <w:t>RFID</w:t>
      </w:r>
      <w:r w:rsidRPr="007D4C9F">
        <w:rPr>
          <w:rFonts w:hint="eastAsia"/>
          <w:szCs w:val="21"/>
        </w:rPr>
        <w:t>扫码收货、电子标签上架及系统自动盘点等智能化手段替代了人工清点和手工记账，提升作业效率，优化人力配置。三是物料损耗与保险费的降低，系统对库存库龄实时监控，精准识别呆滞物料并预警，推动及时处置以减少价值损失，库存总金额的压降也同步缩减保险费用支出。</w:t>
      </w:r>
    </w:p>
    <w:p w14:paraId="585CBE03" w14:textId="0C6B947F" w:rsidR="007D4C9F" w:rsidRDefault="007D4C9F" w:rsidP="007D4C9F">
      <w:pPr>
        <w:pStyle w:val="3"/>
        <w:tabs>
          <w:tab w:val="clear" w:pos="561"/>
          <w:tab w:val="clear" w:pos="720"/>
        </w:tabs>
        <w:overflowPunct/>
        <w:spacing w:line="400" w:lineRule="exact"/>
        <w:jc w:val="both"/>
        <w:rPr>
          <w:rFonts w:ascii="Times New Roman" w:hAnsi="Times New Roman"/>
        </w:rPr>
      </w:pPr>
      <w:r>
        <w:rPr>
          <w:rFonts w:ascii="Times New Roman" w:hAnsi="Times New Roman"/>
        </w:rPr>
        <w:t>4.3.</w:t>
      </w:r>
      <w:r>
        <w:rPr>
          <w:rFonts w:ascii="Times New Roman" w:hAnsi="Times New Roman" w:hint="eastAsia"/>
        </w:rPr>
        <w:t>4</w:t>
      </w:r>
      <w:r w:rsidR="00E25A0B">
        <w:rPr>
          <w:rFonts w:ascii="Times New Roman" w:hAnsi="Times New Roman" w:hint="eastAsia"/>
        </w:rPr>
        <w:t>存货</w:t>
      </w:r>
      <w:r>
        <w:rPr>
          <w:rFonts w:ascii="Times New Roman" w:hAnsi="Times New Roman" w:hint="eastAsia"/>
        </w:rPr>
        <w:t>周转率加快带来的增量收益</w:t>
      </w:r>
    </w:p>
    <w:p w14:paraId="46BFF857" w14:textId="2AA53CAF" w:rsidR="0024410B" w:rsidRPr="0024410B" w:rsidRDefault="007D4C9F" w:rsidP="00034BAF">
      <w:pPr>
        <w:spacing w:line="400" w:lineRule="exact"/>
        <w:ind w:firstLine="480"/>
        <w:rPr>
          <w:szCs w:val="21"/>
        </w:rPr>
      </w:pPr>
      <w:r w:rsidRPr="007D4C9F">
        <w:rPr>
          <w:rFonts w:hint="eastAsia"/>
          <w:szCs w:val="21"/>
        </w:rPr>
        <w:t>存货周转率的提升是</w:t>
      </w:r>
      <w:r w:rsidR="004932B7">
        <w:rPr>
          <w:rFonts w:hint="eastAsia"/>
          <w:szCs w:val="21"/>
        </w:rPr>
        <w:t>需求</w:t>
      </w:r>
      <w:r w:rsidRPr="007D4C9F">
        <w:rPr>
          <w:rFonts w:hint="eastAsia"/>
          <w:szCs w:val="21"/>
        </w:rPr>
        <w:t>计划、采购、库存三大模块协同联动的</w:t>
      </w:r>
      <w:r w:rsidR="004932B7">
        <w:rPr>
          <w:rFonts w:hint="eastAsia"/>
          <w:szCs w:val="21"/>
        </w:rPr>
        <w:t>结果</w:t>
      </w:r>
      <w:r w:rsidRPr="007D4C9F">
        <w:rPr>
          <w:rFonts w:hint="eastAsia"/>
          <w:szCs w:val="21"/>
        </w:rPr>
        <w:t>。</w:t>
      </w:r>
      <w:r w:rsidR="004932B7">
        <w:rPr>
          <w:rFonts w:hint="eastAsia"/>
          <w:szCs w:val="21"/>
        </w:rPr>
        <w:t>物资</w:t>
      </w:r>
      <w:r w:rsidRPr="007D4C9F">
        <w:rPr>
          <w:rFonts w:hint="eastAsia"/>
          <w:szCs w:val="21"/>
        </w:rPr>
        <w:t>计划模块</w:t>
      </w:r>
      <w:r w:rsidR="004932B7">
        <w:rPr>
          <w:rFonts w:hint="eastAsia"/>
          <w:szCs w:val="21"/>
        </w:rPr>
        <w:t>通过</w:t>
      </w:r>
      <w:r w:rsidRPr="007D4C9F">
        <w:rPr>
          <w:rFonts w:hint="eastAsia"/>
          <w:szCs w:val="21"/>
        </w:rPr>
        <w:t>动态</w:t>
      </w:r>
      <w:r w:rsidRPr="007D4C9F">
        <w:rPr>
          <w:rFonts w:hint="eastAsia"/>
          <w:szCs w:val="21"/>
        </w:rPr>
        <w:t>MRP</w:t>
      </w:r>
      <w:r w:rsidR="004932B7">
        <w:rPr>
          <w:rFonts w:hint="eastAsia"/>
          <w:szCs w:val="21"/>
        </w:rPr>
        <w:t>的</w:t>
      </w:r>
      <w:r w:rsidRPr="007D4C9F">
        <w:rPr>
          <w:rFonts w:hint="eastAsia"/>
          <w:szCs w:val="21"/>
        </w:rPr>
        <w:t>运算确保采购物资与生产需求精准匹配，采购模块通过电子采购与</w:t>
      </w:r>
      <w:r w:rsidR="004932B7">
        <w:rPr>
          <w:rFonts w:hint="eastAsia"/>
          <w:szCs w:val="21"/>
        </w:rPr>
        <w:t>供应商</w:t>
      </w:r>
      <w:r w:rsidRPr="007D4C9F">
        <w:rPr>
          <w:rFonts w:hint="eastAsia"/>
          <w:szCs w:val="21"/>
        </w:rPr>
        <w:t>协同平台</w:t>
      </w:r>
      <w:r w:rsidR="004932B7">
        <w:rPr>
          <w:rFonts w:hint="eastAsia"/>
          <w:szCs w:val="21"/>
        </w:rPr>
        <w:t>提高采购效率，</w:t>
      </w:r>
      <w:r w:rsidRPr="007D4C9F">
        <w:rPr>
          <w:rFonts w:hint="eastAsia"/>
          <w:szCs w:val="21"/>
        </w:rPr>
        <w:t>库存模块借助</w:t>
      </w:r>
      <w:r w:rsidRPr="007D4C9F">
        <w:rPr>
          <w:rFonts w:hint="eastAsia"/>
          <w:szCs w:val="21"/>
        </w:rPr>
        <w:t>JIT</w:t>
      </w:r>
      <w:r w:rsidRPr="007D4C9F">
        <w:rPr>
          <w:rFonts w:hint="eastAsia"/>
          <w:szCs w:val="21"/>
        </w:rPr>
        <w:t>到货和</w:t>
      </w:r>
      <w:r w:rsidRPr="007D4C9F">
        <w:rPr>
          <w:rFonts w:hint="eastAsia"/>
          <w:szCs w:val="21"/>
        </w:rPr>
        <w:t>VMI</w:t>
      </w:r>
      <w:r w:rsidRPr="007D4C9F">
        <w:rPr>
          <w:rFonts w:hint="eastAsia"/>
          <w:szCs w:val="21"/>
        </w:rPr>
        <w:t>主动补货缩短</w:t>
      </w:r>
      <w:r w:rsidR="004932B7">
        <w:rPr>
          <w:rFonts w:hint="eastAsia"/>
          <w:szCs w:val="21"/>
        </w:rPr>
        <w:t>物料</w:t>
      </w:r>
      <w:r w:rsidRPr="007D4C9F">
        <w:rPr>
          <w:rFonts w:hint="eastAsia"/>
          <w:szCs w:val="21"/>
        </w:rPr>
        <w:t>在库静置时间。三者协同作用</w:t>
      </w:r>
      <w:r w:rsidR="00646108">
        <w:rPr>
          <w:rFonts w:hint="eastAsia"/>
          <w:szCs w:val="21"/>
        </w:rPr>
        <w:t>下能够减少呆滞物料的产生，</w:t>
      </w:r>
      <w:r w:rsidR="00AB4485">
        <w:rPr>
          <w:rFonts w:hint="eastAsia"/>
          <w:szCs w:val="21"/>
        </w:rPr>
        <w:t>企业能够用更少的库存资金占用支撑</w:t>
      </w:r>
      <w:r w:rsidR="00AB4485" w:rsidRPr="00AB4485">
        <w:rPr>
          <w:rFonts w:hint="eastAsia"/>
          <w:szCs w:val="21"/>
        </w:rPr>
        <w:t>同等经营规模，释放出的流动资金可重新投入研发、市场等业务领域，形成新的机会收益。</w:t>
      </w:r>
    </w:p>
    <w:p w14:paraId="3A020122" w14:textId="77777777" w:rsidR="009B1365" w:rsidRDefault="00E72338">
      <w:pPr>
        <w:tabs>
          <w:tab w:val="left" w:pos="3660"/>
        </w:tabs>
        <w:ind w:firstLine="480"/>
        <w:rPr>
          <w:szCs w:val="21"/>
        </w:rPr>
        <w:sectPr w:rsidR="009B1365">
          <w:headerReference w:type="even" r:id="rId35"/>
          <w:headerReference w:type="default" r:id="rId36"/>
          <w:footerReference w:type="even" r:id="rId37"/>
          <w:pgSz w:w="11906" w:h="16838"/>
          <w:pgMar w:top="1701" w:right="1418" w:bottom="1418" w:left="1701" w:header="1304" w:footer="1021" w:gutter="0"/>
          <w:cols w:space="425"/>
          <w:docGrid w:linePitch="312"/>
        </w:sectPr>
      </w:pPr>
      <w:r>
        <w:rPr>
          <w:szCs w:val="21"/>
        </w:rPr>
        <w:tab/>
      </w:r>
    </w:p>
    <w:p w14:paraId="79F2449F" w14:textId="1265F70D" w:rsidR="009B1365" w:rsidRDefault="00C33FF1">
      <w:pPr>
        <w:pStyle w:val="1"/>
        <w:spacing w:line="400" w:lineRule="exact"/>
      </w:pPr>
      <w:bookmarkStart w:id="75" w:name="_Toc227569614"/>
      <w:r>
        <w:rPr>
          <w:rFonts w:hint="eastAsia"/>
        </w:rPr>
        <w:lastRenderedPageBreak/>
        <w:t>五、制造企业物资供应管理系统设计</w:t>
      </w:r>
      <w:bookmarkEnd w:id="75"/>
    </w:p>
    <w:p w14:paraId="5E3F8EB5" w14:textId="71623921" w:rsidR="009B1365" w:rsidRDefault="00C33FF1">
      <w:pPr>
        <w:spacing w:line="400" w:lineRule="exact"/>
        <w:ind w:firstLine="480"/>
        <w:rPr>
          <w:lang w:val="zh-CN"/>
        </w:rPr>
      </w:pPr>
      <w:r>
        <w:rPr>
          <w:rFonts w:hint="eastAsia"/>
          <w:szCs w:val="21"/>
        </w:rPr>
        <w:t>基于</w:t>
      </w:r>
      <w:r w:rsidRPr="00C33FF1">
        <w:rPr>
          <w:rFonts w:hint="eastAsia"/>
          <w:szCs w:val="21"/>
        </w:rPr>
        <w:t>第四章的</w:t>
      </w:r>
      <w:r w:rsidR="00856EA8">
        <w:rPr>
          <w:rFonts w:hint="eastAsia"/>
          <w:szCs w:val="21"/>
        </w:rPr>
        <w:t>优化路径</w:t>
      </w:r>
      <w:r w:rsidRPr="00C33FF1">
        <w:rPr>
          <w:rFonts w:hint="eastAsia"/>
          <w:szCs w:val="21"/>
        </w:rPr>
        <w:t>与</w:t>
      </w:r>
      <w:r w:rsidR="00856EA8">
        <w:rPr>
          <w:rFonts w:hint="eastAsia"/>
          <w:szCs w:val="21"/>
        </w:rPr>
        <w:t>成本效益分析</w:t>
      </w:r>
      <w:r w:rsidRPr="00C33FF1">
        <w:rPr>
          <w:rFonts w:hint="eastAsia"/>
          <w:szCs w:val="21"/>
        </w:rPr>
        <w:t>，本章将构建一个</w:t>
      </w:r>
      <w:r w:rsidR="00856EA8">
        <w:rPr>
          <w:rFonts w:hint="eastAsia"/>
          <w:szCs w:val="21"/>
        </w:rPr>
        <w:t>电子商务环境下的</w:t>
      </w:r>
      <w:r w:rsidRPr="00C33FF1">
        <w:rPr>
          <w:rFonts w:hint="eastAsia"/>
          <w:szCs w:val="21"/>
        </w:rPr>
        <w:t>的物资供应管理系统设计方案。系统设计的总体目标为：通过计划、采购、库存三大核心模块的深度</w:t>
      </w:r>
      <w:r w:rsidR="00856EA8">
        <w:rPr>
          <w:rFonts w:hint="eastAsia"/>
          <w:szCs w:val="21"/>
        </w:rPr>
        <w:t>协同</w:t>
      </w:r>
      <w:r w:rsidRPr="00C33FF1">
        <w:rPr>
          <w:rFonts w:hint="eastAsia"/>
          <w:szCs w:val="21"/>
        </w:rPr>
        <w:t>与数据共享，实现物资需求精准预测、采购流程透明高效、库存水平动态优化的闭环管理。</w:t>
      </w:r>
    </w:p>
    <w:p w14:paraId="475294D6" w14:textId="0FDEACCC" w:rsidR="009B1365" w:rsidRDefault="00E72338">
      <w:pPr>
        <w:pStyle w:val="2"/>
        <w:spacing w:before="240" w:after="240" w:line="400" w:lineRule="exact"/>
        <w:ind w:firstLineChars="0" w:firstLine="0"/>
        <w:rPr>
          <w:b/>
          <w:szCs w:val="28"/>
        </w:rPr>
      </w:pPr>
      <w:bookmarkStart w:id="76" w:name="_Toc227569615"/>
      <w:r>
        <w:rPr>
          <w:szCs w:val="28"/>
        </w:rPr>
        <w:t>5.1</w:t>
      </w:r>
      <w:r w:rsidR="00C33FF1">
        <w:rPr>
          <w:rFonts w:hint="eastAsia"/>
          <w:szCs w:val="21"/>
        </w:rPr>
        <w:t>系统功能设计</w:t>
      </w:r>
      <w:bookmarkEnd w:id="76"/>
    </w:p>
    <w:p w14:paraId="4624C2D6" w14:textId="1239960B" w:rsidR="009B1365" w:rsidRDefault="00C33FF1" w:rsidP="00C33FF1">
      <w:pPr>
        <w:spacing w:line="400" w:lineRule="exact"/>
        <w:ind w:firstLine="480"/>
        <w:rPr>
          <w:szCs w:val="21"/>
        </w:rPr>
      </w:pPr>
      <w:r>
        <w:rPr>
          <w:rFonts w:hint="eastAsia"/>
          <w:szCs w:val="21"/>
        </w:rPr>
        <w:t>根据前面的分析，将物资供应管理系统分为计划管理、采购管理、库存管理三大模块。</w:t>
      </w:r>
    </w:p>
    <w:p w14:paraId="0B537791" w14:textId="17EB8C2F" w:rsidR="009B1365" w:rsidRDefault="00E72338">
      <w:pPr>
        <w:pStyle w:val="3"/>
        <w:tabs>
          <w:tab w:val="clear" w:pos="561"/>
          <w:tab w:val="clear" w:pos="720"/>
        </w:tabs>
        <w:overflowPunct/>
        <w:spacing w:line="400" w:lineRule="exact"/>
        <w:jc w:val="both"/>
        <w:rPr>
          <w:rFonts w:ascii="Times New Roman" w:hAnsi="Times New Roman"/>
        </w:rPr>
      </w:pPr>
      <w:bookmarkStart w:id="77" w:name="_Hlk227359155"/>
      <w:r>
        <w:rPr>
          <w:rFonts w:ascii="Times New Roman" w:hAnsi="Times New Roman"/>
        </w:rPr>
        <w:t>5.1.1</w:t>
      </w:r>
      <w:r w:rsidR="00C33FF1">
        <w:rPr>
          <w:rFonts w:ascii="Times New Roman" w:hAnsi="Times New Roman" w:hint="eastAsia"/>
        </w:rPr>
        <w:t>总体功能设计</w:t>
      </w:r>
    </w:p>
    <w:p w14:paraId="1C1EB7C4" w14:textId="37ECFFBF" w:rsidR="009B1365" w:rsidRDefault="000E5117">
      <w:pPr>
        <w:spacing w:line="400" w:lineRule="exact"/>
        <w:ind w:firstLine="480"/>
        <w:rPr>
          <w:szCs w:val="21"/>
        </w:rPr>
      </w:pPr>
      <w:r>
        <w:rPr>
          <w:noProof/>
          <w:szCs w:val="21"/>
        </w:rPr>
        <w:drawing>
          <wp:anchor distT="0" distB="0" distL="114300" distR="114300" simplePos="0" relativeHeight="251663360" behindDoc="0" locked="0" layoutInCell="1" allowOverlap="1" wp14:anchorId="36022613" wp14:editId="46851E98">
            <wp:simplePos x="0" y="0"/>
            <wp:positionH relativeFrom="page">
              <wp:align>center</wp:align>
            </wp:positionH>
            <wp:positionV relativeFrom="paragraph">
              <wp:posOffset>1193165</wp:posOffset>
            </wp:positionV>
            <wp:extent cx="2272665" cy="3156585"/>
            <wp:effectExtent l="0" t="0" r="0" b="5715"/>
            <wp:wrapTopAndBottom/>
            <wp:docPr id="395101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1953" name="图片 395101953"/>
                    <pic:cNvPicPr/>
                  </pic:nvPicPr>
                  <pic:blipFill>
                    <a:blip r:embed="rId38"/>
                    <a:stretch>
                      <a:fillRect/>
                    </a:stretch>
                  </pic:blipFill>
                  <pic:spPr>
                    <a:xfrm>
                      <a:off x="0" y="0"/>
                      <a:ext cx="2272665" cy="3156585"/>
                    </a:xfrm>
                    <a:prstGeom prst="rect">
                      <a:avLst/>
                    </a:prstGeom>
                  </pic:spPr>
                </pic:pic>
              </a:graphicData>
            </a:graphic>
            <wp14:sizeRelH relativeFrom="margin">
              <wp14:pctWidth>0</wp14:pctWidth>
            </wp14:sizeRelH>
            <wp14:sizeRelV relativeFrom="margin">
              <wp14:pctHeight>0</wp14:pctHeight>
            </wp14:sizeRelV>
          </wp:anchor>
        </w:drawing>
      </w:r>
      <w:r w:rsidR="00C33FF1">
        <w:rPr>
          <w:rFonts w:hint="eastAsia"/>
          <w:szCs w:val="21"/>
        </w:rPr>
        <w:t>本物资</w:t>
      </w:r>
      <w:r w:rsidR="00C33FF1" w:rsidRPr="00C33FF1">
        <w:rPr>
          <w:rFonts w:hint="eastAsia"/>
          <w:szCs w:val="21"/>
        </w:rPr>
        <w:t>供应管理系统采用模块化设计思想，划分为计划管理、采购管理、库存管理三大一级功能模块。计划管理模块负责将客户订单与需求预测转化为精准的物料需求计划。采购管理模块负责供应商协同、电子采购与订单执行的全过程管理。库存管理模块负责物资入库、存储、消耗与结算的管控。系统功能</w:t>
      </w:r>
      <w:r>
        <w:rPr>
          <w:rFonts w:hint="eastAsia"/>
          <w:szCs w:val="21"/>
        </w:rPr>
        <w:t>树</w:t>
      </w:r>
      <w:r w:rsidR="00C33FF1" w:rsidRPr="00C33FF1">
        <w:rPr>
          <w:rFonts w:hint="eastAsia"/>
          <w:szCs w:val="21"/>
        </w:rPr>
        <w:t>如图</w:t>
      </w:r>
      <w:r w:rsidR="00C33FF1" w:rsidRPr="00C33FF1">
        <w:rPr>
          <w:rFonts w:hint="eastAsia"/>
          <w:szCs w:val="21"/>
        </w:rPr>
        <w:t>5-1</w:t>
      </w:r>
      <w:r w:rsidR="00C33FF1" w:rsidRPr="00C33FF1">
        <w:rPr>
          <w:rFonts w:hint="eastAsia"/>
          <w:szCs w:val="21"/>
        </w:rPr>
        <w:t>所示。</w:t>
      </w:r>
    </w:p>
    <w:p w14:paraId="5AFC3341" w14:textId="053B6A39" w:rsidR="000E5117" w:rsidRDefault="005B5A58" w:rsidP="005B5A58">
      <w:pPr>
        <w:pStyle w:val="ac"/>
        <w:spacing w:line="400" w:lineRule="exact"/>
        <w:jc w:val="center"/>
        <w:rPr>
          <w:rFonts w:ascii="黑体" w:hAnsi="黑体" w:hint="eastAsia"/>
          <w:sz w:val="21"/>
          <w:szCs w:val="21"/>
        </w:rPr>
      </w:pPr>
      <w:bookmarkStart w:id="78" w:name="_Toc227517275"/>
      <w:bookmarkEnd w:id="77"/>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8D5FD1">
        <w:rPr>
          <w:noProof/>
        </w:rPr>
        <w:t>1</w:t>
      </w:r>
      <w:r>
        <w:fldChar w:fldCharType="end"/>
      </w:r>
      <w:r>
        <w:rPr>
          <w:rFonts w:hint="eastAsia"/>
        </w:rPr>
        <w:t xml:space="preserve"> </w:t>
      </w:r>
      <w:r w:rsidR="000E5117" w:rsidRPr="000E5117">
        <w:rPr>
          <w:rFonts w:ascii="黑体" w:hAnsi="黑体" w:hint="eastAsia"/>
          <w:sz w:val="21"/>
          <w:szCs w:val="21"/>
        </w:rPr>
        <w:t>系统功能树</w:t>
      </w:r>
      <w:bookmarkEnd w:id="78"/>
    </w:p>
    <w:p w14:paraId="516C43C3" w14:textId="5F6CED89" w:rsidR="00505B92" w:rsidRDefault="00505B92" w:rsidP="00505B92">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5.1.</w:t>
      </w:r>
      <w:r>
        <w:rPr>
          <w:rFonts w:ascii="Times New Roman" w:hAnsi="Times New Roman" w:hint="eastAsia"/>
        </w:rPr>
        <w:t>2</w:t>
      </w:r>
      <w:r>
        <w:rPr>
          <w:rFonts w:ascii="Times New Roman" w:hAnsi="Times New Roman" w:hint="eastAsia"/>
        </w:rPr>
        <w:t>子模块功能设计</w:t>
      </w:r>
    </w:p>
    <w:p w14:paraId="627847D4" w14:textId="3471B187" w:rsidR="00505B92" w:rsidRPr="00505B92" w:rsidRDefault="00505B92" w:rsidP="00505B92">
      <w:pPr>
        <w:spacing w:line="400" w:lineRule="exact"/>
        <w:ind w:firstLine="480"/>
        <w:rPr>
          <w:szCs w:val="21"/>
        </w:rPr>
      </w:pPr>
      <w:r w:rsidRPr="00505B92">
        <w:rPr>
          <w:rFonts w:hint="eastAsia"/>
          <w:szCs w:val="21"/>
        </w:rPr>
        <w:t>（</w:t>
      </w:r>
      <w:r w:rsidRPr="00505B92">
        <w:rPr>
          <w:rFonts w:hint="eastAsia"/>
          <w:szCs w:val="21"/>
        </w:rPr>
        <w:t>1</w:t>
      </w:r>
      <w:r w:rsidRPr="00505B92">
        <w:rPr>
          <w:rFonts w:hint="eastAsia"/>
          <w:szCs w:val="21"/>
        </w:rPr>
        <w:t>）计划管理模块</w:t>
      </w:r>
    </w:p>
    <w:p w14:paraId="258C3148" w14:textId="4705AEA3" w:rsidR="00505B92" w:rsidRDefault="00D90755" w:rsidP="00505B92">
      <w:pPr>
        <w:spacing w:line="400" w:lineRule="exact"/>
        <w:ind w:firstLine="480"/>
        <w:rPr>
          <w:szCs w:val="21"/>
        </w:rPr>
      </w:pPr>
      <w:r>
        <w:rPr>
          <w:noProof/>
          <w:szCs w:val="21"/>
        </w:rPr>
        <w:drawing>
          <wp:anchor distT="0" distB="0" distL="114300" distR="114300" simplePos="0" relativeHeight="251665408" behindDoc="0" locked="0" layoutInCell="1" allowOverlap="1" wp14:anchorId="03990602" wp14:editId="54ED7362">
            <wp:simplePos x="0" y="0"/>
            <wp:positionH relativeFrom="margin">
              <wp:align>right</wp:align>
            </wp:positionH>
            <wp:positionV relativeFrom="paragraph">
              <wp:posOffset>1352550</wp:posOffset>
            </wp:positionV>
            <wp:extent cx="5579745" cy="1438275"/>
            <wp:effectExtent l="0" t="0" r="1905" b="9525"/>
            <wp:wrapTopAndBottom/>
            <wp:docPr id="20059608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60814" name="图片 2005960814"/>
                    <pic:cNvPicPr/>
                  </pic:nvPicPr>
                  <pic:blipFill>
                    <a:blip r:embed="rId39"/>
                    <a:stretch>
                      <a:fillRect/>
                    </a:stretch>
                  </pic:blipFill>
                  <pic:spPr>
                    <a:xfrm>
                      <a:off x="0" y="0"/>
                      <a:ext cx="5579745" cy="1438275"/>
                    </a:xfrm>
                    <a:prstGeom prst="rect">
                      <a:avLst/>
                    </a:prstGeom>
                  </pic:spPr>
                </pic:pic>
              </a:graphicData>
            </a:graphic>
          </wp:anchor>
        </w:drawing>
      </w:r>
      <w:r w:rsidR="00505B92" w:rsidRPr="00505B92">
        <w:rPr>
          <w:rFonts w:hint="eastAsia"/>
          <w:szCs w:val="21"/>
        </w:rPr>
        <w:t>计划管理模块包含订单需求管理、</w:t>
      </w:r>
      <w:r w:rsidR="00505B92" w:rsidRPr="00505B92">
        <w:rPr>
          <w:rFonts w:hint="eastAsia"/>
          <w:szCs w:val="21"/>
        </w:rPr>
        <w:t>MRP</w:t>
      </w:r>
      <w:r w:rsidR="00505B92" w:rsidRPr="00505B92">
        <w:rPr>
          <w:rFonts w:hint="eastAsia"/>
          <w:szCs w:val="21"/>
        </w:rPr>
        <w:t>自动运算、动态预测与预警、物料分类基准维护四个子功能。订单需求管理用于录入客户订单和维护滚动需求预测。</w:t>
      </w:r>
      <w:r w:rsidR="00505B92" w:rsidRPr="00505B92">
        <w:rPr>
          <w:rFonts w:hint="eastAsia"/>
          <w:szCs w:val="21"/>
        </w:rPr>
        <w:t>MRP</w:t>
      </w:r>
      <w:r w:rsidR="00505B92" w:rsidRPr="00505B92">
        <w:rPr>
          <w:rFonts w:hint="eastAsia"/>
          <w:szCs w:val="21"/>
        </w:rPr>
        <w:t>自动运算根据</w:t>
      </w:r>
      <w:r w:rsidR="00505B92" w:rsidRPr="00505B92">
        <w:rPr>
          <w:rFonts w:hint="eastAsia"/>
          <w:szCs w:val="21"/>
        </w:rPr>
        <w:t>BOM</w:t>
      </w:r>
      <w:r w:rsidR="00505B92" w:rsidRPr="00505B92">
        <w:rPr>
          <w:rFonts w:hint="eastAsia"/>
          <w:szCs w:val="21"/>
        </w:rPr>
        <w:t>清单和库存数据自动计算物料净需求与到货时间。动态预测与预警分析需求变更的影响并对缺料或积压风险提前报警。物料分类基准维护用于设定</w:t>
      </w:r>
      <w:r w:rsidR="00505B92" w:rsidRPr="00505B92">
        <w:rPr>
          <w:rFonts w:hint="eastAsia"/>
          <w:szCs w:val="21"/>
        </w:rPr>
        <w:t>ABC</w:t>
      </w:r>
      <w:r w:rsidR="00505B92" w:rsidRPr="00505B92">
        <w:rPr>
          <w:rFonts w:hint="eastAsia"/>
          <w:szCs w:val="21"/>
        </w:rPr>
        <w:t>分类规则和安全库存策略。该模块功能构成如图</w:t>
      </w:r>
      <w:r w:rsidR="00505B92" w:rsidRPr="00505B92">
        <w:rPr>
          <w:rFonts w:hint="eastAsia"/>
          <w:szCs w:val="21"/>
        </w:rPr>
        <w:t>5-2</w:t>
      </w:r>
      <w:r w:rsidR="00505B92" w:rsidRPr="00505B92">
        <w:rPr>
          <w:rFonts w:hint="eastAsia"/>
          <w:szCs w:val="21"/>
        </w:rPr>
        <w:t>所示。</w:t>
      </w:r>
    </w:p>
    <w:p w14:paraId="4FC35F8C" w14:textId="0390FF11" w:rsidR="00D90755" w:rsidRPr="00D90755" w:rsidRDefault="008D5FD1" w:rsidP="008D5FD1">
      <w:pPr>
        <w:pStyle w:val="ac"/>
        <w:spacing w:line="400" w:lineRule="exact"/>
        <w:jc w:val="center"/>
        <w:rPr>
          <w:rFonts w:ascii="黑体" w:hAnsi="黑体" w:hint="eastAsia"/>
          <w:sz w:val="21"/>
          <w:szCs w:val="21"/>
        </w:rPr>
      </w:pPr>
      <w:bookmarkStart w:id="79" w:name="_Toc227517276"/>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2</w:t>
      </w:r>
      <w:r>
        <w:fldChar w:fldCharType="end"/>
      </w:r>
      <w:r>
        <w:rPr>
          <w:rFonts w:hint="eastAsia"/>
        </w:rPr>
        <w:t xml:space="preserve"> </w:t>
      </w:r>
      <w:r w:rsidR="00D90755" w:rsidRPr="00D90755">
        <w:rPr>
          <w:rFonts w:ascii="黑体" w:hAnsi="黑体" w:hint="eastAsia"/>
          <w:sz w:val="21"/>
          <w:szCs w:val="21"/>
        </w:rPr>
        <w:t>计划管理功能模块图</w:t>
      </w:r>
      <w:bookmarkEnd w:id="79"/>
    </w:p>
    <w:p w14:paraId="6DD1FDA0" w14:textId="753C4E13" w:rsidR="00505B92" w:rsidRPr="00505B92" w:rsidRDefault="00505B92" w:rsidP="00505B92">
      <w:pPr>
        <w:spacing w:line="400" w:lineRule="exact"/>
        <w:ind w:firstLine="480"/>
        <w:rPr>
          <w:szCs w:val="21"/>
        </w:rPr>
      </w:pPr>
      <w:r w:rsidRPr="00505B92">
        <w:rPr>
          <w:rFonts w:hint="eastAsia"/>
          <w:szCs w:val="21"/>
        </w:rPr>
        <w:t>（</w:t>
      </w:r>
      <w:r w:rsidRPr="00505B92">
        <w:rPr>
          <w:rFonts w:hint="eastAsia"/>
          <w:szCs w:val="21"/>
        </w:rPr>
        <w:t>2</w:t>
      </w:r>
      <w:r w:rsidRPr="00505B92">
        <w:rPr>
          <w:rFonts w:hint="eastAsia"/>
          <w:szCs w:val="21"/>
        </w:rPr>
        <w:t>）采购管理模块</w:t>
      </w:r>
    </w:p>
    <w:p w14:paraId="4170663B" w14:textId="56C6723C" w:rsidR="00505B92" w:rsidRDefault="00D90755" w:rsidP="00505B92">
      <w:pPr>
        <w:spacing w:line="400" w:lineRule="exact"/>
        <w:ind w:firstLine="480"/>
        <w:rPr>
          <w:szCs w:val="21"/>
        </w:rPr>
      </w:pPr>
      <w:r>
        <w:rPr>
          <w:rFonts w:hint="eastAsia"/>
          <w:noProof/>
          <w:szCs w:val="21"/>
        </w:rPr>
        <w:drawing>
          <wp:anchor distT="0" distB="0" distL="114300" distR="114300" simplePos="0" relativeHeight="251667456" behindDoc="0" locked="0" layoutInCell="1" allowOverlap="1" wp14:anchorId="7FEACC30" wp14:editId="41FD2490">
            <wp:simplePos x="0" y="0"/>
            <wp:positionH relativeFrom="margin">
              <wp:align>center</wp:align>
            </wp:positionH>
            <wp:positionV relativeFrom="paragraph">
              <wp:posOffset>1447165</wp:posOffset>
            </wp:positionV>
            <wp:extent cx="6125845" cy="1290955"/>
            <wp:effectExtent l="0" t="0" r="8255" b="4445"/>
            <wp:wrapTopAndBottom/>
            <wp:docPr id="4643080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08098" name="图片 4"/>
                    <pic:cNvPicPr/>
                  </pic:nvPicPr>
                  <pic:blipFill>
                    <a:blip r:embed="rId40"/>
                    <a:stretch>
                      <a:fillRect/>
                    </a:stretch>
                  </pic:blipFill>
                  <pic:spPr>
                    <a:xfrm>
                      <a:off x="0" y="0"/>
                      <a:ext cx="6125845" cy="1290955"/>
                    </a:xfrm>
                    <a:prstGeom prst="rect">
                      <a:avLst/>
                    </a:prstGeom>
                  </pic:spPr>
                </pic:pic>
              </a:graphicData>
            </a:graphic>
            <wp14:sizeRelH relativeFrom="margin">
              <wp14:pctWidth>0</wp14:pctWidth>
            </wp14:sizeRelH>
            <wp14:sizeRelV relativeFrom="margin">
              <wp14:pctHeight>0</wp14:pctHeight>
            </wp14:sizeRelV>
          </wp:anchor>
        </w:drawing>
      </w:r>
      <w:r w:rsidR="00505B92" w:rsidRPr="00505B92">
        <w:rPr>
          <w:rFonts w:hint="eastAsia"/>
          <w:szCs w:val="21"/>
        </w:rPr>
        <w:t>采购管理模块包含供应商关系管理、电子采购执行、合同与价格管理、采购协同与追溯四个子功能。供应商关系管理用于供应商准入、绩效考评和风险监控。电子采购执行实现采购申请自动转订单，支持在线询报价与逆向拍卖。合同与价格管理用于归档框架协议并动态维护价格库。采购协同与追溯通过供应商门户发布补货指令，并提供从需求到结算的全流程追溯看板。该模块功能构成如图</w:t>
      </w:r>
      <w:r w:rsidR="00505B92" w:rsidRPr="00505B92">
        <w:rPr>
          <w:rFonts w:hint="eastAsia"/>
          <w:szCs w:val="21"/>
        </w:rPr>
        <w:t>5-3</w:t>
      </w:r>
      <w:r w:rsidR="00505B92" w:rsidRPr="00505B92">
        <w:rPr>
          <w:rFonts w:hint="eastAsia"/>
          <w:szCs w:val="21"/>
        </w:rPr>
        <w:t>所示。</w:t>
      </w:r>
    </w:p>
    <w:p w14:paraId="34017592" w14:textId="44615201" w:rsidR="00D90755" w:rsidRPr="00B422B0" w:rsidRDefault="008D5FD1" w:rsidP="008D5FD1">
      <w:pPr>
        <w:pStyle w:val="ac"/>
        <w:spacing w:line="400" w:lineRule="exact"/>
        <w:jc w:val="center"/>
        <w:rPr>
          <w:rFonts w:ascii="黑体" w:hAnsi="黑体" w:hint="eastAsia"/>
          <w:sz w:val="21"/>
          <w:szCs w:val="21"/>
        </w:rPr>
      </w:pPr>
      <w:bookmarkStart w:id="80" w:name="_Toc227517277"/>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3</w:t>
      </w:r>
      <w:r>
        <w:fldChar w:fldCharType="end"/>
      </w:r>
      <w:r>
        <w:rPr>
          <w:rFonts w:hint="eastAsia"/>
        </w:rPr>
        <w:t xml:space="preserve"> </w:t>
      </w:r>
      <w:r w:rsidR="00D90755" w:rsidRPr="00D90755">
        <w:rPr>
          <w:rFonts w:ascii="黑体" w:hAnsi="黑体" w:hint="eastAsia"/>
          <w:sz w:val="21"/>
          <w:szCs w:val="21"/>
        </w:rPr>
        <w:t>采购管理功能模块图</w:t>
      </w:r>
      <w:bookmarkEnd w:id="80"/>
    </w:p>
    <w:p w14:paraId="0D9D5503" w14:textId="77777777" w:rsidR="00505B92" w:rsidRDefault="00505B92" w:rsidP="00505B92">
      <w:pPr>
        <w:spacing w:line="400" w:lineRule="exact"/>
        <w:ind w:firstLine="480"/>
        <w:rPr>
          <w:szCs w:val="21"/>
        </w:rPr>
      </w:pPr>
      <w:r>
        <w:rPr>
          <w:rFonts w:hint="eastAsia"/>
          <w:szCs w:val="21"/>
        </w:rPr>
        <w:t>（</w:t>
      </w:r>
      <w:r>
        <w:rPr>
          <w:rFonts w:hint="eastAsia"/>
          <w:szCs w:val="21"/>
        </w:rPr>
        <w:t>3</w:t>
      </w:r>
      <w:r>
        <w:rPr>
          <w:rFonts w:hint="eastAsia"/>
          <w:szCs w:val="21"/>
        </w:rPr>
        <w:t>）库存管理模块</w:t>
      </w:r>
    </w:p>
    <w:p w14:paraId="3BD28B82" w14:textId="70590F9F" w:rsidR="00BA63F4" w:rsidRPr="00BA63F4" w:rsidRDefault="00505B92" w:rsidP="00BA63F4">
      <w:pPr>
        <w:spacing w:line="400" w:lineRule="exact"/>
        <w:ind w:firstLine="480"/>
        <w:rPr>
          <w:szCs w:val="21"/>
        </w:rPr>
      </w:pPr>
      <w:r w:rsidRPr="00E2165D">
        <w:rPr>
          <w:szCs w:val="21"/>
        </w:rPr>
        <w:t>库存管理模块包含入库与质检管理、库存动态监控、智能补货策略、呆滞料预警与处置四个子功能。入库与质检管理支持扫码收货、在线质检和不合格品处理。库存动态监控提供实时库存看板、库龄预警和自动盘点功能。智能补货策略可自动计算安</w:t>
      </w:r>
      <w:r w:rsidRPr="00E2165D">
        <w:rPr>
          <w:szCs w:val="21"/>
        </w:rPr>
        <w:lastRenderedPageBreak/>
        <w:t>全库存、建议采购批量并结算</w:t>
      </w:r>
      <w:r w:rsidRPr="00E2165D">
        <w:rPr>
          <w:szCs w:val="21"/>
        </w:rPr>
        <w:t>VMI</w:t>
      </w:r>
      <w:r w:rsidRPr="00E2165D">
        <w:rPr>
          <w:szCs w:val="21"/>
        </w:rPr>
        <w:t>消耗。呆滞料预警与处置用于识别长期未用物料</w:t>
      </w:r>
      <w:r w:rsidR="00BA63F4">
        <w:rPr>
          <w:rFonts w:hint="eastAsia"/>
          <w:noProof/>
          <w:szCs w:val="21"/>
        </w:rPr>
        <w:drawing>
          <wp:anchor distT="0" distB="0" distL="114300" distR="114300" simplePos="0" relativeHeight="251669504" behindDoc="0" locked="0" layoutInCell="1" allowOverlap="1" wp14:anchorId="3D165AE4" wp14:editId="0611B4FD">
            <wp:simplePos x="0" y="0"/>
            <wp:positionH relativeFrom="margin">
              <wp:align>right</wp:align>
            </wp:positionH>
            <wp:positionV relativeFrom="paragraph">
              <wp:posOffset>396875</wp:posOffset>
            </wp:positionV>
            <wp:extent cx="5580000" cy="1173600"/>
            <wp:effectExtent l="0" t="0" r="1905" b="7620"/>
            <wp:wrapTopAndBottom/>
            <wp:docPr id="25633140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31401" name="图片 256331401"/>
                    <pic:cNvPicPr/>
                  </pic:nvPicPr>
                  <pic:blipFill>
                    <a:blip r:embed="rId41"/>
                    <a:stretch>
                      <a:fillRect/>
                    </a:stretch>
                  </pic:blipFill>
                  <pic:spPr>
                    <a:xfrm>
                      <a:off x="0" y="0"/>
                      <a:ext cx="5580000" cy="1173600"/>
                    </a:xfrm>
                    <a:prstGeom prst="rect">
                      <a:avLst/>
                    </a:prstGeom>
                  </pic:spPr>
                </pic:pic>
              </a:graphicData>
            </a:graphic>
            <wp14:sizeRelH relativeFrom="margin">
              <wp14:pctWidth>0</wp14:pctWidth>
            </wp14:sizeRelH>
            <wp14:sizeRelV relativeFrom="margin">
              <wp14:pctHeight>0</wp14:pctHeight>
            </wp14:sizeRelV>
          </wp:anchor>
        </w:drawing>
      </w:r>
      <w:r w:rsidRPr="00E2165D">
        <w:rPr>
          <w:szCs w:val="21"/>
        </w:rPr>
        <w:t>并启动处置流程。该模块功能构成如图</w:t>
      </w:r>
      <w:r w:rsidRPr="00E2165D">
        <w:rPr>
          <w:szCs w:val="21"/>
        </w:rPr>
        <w:t>5-4</w:t>
      </w:r>
      <w:r w:rsidRPr="00E2165D">
        <w:rPr>
          <w:szCs w:val="21"/>
        </w:rPr>
        <w:t>所示。</w:t>
      </w:r>
    </w:p>
    <w:p w14:paraId="7B9AFE1A" w14:textId="0A113175" w:rsidR="00BA63F4" w:rsidRPr="00BA63F4" w:rsidRDefault="008D5FD1" w:rsidP="008D5FD1">
      <w:pPr>
        <w:pStyle w:val="ac"/>
        <w:spacing w:line="400" w:lineRule="exact"/>
        <w:jc w:val="center"/>
        <w:rPr>
          <w:rFonts w:ascii="黑体" w:hAnsi="黑体" w:hint="eastAsia"/>
          <w:sz w:val="21"/>
          <w:szCs w:val="21"/>
        </w:rPr>
      </w:pPr>
      <w:bookmarkStart w:id="81" w:name="_Toc227517278"/>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4</w:t>
      </w:r>
      <w:r>
        <w:fldChar w:fldCharType="end"/>
      </w:r>
      <w:r>
        <w:rPr>
          <w:rFonts w:hint="eastAsia"/>
        </w:rPr>
        <w:t xml:space="preserve"> </w:t>
      </w:r>
      <w:r w:rsidR="00BA63F4" w:rsidRPr="00BA63F4">
        <w:rPr>
          <w:rFonts w:ascii="黑体" w:hAnsi="黑体" w:hint="eastAsia"/>
          <w:sz w:val="21"/>
          <w:szCs w:val="21"/>
        </w:rPr>
        <w:t>库存管理功能模块图</w:t>
      </w:r>
      <w:bookmarkEnd w:id="81"/>
    </w:p>
    <w:p w14:paraId="617C959F" w14:textId="6B8A6743" w:rsidR="009B1365" w:rsidRDefault="00E72338">
      <w:pPr>
        <w:pStyle w:val="2"/>
        <w:spacing w:before="240" w:after="240" w:line="400" w:lineRule="exact"/>
        <w:ind w:firstLineChars="0" w:firstLine="0"/>
        <w:rPr>
          <w:szCs w:val="24"/>
        </w:rPr>
      </w:pPr>
      <w:bookmarkStart w:id="82" w:name="_Toc227569616"/>
      <w:r>
        <w:rPr>
          <w:szCs w:val="24"/>
        </w:rPr>
        <w:t>5.2</w:t>
      </w:r>
      <w:r w:rsidR="00827A77">
        <w:rPr>
          <w:rFonts w:hint="eastAsia"/>
          <w:szCs w:val="21"/>
        </w:rPr>
        <w:t>业务流程设计</w:t>
      </w:r>
      <w:bookmarkEnd w:id="82"/>
    </w:p>
    <w:p w14:paraId="0384D02E" w14:textId="372A03A7" w:rsidR="009B1365" w:rsidRDefault="00827A77">
      <w:pPr>
        <w:spacing w:line="400" w:lineRule="exact"/>
        <w:ind w:firstLine="480"/>
        <w:rPr>
          <w:szCs w:val="21"/>
        </w:rPr>
      </w:pPr>
      <w:r>
        <w:rPr>
          <w:noProof/>
          <w:szCs w:val="21"/>
        </w:rPr>
        <w:drawing>
          <wp:anchor distT="0" distB="0" distL="114300" distR="114300" simplePos="0" relativeHeight="251671552" behindDoc="0" locked="0" layoutInCell="1" allowOverlap="1" wp14:anchorId="3FB2568C" wp14:editId="103E19D2">
            <wp:simplePos x="0" y="0"/>
            <wp:positionH relativeFrom="page">
              <wp:posOffset>177800</wp:posOffset>
            </wp:positionH>
            <wp:positionV relativeFrom="paragraph">
              <wp:posOffset>1174750</wp:posOffset>
            </wp:positionV>
            <wp:extent cx="7201535" cy="4083050"/>
            <wp:effectExtent l="0" t="0" r="0" b="0"/>
            <wp:wrapSquare wrapText="bothSides"/>
            <wp:docPr id="2305523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52398" name="图片 2"/>
                    <pic:cNvPicPr>
                      <a:picLocks noChangeAspect="1" noChangeArrowheads="1"/>
                    </pic:cNvPicPr>
                  </pic:nvPicPr>
                  <pic:blipFill rotWithShape="1">
                    <a:blip r:embed="rId42"/>
                    <a:srcRect l="11652" r="12209"/>
                    <a:stretch/>
                  </pic:blipFill>
                  <pic:spPr bwMode="auto">
                    <a:xfrm>
                      <a:off x="0" y="0"/>
                      <a:ext cx="7201535" cy="4083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eastAsia"/>
          <w:szCs w:val="21"/>
        </w:rPr>
        <w:t>物资</w:t>
      </w:r>
      <w:r w:rsidRPr="00827A77">
        <w:rPr>
          <w:rFonts w:hint="eastAsia"/>
          <w:szCs w:val="21"/>
        </w:rPr>
        <w:t>资供应管理系统以客户订单为驱动源头，通过计划、采购、仓储三大核心模块的线上化协同，实现从需求生成到结算完成的全链路闭环管理。整体</w:t>
      </w:r>
      <w:r w:rsidR="001A1165">
        <w:rPr>
          <w:rFonts w:hint="eastAsia"/>
          <w:szCs w:val="21"/>
        </w:rPr>
        <w:t>物资供应</w:t>
      </w:r>
      <w:r w:rsidRPr="00827A77">
        <w:rPr>
          <w:rFonts w:hint="eastAsia"/>
          <w:szCs w:val="21"/>
        </w:rPr>
        <w:t>流程可划分为需求触发与计划编制、寻源定价与采购执行、物流协同与入库质检、库存消耗与财务结算四个阶段，流程图如图</w:t>
      </w:r>
      <w:r>
        <w:rPr>
          <w:rFonts w:hint="eastAsia"/>
          <w:szCs w:val="21"/>
        </w:rPr>
        <w:t>5-5</w:t>
      </w:r>
      <w:r w:rsidRPr="00827A77">
        <w:rPr>
          <w:rFonts w:hint="eastAsia"/>
          <w:szCs w:val="21"/>
        </w:rPr>
        <w:t>所示。</w:t>
      </w:r>
    </w:p>
    <w:p w14:paraId="6B6C884C" w14:textId="4EC1604C" w:rsidR="00827A77" w:rsidRPr="00827A77" w:rsidRDefault="008D5FD1" w:rsidP="008D5FD1">
      <w:pPr>
        <w:pStyle w:val="ac"/>
        <w:spacing w:line="400" w:lineRule="exact"/>
        <w:jc w:val="center"/>
        <w:rPr>
          <w:rFonts w:ascii="黑体" w:hAnsi="黑体" w:hint="eastAsia"/>
          <w:sz w:val="21"/>
          <w:szCs w:val="21"/>
        </w:rPr>
      </w:pPr>
      <w:bookmarkStart w:id="83" w:name="_Toc227517279"/>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5</w:t>
      </w:r>
      <w:r>
        <w:fldChar w:fldCharType="end"/>
      </w:r>
      <w:r>
        <w:rPr>
          <w:rFonts w:hint="eastAsia"/>
        </w:rPr>
        <w:t xml:space="preserve"> </w:t>
      </w:r>
      <w:r w:rsidR="00827A77" w:rsidRPr="00827A77">
        <w:rPr>
          <w:rFonts w:ascii="黑体" w:hAnsi="黑体" w:hint="eastAsia"/>
          <w:sz w:val="21"/>
          <w:szCs w:val="21"/>
        </w:rPr>
        <w:t>系统流程图</w:t>
      </w:r>
      <w:bookmarkEnd w:id="83"/>
    </w:p>
    <w:p w14:paraId="193318E7" w14:textId="2A9133B1"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5.2.1</w:t>
      </w:r>
      <w:r w:rsidR="00C15534">
        <w:rPr>
          <w:rFonts w:ascii="Times New Roman" w:hAnsi="Times New Roman" w:hint="eastAsia"/>
        </w:rPr>
        <w:t>需求触发与计划编制阶段</w:t>
      </w:r>
    </w:p>
    <w:p w14:paraId="584F257E" w14:textId="249C974D" w:rsidR="009B1365" w:rsidRDefault="00C15534">
      <w:pPr>
        <w:spacing w:line="400" w:lineRule="exact"/>
        <w:ind w:firstLine="480"/>
        <w:rPr>
          <w:szCs w:val="21"/>
        </w:rPr>
      </w:pPr>
      <w:r>
        <w:rPr>
          <w:rFonts w:hint="eastAsia"/>
          <w:szCs w:val="21"/>
        </w:rPr>
        <w:t>业务流程</w:t>
      </w:r>
      <w:r w:rsidRPr="00C15534">
        <w:rPr>
          <w:rFonts w:hint="eastAsia"/>
          <w:szCs w:val="21"/>
        </w:rPr>
        <w:t>业务流程起始于订单管理（</w:t>
      </w:r>
      <w:r w:rsidRPr="00C15534">
        <w:rPr>
          <w:rFonts w:hint="eastAsia"/>
          <w:szCs w:val="21"/>
        </w:rPr>
        <w:t>OC</w:t>
      </w:r>
      <w:r w:rsidRPr="00C15534">
        <w:rPr>
          <w:rFonts w:hint="eastAsia"/>
          <w:szCs w:val="21"/>
        </w:rPr>
        <w:t>）部门接收并确认客户订单。系统在获取客户订单信息后，自动录入订单并更新主生产计划，随即触发物料需求计划（</w:t>
      </w:r>
      <w:r w:rsidRPr="00C15534">
        <w:rPr>
          <w:rFonts w:hint="eastAsia"/>
          <w:szCs w:val="21"/>
        </w:rPr>
        <w:t>MRP</w:t>
      </w:r>
      <w:r w:rsidRPr="00C15534">
        <w:rPr>
          <w:rFonts w:hint="eastAsia"/>
          <w:szCs w:val="21"/>
        </w:rPr>
        <w:t>）运算。物料控制（</w:t>
      </w:r>
      <w:r w:rsidRPr="00C15534">
        <w:rPr>
          <w:rFonts w:hint="eastAsia"/>
          <w:szCs w:val="21"/>
        </w:rPr>
        <w:t>MC</w:t>
      </w:r>
      <w:r w:rsidRPr="00C15534">
        <w:rPr>
          <w:rFonts w:hint="eastAsia"/>
          <w:szCs w:val="21"/>
        </w:rPr>
        <w:t>）部门依托系统实时获取产品物料清单（</w:t>
      </w:r>
      <w:r w:rsidRPr="00C15534">
        <w:rPr>
          <w:rFonts w:hint="eastAsia"/>
          <w:szCs w:val="21"/>
        </w:rPr>
        <w:t>BOM</w:t>
      </w:r>
      <w:r w:rsidRPr="00C15534">
        <w:rPr>
          <w:rFonts w:hint="eastAsia"/>
          <w:szCs w:val="21"/>
        </w:rPr>
        <w:t>）、现有库存量及在途物料数据，依据物料类型进行差异化处理：若为战略物料或首次采购的新物料，系统将需求推送至战略寻源（</w:t>
      </w:r>
      <w:r w:rsidRPr="00C15534">
        <w:rPr>
          <w:rFonts w:hint="eastAsia"/>
          <w:szCs w:val="21"/>
        </w:rPr>
        <w:t>Sourcing</w:t>
      </w:r>
      <w:r w:rsidRPr="00C15534">
        <w:rPr>
          <w:rFonts w:hint="eastAsia"/>
          <w:szCs w:val="21"/>
        </w:rPr>
        <w:t>）模块，由其启动寻源、招标流程以确定供应商及协议价格；若为重复采购的通用物料，系统则依据预设的配额规则自动分配至合格供应商。经上述判断后，系统运行动态</w:t>
      </w:r>
      <w:r w:rsidRPr="00C15534">
        <w:rPr>
          <w:rFonts w:hint="eastAsia"/>
          <w:szCs w:val="21"/>
        </w:rPr>
        <w:t>MRP</w:t>
      </w:r>
      <w:r w:rsidRPr="00C15534">
        <w:rPr>
          <w:rFonts w:hint="eastAsia"/>
          <w:szCs w:val="21"/>
        </w:rPr>
        <w:t>生成净需求计划，经</w:t>
      </w:r>
      <w:r w:rsidRPr="00C15534">
        <w:rPr>
          <w:rFonts w:hint="eastAsia"/>
          <w:szCs w:val="21"/>
        </w:rPr>
        <w:t>MC</w:t>
      </w:r>
      <w:r w:rsidRPr="00C15534">
        <w:rPr>
          <w:rFonts w:hint="eastAsia"/>
          <w:szCs w:val="21"/>
        </w:rPr>
        <w:t>确认后生成采购申请（</w:t>
      </w:r>
      <w:r w:rsidRPr="00C15534">
        <w:rPr>
          <w:rFonts w:hint="eastAsia"/>
          <w:szCs w:val="21"/>
        </w:rPr>
        <w:t>PR</w:t>
      </w:r>
      <w:r w:rsidRPr="00C15534">
        <w:rPr>
          <w:rFonts w:hint="eastAsia"/>
          <w:szCs w:val="21"/>
        </w:rPr>
        <w:t>），完成计划编制阶段。</w:t>
      </w:r>
    </w:p>
    <w:p w14:paraId="764E5815" w14:textId="6F1EB394" w:rsidR="002C7508" w:rsidRDefault="002C7508" w:rsidP="002C7508">
      <w:pPr>
        <w:pStyle w:val="3"/>
        <w:tabs>
          <w:tab w:val="clear" w:pos="561"/>
          <w:tab w:val="clear" w:pos="720"/>
        </w:tabs>
        <w:overflowPunct/>
        <w:spacing w:line="400" w:lineRule="exact"/>
        <w:jc w:val="both"/>
        <w:rPr>
          <w:rFonts w:ascii="Times New Roman" w:hAnsi="Times New Roman"/>
        </w:rPr>
      </w:pPr>
      <w:r>
        <w:rPr>
          <w:rFonts w:ascii="Times New Roman" w:hAnsi="Times New Roman"/>
        </w:rPr>
        <w:t>5.2.</w:t>
      </w:r>
      <w:r>
        <w:rPr>
          <w:rFonts w:ascii="Times New Roman" w:hAnsi="Times New Roman" w:hint="eastAsia"/>
        </w:rPr>
        <w:t>2</w:t>
      </w:r>
      <w:r>
        <w:rPr>
          <w:rFonts w:ascii="Times New Roman" w:hAnsi="Times New Roman" w:hint="eastAsia"/>
        </w:rPr>
        <w:t>寻源定价与采购执行阶段</w:t>
      </w:r>
    </w:p>
    <w:p w14:paraId="0E3DDCDA" w14:textId="6BD98976" w:rsidR="002C7508" w:rsidRDefault="002C7508" w:rsidP="002C7508">
      <w:pPr>
        <w:spacing w:line="400" w:lineRule="exact"/>
        <w:ind w:firstLine="480"/>
        <w:rPr>
          <w:szCs w:val="21"/>
        </w:rPr>
      </w:pPr>
      <w:r w:rsidRPr="002C7508">
        <w:rPr>
          <w:rFonts w:hint="eastAsia"/>
          <w:szCs w:val="21"/>
        </w:rPr>
        <w:t>采购申请经审批确认后，系统自动生成对应的采购订单，并通过供应商协同平台将</w:t>
      </w:r>
      <w:r w:rsidR="00F24114">
        <w:rPr>
          <w:rFonts w:hint="eastAsia"/>
          <w:szCs w:val="21"/>
        </w:rPr>
        <w:t>采购订单</w:t>
      </w:r>
      <w:r w:rsidRPr="002C7508">
        <w:rPr>
          <w:rFonts w:hint="eastAsia"/>
          <w:szCs w:val="21"/>
        </w:rPr>
        <w:t>实时发布至指定供应商。供应商登录协同平台后，需在规定时限内反馈交期与发货计划。若反馈的交期与需求计划存在偏差，采购执行人员可在系统中与供应商在线协商修订交期</w:t>
      </w:r>
      <w:r w:rsidR="00F24114">
        <w:rPr>
          <w:rFonts w:hint="eastAsia"/>
          <w:szCs w:val="21"/>
        </w:rPr>
        <w:t>。</w:t>
      </w:r>
      <w:r w:rsidRPr="002C7508">
        <w:rPr>
          <w:rFonts w:hint="eastAsia"/>
          <w:szCs w:val="21"/>
        </w:rPr>
        <w:t>协商一致后，供应商按最终确认的交期进行备货。</w:t>
      </w:r>
      <w:r w:rsidR="004D2EE6">
        <w:rPr>
          <w:rFonts w:hint="eastAsia"/>
          <w:szCs w:val="21"/>
        </w:rPr>
        <w:t>另外</w:t>
      </w:r>
      <w:r w:rsidRPr="002C7508">
        <w:rPr>
          <w:rFonts w:hint="eastAsia"/>
          <w:szCs w:val="21"/>
        </w:rPr>
        <w:t>对于已推行</w:t>
      </w:r>
      <w:r w:rsidRPr="002C7508">
        <w:rPr>
          <w:rFonts w:hint="eastAsia"/>
          <w:szCs w:val="21"/>
        </w:rPr>
        <w:t>VMI</w:t>
      </w:r>
      <w:r w:rsidRPr="002C7508">
        <w:rPr>
          <w:rFonts w:hint="eastAsia"/>
          <w:szCs w:val="21"/>
        </w:rPr>
        <w:t>模式的物料，系统将</w:t>
      </w:r>
      <w:r w:rsidR="004D2EE6">
        <w:rPr>
          <w:rFonts w:hint="eastAsia"/>
          <w:szCs w:val="21"/>
        </w:rPr>
        <w:t>实施</w:t>
      </w:r>
      <w:r w:rsidRPr="002C7508">
        <w:rPr>
          <w:rFonts w:hint="eastAsia"/>
          <w:szCs w:val="21"/>
        </w:rPr>
        <w:t>VMI</w:t>
      </w:r>
      <w:r w:rsidR="004D2EE6">
        <w:rPr>
          <w:rFonts w:hint="eastAsia"/>
          <w:szCs w:val="21"/>
        </w:rPr>
        <w:t>管理</w:t>
      </w:r>
      <w:r w:rsidRPr="002C7508">
        <w:rPr>
          <w:rFonts w:hint="eastAsia"/>
          <w:szCs w:val="21"/>
        </w:rPr>
        <w:t>，</w:t>
      </w:r>
      <w:r w:rsidR="004D2EE6">
        <w:rPr>
          <w:rFonts w:hint="eastAsia"/>
          <w:szCs w:val="21"/>
        </w:rPr>
        <w:t>与供应商库存数据共享，</w:t>
      </w:r>
      <w:r w:rsidRPr="002C7508">
        <w:rPr>
          <w:rFonts w:hint="eastAsia"/>
          <w:szCs w:val="21"/>
        </w:rPr>
        <w:t>供应商</w:t>
      </w:r>
      <w:r w:rsidR="004D2EE6">
        <w:rPr>
          <w:rFonts w:hint="eastAsia"/>
          <w:szCs w:val="21"/>
        </w:rPr>
        <w:t>根据库存状态主动补货</w:t>
      </w:r>
      <w:r w:rsidRPr="002C7508">
        <w:rPr>
          <w:rFonts w:hint="eastAsia"/>
          <w:szCs w:val="21"/>
        </w:rPr>
        <w:t>，无需经过传统</w:t>
      </w:r>
      <w:r w:rsidRPr="002C7508">
        <w:rPr>
          <w:rFonts w:hint="eastAsia"/>
          <w:szCs w:val="21"/>
        </w:rPr>
        <w:t>PO</w:t>
      </w:r>
      <w:r w:rsidRPr="002C7508">
        <w:rPr>
          <w:rFonts w:hint="eastAsia"/>
          <w:szCs w:val="21"/>
        </w:rPr>
        <w:t>确认环节。</w:t>
      </w:r>
    </w:p>
    <w:p w14:paraId="5DCAC75A" w14:textId="595D984D" w:rsidR="002C7508" w:rsidRDefault="002C7508" w:rsidP="002C7508">
      <w:pPr>
        <w:pStyle w:val="3"/>
        <w:tabs>
          <w:tab w:val="clear" w:pos="561"/>
          <w:tab w:val="clear" w:pos="720"/>
        </w:tabs>
        <w:overflowPunct/>
        <w:spacing w:line="400" w:lineRule="exact"/>
        <w:jc w:val="both"/>
        <w:rPr>
          <w:rFonts w:ascii="Times New Roman" w:hAnsi="Times New Roman"/>
        </w:rPr>
      </w:pPr>
      <w:r>
        <w:rPr>
          <w:rFonts w:ascii="Times New Roman" w:hAnsi="Times New Roman"/>
        </w:rPr>
        <w:t>5.2.</w:t>
      </w:r>
      <w:r>
        <w:rPr>
          <w:rFonts w:ascii="Times New Roman" w:hAnsi="Times New Roman" w:hint="eastAsia"/>
        </w:rPr>
        <w:t>3</w:t>
      </w:r>
      <w:r>
        <w:rPr>
          <w:rFonts w:ascii="Times New Roman" w:hAnsi="Times New Roman" w:hint="eastAsia"/>
        </w:rPr>
        <w:t>物流协同与入库质检阶段</w:t>
      </w:r>
    </w:p>
    <w:p w14:paraId="6BC60216" w14:textId="1AED9F52" w:rsidR="002C7508" w:rsidRDefault="002C7508" w:rsidP="002C7508">
      <w:pPr>
        <w:spacing w:line="400" w:lineRule="exact"/>
        <w:ind w:firstLine="480"/>
        <w:rPr>
          <w:szCs w:val="21"/>
        </w:rPr>
      </w:pPr>
      <w:r w:rsidRPr="002C7508">
        <w:rPr>
          <w:rFonts w:hint="eastAsia"/>
          <w:szCs w:val="21"/>
        </w:rPr>
        <w:t>供应商完成备货发货后，须在协同平台上传物流信息以便企业端实时追踪。货物抵达仓库后，仓储物流部门通过扫码</w:t>
      </w:r>
      <w:r w:rsidR="001A1165">
        <w:rPr>
          <w:rFonts w:hint="eastAsia"/>
          <w:szCs w:val="21"/>
        </w:rPr>
        <w:t>入库</w:t>
      </w:r>
      <w:r w:rsidRPr="002C7508">
        <w:rPr>
          <w:rFonts w:hint="eastAsia"/>
          <w:szCs w:val="21"/>
        </w:rPr>
        <w:t>，系统自动关联对应</w:t>
      </w:r>
      <w:r w:rsidRPr="002C7508">
        <w:rPr>
          <w:rFonts w:hint="eastAsia"/>
          <w:szCs w:val="21"/>
        </w:rPr>
        <w:t>PO</w:t>
      </w:r>
      <w:r w:rsidRPr="002C7508">
        <w:rPr>
          <w:rFonts w:hint="eastAsia"/>
          <w:szCs w:val="21"/>
        </w:rPr>
        <w:t>进行数量、规格与质检标准的匹配校验。对于质检合格物资，系统确认入库并实时增加库存可用量，同时自动归集入库单据与消耗记录；对于质检不通过或与</w:t>
      </w:r>
      <w:r w:rsidRPr="002C7508">
        <w:rPr>
          <w:rFonts w:hint="eastAsia"/>
          <w:szCs w:val="21"/>
        </w:rPr>
        <w:t>PO</w:t>
      </w:r>
      <w:r w:rsidRPr="002C7508">
        <w:rPr>
          <w:rFonts w:hint="eastAsia"/>
          <w:szCs w:val="21"/>
        </w:rPr>
        <w:t>不符的物资，系统执行拒收或退货处理流程，并将异常信息同步推送至</w:t>
      </w:r>
      <w:r w:rsidRPr="002C7508">
        <w:rPr>
          <w:rFonts w:hint="eastAsia"/>
          <w:szCs w:val="21"/>
        </w:rPr>
        <w:t>Buyer</w:t>
      </w:r>
      <w:r w:rsidRPr="002C7508">
        <w:rPr>
          <w:rFonts w:hint="eastAsia"/>
          <w:szCs w:val="21"/>
        </w:rPr>
        <w:t>与供应商进行后续处理。</w:t>
      </w:r>
    </w:p>
    <w:p w14:paraId="2B666916" w14:textId="0137A41E" w:rsidR="002C7508" w:rsidRDefault="002C7508" w:rsidP="002C7508">
      <w:pPr>
        <w:pStyle w:val="3"/>
        <w:tabs>
          <w:tab w:val="clear" w:pos="561"/>
          <w:tab w:val="clear" w:pos="720"/>
        </w:tabs>
        <w:overflowPunct/>
        <w:spacing w:line="400" w:lineRule="exact"/>
        <w:jc w:val="both"/>
        <w:rPr>
          <w:rFonts w:ascii="Times New Roman" w:hAnsi="Times New Roman"/>
        </w:rPr>
      </w:pPr>
      <w:r>
        <w:rPr>
          <w:rFonts w:ascii="Times New Roman" w:hAnsi="Times New Roman"/>
        </w:rPr>
        <w:t>5.2.</w:t>
      </w:r>
      <w:r w:rsidR="0043396C">
        <w:rPr>
          <w:rFonts w:ascii="Times New Roman" w:hAnsi="Times New Roman" w:hint="eastAsia"/>
        </w:rPr>
        <w:t>4</w:t>
      </w:r>
      <w:r w:rsidR="0043396C">
        <w:rPr>
          <w:rFonts w:ascii="Times New Roman" w:hAnsi="Times New Roman" w:hint="eastAsia"/>
        </w:rPr>
        <w:t>库存消耗与财务结算阶段</w:t>
      </w:r>
    </w:p>
    <w:p w14:paraId="6EC5805C" w14:textId="32B819F2" w:rsidR="0043396C" w:rsidRPr="0043396C" w:rsidRDefault="0043396C" w:rsidP="0043396C">
      <w:pPr>
        <w:spacing w:line="400" w:lineRule="exact"/>
        <w:ind w:firstLine="480"/>
        <w:rPr>
          <w:szCs w:val="21"/>
        </w:rPr>
      </w:pPr>
      <w:r w:rsidRPr="0043396C">
        <w:rPr>
          <w:rFonts w:hint="eastAsia"/>
          <w:szCs w:val="21"/>
        </w:rPr>
        <w:t>生产部门根据排产计划在系统中执行领料操作，系统同步扣减库存并生成物料消耗记录。财务结算环节，系统根据已确认的入库数据、退货记录及合同价格条款，自动生成对账单并推送至供应商门户。供应商在线核对无误后确认对账，系统随即将结算数据推送至企业财务系统，完成应付账款入账与后续支付流程。</w:t>
      </w:r>
    </w:p>
    <w:p w14:paraId="1360D45C" w14:textId="29DA31E0" w:rsidR="002C7508" w:rsidRDefault="0043396C" w:rsidP="0043396C">
      <w:pPr>
        <w:spacing w:line="400" w:lineRule="exact"/>
        <w:ind w:firstLine="480"/>
        <w:rPr>
          <w:szCs w:val="21"/>
        </w:rPr>
      </w:pPr>
      <w:r w:rsidRPr="0043396C">
        <w:rPr>
          <w:rFonts w:hint="eastAsia"/>
          <w:szCs w:val="21"/>
        </w:rPr>
        <w:t>在上述全流程运行过程中，系统具备动态监控与预警功能。若库存水平低于安全</w:t>
      </w:r>
      <w:r w:rsidRPr="0043396C">
        <w:rPr>
          <w:rFonts w:hint="eastAsia"/>
          <w:szCs w:val="21"/>
        </w:rPr>
        <w:lastRenderedPageBreak/>
        <w:t>库存阈值或</w:t>
      </w:r>
      <w:r w:rsidRPr="0043396C">
        <w:rPr>
          <w:rFonts w:hint="eastAsia"/>
          <w:szCs w:val="21"/>
        </w:rPr>
        <w:t>MRP</w:t>
      </w:r>
      <w:r w:rsidRPr="0043396C">
        <w:rPr>
          <w:rFonts w:hint="eastAsia"/>
          <w:szCs w:val="21"/>
        </w:rPr>
        <w:t>运算识别到供应缺口，系统将自动发出缺料预警并建议调整生产计划与采购计划，形成持续优化的滚动式闭环管理。</w:t>
      </w:r>
    </w:p>
    <w:p w14:paraId="26CFAD1B" w14:textId="77777777" w:rsidR="009B1365" w:rsidRDefault="009B1365">
      <w:pPr>
        <w:ind w:firstLineChars="0" w:firstLine="0"/>
        <w:rPr>
          <w:color w:val="000000"/>
          <w:szCs w:val="21"/>
        </w:rPr>
        <w:sectPr w:rsidR="009B1365">
          <w:headerReference w:type="even" r:id="rId43"/>
          <w:headerReference w:type="default" r:id="rId44"/>
          <w:footerReference w:type="even" r:id="rId45"/>
          <w:pgSz w:w="11906" w:h="16838"/>
          <w:pgMar w:top="1701" w:right="1418" w:bottom="1418" w:left="1701" w:header="1304" w:footer="1021" w:gutter="0"/>
          <w:cols w:space="425"/>
          <w:docGrid w:linePitch="312"/>
        </w:sectPr>
      </w:pPr>
    </w:p>
    <w:p w14:paraId="4E6576A0" w14:textId="2EF2B1CF" w:rsidR="009B1365" w:rsidRDefault="002E3DA5" w:rsidP="002E3DA5">
      <w:pPr>
        <w:pStyle w:val="1"/>
        <w:spacing w:line="400" w:lineRule="exact"/>
      </w:pPr>
      <w:bookmarkStart w:id="84" w:name="_Toc227569617"/>
      <w:r>
        <w:rPr>
          <w:rFonts w:hint="eastAsia"/>
        </w:rPr>
        <w:lastRenderedPageBreak/>
        <w:t>结论与展望</w:t>
      </w:r>
      <w:bookmarkEnd w:id="84"/>
    </w:p>
    <w:p w14:paraId="2584C320" w14:textId="4046C21D" w:rsidR="009B1365" w:rsidRDefault="00E72338">
      <w:pPr>
        <w:pStyle w:val="2"/>
        <w:spacing w:before="240" w:after="240" w:line="400" w:lineRule="exact"/>
        <w:ind w:firstLineChars="0" w:firstLine="0"/>
        <w:jc w:val="left"/>
      </w:pPr>
      <w:bookmarkStart w:id="85" w:name="_Toc227569618"/>
      <w:r>
        <w:t>6.1</w:t>
      </w:r>
      <w:r w:rsidR="002E3DA5">
        <w:rPr>
          <w:rFonts w:hint="eastAsia"/>
          <w:szCs w:val="21"/>
        </w:rPr>
        <w:t>结论</w:t>
      </w:r>
      <w:bookmarkEnd w:id="85"/>
    </w:p>
    <w:p w14:paraId="294DDF9E" w14:textId="2DEF8132" w:rsidR="002E3DA5" w:rsidRDefault="002E3DA5" w:rsidP="002E3DA5">
      <w:pPr>
        <w:spacing w:line="400" w:lineRule="exact"/>
        <w:ind w:firstLine="480"/>
        <w:rPr>
          <w:color w:val="000000" w:themeColor="text1"/>
        </w:rPr>
      </w:pPr>
      <w:bookmarkStart w:id="86" w:name="OLE_LINK5"/>
      <w:bookmarkStart w:id="87" w:name="OLE_LINK6"/>
      <w:r w:rsidRPr="002E3DA5">
        <w:rPr>
          <w:rFonts w:hint="eastAsia"/>
          <w:color w:val="000000" w:themeColor="text1"/>
        </w:rPr>
        <w:t>本文以歌尔股份为案例，围绕基于电子商务的物资供应管理系统设计展开研究，通过文献研究、访谈和案例分析等方法，系统剖析了企业在</w:t>
      </w:r>
      <w:r w:rsidR="008B167E">
        <w:rPr>
          <w:rFonts w:hint="eastAsia"/>
          <w:color w:val="000000" w:themeColor="text1"/>
        </w:rPr>
        <w:t>物资供应管理方面的</w:t>
      </w:r>
      <w:r w:rsidRPr="002E3DA5">
        <w:rPr>
          <w:rFonts w:hint="eastAsia"/>
          <w:color w:val="000000" w:themeColor="text1"/>
        </w:rPr>
        <w:t>现状与问题，提出了针对</w:t>
      </w:r>
      <w:r w:rsidR="006C02A3">
        <w:rPr>
          <w:rFonts w:hint="eastAsia"/>
          <w:color w:val="000000" w:themeColor="text1"/>
        </w:rPr>
        <w:t>制造企业</w:t>
      </w:r>
      <w:r w:rsidR="00DB7470">
        <w:rPr>
          <w:rFonts w:hint="eastAsia"/>
          <w:color w:val="000000" w:themeColor="text1"/>
        </w:rPr>
        <w:t>的</w:t>
      </w:r>
      <w:r w:rsidRPr="002E3DA5">
        <w:rPr>
          <w:rFonts w:hint="eastAsia"/>
          <w:color w:val="000000" w:themeColor="text1"/>
        </w:rPr>
        <w:t>优化路径和系统设计方案。通过研究本文得出</w:t>
      </w:r>
      <w:r w:rsidR="008B167E">
        <w:rPr>
          <w:rFonts w:hint="eastAsia"/>
          <w:color w:val="000000" w:themeColor="text1"/>
        </w:rPr>
        <w:t>了</w:t>
      </w:r>
      <w:r w:rsidRPr="002E3DA5">
        <w:rPr>
          <w:rFonts w:hint="eastAsia"/>
          <w:color w:val="000000" w:themeColor="text1"/>
        </w:rPr>
        <w:t>以下结论。</w:t>
      </w:r>
    </w:p>
    <w:p w14:paraId="2B887A94" w14:textId="1B72F277" w:rsidR="002E3DA5" w:rsidRPr="002E3DA5" w:rsidRDefault="00964049" w:rsidP="000178B7">
      <w:pPr>
        <w:spacing w:line="400" w:lineRule="exact"/>
        <w:ind w:firstLine="480"/>
        <w:rPr>
          <w:color w:val="000000" w:themeColor="text1"/>
        </w:rPr>
      </w:pPr>
      <w:r>
        <w:rPr>
          <w:rFonts w:hint="eastAsia"/>
          <w:color w:val="000000" w:themeColor="text1"/>
        </w:rPr>
        <w:t>首先，本文对于企业的物资供应管理选取了三个关键的环节</w:t>
      </w:r>
      <w:r w:rsidR="000178B7">
        <w:rPr>
          <w:rFonts w:hint="eastAsia"/>
          <w:color w:val="000000" w:themeColor="text1"/>
        </w:rPr>
        <w:t>（计划、采购、库存），从这三个角度分析了歌尔股份的物资供应管理现状，了解到</w:t>
      </w:r>
      <w:r w:rsidR="002E3DA5" w:rsidRPr="002E3DA5">
        <w:rPr>
          <w:rFonts w:hint="eastAsia"/>
          <w:color w:val="000000" w:themeColor="text1"/>
        </w:rPr>
        <w:t>歌尔股份</w:t>
      </w:r>
      <w:r w:rsidR="00DB7470">
        <w:rPr>
          <w:rFonts w:hint="eastAsia"/>
          <w:color w:val="000000" w:themeColor="text1"/>
        </w:rPr>
        <w:t>目前虽然已经建立了信息化流程系统并搭建了供应商关系管理系统，但在实际运行中仍存在一些问题，主要包括</w:t>
      </w:r>
      <w:r w:rsidR="002E3DA5" w:rsidRPr="002E3DA5">
        <w:rPr>
          <w:rFonts w:hint="eastAsia"/>
          <w:color w:val="000000" w:themeColor="text1"/>
        </w:rPr>
        <w:t>采购计划精准度不足、供应链</w:t>
      </w:r>
      <w:r w:rsidR="00E25193">
        <w:rPr>
          <w:rFonts w:hint="eastAsia"/>
          <w:color w:val="000000" w:themeColor="text1"/>
        </w:rPr>
        <w:t>灵活性差</w:t>
      </w:r>
      <w:r w:rsidR="002E3DA5" w:rsidRPr="002E3DA5">
        <w:rPr>
          <w:rFonts w:hint="eastAsia"/>
          <w:color w:val="000000" w:themeColor="text1"/>
        </w:rPr>
        <w:t>、</w:t>
      </w:r>
      <w:r w:rsidR="00E25193">
        <w:rPr>
          <w:rFonts w:hint="eastAsia"/>
          <w:color w:val="000000" w:themeColor="text1"/>
        </w:rPr>
        <w:t>部门间协作不足</w:t>
      </w:r>
      <w:r w:rsidR="002E3DA5" w:rsidRPr="002E3DA5">
        <w:rPr>
          <w:rFonts w:hint="eastAsia"/>
          <w:color w:val="000000" w:themeColor="text1"/>
        </w:rPr>
        <w:t>等问题。</w:t>
      </w:r>
    </w:p>
    <w:p w14:paraId="2DD352DD" w14:textId="56F120C6" w:rsidR="002E3DA5" w:rsidRPr="002E3DA5" w:rsidRDefault="000178B7" w:rsidP="002E3DA5">
      <w:pPr>
        <w:spacing w:line="400" w:lineRule="exact"/>
        <w:ind w:firstLine="480"/>
        <w:rPr>
          <w:color w:val="000000" w:themeColor="text1"/>
        </w:rPr>
      </w:pPr>
      <w:r>
        <w:rPr>
          <w:rFonts w:hint="eastAsia"/>
          <w:color w:val="000000" w:themeColor="text1"/>
        </w:rPr>
        <w:t>其次</w:t>
      </w:r>
      <w:r w:rsidR="002E3DA5" w:rsidRPr="002E3DA5">
        <w:rPr>
          <w:rFonts w:hint="eastAsia"/>
          <w:color w:val="000000" w:themeColor="text1"/>
        </w:rPr>
        <w:t>，</w:t>
      </w:r>
      <w:r>
        <w:rPr>
          <w:rFonts w:hint="eastAsia"/>
          <w:color w:val="000000" w:themeColor="text1"/>
        </w:rPr>
        <w:t>针对对现状的研究和对问题的分析，给出了基于</w:t>
      </w:r>
      <w:r w:rsidR="002E3DA5" w:rsidRPr="002E3DA5">
        <w:rPr>
          <w:rFonts w:hint="eastAsia"/>
          <w:color w:val="000000" w:themeColor="text1"/>
        </w:rPr>
        <w:t>电子商务</w:t>
      </w:r>
      <w:r>
        <w:rPr>
          <w:rFonts w:hint="eastAsia"/>
          <w:color w:val="000000" w:themeColor="text1"/>
        </w:rPr>
        <w:t>的优化</w:t>
      </w:r>
      <w:r w:rsidR="002E3DA5" w:rsidRPr="002E3DA5">
        <w:rPr>
          <w:rFonts w:hint="eastAsia"/>
          <w:color w:val="000000" w:themeColor="text1"/>
        </w:rPr>
        <w:t>路径。通过构建智能需求预测平台，实现</w:t>
      </w:r>
      <w:r w:rsidR="002E3DA5" w:rsidRPr="002E3DA5">
        <w:rPr>
          <w:rFonts w:hint="eastAsia"/>
          <w:color w:val="000000" w:themeColor="text1"/>
        </w:rPr>
        <w:t>EOQ</w:t>
      </w:r>
      <w:r w:rsidR="002E3DA5" w:rsidRPr="002E3DA5">
        <w:rPr>
          <w:rFonts w:hint="eastAsia"/>
          <w:color w:val="000000" w:themeColor="text1"/>
        </w:rPr>
        <w:t>模型参数动态更新和</w:t>
      </w:r>
      <w:r w:rsidR="002E3DA5" w:rsidRPr="002E3DA5">
        <w:rPr>
          <w:rFonts w:hint="eastAsia"/>
          <w:color w:val="000000" w:themeColor="text1"/>
        </w:rPr>
        <w:t>MRP</w:t>
      </w:r>
      <w:r w:rsidR="002E3DA5" w:rsidRPr="002E3DA5">
        <w:rPr>
          <w:rFonts w:hint="eastAsia"/>
          <w:color w:val="000000" w:themeColor="text1"/>
        </w:rPr>
        <w:t>自动运算，提高采购计划精准度。</w:t>
      </w:r>
      <w:r w:rsidR="000C6AD7" w:rsidRPr="000C6AD7">
        <w:rPr>
          <w:rFonts w:hint="eastAsia"/>
          <w:color w:val="000000" w:themeColor="text1"/>
        </w:rPr>
        <w:t>通过</w:t>
      </w:r>
      <w:r w:rsidR="000C6AD7">
        <w:rPr>
          <w:rFonts w:hint="eastAsia"/>
          <w:color w:val="000000" w:themeColor="text1"/>
        </w:rPr>
        <w:t>搭建</w:t>
      </w:r>
      <w:r w:rsidR="000C6AD7" w:rsidRPr="000C6AD7">
        <w:rPr>
          <w:rFonts w:hint="eastAsia"/>
          <w:color w:val="000000" w:themeColor="text1"/>
        </w:rPr>
        <w:t>实时协同平台提升供应链响应韧性</w:t>
      </w:r>
      <w:r w:rsidR="000C6AD7">
        <w:rPr>
          <w:rFonts w:hint="eastAsia"/>
          <w:color w:val="000000" w:themeColor="text1"/>
        </w:rPr>
        <w:t>，</w:t>
      </w:r>
      <w:r w:rsidR="002E3DA5" w:rsidRPr="002E3DA5">
        <w:rPr>
          <w:rFonts w:hint="eastAsia"/>
          <w:color w:val="000000" w:themeColor="text1"/>
        </w:rPr>
        <w:t>实现供需双方数据实时双向同步，提升供应链响应</w:t>
      </w:r>
      <w:r w:rsidR="000C6AD7">
        <w:rPr>
          <w:rFonts w:hint="eastAsia"/>
          <w:color w:val="000000" w:themeColor="text1"/>
        </w:rPr>
        <w:t>的</w:t>
      </w:r>
      <w:r w:rsidR="002E3DA5" w:rsidRPr="002E3DA5">
        <w:rPr>
          <w:rFonts w:hint="eastAsia"/>
          <w:color w:val="000000" w:themeColor="text1"/>
        </w:rPr>
        <w:t>韧性。</w:t>
      </w:r>
      <w:r w:rsidR="000C6AD7">
        <w:rPr>
          <w:rFonts w:hint="eastAsia"/>
          <w:color w:val="000000" w:themeColor="text1"/>
        </w:rPr>
        <w:t>同时</w:t>
      </w:r>
      <w:r w:rsidR="000C6AD7" w:rsidRPr="000C6AD7">
        <w:rPr>
          <w:color w:val="000000" w:themeColor="text1"/>
        </w:rPr>
        <w:t>打通各环节数据壁垒，提升跨部门协同效率。</w:t>
      </w:r>
    </w:p>
    <w:p w14:paraId="1F1EAC9F" w14:textId="5121DC7D" w:rsidR="002E3DA5" w:rsidRPr="002E3DA5" w:rsidRDefault="000178B7" w:rsidP="002E3DA5">
      <w:pPr>
        <w:spacing w:line="400" w:lineRule="exact"/>
        <w:ind w:firstLine="480"/>
        <w:rPr>
          <w:color w:val="000000" w:themeColor="text1"/>
        </w:rPr>
      </w:pPr>
      <w:r>
        <w:rPr>
          <w:rFonts w:hint="eastAsia"/>
          <w:color w:val="000000" w:themeColor="text1"/>
        </w:rPr>
        <w:t>最后</w:t>
      </w:r>
      <w:r w:rsidR="002E3DA5" w:rsidRPr="002E3DA5">
        <w:rPr>
          <w:rFonts w:hint="eastAsia"/>
          <w:color w:val="000000" w:themeColor="text1"/>
        </w:rPr>
        <w:t>，</w:t>
      </w:r>
      <w:r w:rsidR="00964049">
        <w:rPr>
          <w:rFonts w:hint="eastAsia"/>
          <w:color w:val="000000" w:themeColor="text1"/>
        </w:rPr>
        <w:t>针对制造企业设计了一个集成化的</w:t>
      </w:r>
      <w:r w:rsidR="002E3DA5" w:rsidRPr="002E3DA5">
        <w:rPr>
          <w:rFonts w:hint="eastAsia"/>
          <w:color w:val="000000" w:themeColor="text1"/>
        </w:rPr>
        <w:t>物资供应管理系统实现计划、采购、库存三大</w:t>
      </w:r>
      <w:r w:rsidR="00964049">
        <w:rPr>
          <w:rFonts w:hint="eastAsia"/>
          <w:color w:val="000000" w:themeColor="text1"/>
        </w:rPr>
        <w:t>核心环节的协同</w:t>
      </w:r>
      <w:r w:rsidR="002E3DA5" w:rsidRPr="002E3DA5">
        <w:rPr>
          <w:rFonts w:hint="eastAsia"/>
          <w:color w:val="000000" w:themeColor="text1"/>
        </w:rPr>
        <w:t>。三大模块通过数据共享与流程衔接形成闭环管理体系，</w:t>
      </w:r>
      <w:r w:rsidR="00964049">
        <w:rPr>
          <w:rFonts w:hint="eastAsia"/>
          <w:color w:val="000000" w:themeColor="text1"/>
        </w:rPr>
        <w:t>实现企业物资供应管理的降本增效</w:t>
      </w:r>
      <w:r>
        <w:rPr>
          <w:rFonts w:hint="eastAsia"/>
          <w:color w:val="000000" w:themeColor="text1"/>
        </w:rPr>
        <w:t>，为企业的数字化转型提供了思路和借鉴。</w:t>
      </w:r>
      <w:r w:rsidR="00964049" w:rsidRPr="002E3DA5">
        <w:rPr>
          <w:color w:val="000000" w:themeColor="text1"/>
        </w:rPr>
        <w:t xml:space="preserve"> </w:t>
      </w:r>
    </w:p>
    <w:p w14:paraId="758A6197" w14:textId="5D064156" w:rsidR="009B1365" w:rsidRDefault="002E3DA5">
      <w:pPr>
        <w:pStyle w:val="2"/>
        <w:spacing w:before="240" w:after="240" w:line="400" w:lineRule="exact"/>
        <w:ind w:firstLineChars="0" w:firstLine="0"/>
        <w:rPr>
          <w:lang w:val="en-US"/>
        </w:rPr>
      </w:pPr>
      <w:bookmarkStart w:id="88" w:name="_Toc227569619"/>
      <w:bookmarkEnd w:id="86"/>
      <w:bookmarkEnd w:id="87"/>
      <w:r>
        <w:rPr>
          <w:lang w:val="en-US"/>
        </w:rPr>
        <w:t>6.2</w:t>
      </w:r>
      <w:r w:rsidR="004128D6">
        <w:rPr>
          <w:rFonts w:hint="eastAsia"/>
          <w:szCs w:val="21"/>
        </w:rPr>
        <w:t>展望</w:t>
      </w:r>
      <w:bookmarkEnd w:id="88"/>
    </w:p>
    <w:p w14:paraId="4DF65D39" w14:textId="1448BB0E" w:rsidR="009B1365" w:rsidRPr="0031191E" w:rsidRDefault="00E72338" w:rsidP="0031191E">
      <w:pPr>
        <w:spacing w:line="400" w:lineRule="exact"/>
        <w:ind w:firstLineChars="0" w:firstLine="0"/>
        <w:rPr>
          <w:szCs w:val="21"/>
        </w:rPr>
        <w:sectPr w:rsidR="009B1365" w:rsidRPr="0031191E">
          <w:headerReference w:type="even" r:id="rId46"/>
          <w:headerReference w:type="default" r:id="rId47"/>
          <w:footerReference w:type="even" r:id="rId48"/>
          <w:pgSz w:w="11906" w:h="16838"/>
          <w:pgMar w:top="1701" w:right="1418" w:bottom="1418" w:left="1701" w:header="1304" w:footer="1021" w:gutter="0"/>
          <w:cols w:space="425"/>
          <w:docGrid w:linePitch="312"/>
        </w:sectPr>
      </w:pPr>
      <w:r>
        <w:tab/>
      </w:r>
      <w:r w:rsidR="004128D6">
        <w:rPr>
          <w:rFonts w:hint="eastAsia"/>
          <w:szCs w:val="21"/>
        </w:rPr>
        <w:t>本文虽然</w:t>
      </w:r>
      <w:r w:rsidR="004128D6" w:rsidRPr="004128D6">
        <w:rPr>
          <w:rFonts w:hint="eastAsia"/>
          <w:szCs w:val="21"/>
        </w:rPr>
        <w:t>对歌尔股份物资供应管理系统设计进行了较为系统的研究，仍存在一定局限性，未来可从以下几个方面进一步深化。一是系统智能化水平有待进一步提升。本文设计的系统主要聚焦于业务流程的数字化与协同化，在人工智能和大数据技术应用方面涉及有限。二</w:t>
      </w:r>
      <w:r w:rsidR="00881E7B">
        <w:rPr>
          <w:rFonts w:hint="eastAsia"/>
          <w:szCs w:val="21"/>
        </w:rPr>
        <w:t>是对于物资供应管理的优化路径的成本和效益缺乏量化分析，对于系统的效果缺乏验证。</w:t>
      </w:r>
      <w:r w:rsidR="004128D6" w:rsidRPr="004128D6">
        <w:rPr>
          <w:rFonts w:hint="eastAsia"/>
          <w:szCs w:val="21"/>
        </w:rPr>
        <w:t>三是系统适用性验证有待进一步丰富。本文以歌尔股份作为案例进行研究，</w:t>
      </w:r>
      <w:r w:rsidR="00881E7B">
        <w:rPr>
          <w:rFonts w:hint="eastAsia"/>
          <w:szCs w:val="21"/>
        </w:rPr>
        <w:t>对制造</w:t>
      </w:r>
      <w:r w:rsidR="004128D6" w:rsidRPr="004128D6">
        <w:rPr>
          <w:rFonts w:hint="eastAsia"/>
          <w:szCs w:val="21"/>
        </w:rPr>
        <w:t>行业</w:t>
      </w:r>
      <w:r w:rsidR="00881E7B">
        <w:rPr>
          <w:rFonts w:hint="eastAsia"/>
          <w:szCs w:val="21"/>
        </w:rPr>
        <w:t>的</w:t>
      </w:r>
      <w:r w:rsidR="004128D6" w:rsidRPr="004128D6">
        <w:rPr>
          <w:rFonts w:hint="eastAsia"/>
          <w:szCs w:val="21"/>
        </w:rPr>
        <w:t>普适性有待实践验证</w:t>
      </w:r>
      <w:r w:rsidR="006B4335">
        <w:rPr>
          <w:rFonts w:hint="eastAsia"/>
          <w:szCs w:val="21"/>
        </w:rPr>
        <w:t>，</w:t>
      </w:r>
      <w:r w:rsidR="009C3684">
        <w:rPr>
          <w:rFonts w:hint="eastAsia"/>
          <w:szCs w:val="21"/>
        </w:rPr>
        <w:t>系统的适用性与企业规模的大小息息相关，</w:t>
      </w:r>
      <w:r w:rsidR="00881E7B">
        <w:rPr>
          <w:rFonts w:hint="eastAsia"/>
          <w:szCs w:val="21"/>
        </w:rPr>
        <w:t>对于规模较小的企业来说系统的投入成本可能过高。</w:t>
      </w:r>
      <w:r w:rsidR="0031191E">
        <w:rPr>
          <w:rFonts w:hint="eastAsia"/>
          <w:szCs w:val="21"/>
        </w:rPr>
        <w:t>在后续的研究中，需要对上述问题重点关注。</w:t>
      </w:r>
    </w:p>
    <w:p w14:paraId="7F633EC7" w14:textId="77777777" w:rsidR="009B1365" w:rsidRPr="00777973" w:rsidRDefault="00E72338">
      <w:pPr>
        <w:pStyle w:val="1"/>
        <w:spacing w:line="400" w:lineRule="exact"/>
        <w:rPr>
          <w:lang w:val="en-US"/>
        </w:rPr>
      </w:pPr>
      <w:bookmarkStart w:id="89" w:name="_Toc480737145"/>
      <w:bookmarkStart w:id="90" w:name="_Toc227569620"/>
      <w:r>
        <w:lastRenderedPageBreak/>
        <w:t>参考文献</w:t>
      </w:r>
      <w:bookmarkEnd w:id="89"/>
      <w:bookmarkEnd w:id="90"/>
    </w:p>
    <w:p w14:paraId="2D85E3A6" w14:textId="1F96EC39" w:rsidR="00513CEB" w:rsidRDefault="00DB2579" w:rsidP="00DB2579">
      <w:pPr>
        <w:pStyle w:val="affa"/>
        <w:numPr>
          <w:ilvl w:val="0"/>
          <w:numId w:val="6"/>
        </w:numPr>
        <w:wordWrap w:val="0"/>
        <w:autoSpaceDE w:val="0"/>
        <w:autoSpaceDN w:val="0"/>
        <w:spacing w:line="400" w:lineRule="exact"/>
        <w:ind w:left="442" w:firstLineChars="0" w:hanging="442"/>
        <w:rPr>
          <w:color w:val="000000"/>
          <w:sz w:val="21"/>
          <w:szCs w:val="21"/>
        </w:rPr>
      </w:pPr>
      <w:bookmarkStart w:id="91" w:name="_Ref227538854"/>
      <w:bookmarkStart w:id="92" w:name="_Ref227519476"/>
      <w:r w:rsidRPr="00DB2579">
        <w:rPr>
          <w:rFonts w:hint="eastAsia"/>
          <w:color w:val="000000"/>
          <w:sz w:val="21"/>
          <w:szCs w:val="21"/>
        </w:rPr>
        <w:t>王子欣</w:t>
      </w:r>
      <w:r w:rsidRPr="00DB2579">
        <w:rPr>
          <w:rFonts w:hint="eastAsia"/>
          <w:color w:val="000000"/>
          <w:sz w:val="21"/>
          <w:szCs w:val="21"/>
        </w:rPr>
        <w:t>.</w:t>
      </w:r>
      <w:r w:rsidRPr="00DB2579">
        <w:rPr>
          <w:rFonts w:hint="eastAsia"/>
          <w:color w:val="000000"/>
          <w:sz w:val="21"/>
          <w:szCs w:val="21"/>
        </w:rPr>
        <w:t>数字化转型背景下制造业企业采购业务内部控制优化研究</w:t>
      </w:r>
      <w:r w:rsidRPr="00DB2579">
        <w:rPr>
          <w:rFonts w:hint="eastAsia"/>
          <w:color w:val="000000"/>
          <w:sz w:val="21"/>
          <w:szCs w:val="21"/>
        </w:rPr>
        <w:t>[J].</w:t>
      </w:r>
      <w:r w:rsidRPr="00DB2579">
        <w:rPr>
          <w:rFonts w:hint="eastAsia"/>
          <w:color w:val="000000"/>
          <w:sz w:val="21"/>
          <w:szCs w:val="21"/>
        </w:rPr>
        <w:t>知识经济</w:t>
      </w:r>
      <w:r w:rsidRPr="00DB2579">
        <w:rPr>
          <w:rFonts w:hint="eastAsia"/>
          <w:color w:val="000000"/>
          <w:sz w:val="21"/>
          <w:szCs w:val="21"/>
        </w:rPr>
        <w:t>,2026,(09):126-130.DOI:10.15880/j.cnki.zsjj.2026.09.029.</w:t>
      </w:r>
      <w:bookmarkEnd w:id="91"/>
    </w:p>
    <w:p w14:paraId="3BBDF51B" w14:textId="411714CD" w:rsidR="00C64824" w:rsidRPr="006B3A1A" w:rsidRDefault="00C64824" w:rsidP="006B3A1A">
      <w:pPr>
        <w:pStyle w:val="affa"/>
        <w:numPr>
          <w:ilvl w:val="0"/>
          <w:numId w:val="6"/>
        </w:numPr>
        <w:spacing w:line="400" w:lineRule="exact"/>
        <w:ind w:firstLineChars="0"/>
        <w:rPr>
          <w:color w:val="000000"/>
          <w:sz w:val="21"/>
          <w:szCs w:val="21"/>
        </w:rPr>
      </w:pPr>
      <w:r w:rsidRPr="006B3A1A">
        <w:rPr>
          <w:rFonts w:hint="eastAsia"/>
          <w:color w:val="000000"/>
          <w:sz w:val="21"/>
          <w:szCs w:val="21"/>
        </w:rPr>
        <w:t>Furqon C, Sultan M A, Pramudita R J. Analysis of Material Requirement Planning (MRP) Implementation on The Company[C]//Conference: 2nd International Conference on Economic Education and Entrepreneurship. 2017.</w:t>
      </w:r>
      <w:bookmarkEnd w:id="92"/>
    </w:p>
    <w:p w14:paraId="0170EFF1" w14:textId="07A96C8B" w:rsidR="00C64824" w:rsidRPr="006B3A1A" w:rsidRDefault="00C64824" w:rsidP="006B3A1A">
      <w:pPr>
        <w:pStyle w:val="affa"/>
        <w:numPr>
          <w:ilvl w:val="0"/>
          <w:numId w:val="6"/>
        </w:numPr>
        <w:spacing w:line="400" w:lineRule="exact"/>
        <w:ind w:firstLineChars="0"/>
        <w:rPr>
          <w:color w:val="000000"/>
          <w:sz w:val="21"/>
          <w:szCs w:val="21"/>
        </w:rPr>
      </w:pPr>
      <w:bookmarkStart w:id="93" w:name="_Ref227519512"/>
      <w:r w:rsidRPr="006B3A1A">
        <w:rPr>
          <w:rFonts w:hint="eastAsia"/>
          <w:color w:val="000000"/>
          <w:sz w:val="21"/>
          <w:szCs w:val="21"/>
        </w:rPr>
        <w:t>Fernandes N O, Guedes N, Th</w:t>
      </w:r>
      <w:r w:rsidRPr="006B3A1A">
        <w:rPr>
          <w:rFonts w:hint="eastAsia"/>
          <w:color w:val="000000"/>
          <w:sz w:val="21"/>
          <w:szCs w:val="21"/>
        </w:rPr>
        <w:t>ü</w:t>
      </w:r>
      <w:r w:rsidRPr="006B3A1A">
        <w:rPr>
          <w:rFonts w:hint="eastAsia"/>
          <w:color w:val="000000"/>
          <w:sz w:val="21"/>
          <w:szCs w:val="21"/>
        </w:rPr>
        <w:t>rer M, et al. Demand driven material requirements planning: using the buffer status to schedule replenishment orders[C]//World Conference on Information Systems and Technologies. Cham: Springer Nature Switzerland, 2023: 417-4</w:t>
      </w:r>
      <w:r w:rsidRPr="006B3A1A">
        <w:rPr>
          <w:color w:val="000000"/>
          <w:sz w:val="21"/>
          <w:szCs w:val="21"/>
        </w:rPr>
        <w:t>24.</w:t>
      </w:r>
      <w:bookmarkEnd w:id="93"/>
    </w:p>
    <w:p w14:paraId="64B1AFF0" w14:textId="5AB2F4BD" w:rsidR="00C64824" w:rsidRPr="006B3A1A" w:rsidRDefault="00C64824" w:rsidP="006B3A1A">
      <w:pPr>
        <w:pStyle w:val="affa"/>
        <w:numPr>
          <w:ilvl w:val="0"/>
          <w:numId w:val="6"/>
        </w:numPr>
        <w:spacing w:line="400" w:lineRule="exact"/>
        <w:ind w:firstLineChars="0"/>
        <w:rPr>
          <w:color w:val="000000"/>
          <w:sz w:val="21"/>
          <w:szCs w:val="21"/>
        </w:rPr>
      </w:pPr>
      <w:bookmarkStart w:id="94" w:name="_Ref227519530"/>
      <w:r w:rsidRPr="006B3A1A">
        <w:rPr>
          <w:rFonts w:hint="eastAsia"/>
          <w:color w:val="000000"/>
          <w:sz w:val="21"/>
          <w:szCs w:val="21"/>
        </w:rPr>
        <w:t>Gladilina I, Pankova L, Sergeeva S, et al. The effect of using information technologies for supporting decision-making in the procurement management of an industrial enterprise on reducing financial costs[J]. Indian Journal of Economics and Development,</w:t>
      </w:r>
      <w:r w:rsidRPr="006B3A1A">
        <w:rPr>
          <w:color w:val="000000"/>
          <w:sz w:val="21"/>
          <w:szCs w:val="21"/>
        </w:rPr>
        <w:t xml:space="preserve"> 2022, 18(2): 367-373.</w:t>
      </w:r>
      <w:bookmarkEnd w:id="94"/>
    </w:p>
    <w:p w14:paraId="7D3FFA33" w14:textId="77777777" w:rsidR="00237BA0" w:rsidRPr="006B3A1A" w:rsidRDefault="00237BA0" w:rsidP="006B3A1A">
      <w:pPr>
        <w:pStyle w:val="affa"/>
        <w:numPr>
          <w:ilvl w:val="0"/>
          <w:numId w:val="6"/>
        </w:numPr>
        <w:spacing w:line="400" w:lineRule="exact"/>
        <w:ind w:firstLineChars="0"/>
        <w:rPr>
          <w:color w:val="000000"/>
          <w:sz w:val="21"/>
          <w:szCs w:val="21"/>
        </w:rPr>
      </w:pPr>
      <w:bookmarkStart w:id="95" w:name="_Ref227519539"/>
      <w:r w:rsidRPr="006B3A1A">
        <w:rPr>
          <w:color w:val="000000"/>
          <w:sz w:val="21"/>
          <w:szCs w:val="21"/>
        </w:rPr>
        <w:t>Faccia A, Petratos P. Blockchain, enterprise resource planning (ERP) and accounting information systems (AIS): Research on e-procurement and system integration[J]. Applied Sciences, 2021, 11(15): 6792.</w:t>
      </w:r>
      <w:bookmarkEnd w:id="95"/>
    </w:p>
    <w:p w14:paraId="0D5C5174" w14:textId="63598B40" w:rsidR="00C64824" w:rsidRPr="006B3A1A" w:rsidRDefault="00042F7C" w:rsidP="006B3A1A">
      <w:pPr>
        <w:pStyle w:val="affa"/>
        <w:numPr>
          <w:ilvl w:val="0"/>
          <w:numId w:val="6"/>
        </w:numPr>
        <w:spacing w:line="400" w:lineRule="exact"/>
        <w:ind w:firstLineChars="0"/>
        <w:rPr>
          <w:color w:val="000000"/>
          <w:sz w:val="21"/>
          <w:szCs w:val="21"/>
        </w:rPr>
      </w:pPr>
      <w:bookmarkStart w:id="96" w:name="_Ref227519550"/>
      <w:r w:rsidRPr="006B3A1A">
        <w:rPr>
          <w:color w:val="000000"/>
          <w:sz w:val="21"/>
          <w:szCs w:val="21"/>
        </w:rPr>
        <w:t>Vaka D K. Enhancing supplier relationships: critical factors in procurement supplier selection[J]. Journal of Artificial Intelligence, Machine Learning and Data Science, 2024.</w:t>
      </w:r>
      <w:bookmarkEnd w:id="96"/>
    </w:p>
    <w:p w14:paraId="29AD8431" w14:textId="43804A0E" w:rsidR="00C64824" w:rsidRPr="006B3A1A" w:rsidRDefault="00C64824" w:rsidP="006B3A1A">
      <w:pPr>
        <w:pStyle w:val="affa"/>
        <w:numPr>
          <w:ilvl w:val="0"/>
          <w:numId w:val="6"/>
        </w:numPr>
        <w:spacing w:line="400" w:lineRule="exact"/>
        <w:ind w:firstLineChars="0"/>
        <w:rPr>
          <w:color w:val="000000"/>
          <w:sz w:val="21"/>
          <w:szCs w:val="21"/>
        </w:rPr>
      </w:pPr>
      <w:bookmarkStart w:id="97" w:name="_Ref227519565"/>
      <w:r w:rsidRPr="006B3A1A">
        <w:rPr>
          <w:rFonts w:hint="eastAsia"/>
          <w:color w:val="000000"/>
          <w:sz w:val="21"/>
          <w:szCs w:val="21"/>
        </w:rPr>
        <w:t>Atnafu, Daniel, and Assefa Balda. "The impact of inventory management practice on firms</w:t>
      </w:r>
      <w:r w:rsidRPr="006B3A1A">
        <w:rPr>
          <w:rFonts w:hint="eastAsia"/>
          <w:color w:val="000000"/>
          <w:sz w:val="21"/>
          <w:szCs w:val="21"/>
        </w:rPr>
        <w:t>’</w:t>
      </w:r>
      <w:r w:rsidRPr="006B3A1A">
        <w:rPr>
          <w:rFonts w:hint="eastAsia"/>
          <w:color w:val="000000"/>
          <w:sz w:val="21"/>
          <w:szCs w:val="21"/>
        </w:rPr>
        <w:t xml:space="preserve"> competitiveness and organizational performance: Empirical evidence from micro and small enterprises in Ethiopia." Cogent Business &amp; Management 5, no. 1 (2018): 1503</w:t>
      </w:r>
      <w:r w:rsidRPr="006B3A1A">
        <w:rPr>
          <w:color w:val="000000"/>
          <w:sz w:val="21"/>
          <w:szCs w:val="21"/>
        </w:rPr>
        <w:t>219.</w:t>
      </w:r>
      <w:bookmarkEnd w:id="97"/>
    </w:p>
    <w:p w14:paraId="174452EC" w14:textId="77777777" w:rsidR="00FE37B4" w:rsidRPr="006B3A1A" w:rsidRDefault="00FE37B4" w:rsidP="006B3A1A">
      <w:pPr>
        <w:pStyle w:val="affa"/>
        <w:numPr>
          <w:ilvl w:val="0"/>
          <w:numId w:val="6"/>
        </w:numPr>
        <w:spacing w:line="400" w:lineRule="exact"/>
        <w:ind w:firstLineChars="0"/>
        <w:rPr>
          <w:color w:val="000000"/>
          <w:sz w:val="21"/>
          <w:szCs w:val="21"/>
        </w:rPr>
      </w:pPr>
      <w:bookmarkStart w:id="98" w:name="_Ref227519578"/>
      <w:r w:rsidRPr="006B3A1A">
        <w:rPr>
          <w:color w:val="000000"/>
          <w:sz w:val="21"/>
          <w:szCs w:val="21"/>
        </w:rPr>
        <w:t>Olson D L, Xie M. A comparison of coordinated supply chain inventory management systems[J]. International Journal of Services and Operations Management, 2010, 6(1): 73-88.</w:t>
      </w:r>
      <w:bookmarkEnd w:id="98"/>
    </w:p>
    <w:p w14:paraId="3E2770A2" w14:textId="1E434F42"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99" w:name="_Ref227519592"/>
      <w:r w:rsidRPr="006B3A1A">
        <w:rPr>
          <w:rFonts w:hint="eastAsia"/>
          <w:color w:val="000000"/>
          <w:sz w:val="21"/>
          <w:szCs w:val="21"/>
        </w:rPr>
        <w:t>沈广辉</w:t>
      </w:r>
      <w:r w:rsidRPr="006B3A1A">
        <w:rPr>
          <w:rFonts w:hint="eastAsia"/>
          <w:color w:val="000000"/>
          <w:sz w:val="21"/>
          <w:szCs w:val="21"/>
        </w:rPr>
        <w:t>. B</w:t>
      </w:r>
      <w:r w:rsidRPr="006B3A1A">
        <w:rPr>
          <w:rFonts w:hint="eastAsia"/>
          <w:color w:val="000000"/>
          <w:sz w:val="21"/>
          <w:szCs w:val="21"/>
        </w:rPr>
        <w:t>公司物料需求计划管理改善研究</w:t>
      </w:r>
      <w:r w:rsidRPr="006B3A1A">
        <w:rPr>
          <w:rFonts w:hint="eastAsia"/>
          <w:color w:val="000000"/>
          <w:sz w:val="21"/>
          <w:szCs w:val="21"/>
        </w:rPr>
        <w:t xml:space="preserve">[D]. </w:t>
      </w:r>
      <w:r w:rsidRPr="006B3A1A">
        <w:rPr>
          <w:rFonts w:hint="eastAsia"/>
          <w:color w:val="000000"/>
          <w:sz w:val="21"/>
          <w:szCs w:val="21"/>
        </w:rPr>
        <w:t>大连理工大学</w:t>
      </w:r>
      <w:r w:rsidRPr="006B3A1A">
        <w:rPr>
          <w:rFonts w:hint="eastAsia"/>
          <w:color w:val="000000"/>
          <w:sz w:val="21"/>
          <w:szCs w:val="21"/>
        </w:rPr>
        <w:t>, 2022.</w:t>
      </w:r>
      <w:bookmarkEnd w:id="99"/>
    </w:p>
    <w:p w14:paraId="5410E779" w14:textId="0441195A" w:rsidR="00AA34DE" w:rsidRPr="00AA34DE" w:rsidRDefault="00C64824" w:rsidP="00AA34DE">
      <w:pPr>
        <w:pStyle w:val="affa"/>
        <w:numPr>
          <w:ilvl w:val="0"/>
          <w:numId w:val="6"/>
        </w:numPr>
        <w:wordWrap w:val="0"/>
        <w:autoSpaceDE w:val="0"/>
        <w:autoSpaceDN w:val="0"/>
        <w:spacing w:line="400" w:lineRule="exact"/>
        <w:ind w:firstLineChars="0"/>
        <w:rPr>
          <w:color w:val="000000"/>
          <w:sz w:val="21"/>
          <w:szCs w:val="21"/>
        </w:rPr>
      </w:pPr>
      <w:bookmarkStart w:id="100" w:name="_Ref227519601"/>
      <w:r w:rsidRPr="006B3A1A">
        <w:rPr>
          <w:rFonts w:hint="eastAsia"/>
          <w:color w:val="000000"/>
          <w:sz w:val="21"/>
          <w:szCs w:val="21"/>
        </w:rPr>
        <w:t>姚琪</w:t>
      </w:r>
      <w:r w:rsidRPr="006B3A1A">
        <w:rPr>
          <w:rFonts w:hint="eastAsia"/>
          <w:color w:val="000000"/>
          <w:sz w:val="21"/>
          <w:szCs w:val="21"/>
        </w:rPr>
        <w:t xml:space="preserve">. </w:t>
      </w:r>
      <w:r w:rsidRPr="006B3A1A">
        <w:rPr>
          <w:rFonts w:hint="eastAsia"/>
          <w:color w:val="000000"/>
          <w:sz w:val="21"/>
          <w:szCs w:val="21"/>
        </w:rPr>
        <w:t>企业需求计划管理中的供应链协同优化研究</w:t>
      </w:r>
      <w:r w:rsidRPr="006B3A1A">
        <w:rPr>
          <w:rFonts w:hint="eastAsia"/>
          <w:color w:val="000000"/>
          <w:sz w:val="21"/>
          <w:szCs w:val="21"/>
        </w:rPr>
        <w:t xml:space="preserve">[J]. </w:t>
      </w:r>
      <w:r w:rsidRPr="006B3A1A">
        <w:rPr>
          <w:rFonts w:hint="eastAsia"/>
          <w:color w:val="000000"/>
          <w:sz w:val="21"/>
          <w:szCs w:val="21"/>
        </w:rPr>
        <w:t>现代商业研究</w:t>
      </w:r>
      <w:r w:rsidRPr="006B3A1A">
        <w:rPr>
          <w:rFonts w:hint="eastAsia"/>
          <w:color w:val="000000"/>
          <w:sz w:val="21"/>
          <w:szCs w:val="21"/>
        </w:rPr>
        <w:t>, 2025(16): 112-114.</w:t>
      </w:r>
      <w:bookmarkEnd w:id="100"/>
    </w:p>
    <w:p w14:paraId="747B39E6" w14:textId="282A01F2"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1" w:name="_Ref227519612"/>
      <w:r w:rsidRPr="006B3A1A">
        <w:rPr>
          <w:rFonts w:hint="eastAsia"/>
          <w:color w:val="000000"/>
          <w:sz w:val="21"/>
          <w:szCs w:val="21"/>
        </w:rPr>
        <w:t>曹隆昌</w:t>
      </w:r>
      <w:r w:rsidRPr="006B3A1A">
        <w:rPr>
          <w:rFonts w:hint="eastAsia"/>
          <w:color w:val="000000"/>
          <w:sz w:val="21"/>
          <w:szCs w:val="21"/>
        </w:rPr>
        <w:t xml:space="preserve">. </w:t>
      </w:r>
      <w:r w:rsidRPr="006B3A1A">
        <w:rPr>
          <w:rFonts w:hint="eastAsia"/>
          <w:color w:val="000000"/>
          <w:sz w:val="21"/>
          <w:szCs w:val="21"/>
        </w:rPr>
        <w:t>基于供应链管理的企业生产计划管理研究</w:t>
      </w:r>
      <w:r w:rsidRPr="006B3A1A">
        <w:rPr>
          <w:rFonts w:hint="eastAsia"/>
          <w:color w:val="000000"/>
          <w:sz w:val="21"/>
          <w:szCs w:val="21"/>
        </w:rPr>
        <w:t xml:space="preserve">[J]. </w:t>
      </w:r>
      <w:r w:rsidRPr="006B3A1A">
        <w:rPr>
          <w:rFonts w:hint="eastAsia"/>
          <w:color w:val="000000"/>
          <w:sz w:val="21"/>
          <w:szCs w:val="21"/>
        </w:rPr>
        <w:t>消费与品牌传播</w:t>
      </w:r>
      <w:r w:rsidRPr="006B3A1A">
        <w:rPr>
          <w:rFonts w:hint="eastAsia"/>
          <w:color w:val="000000"/>
          <w:sz w:val="21"/>
          <w:szCs w:val="21"/>
        </w:rPr>
        <w:t>, 2025(20): 143-146.</w:t>
      </w:r>
      <w:bookmarkEnd w:id="101"/>
    </w:p>
    <w:p w14:paraId="36693287" w14:textId="02D0E8BF"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2" w:name="_Ref227519715"/>
      <w:r w:rsidRPr="006B3A1A">
        <w:rPr>
          <w:rFonts w:hint="eastAsia"/>
          <w:color w:val="000000"/>
          <w:sz w:val="21"/>
          <w:szCs w:val="21"/>
        </w:rPr>
        <w:t>赵云松</w:t>
      </w:r>
      <w:r w:rsidRPr="006B3A1A">
        <w:rPr>
          <w:rFonts w:hint="eastAsia"/>
          <w:color w:val="000000"/>
          <w:sz w:val="21"/>
          <w:szCs w:val="21"/>
        </w:rPr>
        <w:t>.</w:t>
      </w:r>
      <w:r w:rsidRPr="006B3A1A">
        <w:rPr>
          <w:rFonts w:hint="eastAsia"/>
          <w:color w:val="000000"/>
          <w:sz w:val="21"/>
          <w:szCs w:val="21"/>
        </w:rPr>
        <w:t>供应链系统下的物资采购管理探究</w:t>
      </w:r>
      <w:r w:rsidRPr="006B3A1A">
        <w:rPr>
          <w:rFonts w:hint="eastAsia"/>
          <w:color w:val="000000"/>
          <w:sz w:val="21"/>
          <w:szCs w:val="21"/>
        </w:rPr>
        <w:t>[J].</w:t>
      </w:r>
      <w:r w:rsidRPr="006B3A1A">
        <w:rPr>
          <w:rFonts w:hint="eastAsia"/>
          <w:color w:val="000000"/>
          <w:sz w:val="21"/>
          <w:szCs w:val="21"/>
        </w:rPr>
        <w:t>中国集体经济</w:t>
      </w:r>
      <w:r w:rsidRPr="006B3A1A">
        <w:rPr>
          <w:rFonts w:hint="eastAsia"/>
          <w:color w:val="000000"/>
          <w:sz w:val="21"/>
          <w:szCs w:val="21"/>
        </w:rPr>
        <w:t>,2025,(32):141-144.DOI:10.20187/j.cnki.cn/11-3946/f.2025.32.039.</w:t>
      </w:r>
      <w:bookmarkEnd w:id="102"/>
    </w:p>
    <w:p w14:paraId="7CC43630" w14:textId="77725EF7"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3" w:name="_Ref227519725"/>
      <w:r w:rsidRPr="006B3A1A">
        <w:rPr>
          <w:rFonts w:hint="eastAsia"/>
          <w:color w:val="000000"/>
          <w:sz w:val="21"/>
          <w:szCs w:val="21"/>
        </w:rPr>
        <w:t>李平</w:t>
      </w:r>
      <w:r w:rsidRPr="006B3A1A">
        <w:rPr>
          <w:rFonts w:hint="eastAsia"/>
          <w:color w:val="000000"/>
          <w:sz w:val="21"/>
          <w:szCs w:val="21"/>
        </w:rPr>
        <w:t>.</w:t>
      </w:r>
      <w:r w:rsidRPr="006B3A1A">
        <w:rPr>
          <w:rFonts w:hint="eastAsia"/>
          <w:color w:val="000000"/>
          <w:sz w:val="21"/>
          <w:szCs w:val="21"/>
        </w:rPr>
        <w:t>企业物资采购成本管理与成本控制研究</w:t>
      </w:r>
      <w:r w:rsidRPr="006B3A1A">
        <w:rPr>
          <w:rFonts w:hint="eastAsia"/>
          <w:color w:val="000000"/>
          <w:sz w:val="21"/>
          <w:szCs w:val="21"/>
        </w:rPr>
        <w:t>[J].</w:t>
      </w:r>
      <w:r w:rsidRPr="006B3A1A">
        <w:rPr>
          <w:rFonts w:hint="eastAsia"/>
          <w:color w:val="000000"/>
          <w:sz w:val="21"/>
          <w:szCs w:val="21"/>
        </w:rPr>
        <w:t>中国集体经济</w:t>
      </w:r>
      <w:r w:rsidRPr="006B3A1A">
        <w:rPr>
          <w:rFonts w:hint="eastAsia"/>
          <w:color w:val="000000"/>
          <w:sz w:val="21"/>
          <w:szCs w:val="21"/>
        </w:rPr>
        <w:t>,2025,(05):85-88.DOI:10.20187/j.cnki.cn/11-3946/f.2025.05.011.</w:t>
      </w:r>
      <w:bookmarkEnd w:id="103"/>
    </w:p>
    <w:p w14:paraId="0E5FC4C7" w14:textId="57BF35B1"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4" w:name="_Ref227519743"/>
      <w:r w:rsidRPr="006B3A1A">
        <w:rPr>
          <w:rFonts w:hint="eastAsia"/>
          <w:color w:val="000000"/>
          <w:sz w:val="21"/>
          <w:szCs w:val="21"/>
        </w:rPr>
        <w:t>张辉</w:t>
      </w:r>
      <w:r w:rsidRPr="006B3A1A">
        <w:rPr>
          <w:rFonts w:hint="eastAsia"/>
          <w:color w:val="000000"/>
          <w:sz w:val="21"/>
          <w:szCs w:val="21"/>
        </w:rPr>
        <w:t>.</w:t>
      </w:r>
      <w:r w:rsidRPr="006B3A1A">
        <w:rPr>
          <w:rFonts w:hint="eastAsia"/>
          <w:color w:val="000000"/>
          <w:sz w:val="21"/>
          <w:szCs w:val="21"/>
        </w:rPr>
        <w:t>探究供应链模式下如何强化企业物资供应管理工作</w:t>
      </w:r>
      <w:r w:rsidRPr="006B3A1A">
        <w:rPr>
          <w:rFonts w:hint="eastAsia"/>
          <w:color w:val="000000"/>
          <w:sz w:val="21"/>
          <w:szCs w:val="21"/>
        </w:rPr>
        <w:t>[J].</w:t>
      </w:r>
      <w:r w:rsidRPr="006B3A1A">
        <w:rPr>
          <w:rFonts w:hint="eastAsia"/>
          <w:color w:val="000000"/>
          <w:sz w:val="21"/>
          <w:szCs w:val="21"/>
        </w:rPr>
        <w:t>中国商论</w:t>
      </w:r>
      <w:r w:rsidRPr="006B3A1A">
        <w:rPr>
          <w:rFonts w:hint="eastAsia"/>
          <w:color w:val="000000"/>
          <w:sz w:val="21"/>
          <w:szCs w:val="21"/>
        </w:rPr>
        <w:t>,2020,(20):101-102.DOI:10.19699/j.cnki.issn2096-0298.2020.20.101.</w:t>
      </w:r>
      <w:bookmarkEnd w:id="104"/>
    </w:p>
    <w:p w14:paraId="0B0CCB28" w14:textId="4669B075"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5" w:name="_Ref227519754"/>
      <w:r w:rsidRPr="006B3A1A">
        <w:rPr>
          <w:rFonts w:hint="eastAsia"/>
          <w:color w:val="000000"/>
          <w:sz w:val="21"/>
          <w:szCs w:val="21"/>
        </w:rPr>
        <w:lastRenderedPageBreak/>
        <w:t>牟鼎文</w:t>
      </w:r>
      <w:r w:rsidRPr="006B3A1A">
        <w:rPr>
          <w:rFonts w:hint="eastAsia"/>
          <w:color w:val="000000"/>
          <w:sz w:val="21"/>
          <w:szCs w:val="21"/>
        </w:rPr>
        <w:t>.</w:t>
      </w:r>
      <w:r w:rsidRPr="006B3A1A">
        <w:rPr>
          <w:rFonts w:hint="eastAsia"/>
          <w:color w:val="000000"/>
          <w:sz w:val="21"/>
          <w:szCs w:val="21"/>
        </w:rPr>
        <w:t>电子商务在企业物资供应管理中的应用</w:t>
      </w:r>
      <w:r w:rsidRPr="006B3A1A">
        <w:rPr>
          <w:rFonts w:hint="eastAsia"/>
          <w:color w:val="000000"/>
          <w:sz w:val="21"/>
          <w:szCs w:val="21"/>
        </w:rPr>
        <w:t>[J].</w:t>
      </w:r>
      <w:r w:rsidRPr="006B3A1A">
        <w:rPr>
          <w:rFonts w:hint="eastAsia"/>
          <w:color w:val="000000"/>
          <w:sz w:val="21"/>
          <w:szCs w:val="21"/>
        </w:rPr>
        <w:t>经济管理文摘</w:t>
      </w:r>
      <w:r w:rsidRPr="006B3A1A">
        <w:rPr>
          <w:rFonts w:hint="eastAsia"/>
          <w:color w:val="000000"/>
          <w:sz w:val="21"/>
          <w:szCs w:val="21"/>
        </w:rPr>
        <w:t>,2020,(18):71-72.</w:t>
      </w:r>
      <w:bookmarkEnd w:id="105"/>
    </w:p>
    <w:p w14:paraId="04DA6E3D" w14:textId="659D18F0"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6" w:name="_Ref227519769"/>
      <w:r w:rsidRPr="006B3A1A">
        <w:rPr>
          <w:rFonts w:hint="eastAsia"/>
          <w:color w:val="000000"/>
          <w:sz w:val="21"/>
          <w:szCs w:val="21"/>
        </w:rPr>
        <w:t>范江东</w:t>
      </w:r>
      <w:r w:rsidRPr="006B3A1A">
        <w:rPr>
          <w:rFonts w:hint="eastAsia"/>
          <w:color w:val="000000"/>
          <w:sz w:val="21"/>
          <w:szCs w:val="21"/>
        </w:rPr>
        <w:t>,</w:t>
      </w:r>
      <w:r w:rsidRPr="006B3A1A">
        <w:rPr>
          <w:rFonts w:hint="eastAsia"/>
          <w:color w:val="000000"/>
          <w:sz w:val="21"/>
          <w:szCs w:val="21"/>
        </w:rPr>
        <w:t>王伟</w:t>
      </w:r>
      <w:r w:rsidRPr="006B3A1A">
        <w:rPr>
          <w:rFonts w:hint="eastAsia"/>
          <w:color w:val="000000"/>
          <w:sz w:val="21"/>
          <w:szCs w:val="21"/>
        </w:rPr>
        <w:t>,</w:t>
      </w:r>
      <w:r w:rsidRPr="006B3A1A">
        <w:rPr>
          <w:rFonts w:hint="eastAsia"/>
          <w:color w:val="000000"/>
          <w:sz w:val="21"/>
          <w:szCs w:val="21"/>
        </w:rPr>
        <w:t>高瞻</w:t>
      </w:r>
      <w:r w:rsidRPr="006B3A1A">
        <w:rPr>
          <w:rFonts w:hint="eastAsia"/>
          <w:color w:val="000000"/>
          <w:sz w:val="21"/>
          <w:szCs w:val="21"/>
        </w:rPr>
        <w:t>.</w:t>
      </w:r>
      <w:r w:rsidRPr="006B3A1A">
        <w:rPr>
          <w:rFonts w:hint="eastAsia"/>
          <w:color w:val="000000"/>
          <w:sz w:val="21"/>
          <w:szCs w:val="21"/>
        </w:rPr>
        <w:t>基于</w:t>
      </w:r>
      <w:r w:rsidRPr="006B3A1A">
        <w:rPr>
          <w:rFonts w:hint="eastAsia"/>
          <w:color w:val="000000"/>
          <w:sz w:val="21"/>
          <w:szCs w:val="21"/>
        </w:rPr>
        <w:t>RFID</w:t>
      </w:r>
      <w:r w:rsidRPr="006B3A1A">
        <w:rPr>
          <w:rFonts w:hint="eastAsia"/>
          <w:color w:val="000000"/>
          <w:sz w:val="21"/>
          <w:szCs w:val="21"/>
        </w:rPr>
        <w:t>技术的电力企业物资管理系统设计</w:t>
      </w:r>
      <w:r w:rsidRPr="006B3A1A">
        <w:rPr>
          <w:rFonts w:hint="eastAsia"/>
          <w:color w:val="000000"/>
          <w:sz w:val="21"/>
          <w:szCs w:val="21"/>
        </w:rPr>
        <w:t>[J].</w:t>
      </w:r>
      <w:r w:rsidRPr="006B3A1A">
        <w:rPr>
          <w:rFonts w:hint="eastAsia"/>
          <w:color w:val="000000"/>
          <w:sz w:val="21"/>
          <w:szCs w:val="21"/>
        </w:rPr>
        <w:t>现代电子技术</w:t>
      </w:r>
      <w:r w:rsidRPr="006B3A1A">
        <w:rPr>
          <w:rFonts w:hint="eastAsia"/>
          <w:color w:val="000000"/>
          <w:sz w:val="21"/>
          <w:szCs w:val="21"/>
        </w:rPr>
        <w:t>,2021,44(24):11-15.DOI:10.16652/j.issn.1004-373x.2021.24.003.</w:t>
      </w:r>
      <w:bookmarkEnd w:id="106"/>
    </w:p>
    <w:p w14:paraId="53DAC5C4" w14:textId="1ADDEC0F" w:rsidR="006B3A1A"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7" w:name="_Ref227519783"/>
      <w:r w:rsidRPr="006B3A1A">
        <w:rPr>
          <w:rFonts w:hint="eastAsia"/>
          <w:color w:val="000000"/>
          <w:sz w:val="21"/>
          <w:szCs w:val="21"/>
        </w:rPr>
        <w:t>刘寒冰</w:t>
      </w:r>
      <w:r w:rsidRPr="006B3A1A">
        <w:rPr>
          <w:rFonts w:hint="eastAsia"/>
          <w:color w:val="000000"/>
          <w:sz w:val="21"/>
          <w:szCs w:val="21"/>
        </w:rPr>
        <w:t>.</w:t>
      </w:r>
      <w:r w:rsidRPr="006B3A1A">
        <w:rPr>
          <w:rFonts w:hint="eastAsia"/>
          <w:color w:val="000000"/>
          <w:sz w:val="21"/>
          <w:szCs w:val="21"/>
        </w:rPr>
        <w:t>煤炭企业物资供应及采购管理研究</w:t>
      </w:r>
      <w:r w:rsidRPr="006B3A1A">
        <w:rPr>
          <w:rFonts w:hint="eastAsia"/>
          <w:color w:val="000000"/>
          <w:sz w:val="21"/>
          <w:szCs w:val="21"/>
        </w:rPr>
        <w:t>[J].</w:t>
      </w:r>
      <w:r w:rsidRPr="006B3A1A">
        <w:rPr>
          <w:rFonts w:hint="eastAsia"/>
          <w:color w:val="000000"/>
          <w:sz w:val="21"/>
          <w:szCs w:val="21"/>
        </w:rPr>
        <w:t>中国集体经济</w:t>
      </w:r>
      <w:r w:rsidRPr="006B3A1A">
        <w:rPr>
          <w:rFonts w:hint="eastAsia"/>
          <w:color w:val="000000"/>
          <w:sz w:val="21"/>
          <w:szCs w:val="21"/>
        </w:rPr>
        <w:t>,2025,(30):73-76.DOI:10.20187/j.cnki.cn/11-3946/f.2025.30.013.</w:t>
      </w:r>
      <w:bookmarkEnd w:id="107"/>
    </w:p>
    <w:p w14:paraId="59596923" w14:textId="3E73DF1B"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8" w:name="_Ref227519809"/>
      <w:r w:rsidRPr="006B3A1A">
        <w:rPr>
          <w:rFonts w:hint="eastAsia"/>
          <w:color w:val="000000"/>
          <w:sz w:val="21"/>
          <w:szCs w:val="21"/>
        </w:rPr>
        <w:t>张明生</w:t>
      </w:r>
      <w:r w:rsidRPr="006B3A1A">
        <w:rPr>
          <w:rFonts w:hint="eastAsia"/>
          <w:color w:val="000000"/>
          <w:sz w:val="21"/>
          <w:szCs w:val="21"/>
        </w:rPr>
        <w:t>.</w:t>
      </w:r>
      <w:r w:rsidRPr="006B3A1A">
        <w:rPr>
          <w:rFonts w:hint="eastAsia"/>
          <w:color w:val="000000"/>
          <w:sz w:val="21"/>
          <w:szCs w:val="21"/>
        </w:rPr>
        <w:t>物资供应管理实务操作</w:t>
      </w:r>
      <w:r w:rsidRPr="006B3A1A">
        <w:rPr>
          <w:rFonts w:hint="eastAsia"/>
          <w:color w:val="000000"/>
          <w:sz w:val="21"/>
          <w:szCs w:val="21"/>
        </w:rPr>
        <w:t xml:space="preserve">[M]. </w:t>
      </w:r>
      <w:r w:rsidRPr="006B3A1A">
        <w:rPr>
          <w:rFonts w:hint="eastAsia"/>
          <w:color w:val="000000"/>
          <w:sz w:val="21"/>
          <w:szCs w:val="21"/>
        </w:rPr>
        <w:t>太原：山西人民出版社</w:t>
      </w:r>
      <w:r w:rsidRPr="006B3A1A">
        <w:rPr>
          <w:rFonts w:hint="eastAsia"/>
          <w:color w:val="000000"/>
          <w:sz w:val="21"/>
          <w:szCs w:val="21"/>
        </w:rPr>
        <w:t>,2014.</w:t>
      </w:r>
      <w:bookmarkEnd w:id="108"/>
    </w:p>
    <w:p w14:paraId="1D6C47CA" w14:textId="161B0F37" w:rsidR="009B1365"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9" w:name="_Ref227519818"/>
      <w:r w:rsidRPr="006B3A1A">
        <w:rPr>
          <w:rFonts w:hint="eastAsia"/>
          <w:color w:val="000000"/>
          <w:sz w:val="21"/>
          <w:szCs w:val="21"/>
        </w:rPr>
        <w:t>吴治中</w:t>
      </w:r>
      <w:r w:rsidRPr="006B3A1A">
        <w:rPr>
          <w:rFonts w:hint="eastAsia"/>
          <w:color w:val="000000"/>
          <w:sz w:val="21"/>
          <w:szCs w:val="21"/>
        </w:rPr>
        <w:t>,</w:t>
      </w:r>
      <w:r w:rsidRPr="006B3A1A">
        <w:rPr>
          <w:rFonts w:hint="eastAsia"/>
          <w:color w:val="000000"/>
          <w:sz w:val="21"/>
          <w:szCs w:val="21"/>
        </w:rPr>
        <w:t>黄德霖</w:t>
      </w:r>
      <w:r w:rsidRPr="006B3A1A">
        <w:rPr>
          <w:rFonts w:hint="eastAsia"/>
          <w:color w:val="000000"/>
          <w:sz w:val="21"/>
          <w:szCs w:val="21"/>
        </w:rPr>
        <w:t>.</w:t>
      </w:r>
      <w:r w:rsidRPr="006B3A1A">
        <w:rPr>
          <w:rFonts w:hint="eastAsia"/>
          <w:color w:val="000000"/>
          <w:sz w:val="21"/>
          <w:szCs w:val="21"/>
        </w:rPr>
        <w:t>工业企业物资供应管理</w:t>
      </w:r>
      <w:r w:rsidRPr="006B3A1A">
        <w:rPr>
          <w:rFonts w:hint="eastAsia"/>
          <w:color w:val="000000"/>
          <w:sz w:val="21"/>
          <w:szCs w:val="21"/>
        </w:rPr>
        <w:t xml:space="preserve">[M]. </w:t>
      </w:r>
      <w:r w:rsidRPr="006B3A1A">
        <w:rPr>
          <w:rFonts w:hint="eastAsia"/>
          <w:color w:val="000000"/>
          <w:sz w:val="21"/>
          <w:szCs w:val="21"/>
        </w:rPr>
        <w:t>北京：化学工业出版社</w:t>
      </w:r>
      <w:bookmarkEnd w:id="109"/>
    </w:p>
    <w:p w14:paraId="766B4C32" w14:textId="77777777" w:rsidR="00034ABB" w:rsidRDefault="004D31A2" w:rsidP="00034ABB">
      <w:pPr>
        <w:pStyle w:val="affa"/>
        <w:numPr>
          <w:ilvl w:val="0"/>
          <w:numId w:val="6"/>
        </w:numPr>
        <w:wordWrap w:val="0"/>
        <w:autoSpaceDE w:val="0"/>
        <w:autoSpaceDN w:val="0"/>
        <w:spacing w:line="400" w:lineRule="exact"/>
        <w:ind w:firstLineChars="0"/>
        <w:rPr>
          <w:color w:val="000000"/>
          <w:sz w:val="21"/>
          <w:szCs w:val="21"/>
        </w:rPr>
      </w:pPr>
      <w:bookmarkStart w:id="110" w:name="_Ref227519848"/>
      <w:r w:rsidRPr="006B3A1A">
        <w:rPr>
          <w:rFonts w:hint="eastAsia"/>
          <w:color w:val="000000"/>
          <w:sz w:val="21"/>
          <w:szCs w:val="21"/>
        </w:rPr>
        <w:t>王凯</w:t>
      </w:r>
      <w:r w:rsidRPr="006B3A1A">
        <w:rPr>
          <w:rFonts w:hint="eastAsia"/>
          <w:color w:val="000000"/>
          <w:sz w:val="21"/>
          <w:szCs w:val="21"/>
        </w:rPr>
        <w:t>.</w:t>
      </w:r>
      <w:r w:rsidRPr="006B3A1A">
        <w:rPr>
          <w:rFonts w:hint="eastAsia"/>
          <w:color w:val="000000"/>
          <w:sz w:val="21"/>
          <w:szCs w:val="21"/>
        </w:rPr>
        <w:t>电力企业信息系统投资评估中的成本效益分析</w:t>
      </w:r>
      <w:r w:rsidRPr="006B3A1A">
        <w:rPr>
          <w:rFonts w:hint="eastAsia"/>
          <w:color w:val="000000"/>
          <w:sz w:val="21"/>
          <w:szCs w:val="21"/>
        </w:rPr>
        <w:t>[D].</w:t>
      </w:r>
      <w:r w:rsidRPr="006B3A1A">
        <w:rPr>
          <w:rFonts w:hint="eastAsia"/>
          <w:color w:val="000000"/>
          <w:sz w:val="21"/>
          <w:szCs w:val="21"/>
        </w:rPr>
        <w:t>复旦大学</w:t>
      </w:r>
      <w:r w:rsidRPr="006B3A1A">
        <w:rPr>
          <w:rFonts w:hint="eastAsia"/>
          <w:color w:val="000000"/>
          <w:sz w:val="21"/>
          <w:szCs w:val="21"/>
        </w:rPr>
        <w:t>,2008.</w:t>
      </w:r>
      <w:bookmarkEnd w:id="110"/>
    </w:p>
    <w:p w14:paraId="188E009F" w14:textId="77777777" w:rsidR="00034ABB" w:rsidRDefault="00034ABB" w:rsidP="00034ABB">
      <w:pPr>
        <w:wordWrap w:val="0"/>
        <w:autoSpaceDE w:val="0"/>
        <w:autoSpaceDN w:val="0"/>
        <w:spacing w:line="400" w:lineRule="exact"/>
        <w:ind w:firstLineChars="0" w:firstLine="0"/>
        <w:rPr>
          <w:color w:val="000000"/>
          <w:sz w:val="21"/>
          <w:szCs w:val="21"/>
        </w:rPr>
      </w:pPr>
    </w:p>
    <w:p w14:paraId="13A150DE" w14:textId="2CD906F8" w:rsidR="00034ABB" w:rsidRPr="00034ABB" w:rsidRDefault="00034ABB" w:rsidP="00034ABB">
      <w:pPr>
        <w:wordWrap w:val="0"/>
        <w:autoSpaceDE w:val="0"/>
        <w:autoSpaceDN w:val="0"/>
        <w:spacing w:line="400" w:lineRule="exact"/>
        <w:ind w:firstLineChars="0" w:firstLine="0"/>
        <w:rPr>
          <w:color w:val="000000"/>
          <w:sz w:val="21"/>
          <w:szCs w:val="21"/>
        </w:rPr>
        <w:sectPr w:rsidR="00034ABB" w:rsidRPr="00034ABB">
          <w:headerReference w:type="even" r:id="rId49"/>
          <w:headerReference w:type="default" r:id="rId50"/>
          <w:footerReference w:type="even" r:id="rId51"/>
          <w:pgSz w:w="11906" w:h="16838"/>
          <w:pgMar w:top="1701" w:right="1418" w:bottom="1418" w:left="1701" w:header="1304" w:footer="1021" w:gutter="0"/>
          <w:cols w:space="425"/>
          <w:docGrid w:linePitch="312"/>
        </w:sectPr>
      </w:pPr>
    </w:p>
    <w:p w14:paraId="2EA80C19" w14:textId="77777777" w:rsidR="009B1365" w:rsidRDefault="00E72338">
      <w:pPr>
        <w:pStyle w:val="1"/>
        <w:spacing w:line="400" w:lineRule="exact"/>
        <w:rPr>
          <w:lang w:val="en-US"/>
        </w:rPr>
      </w:pPr>
      <w:bookmarkStart w:id="111" w:name="_Toc227569621"/>
      <w:r>
        <w:lastRenderedPageBreak/>
        <w:t>致</w:t>
      </w:r>
      <w:r>
        <w:rPr>
          <w:rFonts w:hint="eastAsia"/>
          <w:lang w:val="en-US"/>
        </w:rPr>
        <w:t xml:space="preserve"> </w:t>
      </w:r>
      <w:r>
        <w:t>谢</w:t>
      </w:r>
      <w:bookmarkEnd w:id="111"/>
    </w:p>
    <w:p w14:paraId="7FE4DE70" w14:textId="77777777" w:rsidR="009B1365" w:rsidRDefault="00E72338">
      <w:pPr>
        <w:spacing w:line="400" w:lineRule="exact"/>
        <w:ind w:firstLineChars="0" w:firstLine="420"/>
        <w:rPr>
          <w:color w:val="000000"/>
        </w:rPr>
      </w:pPr>
      <w:r>
        <w:rPr>
          <w:szCs w:val="21"/>
        </w:rPr>
        <w:fldChar w:fldCharType="begin"/>
      </w:r>
      <w:r>
        <w:rPr>
          <w:szCs w:val="21"/>
        </w:rPr>
        <w:instrText xml:space="preserve"> MACROBUTTON  AcceptAllChangesInDocAndStopTracking [</w:instrText>
      </w:r>
      <w:r>
        <w:rPr>
          <w:szCs w:val="21"/>
        </w:rPr>
        <w:instrText>单击并输入致谢内容</w:instrText>
      </w:r>
      <w:r>
        <w:rPr>
          <w:szCs w:val="21"/>
        </w:rPr>
        <w:instrText xml:space="preserve">] </w:instrText>
      </w:r>
      <w:r>
        <w:rPr>
          <w:szCs w:val="21"/>
        </w:rPr>
        <w:fldChar w:fldCharType="end"/>
      </w:r>
    </w:p>
    <w:p w14:paraId="0A367A35" w14:textId="77777777" w:rsidR="009B1365" w:rsidRDefault="009B1365">
      <w:pPr>
        <w:spacing w:line="400" w:lineRule="exact"/>
        <w:ind w:firstLineChars="0" w:firstLine="420"/>
        <w:rPr>
          <w:color w:val="000000"/>
        </w:rPr>
      </w:pPr>
    </w:p>
    <w:p w14:paraId="66FAFF1F" w14:textId="77777777" w:rsidR="009B1365" w:rsidRDefault="00E72338">
      <w:pPr>
        <w:spacing w:line="400" w:lineRule="exact"/>
        <w:ind w:firstLine="480"/>
        <w:jc w:val="right"/>
        <w:rPr>
          <w:szCs w:val="21"/>
        </w:rPr>
      </w:pPr>
      <w:r>
        <w:rPr>
          <w:szCs w:val="21"/>
        </w:rPr>
        <w:fldChar w:fldCharType="begin"/>
      </w:r>
      <w:r>
        <w:rPr>
          <w:szCs w:val="21"/>
        </w:rPr>
        <w:instrText xml:space="preserve"> MACROBUTTON  AcceptAllChangesInDocAndStopTracking [</w:instrText>
      </w:r>
      <w:r>
        <w:rPr>
          <w:szCs w:val="21"/>
        </w:rPr>
        <w:instrText>落款：姓名</w:instrText>
      </w:r>
      <w:r>
        <w:rPr>
          <w:szCs w:val="21"/>
        </w:rPr>
        <w:instrText xml:space="preserve">] </w:instrText>
      </w:r>
      <w:r>
        <w:rPr>
          <w:szCs w:val="21"/>
        </w:rPr>
        <w:fldChar w:fldCharType="end"/>
      </w:r>
    </w:p>
    <w:p w14:paraId="461A271F" w14:textId="77777777" w:rsidR="009B1365" w:rsidRDefault="00E72338">
      <w:pPr>
        <w:spacing w:line="400" w:lineRule="exact"/>
        <w:ind w:firstLine="480"/>
        <w:jc w:val="right"/>
        <w:rPr>
          <w:color w:val="000000"/>
        </w:rPr>
      </w:pPr>
      <w:r>
        <w:rPr>
          <w:color w:val="000000"/>
        </w:rPr>
        <w:t>XXXX</w:t>
      </w:r>
      <w:r>
        <w:rPr>
          <w:color w:val="000000"/>
        </w:rPr>
        <w:t>年</w:t>
      </w:r>
      <w:r>
        <w:rPr>
          <w:color w:val="000000"/>
        </w:rPr>
        <w:t>XX</w:t>
      </w:r>
      <w:r>
        <w:rPr>
          <w:color w:val="000000"/>
        </w:rPr>
        <w:t>月</w:t>
      </w:r>
    </w:p>
    <w:p w14:paraId="745BA873" w14:textId="77777777" w:rsidR="009B1365" w:rsidRDefault="009B1365">
      <w:pPr>
        <w:spacing w:line="400" w:lineRule="exact"/>
        <w:ind w:firstLineChars="0" w:firstLine="0"/>
        <w:rPr>
          <w:color w:val="000000"/>
        </w:rPr>
      </w:pPr>
    </w:p>
    <w:p w14:paraId="7B5A3BF6" w14:textId="77777777" w:rsidR="009B1365" w:rsidRDefault="009B1365">
      <w:pPr>
        <w:spacing w:line="400" w:lineRule="exact"/>
        <w:ind w:firstLineChars="0" w:firstLine="0"/>
        <w:rPr>
          <w:color w:val="000000"/>
        </w:rPr>
      </w:pPr>
    </w:p>
    <w:p w14:paraId="4FBB33B1" w14:textId="77777777" w:rsidR="009B1365" w:rsidRDefault="009B1365">
      <w:pPr>
        <w:spacing w:line="400" w:lineRule="exact"/>
        <w:ind w:firstLineChars="0" w:firstLine="0"/>
        <w:rPr>
          <w:color w:val="000000"/>
        </w:rPr>
      </w:pPr>
    </w:p>
    <w:p w14:paraId="5BBAF9B8" w14:textId="77777777" w:rsidR="009B1365" w:rsidRDefault="009B1365">
      <w:pPr>
        <w:spacing w:line="400" w:lineRule="exact"/>
        <w:ind w:firstLineChars="0" w:firstLine="0"/>
        <w:rPr>
          <w:color w:val="000000"/>
        </w:rPr>
      </w:pPr>
    </w:p>
    <w:p w14:paraId="2F0B01AE" w14:textId="77777777" w:rsidR="009B1365" w:rsidRDefault="009B1365">
      <w:pPr>
        <w:spacing w:line="400" w:lineRule="exact"/>
        <w:ind w:firstLineChars="0" w:firstLine="0"/>
        <w:rPr>
          <w:color w:val="000000"/>
        </w:rPr>
      </w:pPr>
    </w:p>
    <w:p w14:paraId="544C3106" w14:textId="77777777" w:rsidR="009B1365" w:rsidRDefault="009B1365">
      <w:pPr>
        <w:spacing w:line="400" w:lineRule="exact"/>
        <w:ind w:firstLineChars="0" w:firstLine="0"/>
        <w:rPr>
          <w:color w:val="000000"/>
        </w:rPr>
      </w:pPr>
    </w:p>
    <w:p w14:paraId="0A019198" w14:textId="77777777" w:rsidR="009B1365" w:rsidRDefault="009B1365">
      <w:pPr>
        <w:spacing w:line="400" w:lineRule="exact"/>
        <w:ind w:firstLineChars="0" w:firstLine="0"/>
        <w:rPr>
          <w:color w:val="000000"/>
        </w:rPr>
      </w:pPr>
    </w:p>
    <w:p w14:paraId="793B2299" w14:textId="77777777" w:rsidR="009B1365" w:rsidRDefault="009B1365">
      <w:pPr>
        <w:spacing w:line="400" w:lineRule="exact"/>
        <w:ind w:firstLineChars="0" w:firstLine="0"/>
        <w:rPr>
          <w:color w:val="000000"/>
        </w:rPr>
      </w:pPr>
    </w:p>
    <w:p w14:paraId="6CAB3221" w14:textId="77777777" w:rsidR="009B1365" w:rsidRDefault="009B1365">
      <w:pPr>
        <w:spacing w:line="400" w:lineRule="exact"/>
        <w:ind w:firstLineChars="0" w:firstLine="0"/>
        <w:rPr>
          <w:color w:val="000000"/>
        </w:rPr>
      </w:pPr>
    </w:p>
    <w:p w14:paraId="7EAF0137" w14:textId="77777777" w:rsidR="009B1365" w:rsidRDefault="009B1365">
      <w:pPr>
        <w:spacing w:line="400" w:lineRule="exact"/>
        <w:ind w:firstLineChars="0" w:firstLine="0"/>
        <w:rPr>
          <w:color w:val="000000"/>
        </w:rPr>
      </w:pPr>
    </w:p>
    <w:p w14:paraId="1ACE841C" w14:textId="77777777" w:rsidR="009B1365" w:rsidRDefault="009B1365">
      <w:pPr>
        <w:spacing w:line="400" w:lineRule="exact"/>
        <w:ind w:firstLineChars="0" w:firstLine="0"/>
        <w:rPr>
          <w:color w:val="000000"/>
        </w:rPr>
      </w:pPr>
    </w:p>
    <w:p w14:paraId="7FAED3A6" w14:textId="77777777" w:rsidR="009B1365" w:rsidRDefault="009B1365">
      <w:pPr>
        <w:spacing w:line="400" w:lineRule="exact"/>
        <w:ind w:firstLineChars="0" w:firstLine="0"/>
        <w:rPr>
          <w:color w:val="000000"/>
        </w:rPr>
      </w:pPr>
    </w:p>
    <w:p w14:paraId="70FA9152" w14:textId="77777777" w:rsidR="009B1365" w:rsidRDefault="009B1365">
      <w:pPr>
        <w:spacing w:line="400" w:lineRule="exact"/>
        <w:ind w:firstLineChars="0" w:firstLine="0"/>
        <w:rPr>
          <w:color w:val="000000"/>
        </w:rPr>
      </w:pPr>
    </w:p>
    <w:p w14:paraId="57A5E71B" w14:textId="77777777" w:rsidR="009B1365" w:rsidRDefault="009B1365">
      <w:pPr>
        <w:spacing w:line="400" w:lineRule="exact"/>
        <w:ind w:firstLineChars="0" w:firstLine="0"/>
        <w:rPr>
          <w:color w:val="000000"/>
        </w:rPr>
      </w:pPr>
    </w:p>
    <w:p w14:paraId="129FDB71" w14:textId="77777777" w:rsidR="009B1365" w:rsidRDefault="009B1365">
      <w:pPr>
        <w:spacing w:line="400" w:lineRule="exact"/>
        <w:ind w:firstLineChars="0" w:firstLine="0"/>
        <w:rPr>
          <w:color w:val="000000"/>
        </w:rPr>
      </w:pPr>
    </w:p>
    <w:p w14:paraId="19B22F5B" w14:textId="77777777" w:rsidR="009B1365" w:rsidRDefault="009B1365">
      <w:pPr>
        <w:spacing w:line="400" w:lineRule="exact"/>
        <w:ind w:firstLineChars="0" w:firstLine="0"/>
        <w:rPr>
          <w:color w:val="000000"/>
        </w:rPr>
      </w:pPr>
    </w:p>
    <w:p w14:paraId="63CF7D77" w14:textId="77777777" w:rsidR="009B1365" w:rsidRDefault="009B1365">
      <w:pPr>
        <w:ind w:firstLineChars="0" w:firstLine="0"/>
        <w:rPr>
          <w:color w:val="000000"/>
        </w:rPr>
        <w:sectPr w:rsidR="009B1365">
          <w:headerReference w:type="even" r:id="rId52"/>
          <w:headerReference w:type="default" r:id="rId53"/>
          <w:footerReference w:type="even" r:id="rId54"/>
          <w:pgSz w:w="11906" w:h="16838"/>
          <w:pgMar w:top="1701" w:right="1418" w:bottom="1418" w:left="1701" w:header="1304" w:footer="1021" w:gutter="0"/>
          <w:cols w:space="425"/>
          <w:docGrid w:linePitch="312"/>
        </w:sectPr>
      </w:pPr>
    </w:p>
    <w:p w14:paraId="2A0D1C0B" w14:textId="77777777" w:rsidR="009B1365" w:rsidRDefault="00E72338">
      <w:pPr>
        <w:pStyle w:val="1"/>
        <w:spacing w:line="400" w:lineRule="exact"/>
        <w:rPr>
          <w:lang w:val="en-US"/>
        </w:rPr>
      </w:pPr>
      <w:bookmarkStart w:id="112" w:name="_Toc227569622"/>
      <w:r>
        <w:rPr>
          <w:rFonts w:hint="eastAsia"/>
        </w:rPr>
        <w:lastRenderedPageBreak/>
        <w:t>附录</w:t>
      </w:r>
      <w:bookmarkEnd w:id="112"/>
    </w:p>
    <w:p w14:paraId="53F9955B" w14:textId="4146736B" w:rsidR="009B1365" w:rsidRPr="005A08AC" w:rsidRDefault="00BA5BBF" w:rsidP="005A7065">
      <w:pPr>
        <w:spacing w:line="400" w:lineRule="exact"/>
        <w:ind w:firstLineChars="0" w:firstLine="0"/>
        <w:rPr>
          <w:b/>
          <w:bCs/>
          <w:szCs w:val="21"/>
        </w:rPr>
      </w:pPr>
      <w:r w:rsidRPr="005A08AC">
        <w:rPr>
          <w:rFonts w:hint="eastAsia"/>
          <w:b/>
          <w:bCs/>
          <w:szCs w:val="21"/>
        </w:rPr>
        <w:t>附录</w:t>
      </w:r>
      <w:r w:rsidRPr="005A08AC">
        <w:rPr>
          <w:rFonts w:hint="eastAsia"/>
          <w:b/>
          <w:bCs/>
          <w:szCs w:val="21"/>
        </w:rPr>
        <w:t>1</w:t>
      </w:r>
      <w:r w:rsidR="005A7065" w:rsidRPr="005A08AC">
        <w:rPr>
          <w:rFonts w:hint="eastAsia"/>
          <w:b/>
          <w:bCs/>
          <w:szCs w:val="21"/>
        </w:rPr>
        <w:t xml:space="preserve"> </w:t>
      </w:r>
      <w:r w:rsidR="005A7065" w:rsidRPr="005A08AC">
        <w:rPr>
          <w:rFonts w:hint="eastAsia"/>
          <w:b/>
          <w:bCs/>
          <w:szCs w:val="21"/>
        </w:rPr>
        <w:t>访谈提纲（针对歌尔股份采购人员）</w:t>
      </w:r>
    </w:p>
    <w:p w14:paraId="506C05A4" w14:textId="4F7E243D" w:rsidR="005A7065" w:rsidRPr="005A7065" w:rsidRDefault="005A7065" w:rsidP="005A7065">
      <w:pPr>
        <w:pStyle w:val="affa"/>
        <w:numPr>
          <w:ilvl w:val="0"/>
          <w:numId w:val="9"/>
        </w:numPr>
        <w:spacing w:line="400" w:lineRule="exact"/>
        <w:ind w:firstLineChars="0"/>
        <w:rPr>
          <w:szCs w:val="21"/>
        </w:rPr>
      </w:pPr>
      <w:r w:rsidRPr="005A7065">
        <w:rPr>
          <w:rFonts w:hint="eastAsia"/>
          <w:szCs w:val="21"/>
        </w:rPr>
        <w:t>访谈目的</w:t>
      </w:r>
    </w:p>
    <w:p w14:paraId="1A530E04" w14:textId="2BC8B601" w:rsidR="005A7065" w:rsidRDefault="005A7065" w:rsidP="005A7065">
      <w:pPr>
        <w:spacing w:line="400" w:lineRule="exact"/>
        <w:ind w:firstLine="480"/>
        <w:rPr>
          <w:szCs w:val="21"/>
        </w:rPr>
      </w:pPr>
      <w:r>
        <w:rPr>
          <w:rFonts w:hint="eastAsia"/>
          <w:szCs w:val="21"/>
        </w:rPr>
        <w:t>本次访谈旨在了解歌尔股份供应管理的组织架构、功能模块以及物资供应管理现状，分析目前存在的问题，促进制造业企业的降本增效。</w:t>
      </w:r>
    </w:p>
    <w:p w14:paraId="361B9E8E" w14:textId="4B931676" w:rsidR="005A7065" w:rsidRDefault="005A7065" w:rsidP="005A7065">
      <w:pPr>
        <w:pStyle w:val="affa"/>
        <w:numPr>
          <w:ilvl w:val="0"/>
          <w:numId w:val="9"/>
        </w:numPr>
        <w:spacing w:line="400" w:lineRule="exact"/>
        <w:ind w:firstLineChars="0"/>
        <w:rPr>
          <w:szCs w:val="21"/>
        </w:rPr>
      </w:pPr>
      <w:r w:rsidRPr="005A7065">
        <w:rPr>
          <w:rFonts w:hint="eastAsia"/>
          <w:szCs w:val="21"/>
        </w:rPr>
        <w:t>受访者基本信息</w:t>
      </w:r>
    </w:p>
    <w:p w14:paraId="6C970910" w14:textId="0470ABC3" w:rsidR="005A7065" w:rsidRDefault="005A7065" w:rsidP="005A7065">
      <w:pPr>
        <w:spacing w:line="400" w:lineRule="exact"/>
        <w:ind w:left="480" w:firstLineChars="0" w:firstLine="0"/>
        <w:rPr>
          <w:szCs w:val="21"/>
        </w:rPr>
      </w:pPr>
      <w:r>
        <w:rPr>
          <w:rFonts w:hint="eastAsia"/>
          <w:szCs w:val="21"/>
        </w:rPr>
        <w:t>受访者所在部门：</w:t>
      </w:r>
    </w:p>
    <w:p w14:paraId="6F36D4F2" w14:textId="178CAB9B" w:rsidR="005A7065" w:rsidRDefault="005A7065" w:rsidP="005A7065">
      <w:pPr>
        <w:spacing w:line="400" w:lineRule="exact"/>
        <w:ind w:left="480" w:firstLineChars="0" w:firstLine="0"/>
        <w:rPr>
          <w:szCs w:val="21"/>
        </w:rPr>
      </w:pPr>
      <w:r>
        <w:rPr>
          <w:rFonts w:hint="eastAsia"/>
          <w:szCs w:val="21"/>
        </w:rPr>
        <w:t>受访者所在岗位：</w:t>
      </w:r>
    </w:p>
    <w:p w14:paraId="397EC809" w14:textId="0C8D8BDB" w:rsidR="005A7065" w:rsidRDefault="005A7065" w:rsidP="005A7065">
      <w:pPr>
        <w:spacing w:line="400" w:lineRule="exact"/>
        <w:ind w:left="480" w:firstLineChars="0" w:firstLine="0"/>
        <w:rPr>
          <w:szCs w:val="21"/>
        </w:rPr>
      </w:pPr>
      <w:r>
        <w:rPr>
          <w:rFonts w:hint="eastAsia"/>
          <w:szCs w:val="21"/>
        </w:rPr>
        <w:t>受访者姓名：</w:t>
      </w:r>
    </w:p>
    <w:p w14:paraId="4C6FBAEF" w14:textId="4F099BF0" w:rsidR="005A7065" w:rsidRDefault="005A7065" w:rsidP="005A7065">
      <w:pPr>
        <w:spacing w:line="400" w:lineRule="exact"/>
        <w:ind w:left="480" w:firstLineChars="0" w:firstLine="0"/>
        <w:rPr>
          <w:szCs w:val="21"/>
        </w:rPr>
      </w:pPr>
      <w:r>
        <w:rPr>
          <w:rFonts w:hint="eastAsia"/>
          <w:szCs w:val="21"/>
        </w:rPr>
        <w:t>受访者从事相关岗位的年限：</w:t>
      </w:r>
    </w:p>
    <w:p w14:paraId="2F9B4973" w14:textId="7870CCC5" w:rsidR="005A7065" w:rsidRPr="00BE4D31" w:rsidRDefault="005A7065" w:rsidP="00BE4D31">
      <w:pPr>
        <w:pStyle w:val="affa"/>
        <w:numPr>
          <w:ilvl w:val="0"/>
          <w:numId w:val="9"/>
        </w:numPr>
        <w:spacing w:line="400" w:lineRule="exact"/>
        <w:ind w:firstLineChars="0"/>
        <w:rPr>
          <w:szCs w:val="21"/>
        </w:rPr>
      </w:pPr>
      <w:r w:rsidRPr="005A7065">
        <w:rPr>
          <w:rFonts w:hint="eastAsia"/>
          <w:szCs w:val="21"/>
        </w:rPr>
        <w:t>访谈方式</w:t>
      </w:r>
    </w:p>
    <w:p w14:paraId="5F1ECB7C" w14:textId="2B804A1B" w:rsidR="005A7065" w:rsidRPr="005A7065" w:rsidRDefault="005A7065" w:rsidP="005A7065">
      <w:pPr>
        <w:pStyle w:val="affa"/>
        <w:numPr>
          <w:ilvl w:val="0"/>
          <w:numId w:val="9"/>
        </w:numPr>
        <w:spacing w:line="400" w:lineRule="exact"/>
        <w:ind w:firstLineChars="0"/>
        <w:rPr>
          <w:szCs w:val="21"/>
        </w:rPr>
      </w:pPr>
      <w:r w:rsidRPr="005A7065">
        <w:rPr>
          <w:rFonts w:hint="eastAsia"/>
          <w:szCs w:val="21"/>
        </w:rPr>
        <w:t>访谈提纲</w:t>
      </w:r>
    </w:p>
    <w:p w14:paraId="3ECBCCE5" w14:textId="66880066" w:rsidR="005A7065" w:rsidRPr="00EE5C26" w:rsidRDefault="00EE5C26" w:rsidP="00EE5C26">
      <w:pPr>
        <w:pStyle w:val="affa"/>
        <w:numPr>
          <w:ilvl w:val="0"/>
          <w:numId w:val="10"/>
        </w:numPr>
        <w:spacing w:line="400" w:lineRule="exact"/>
        <w:ind w:firstLineChars="0"/>
        <w:rPr>
          <w:szCs w:val="21"/>
        </w:rPr>
      </w:pPr>
      <w:r w:rsidRPr="00EE5C26">
        <w:rPr>
          <w:rFonts w:hint="eastAsia"/>
          <w:szCs w:val="21"/>
        </w:rPr>
        <w:t>请您</w:t>
      </w:r>
      <w:r>
        <w:rPr>
          <w:rFonts w:hint="eastAsia"/>
          <w:szCs w:val="21"/>
        </w:rPr>
        <w:t>简要</w:t>
      </w:r>
      <w:r w:rsidRPr="00EE5C26">
        <w:rPr>
          <w:rFonts w:hint="eastAsia"/>
          <w:szCs w:val="21"/>
        </w:rPr>
        <w:t>介绍一下公司采购的流程</w:t>
      </w:r>
      <w:r>
        <w:rPr>
          <w:rFonts w:hint="eastAsia"/>
          <w:szCs w:val="21"/>
        </w:rPr>
        <w:t>。</w:t>
      </w:r>
    </w:p>
    <w:p w14:paraId="21E26C8D" w14:textId="75B00FC9" w:rsidR="00EE5C26" w:rsidRDefault="00EE5C26" w:rsidP="00EE5C26">
      <w:pPr>
        <w:pStyle w:val="affa"/>
        <w:numPr>
          <w:ilvl w:val="0"/>
          <w:numId w:val="10"/>
        </w:numPr>
        <w:spacing w:line="400" w:lineRule="exact"/>
        <w:ind w:firstLineChars="0"/>
        <w:rPr>
          <w:szCs w:val="21"/>
        </w:rPr>
      </w:pPr>
      <w:r>
        <w:rPr>
          <w:rFonts w:hint="eastAsia"/>
          <w:szCs w:val="21"/>
        </w:rPr>
        <w:t>公司目前是否已经使用信息化的系统进行采购？现有系统的使用效果如何？</w:t>
      </w:r>
    </w:p>
    <w:p w14:paraId="678B6E29" w14:textId="32602F40" w:rsidR="00EE5C26" w:rsidRDefault="00EE5C26" w:rsidP="00EE5C26">
      <w:pPr>
        <w:pStyle w:val="affa"/>
        <w:numPr>
          <w:ilvl w:val="0"/>
          <w:numId w:val="10"/>
        </w:numPr>
        <w:spacing w:line="400" w:lineRule="exact"/>
        <w:ind w:firstLineChars="0"/>
        <w:rPr>
          <w:szCs w:val="21"/>
        </w:rPr>
      </w:pPr>
      <w:r>
        <w:rPr>
          <w:rFonts w:hint="eastAsia"/>
          <w:szCs w:val="21"/>
        </w:rPr>
        <w:t>企业与供应商之间是否有信息共享平台？共享的内容都包括哪些？</w:t>
      </w:r>
    </w:p>
    <w:p w14:paraId="6923CD4B" w14:textId="48A96547" w:rsidR="00EE5C26" w:rsidRPr="00EE5C26" w:rsidRDefault="00EE5C26" w:rsidP="00EE5C26">
      <w:pPr>
        <w:pStyle w:val="affa"/>
        <w:numPr>
          <w:ilvl w:val="0"/>
          <w:numId w:val="10"/>
        </w:numPr>
        <w:spacing w:line="400" w:lineRule="exact"/>
        <w:ind w:firstLineChars="0"/>
        <w:rPr>
          <w:szCs w:val="21"/>
        </w:rPr>
      </w:pPr>
      <w:r>
        <w:rPr>
          <w:rFonts w:hint="eastAsia"/>
          <w:szCs w:val="21"/>
        </w:rPr>
        <w:t>企业与供应商之间的价格谈判和合同签订主要是通过什么方式进行？</w:t>
      </w:r>
    </w:p>
    <w:p w14:paraId="3CA147ED" w14:textId="1CB9DFEC" w:rsidR="00EE5C26" w:rsidRDefault="00EE5C26" w:rsidP="00EE5C26">
      <w:pPr>
        <w:pStyle w:val="affa"/>
        <w:numPr>
          <w:ilvl w:val="0"/>
          <w:numId w:val="10"/>
        </w:numPr>
        <w:spacing w:line="400" w:lineRule="exact"/>
        <w:ind w:firstLineChars="0"/>
        <w:rPr>
          <w:szCs w:val="21"/>
        </w:rPr>
      </w:pPr>
      <w:r>
        <w:rPr>
          <w:rFonts w:hint="eastAsia"/>
          <w:szCs w:val="21"/>
        </w:rPr>
        <w:t>供应商的准入和评估标准主要有哪些？评估周期大概是多久？</w:t>
      </w:r>
    </w:p>
    <w:p w14:paraId="49C62935" w14:textId="3DB3D956" w:rsidR="00EE5C26" w:rsidRDefault="00EE5C26" w:rsidP="00EE5C26">
      <w:pPr>
        <w:pStyle w:val="affa"/>
        <w:numPr>
          <w:ilvl w:val="0"/>
          <w:numId w:val="10"/>
        </w:numPr>
        <w:spacing w:line="400" w:lineRule="exact"/>
        <w:ind w:firstLineChars="0"/>
        <w:rPr>
          <w:szCs w:val="21"/>
        </w:rPr>
      </w:pPr>
      <w:r>
        <w:rPr>
          <w:rFonts w:hint="eastAsia"/>
          <w:szCs w:val="21"/>
        </w:rPr>
        <w:t>在供应商管理方面您认为现在存在哪些问题？</w:t>
      </w:r>
    </w:p>
    <w:p w14:paraId="34D675EB" w14:textId="7950FCCD" w:rsidR="005A08AC" w:rsidRDefault="005A08AC" w:rsidP="00EE5C26">
      <w:pPr>
        <w:pStyle w:val="affa"/>
        <w:numPr>
          <w:ilvl w:val="0"/>
          <w:numId w:val="10"/>
        </w:numPr>
        <w:spacing w:line="400" w:lineRule="exact"/>
        <w:ind w:firstLineChars="0"/>
        <w:rPr>
          <w:szCs w:val="21"/>
        </w:rPr>
      </w:pPr>
      <w:r>
        <w:rPr>
          <w:rFonts w:hint="eastAsia"/>
          <w:szCs w:val="21"/>
        </w:rPr>
        <w:t>在采购过程中您认为存在哪些问题？</w:t>
      </w:r>
    </w:p>
    <w:p w14:paraId="1636F679" w14:textId="71142708" w:rsidR="00516CAF" w:rsidRDefault="00516CAF" w:rsidP="00EE5C26">
      <w:pPr>
        <w:pStyle w:val="affa"/>
        <w:numPr>
          <w:ilvl w:val="0"/>
          <w:numId w:val="10"/>
        </w:numPr>
        <w:spacing w:line="400" w:lineRule="exact"/>
        <w:ind w:firstLineChars="0"/>
        <w:rPr>
          <w:szCs w:val="21"/>
        </w:rPr>
      </w:pPr>
      <w:r>
        <w:rPr>
          <w:rFonts w:hint="eastAsia"/>
          <w:szCs w:val="21"/>
        </w:rPr>
        <w:t>您认为现在公司物料控制、采购、</w:t>
      </w:r>
      <w:r w:rsidR="005A08AC">
        <w:rPr>
          <w:rFonts w:hint="eastAsia"/>
          <w:szCs w:val="21"/>
        </w:rPr>
        <w:t>生产、仓储等各个部门之间的信息传递是否顺畅？各部门协作程度如何？</w:t>
      </w:r>
    </w:p>
    <w:p w14:paraId="4B4CC23B" w14:textId="3647C354" w:rsidR="005A08AC" w:rsidRDefault="005A08AC" w:rsidP="00EE5C26">
      <w:pPr>
        <w:pStyle w:val="affa"/>
        <w:numPr>
          <w:ilvl w:val="0"/>
          <w:numId w:val="10"/>
        </w:numPr>
        <w:spacing w:line="400" w:lineRule="exact"/>
        <w:ind w:firstLineChars="0"/>
        <w:rPr>
          <w:szCs w:val="21"/>
        </w:rPr>
      </w:pPr>
      <w:r>
        <w:rPr>
          <w:rFonts w:hint="eastAsia"/>
          <w:szCs w:val="21"/>
        </w:rPr>
        <w:t>您认为当前公司的物资供应管理的整体效率如何？</w:t>
      </w:r>
    </w:p>
    <w:p w14:paraId="4C284F31" w14:textId="77777777" w:rsidR="005A08AC" w:rsidRDefault="005A08AC" w:rsidP="005A08AC">
      <w:pPr>
        <w:spacing w:line="400" w:lineRule="exact"/>
        <w:ind w:left="480" w:firstLineChars="0" w:firstLine="0"/>
        <w:rPr>
          <w:szCs w:val="21"/>
        </w:rPr>
      </w:pPr>
    </w:p>
    <w:p w14:paraId="02C02055" w14:textId="2C31227D" w:rsidR="005A08AC" w:rsidRPr="00853337" w:rsidRDefault="005A08AC" w:rsidP="005A08AC">
      <w:pPr>
        <w:spacing w:line="400" w:lineRule="exact"/>
        <w:ind w:firstLineChars="0" w:firstLine="0"/>
        <w:rPr>
          <w:b/>
          <w:bCs/>
          <w:szCs w:val="21"/>
        </w:rPr>
      </w:pPr>
      <w:r w:rsidRPr="00853337">
        <w:rPr>
          <w:rFonts w:hint="eastAsia"/>
          <w:b/>
          <w:bCs/>
          <w:szCs w:val="21"/>
        </w:rPr>
        <w:t>附录</w:t>
      </w:r>
      <w:r w:rsidRPr="00853337">
        <w:rPr>
          <w:rFonts w:hint="eastAsia"/>
          <w:b/>
          <w:bCs/>
          <w:szCs w:val="21"/>
        </w:rPr>
        <w:t xml:space="preserve">2 </w:t>
      </w:r>
      <w:r w:rsidRPr="00853337">
        <w:rPr>
          <w:rFonts w:hint="eastAsia"/>
          <w:b/>
          <w:bCs/>
          <w:szCs w:val="21"/>
        </w:rPr>
        <w:t>访谈提纲（针对歌尔股份</w:t>
      </w:r>
      <w:r w:rsidR="00BE4D31">
        <w:rPr>
          <w:rFonts w:hint="eastAsia"/>
          <w:b/>
          <w:bCs/>
          <w:szCs w:val="21"/>
        </w:rPr>
        <w:t>物料控制人员</w:t>
      </w:r>
      <w:r w:rsidRPr="00853337">
        <w:rPr>
          <w:rFonts w:hint="eastAsia"/>
          <w:b/>
          <w:bCs/>
          <w:szCs w:val="21"/>
        </w:rPr>
        <w:t>）</w:t>
      </w:r>
    </w:p>
    <w:p w14:paraId="4BE0C014" w14:textId="0C1153E0" w:rsidR="005A08AC" w:rsidRPr="005A08AC" w:rsidRDefault="005A08AC" w:rsidP="005A08AC">
      <w:pPr>
        <w:spacing w:line="400" w:lineRule="exact"/>
        <w:ind w:firstLine="480"/>
        <w:rPr>
          <w:szCs w:val="21"/>
        </w:rPr>
      </w:pPr>
      <w:r>
        <w:rPr>
          <w:rFonts w:hint="eastAsia"/>
          <w:szCs w:val="21"/>
        </w:rPr>
        <w:t>一、</w:t>
      </w:r>
      <w:r w:rsidRPr="005A08AC">
        <w:rPr>
          <w:rFonts w:hint="eastAsia"/>
          <w:szCs w:val="21"/>
        </w:rPr>
        <w:t>访谈目的</w:t>
      </w:r>
    </w:p>
    <w:p w14:paraId="0835AF5D" w14:textId="77777777" w:rsidR="005A08AC" w:rsidRPr="005A08AC" w:rsidRDefault="005A08AC" w:rsidP="005A08AC">
      <w:pPr>
        <w:spacing w:line="400" w:lineRule="exact"/>
        <w:ind w:firstLine="480"/>
        <w:rPr>
          <w:szCs w:val="21"/>
        </w:rPr>
      </w:pPr>
      <w:r w:rsidRPr="005A08AC">
        <w:rPr>
          <w:rFonts w:hint="eastAsia"/>
          <w:szCs w:val="21"/>
        </w:rPr>
        <w:t>本次访谈旨在了解歌尔股份供应管理的组织架构、功能模块以及物资供应管理现状，分析目前存在的问题，促进制造业企业的降本增效。</w:t>
      </w:r>
    </w:p>
    <w:p w14:paraId="0E952C13" w14:textId="217B33FA" w:rsidR="005A08AC" w:rsidRPr="005A08AC" w:rsidRDefault="005A08AC" w:rsidP="005A08AC">
      <w:pPr>
        <w:spacing w:line="400" w:lineRule="exact"/>
        <w:ind w:firstLine="480"/>
        <w:rPr>
          <w:szCs w:val="21"/>
        </w:rPr>
      </w:pPr>
      <w:r>
        <w:rPr>
          <w:rFonts w:hint="eastAsia"/>
          <w:szCs w:val="21"/>
        </w:rPr>
        <w:t>二、</w:t>
      </w:r>
      <w:r w:rsidRPr="005A08AC">
        <w:rPr>
          <w:rFonts w:hint="eastAsia"/>
          <w:szCs w:val="21"/>
        </w:rPr>
        <w:t>受访者基本信息</w:t>
      </w:r>
    </w:p>
    <w:p w14:paraId="0BC88B9A" w14:textId="77777777" w:rsidR="005A08AC" w:rsidRPr="005A08AC" w:rsidRDefault="005A08AC" w:rsidP="005A08AC">
      <w:pPr>
        <w:spacing w:line="400" w:lineRule="exact"/>
        <w:ind w:firstLine="480"/>
        <w:rPr>
          <w:szCs w:val="21"/>
        </w:rPr>
      </w:pPr>
      <w:r w:rsidRPr="005A08AC">
        <w:rPr>
          <w:rFonts w:hint="eastAsia"/>
          <w:szCs w:val="21"/>
        </w:rPr>
        <w:t>受访者所在部门：</w:t>
      </w:r>
    </w:p>
    <w:p w14:paraId="27A05D5A" w14:textId="77777777" w:rsidR="005A08AC" w:rsidRPr="005A08AC" w:rsidRDefault="005A08AC" w:rsidP="005A08AC">
      <w:pPr>
        <w:spacing w:line="400" w:lineRule="exact"/>
        <w:ind w:firstLine="480"/>
        <w:rPr>
          <w:szCs w:val="21"/>
        </w:rPr>
      </w:pPr>
      <w:r w:rsidRPr="005A08AC">
        <w:rPr>
          <w:rFonts w:hint="eastAsia"/>
          <w:szCs w:val="21"/>
        </w:rPr>
        <w:t>受访者所在岗位：</w:t>
      </w:r>
    </w:p>
    <w:p w14:paraId="4E2A0755" w14:textId="77777777" w:rsidR="005A08AC" w:rsidRPr="005A08AC" w:rsidRDefault="005A08AC" w:rsidP="005A08AC">
      <w:pPr>
        <w:spacing w:line="400" w:lineRule="exact"/>
        <w:ind w:firstLine="480"/>
        <w:rPr>
          <w:szCs w:val="21"/>
        </w:rPr>
      </w:pPr>
      <w:r w:rsidRPr="005A08AC">
        <w:rPr>
          <w:rFonts w:hint="eastAsia"/>
          <w:szCs w:val="21"/>
        </w:rPr>
        <w:t>受访者姓名：</w:t>
      </w:r>
    </w:p>
    <w:p w14:paraId="3D682637" w14:textId="77777777" w:rsidR="005A08AC" w:rsidRPr="005A08AC" w:rsidRDefault="005A08AC" w:rsidP="005A08AC">
      <w:pPr>
        <w:spacing w:line="400" w:lineRule="exact"/>
        <w:ind w:firstLine="480"/>
        <w:rPr>
          <w:szCs w:val="21"/>
        </w:rPr>
      </w:pPr>
      <w:r w:rsidRPr="005A08AC">
        <w:rPr>
          <w:rFonts w:hint="eastAsia"/>
          <w:szCs w:val="21"/>
        </w:rPr>
        <w:lastRenderedPageBreak/>
        <w:t>受访者从事相关岗位的年限：</w:t>
      </w:r>
    </w:p>
    <w:p w14:paraId="4117BC3C" w14:textId="530BA89B" w:rsidR="005A08AC" w:rsidRPr="00BE4D31" w:rsidRDefault="005A08AC" w:rsidP="00BE4D31">
      <w:pPr>
        <w:pStyle w:val="affa"/>
        <w:numPr>
          <w:ilvl w:val="0"/>
          <w:numId w:val="12"/>
        </w:numPr>
        <w:spacing w:line="400" w:lineRule="exact"/>
        <w:ind w:firstLineChars="0"/>
        <w:rPr>
          <w:szCs w:val="21"/>
        </w:rPr>
      </w:pPr>
      <w:r w:rsidRPr="00BE4D31">
        <w:rPr>
          <w:rFonts w:hint="eastAsia"/>
          <w:szCs w:val="21"/>
        </w:rPr>
        <w:t>访谈方式</w:t>
      </w:r>
    </w:p>
    <w:p w14:paraId="6032F286" w14:textId="44E5DBA5" w:rsidR="005A08AC" w:rsidRPr="00BE4D31" w:rsidRDefault="00BE4D31" w:rsidP="00BE4D31">
      <w:pPr>
        <w:spacing w:line="400" w:lineRule="exact"/>
        <w:ind w:left="480" w:firstLineChars="0" w:firstLine="0"/>
        <w:rPr>
          <w:szCs w:val="21"/>
        </w:rPr>
      </w:pPr>
      <w:r>
        <w:rPr>
          <w:rFonts w:hint="eastAsia"/>
          <w:szCs w:val="21"/>
        </w:rPr>
        <w:t>四、</w:t>
      </w:r>
      <w:r w:rsidR="005A08AC" w:rsidRPr="00BE4D31">
        <w:rPr>
          <w:rFonts w:hint="eastAsia"/>
          <w:szCs w:val="21"/>
        </w:rPr>
        <w:t>访谈提纲</w:t>
      </w:r>
    </w:p>
    <w:p w14:paraId="2321DA3A" w14:textId="70CE9D4A" w:rsidR="005A08AC" w:rsidRPr="005A08AC" w:rsidRDefault="005A08AC" w:rsidP="005A08AC">
      <w:pPr>
        <w:pStyle w:val="affa"/>
        <w:numPr>
          <w:ilvl w:val="0"/>
          <w:numId w:val="11"/>
        </w:numPr>
        <w:spacing w:line="400" w:lineRule="exact"/>
        <w:ind w:firstLineChars="0"/>
        <w:rPr>
          <w:szCs w:val="21"/>
        </w:rPr>
      </w:pPr>
      <w:r w:rsidRPr="005A08AC">
        <w:rPr>
          <w:rFonts w:hint="eastAsia"/>
          <w:szCs w:val="21"/>
        </w:rPr>
        <w:t>目前采购需求确定的主要依据是什么？</w:t>
      </w:r>
    </w:p>
    <w:p w14:paraId="2DD8CA1E" w14:textId="00A0E361" w:rsidR="005A08AC" w:rsidRDefault="005A08AC" w:rsidP="005A08AC">
      <w:pPr>
        <w:pStyle w:val="affa"/>
        <w:numPr>
          <w:ilvl w:val="0"/>
          <w:numId w:val="11"/>
        </w:numPr>
        <w:spacing w:line="400" w:lineRule="exact"/>
        <w:ind w:firstLineChars="0"/>
        <w:rPr>
          <w:szCs w:val="21"/>
        </w:rPr>
      </w:pPr>
      <w:r>
        <w:rPr>
          <w:rFonts w:hint="eastAsia"/>
          <w:szCs w:val="21"/>
        </w:rPr>
        <w:t>从需求提出到采购完成大概需要多长时间？</w:t>
      </w:r>
    </w:p>
    <w:p w14:paraId="2162AAB7" w14:textId="426B893F" w:rsidR="005A08AC" w:rsidRDefault="00853337" w:rsidP="005A08AC">
      <w:pPr>
        <w:pStyle w:val="affa"/>
        <w:numPr>
          <w:ilvl w:val="0"/>
          <w:numId w:val="11"/>
        </w:numPr>
        <w:spacing w:line="400" w:lineRule="exact"/>
        <w:ind w:firstLineChars="0"/>
        <w:rPr>
          <w:szCs w:val="21"/>
        </w:rPr>
      </w:pPr>
      <w:r>
        <w:rPr>
          <w:rFonts w:hint="eastAsia"/>
          <w:szCs w:val="21"/>
        </w:rPr>
        <w:t>企业是否建立了需求预测机制？</w:t>
      </w:r>
      <w:r w:rsidR="00B822FF">
        <w:rPr>
          <w:rFonts w:hint="eastAsia"/>
          <w:szCs w:val="21"/>
        </w:rPr>
        <w:t>预测效果如何？</w:t>
      </w:r>
    </w:p>
    <w:p w14:paraId="7DE80B2B" w14:textId="60CA5CB6" w:rsidR="00853337" w:rsidRDefault="00853337" w:rsidP="005A08AC">
      <w:pPr>
        <w:pStyle w:val="affa"/>
        <w:numPr>
          <w:ilvl w:val="0"/>
          <w:numId w:val="11"/>
        </w:numPr>
        <w:spacing w:line="400" w:lineRule="exact"/>
        <w:ind w:firstLineChars="0"/>
        <w:rPr>
          <w:szCs w:val="21"/>
        </w:rPr>
      </w:pPr>
      <w:r>
        <w:rPr>
          <w:rFonts w:hint="eastAsia"/>
          <w:szCs w:val="21"/>
        </w:rPr>
        <w:t>库存数据的更新频率是怎样的？是否能做到实时可视？</w:t>
      </w:r>
    </w:p>
    <w:p w14:paraId="7A60174E" w14:textId="78E8904C" w:rsidR="00853337" w:rsidRDefault="00853337" w:rsidP="005A08AC">
      <w:pPr>
        <w:pStyle w:val="affa"/>
        <w:numPr>
          <w:ilvl w:val="0"/>
          <w:numId w:val="11"/>
        </w:numPr>
        <w:spacing w:line="400" w:lineRule="exact"/>
        <w:ind w:firstLineChars="0"/>
        <w:rPr>
          <w:szCs w:val="21"/>
        </w:rPr>
      </w:pPr>
      <w:r>
        <w:rPr>
          <w:rFonts w:hint="eastAsia"/>
          <w:szCs w:val="21"/>
        </w:rPr>
        <w:t>目前企业的库存管理采用什么模式？</w:t>
      </w:r>
    </w:p>
    <w:p w14:paraId="20F99774" w14:textId="3A564CE2" w:rsidR="00853337" w:rsidRDefault="00853337" w:rsidP="005A08AC">
      <w:pPr>
        <w:pStyle w:val="affa"/>
        <w:numPr>
          <w:ilvl w:val="0"/>
          <w:numId w:val="11"/>
        </w:numPr>
        <w:spacing w:line="400" w:lineRule="exact"/>
        <w:ind w:firstLineChars="0"/>
        <w:rPr>
          <w:szCs w:val="21"/>
        </w:rPr>
      </w:pPr>
      <w:r>
        <w:rPr>
          <w:rFonts w:hint="eastAsia"/>
          <w:szCs w:val="21"/>
        </w:rPr>
        <w:t>您认为各个部门之间的信息传递是否顺畅？各个部门间的协作程度如何？</w:t>
      </w:r>
    </w:p>
    <w:p w14:paraId="498EDAB7" w14:textId="0F6C1ED9" w:rsidR="009B1365" w:rsidRPr="00BE4D31" w:rsidRDefault="00BE4D31" w:rsidP="00BE4D31">
      <w:pPr>
        <w:spacing w:line="400" w:lineRule="exact"/>
        <w:ind w:firstLine="480"/>
        <w:rPr>
          <w:szCs w:val="21"/>
        </w:rPr>
        <w:sectPr w:rsidR="009B1365" w:rsidRPr="00BE4D31">
          <w:headerReference w:type="default" r:id="rId55"/>
          <w:pgSz w:w="11906" w:h="16838"/>
          <w:pgMar w:top="1701" w:right="1418" w:bottom="1418" w:left="1701" w:header="1304" w:footer="1021" w:gutter="0"/>
          <w:cols w:space="425"/>
          <w:docGrid w:linePitch="312"/>
        </w:sectPr>
      </w:pPr>
      <w:r>
        <w:rPr>
          <w:rFonts w:hint="eastAsia"/>
          <w:szCs w:val="21"/>
        </w:rPr>
        <w:t>7</w:t>
      </w:r>
      <w:r>
        <w:rPr>
          <w:rFonts w:hint="eastAsia"/>
          <w:szCs w:val="21"/>
        </w:rPr>
        <w:t>、企业是否有进一步的数字化升级计划？重点方向是什么？</w:t>
      </w:r>
    </w:p>
    <w:p w14:paraId="08696B6F" w14:textId="77777777" w:rsidR="009B1365" w:rsidRDefault="00E72338">
      <w:pPr>
        <w:pStyle w:val="1"/>
        <w:spacing w:line="400" w:lineRule="exact"/>
        <w:rPr>
          <w:color w:val="000000"/>
          <w:lang w:val="en-US"/>
        </w:rPr>
      </w:pPr>
      <w:bookmarkStart w:id="113" w:name="_Toc483917188"/>
      <w:bookmarkStart w:id="114" w:name="_Toc227569623"/>
      <w:r>
        <w:lastRenderedPageBreak/>
        <w:t>作者简介</w:t>
      </w:r>
      <w:bookmarkEnd w:id="113"/>
      <w:bookmarkEnd w:id="114"/>
    </w:p>
    <w:p w14:paraId="4F4B49B4" w14:textId="77777777" w:rsidR="009B1365" w:rsidRDefault="00E72338">
      <w:pPr>
        <w:spacing w:beforeLines="50" w:before="120" w:line="400" w:lineRule="exact"/>
        <w:ind w:firstLine="560"/>
        <w:jc w:val="left"/>
        <w:rPr>
          <w:rFonts w:ascii="黑体" w:eastAsia="黑体" w:hAnsi="黑体" w:hint="eastAsia"/>
          <w:sz w:val="28"/>
          <w:szCs w:val="28"/>
        </w:rPr>
      </w:pPr>
      <w:r>
        <w:rPr>
          <w:rFonts w:ascii="黑体" w:eastAsia="黑体" w:hAnsi="黑体"/>
          <w:sz w:val="28"/>
          <w:szCs w:val="28"/>
        </w:rPr>
        <w:t>基本介绍</w:t>
      </w:r>
      <w:r>
        <w:rPr>
          <w:rFonts w:ascii="黑体" w:eastAsia="黑体" w:hAnsi="黑体" w:hint="eastAsia"/>
          <w:sz w:val="28"/>
          <w:szCs w:val="28"/>
        </w:rPr>
        <w:t>（</w:t>
      </w:r>
      <w:r>
        <w:rPr>
          <w:rFonts w:ascii="黑体" w:eastAsia="黑体" w:hAnsi="黑体"/>
          <w:sz w:val="28"/>
          <w:szCs w:val="28"/>
        </w:rPr>
        <w:t>姓名</w:t>
      </w:r>
      <w:r>
        <w:rPr>
          <w:rFonts w:ascii="黑体" w:eastAsia="黑体" w:hAnsi="黑体" w:hint="eastAsia"/>
          <w:sz w:val="28"/>
          <w:szCs w:val="28"/>
        </w:rPr>
        <w:t>、</w:t>
      </w:r>
      <w:r>
        <w:rPr>
          <w:rFonts w:ascii="黑体" w:eastAsia="黑体" w:hAnsi="黑体"/>
          <w:sz w:val="28"/>
          <w:szCs w:val="28"/>
        </w:rPr>
        <w:t>性别</w:t>
      </w:r>
      <w:r>
        <w:rPr>
          <w:rFonts w:ascii="黑体" w:eastAsia="黑体" w:hAnsi="黑体" w:hint="eastAsia"/>
          <w:sz w:val="28"/>
          <w:szCs w:val="28"/>
        </w:rPr>
        <w:t>、</w:t>
      </w:r>
      <w:r>
        <w:rPr>
          <w:rFonts w:ascii="黑体" w:eastAsia="黑体" w:hAnsi="黑体"/>
          <w:sz w:val="28"/>
          <w:szCs w:val="28"/>
        </w:rPr>
        <w:t>出生日期</w:t>
      </w:r>
      <w:r>
        <w:rPr>
          <w:rFonts w:ascii="黑体" w:eastAsia="黑体" w:hAnsi="黑体" w:hint="eastAsia"/>
          <w:sz w:val="28"/>
          <w:szCs w:val="28"/>
        </w:rPr>
        <w:t>、</w:t>
      </w:r>
      <w:r>
        <w:rPr>
          <w:rFonts w:ascii="黑体" w:eastAsia="黑体" w:hAnsi="黑体"/>
          <w:sz w:val="28"/>
          <w:szCs w:val="28"/>
        </w:rPr>
        <w:t>籍贯等</w:t>
      </w:r>
      <w:r>
        <w:rPr>
          <w:rFonts w:ascii="黑体" w:eastAsia="黑体" w:hAnsi="黑体" w:hint="eastAsia"/>
          <w:sz w:val="28"/>
          <w:szCs w:val="28"/>
        </w:rPr>
        <w:t>）：</w:t>
      </w:r>
    </w:p>
    <w:p w14:paraId="16576A11" w14:textId="77777777" w:rsidR="009B1365" w:rsidRDefault="009B1365">
      <w:pPr>
        <w:spacing w:line="400" w:lineRule="exact"/>
        <w:ind w:firstLine="480"/>
        <w:jc w:val="left"/>
        <w:rPr>
          <w:rFonts w:asciiTheme="minorEastAsia" w:eastAsiaTheme="minorEastAsia" w:hAnsiTheme="minorEastAsia" w:hint="eastAsia"/>
          <w:szCs w:val="28"/>
        </w:rPr>
      </w:pPr>
    </w:p>
    <w:p w14:paraId="328CC254" w14:textId="77777777" w:rsidR="009B1365" w:rsidRDefault="00E72338">
      <w:pPr>
        <w:spacing w:beforeLines="50" w:before="120" w:line="400" w:lineRule="exact"/>
        <w:ind w:firstLine="560"/>
        <w:jc w:val="left"/>
        <w:rPr>
          <w:rFonts w:ascii="黑体" w:eastAsia="黑体" w:hAnsi="黑体" w:hint="eastAsia"/>
          <w:sz w:val="28"/>
          <w:szCs w:val="28"/>
        </w:rPr>
      </w:pPr>
      <w:r>
        <w:rPr>
          <w:rFonts w:ascii="黑体" w:eastAsia="黑体" w:hAnsi="黑体"/>
          <w:sz w:val="28"/>
          <w:szCs w:val="28"/>
        </w:rPr>
        <w:t>教育经历</w:t>
      </w:r>
      <w:r>
        <w:rPr>
          <w:rFonts w:ascii="黑体" w:eastAsia="黑体" w:hAnsi="黑体" w:hint="eastAsia"/>
          <w:sz w:val="28"/>
          <w:szCs w:val="28"/>
        </w:rPr>
        <w:t>：</w:t>
      </w:r>
    </w:p>
    <w:p w14:paraId="5D07D42D" w14:textId="77777777" w:rsidR="009B1365" w:rsidRDefault="009B1365">
      <w:pPr>
        <w:spacing w:line="400" w:lineRule="exact"/>
        <w:ind w:firstLine="480"/>
        <w:jc w:val="left"/>
        <w:rPr>
          <w:rFonts w:ascii="宋体" w:hAnsi="宋体" w:hint="eastAsia"/>
          <w:szCs w:val="28"/>
        </w:rPr>
      </w:pPr>
    </w:p>
    <w:p w14:paraId="10639D04" w14:textId="77777777" w:rsidR="009B1365" w:rsidRDefault="007A2572">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本科期间</w:t>
      </w:r>
      <w:r w:rsidR="00E72338">
        <w:rPr>
          <w:rFonts w:ascii="黑体" w:eastAsia="黑体" w:hAnsi="黑体" w:hint="eastAsia"/>
          <w:sz w:val="28"/>
          <w:szCs w:val="28"/>
        </w:rPr>
        <w:t>发表的学术论文：</w:t>
      </w:r>
    </w:p>
    <w:p w14:paraId="588B4DB0" w14:textId="77777777" w:rsidR="009B1365" w:rsidRDefault="009B1365">
      <w:pPr>
        <w:spacing w:line="400" w:lineRule="exact"/>
        <w:ind w:firstLine="480"/>
        <w:jc w:val="left"/>
        <w:rPr>
          <w:rFonts w:asciiTheme="minorEastAsia" w:eastAsiaTheme="minorEastAsia" w:hAnsiTheme="minorEastAsia" w:hint="eastAsia"/>
          <w:szCs w:val="28"/>
        </w:rPr>
      </w:pPr>
    </w:p>
    <w:p w14:paraId="73302B5B" w14:textId="77777777" w:rsidR="009B1365" w:rsidRDefault="007A2572">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本科</w:t>
      </w:r>
      <w:r w:rsidR="00E72338">
        <w:rPr>
          <w:rFonts w:ascii="黑体" w:eastAsia="黑体" w:hAnsi="黑体" w:hint="eastAsia"/>
          <w:sz w:val="28"/>
          <w:szCs w:val="28"/>
        </w:rPr>
        <w:t>期间主持/参与的科研项目：</w:t>
      </w:r>
    </w:p>
    <w:p w14:paraId="19FC3AC5" w14:textId="77777777" w:rsidR="009B1365" w:rsidRDefault="009B1365">
      <w:pPr>
        <w:spacing w:line="400" w:lineRule="exact"/>
        <w:ind w:firstLine="480"/>
        <w:jc w:val="left"/>
        <w:rPr>
          <w:rFonts w:ascii="宋体" w:hAnsi="宋体" w:hint="eastAsia"/>
          <w:szCs w:val="28"/>
        </w:rPr>
      </w:pPr>
    </w:p>
    <w:p w14:paraId="7C676304" w14:textId="77777777" w:rsidR="009B1365" w:rsidRDefault="007A2572">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本科</w:t>
      </w:r>
      <w:r w:rsidR="00E72338">
        <w:rPr>
          <w:rFonts w:ascii="黑体" w:eastAsia="黑体" w:hAnsi="黑体" w:hint="eastAsia"/>
          <w:sz w:val="28"/>
          <w:szCs w:val="28"/>
        </w:rPr>
        <w:t>期间获得的奖励和荣誉：</w:t>
      </w:r>
    </w:p>
    <w:p w14:paraId="254E8D49" w14:textId="77777777" w:rsidR="009B1365" w:rsidRDefault="009B1365">
      <w:pPr>
        <w:spacing w:line="400" w:lineRule="exact"/>
        <w:ind w:firstLine="480"/>
        <w:jc w:val="left"/>
        <w:rPr>
          <w:rFonts w:asciiTheme="minorEastAsia" w:eastAsiaTheme="minorEastAsia" w:hAnsiTheme="minorEastAsia" w:hint="eastAsia"/>
          <w:szCs w:val="28"/>
        </w:rPr>
      </w:pPr>
    </w:p>
    <w:p w14:paraId="518EF4AC" w14:textId="77777777" w:rsidR="009B1365" w:rsidRDefault="00E72338">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其他成果：</w:t>
      </w:r>
    </w:p>
    <w:p w14:paraId="744D4B70" w14:textId="77777777" w:rsidR="009B1365" w:rsidRPr="007A2572" w:rsidRDefault="009B1365">
      <w:pPr>
        <w:spacing w:line="400" w:lineRule="exact"/>
        <w:ind w:firstLine="480"/>
        <w:jc w:val="left"/>
        <w:rPr>
          <w:rFonts w:ascii="宋体" w:hAnsi="宋体" w:hint="eastAsia"/>
          <w:szCs w:val="28"/>
        </w:rPr>
      </w:pPr>
    </w:p>
    <w:p w14:paraId="5454098A" w14:textId="77777777" w:rsidR="009B1365" w:rsidRDefault="009B1365">
      <w:pPr>
        <w:widowControl/>
        <w:spacing w:line="400" w:lineRule="exact"/>
        <w:ind w:firstLineChars="83" w:firstLine="199"/>
      </w:pPr>
    </w:p>
    <w:p w14:paraId="36FEC4BB" w14:textId="77777777" w:rsidR="009B1365" w:rsidRDefault="009B1365">
      <w:pPr>
        <w:widowControl/>
        <w:spacing w:line="400" w:lineRule="exact"/>
        <w:ind w:firstLineChars="83" w:firstLine="199"/>
      </w:pPr>
    </w:p>
    <w:p w14:paraId="66CE0C5A" w14:textId="77777777" w:rsidR="009B1365" w:rsidRDefault="009B1365">
      <w:pPr>
        <w:widowControl/>
        <w:spacing w:line="400" w:lineRule="exact"/>
        <w:ind w:firstLineChars="83" w:firstLine="199"/>
      </w:pPr>
    </w:p>
    <w:p w14:paraId="09BCD169" w14:textId="77777777" w:rsidR="009B1365" w:rsidRDefault="009B1365">
      <w:pPr>
        <w:widowControl/>
        <w:spacing w:line="400" w:lineRule="exact"/>
        <w:ind w:firstLineChars="83" w:firstLine="199"/>
      </w:pPr>
    </w:p>
    <w:p w14:paraId="2BBA4E29" w14:textId="77777777" w:rsidR="009B1365" w:rsidRDefault="009B1365">
      <w:pPr>
        <w:widowControl/>
        <w:spacing w:line="400" w:lineRule="exact"/>
        <w:ind w:firstLineChars="83" w:firstLine="199"/>
      </w:pPr>
    </w:p>
    <w:p w14:paraId="25554A65" w14:textId="77777777" w:rsidR="009B1365" w:rsidRDefault="009B1365">
      <w:pPr>
        <w:widowControl/>
        <w:spacing w:line="400" w:lineRule="exact"/>
        <w:ind w:firstLineChars="83" w:firstLine="199"/>
      </w:pPr>
    </w:p>
    <w:p w14:paraId="5413D3D1" w14:textId="77777777" w:rsidR="009B1365" w:rsidRDefault="009B1365">
      <w:pPr>
        <w:widowControl/>
        <w:spacing w:line="400" w:lineRule="exact"/>
        <w:ind w:firstLineChars="83" w:firstLine="199"/>
      </w:pPr>
    </w:p>
    <w:p w14:paraId="17B1CB93" w14:textId="77777777" w:rsidR="009B1365" w:rsidRDefault="009B1365">
      <w:pPr>
        <w:widowControl/>
        <w:spacing w:line="400" w:lineRule="exact"/>
        <w:ind w:firstLineChars="83" w:firstLine="199"/>
      </w:pPr>
    </w:p>
    <w:sectPr w:rsidR="009B1365">
      <w:headerReference w:type="even" r:id="rId56"/>
      <w:headerReference w:type="default" r:id="rId57"/>
      <w:footerReference w:type="even" r:id="rId58"/>
      <w:pgSz w:w="11906" w:h="16838"/>
      <w:pgMar w:top="1701" w:right="1418" w:bottom="1418" w:left="1701" w:header="1304" w:footer="1021"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70ADE8" w14:textId="77777777" w:rsidR="00102DD7" w:rsidRDefault="00102DD7">
      <w:pPr>
        <w:spacing w:line="240" w:lineRule="auto"/>
        <w:ind w:firstLine="480"/>
      </w:pPr>
      <w:r>
        <w:separator/>
      </w:r>
    </w:p>
  </w:endnote>
  <w:endnote w:type="continuationSeparator" w:id="0">
    <w:p w14:paraId="0ADAF647" w14:textId="77777777" w:rsidR="00102DD7" w:rsidRDefault="00102DD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charset w:val="00"/>
    <w:family w:val="roman"/>
    <w:pitch w:val="default"/>
  </w:font>
  <w:font w:name="TimesNewRomanPS-ItalicMT">
    <w:altName w:val="Times New Roman"/>
    <w:charset w:val="00"/>
    <w:family w:val="roman"/>
    <w:pitch w:val="default"/>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02EE59" w14:textId="77777777" w:rsidR="00581EFF" w:rsidRDefault="00581EFF">
    <w:pPr>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43B173" w14:textId="77777777" w:rsidR="00581EFF" w:rsidRDefault="00581EFF">
    <w:pPr>
      <w:pStyle w:val="af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B8A740" w14:textId="77777777" w:rsidR="00581EFF" w:rsidRDefault="00581EFF">
    <w:pPr>
      <w:pStyle w:val="af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F8FE7" w14:textId="77777777" w:rsidR="00E93856" w:rsidRDefault="00E93856">
    <w:pPr>
      <w:pStyle w:val="af9"/>
      <w:ind w:firstLine="360"/>
      <w:jc w:val="center"/>
    </w:pPr>
    <w:r>
      <w:fldChar w:fldCharType="begin"/>
    </w:r>
    <w:r>
      <w:instrText>PAGE   \* MERGEFORMAT</w:instrText>
    </w:r>
    <w:r>
      <w:fldChar w:fldCharType="separate"/>
    </w:r>
    <w:r>
      <w:rPr>
        <w:noProof/>
      </w:rPr>
      <w:t>I</w:t>
    </w:r>
    <w:r>
      <w:fldChar w:fldCharType="end"/>
    </w:r>
  </w:p>
  <w:p w14:paraId="62306B0E" w14:textId="77777777" w:rsidR="00E93856" w:rsidRDefault="00E93856">
    <w:pPr>
      <w:pStyle w:val="af9"/>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9693975"/>
    </w:sdtPr>
    <w:sdtContent>
      <w:p w14:paraId="513ADB9C" w14:textId="77777777" w:rsidR="00581EFF" w:rsidRDefault="00581EFF">
        <w:pPr>
          <w:pStyle w:val="af9"/>
          <w:ind w:firstLine="360"/>
          <w:jc w:val="center"/>
        </w:pPr>
        <w:r>
          <w:fldChar w:fldCharType="begin"/>
        </w:r>
        <w:r>
          <w:instrText>PAGE   \* MERGEFORMAT</w:instrText>
        </w:r>
        <w:r>
          <w:fldChar w:fldCharType="separate"/>
        </w:r>
        <w:r>
          <w:t>II</w:t>
        </w:r>
        <w:r>
          <w:fldChar w:fldCharType="end"/>
        </w:r>
      </w:p>
    </w:sdtContent>
  </w:sdt>
  <w:p w14:paraId="5A07CC22" w14:textId="77777777" w:rsidR="00581EFF" w:rsidRDefault="00581EFF">
    <w:pPr>
      <w:pStyle w:val="af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14F5E7" w14:textId="77777777" w:rsidR="00581EFF" w:rsidRDefault="00581EFF">
    <w:pPr>
      <w:pStyle w:val="af9"/>
      <w:ind w:firstLine="360"/>
      <w:jc w:val="center"/>
    </w:pPr>
    <w:r>
      <w:fldChar w:fldCharType="begin"/>
    </w:r>
    <w:r>
      <w:instrText>PAGE   \* MERGEFORMAT</w:instrText>
    </w:r>
    <w:r>
      <w:fldChar w:fldCharType="separate"/>
    </w:r>
    <w:r w:rsidR="00F1464C">
      <w:rPr>
        <w:noProof/>
      </w:rPr>
      <w:t>III</w:t>
    </w:r>
    <w:r>
      <w:fldChar w:fldCharType="end"/>
    </w:r>
  </w:p>
  <w:p w14:paraId="5C2A7A41" w14:textId="77777777" w:rsidR="00581EFF" w:rsidRDefault="00581EFF">
    <w:pPr>
      <w:pStyle w:val="af9"/>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35F853" w14:textId="77777777" w:rsidR="00581EFF" w:rsidRDefault="00581EFF">
    <w:pPr>
      <w:pStyle w:val="af9"/>
      <w:ind w:firstLine="360"/>
    </w:pPr>
    <w:r>
      <w:fldChar w:fldCharType="begin"/>
    </w:r>
    <w:r>
      <w:instrText>PAGE   \* MERGEFORMAT</w:instrText>
    </w:r>
    <w:r>
      <w:fldChar w:fldCharType="separate"/>
    </w:r>
    <w:r>
      <w:t>2</w:t>
    </w:r>
    <w:r>
      <w:fldChar w:fldCharType="end"/>
    </w:r>
  </w:p>
  <w:p w14:paraId="0F8490FA" w14:textId="77777777" w:rsidR="00581EFF" w:rsidRDefault="00581EFF">
    <w:pPr>
      <w:pStyle w:val="af9"/>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26000407"/>
    </w:sdtPr>
    <w:sdtContent>
      <w:p w14:paraId="6A1B1C7D" w14:textId="77777777" w:rsidR="00581EFF" w:rsidRDefault="00581EFF">
        <w:pPr>
          <w:pStyle w:val="af9"/>
          <w:ind w:firstLine="360"/>
          <w:jc w:val="center"/>
        </w:pPr>
        <w:r>
          <w:fldChar w:fldCharType="begin"/>
        </w:r>
        <w:r>
          <w:instrText>PAGE   \* MERGEFORMAT</w:instrText>
        </w:r>
        <w:r>
          <w:fldChar w:fldCharType="separate"/>
        </w:r>
        <w:r w:rsidR="00561AD8">
          <w:rPr>
            <w:noProof/>
          </w:rPr>
          <w:t>1</w:t>
        </w:r>
        <w:r>
          <w:fldChar w:fldCharType="end"/>
        </w:r>
      </w:p>
    </w:sdtContent>
  </w:sdt>
  <w:p w14:paraId="2D20D8A1" w14:textId="77777777" w:rsidR="00581EFF" w:rsidRDefault="00581EFF">
    <w:pPr>
      <w:pStyle w:val="af9"/>
      <w:ind w:firstLine="360"/>
      <w:jc w:val="righ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5D9EA9" w14:textId="77777777" w:rsidR="00581EFF" w:rsidRDefault="00581EFF">
    <w:pPr>
      <w:pStyle w:val="af9"/>
      <w:ind w:firstLine="360"/>
    </w:pPr>
    <w:r>
      <w:fldChar w:fldCharType="begin"/>
    </w:r>
    <w:r>
      <w:instrText>PAGE   \* MERGEFORMAT</w:instrText>
    </w:r>
    <w:r>
      <w:fldChar w:fldCharType="separate"/>
    </w:r>
    <w:r>
      <w:t>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6E056D" w14:textId="77777777" w:rsidR="00581EFF" w:rsidRDefault="00581EFF">
    <w:pPr>
      <w:pStyle w:val="af9"/>
      <w:ind w:firstLine="360"/>
    </w:pPr>
    <w:r>
      <w:fldChar w:fldCharType="begin"/>
    </w:r>
    <w:r>
      <w:instrText>PAGE   \* MERGEFORMAT</w:instrText>
    </w:r>
    <w:r>
      <w:fldChar w:fldCharType="separate"/>
    </w:r>
    <w:r>
      <w:t>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002EAF" w14:textId="77777777" w:rsidR="00581EFF" w:rsidRDefault="00581EFF">
    <w:pPr>
      <w:pStyle w:val="af9"/>
      <w:ind w:firstLine="360"/>
    </w:pPr>
    <w:r>
      <w:fldChar w:fldCharType="begin"/>
    </w:r>
    <w:r>
      <w:instrText>PAGE   \* MERGEFORMAT</w:instrText>
    </w:r>
    <w:r>
      <w:fldChar w:fldCharType="separate"/>
    </w:r>
    <w:r>
      <w:t>6</w:t>
    </w:r>
    <w:r>
      <w:fldChar w:fldCharType="end"/>
    </w:r>
  </w:p>
  <w:p w14:paraId="1D0BCEF6" w14:textId="77777777" w:rsidR="00581EFF" w:rsidRDefault="00581EFF">
    <w:pPr>
      <w:pStyle w:val="af9"/>
      <w:ind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CA2B0" w14:textId="77777777" w:rsidR="00581EFF" w:rsidRDefault="00581EFF">
    <w:pPr>
      <w:pStyle w:val="af9"/>
      <w:ind w:firstLine="360"/>
    </w:pPr>
    <w:r>
      <w:fldChar w:fldCharType="begin"/>
    </w:r>
    <w:r>
      <w:instrText>PAGE   \* MERGEFORMAT</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146E71" w14:textId="77777777" w:rsidR="00581EFF" w:rsidRDefault="00581EFF">
    <w:pPr>
      <w:pStyle w:val="af9"/>
      <w:ind w:firstLine="360"/>
    </w:pPr>
    <w:r>
      <w:fldChar w:fldCharType="begin"/>
    </w:r>
    <w:r>
      <w:instrText>PAGE   \* MERGEFORMAT</w:instrText>
    </w:r>
    <w:r>
      <w:fldChar w:fldCharType="separate"/>
    </w:r>
    <w:r>
      <w:t>8</w:t>
    </w:r>
    <w:r>
      <w:fldChar w:fldCharType="end"/>
    </w:r>
  </w:p>
  <w:p w14:paraId="29DD8BA4" w14:textId="77777777" w:rsidR="00581EFF" w:rsidRDefault="00581EFF">
    <w:pPr>
      <w:pStyle w:val="af9"/>
      <w:ind w:firstLine="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89835245"/>
    </w:sdtPr>
    <w:sdtContent>
      <w:p w14:paraId="33142BF1" w14:textId="77777777" w:rsidR="00581EFF" w:rsidRDefault="00581EFF">
        <w:pPr>
          <w:pStyle w:val="af9"/>
          <w:ind w:firstLine="360"/>
          <w:jc w:val="right"/>
        </w:pPr>
        <w:r>
          <w:fldChar w:fldCharType="begin"/>
        </w:r>
        <w:r>
          <w:instrText>PAGE   \* MERGEFORMAT</w:instrText>
        </w:r>
        <w:r>
          <w:fldChar w:fldCharType="separate"/>
        </w:r>
        <w:r>
          <w:t>8</w:t>
        </w:r>
        <w: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962304" w14:textId="77777777" w:rsidR="00581EFF" w:rsidRDefault="00581EFF">
    <w:pPr>
      <w:pStyle w:val="af9"/>
      <w:ind w:firstLine="360"/>
    </w:pPr>
    <w:r>
      <w:fldChar w:fldCharType="begin"/>
    </w:r>
    <w:r>
      <w:instrText>PAGE   \* MERGEFORMAT</w:instrText>
    </w:r>
    <w:r>
      <w:fldChar w:fldCharType="separate"/>
    </w:r>
    <w:r>
      <w:t>10</w:t>
    </w:r>
    <w:r>
      <w:fldChar w:fldCharType="end"/>
    </w:r>
  </w:p>
  <w:p w14:paraId="64CA414B" w14:textId="77777777" w:rsidR="00581EFF" w:rsidRDefault="00581EFF">
    <w:pPr>
      <w:pStyle w:val="a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FC5EEB" w14:textId="77777777" w:rsidR="00102DD7" w:rsidRDefault="00102DD7">
      <w:pPr>
        <w:spacing w:line="240" w:lineRule="auto"/>
        <w:ind w:firstLine="480"/>
      </w:pPr>
      <w:r>
        <w:separator/>
      </w:r>
    </w:p>
  </w:footnote>
  <w:footnote w:type="continuationSeparator" w:id="0">
    <w:p w14:paraId="2A0F5C96" w14:textId="77777777" w:rsidR="00102DD7" w:rsidRDefault="00102DD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D81738" w14:textId="77777777" w:rsidR="00581EFF" w:rsidRDefault="00581EFF">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02CAF2" w14:textId="77777777" w:rsidR="00581EFF" w:rsidRDefault="00581EFF">
    <w:pPr>
      <w:pStyle w:val="afb"/>
      <w:pBdr>
        <w:bottom w:val="none" w:sz="0" w:space="0" w:color="auto"/>
      </w:pBdr>
      <w:ind w:firstLine="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0BE432" w14:textId="77777777" w:rsidR="00581EFF" w:rsidRDefault="00581EFF">
    <w:pPr>
      <w:pStyle w:val="af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94A86D" w14:textId="77777777" w:rsidR="00E93856" w:rsidRDefault="00E93856">
    <w:pPr>
      <w:pStyle w:val="af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D9BEBF" w14:textId="77777777" w:rsidR="00E93856" w:rsidRDefault="00E93856">
    <w:pPr>
      <w:pStyle w:val="afb"/>
      <w:pBdr>
        <w:bottom w:val="none" w:sz="0" w:space="0" w:color="auto"/>
      </w:pBdr>
      <w:ind w:firstLine="360"/>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E11E7C" w14:textId="77777777" w:rsidR="00581EFF" w:rsidRDefault="00581EFF">
    <w:pPr>
      <w:pStyle w:val="afb"/>
      <w:pBdr>
        <w:bottom w:val="none" w:sz="0" w:space="0" w:color="auto"/>
      </w:pBdr>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EB849C" w14:textId="77777777" w:rsidR="00581EFF" w:rsidRDefault="00581EFF">
    <w:pPr>
      <w:pStyle w:val="afb"/>
      <w:pBdr>
        <w:bottom w:val="none" w:sz="0" w:space="0" w:color="auto"/>
      </w:pBdr>
      <w:ind w:firstLine="360"/>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2367C676" w14:textId="77777777">
      <w:tc>
        <w:tcPr>
          <w:tcW w:w="4501" w:type="dxa"/>
        </w:tcPr>
        <w:p w14:paraId="0E92DD0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4502" w:type="dxa"/>
        </w:tcPr>
        <w:p w14:paraId="33356B72" w14:textId="77777777" w:rsidR="00581EFF" w:rsidRDefault="00581EFF">
          <w:pPr>
            <w:pStyle w:val="wang"/>
            <w:pBdr>
              <w:bottom w:val="none" w:sz="0" w:space="0" w:color="auto"/>
            </w:pBdr>
            <w:ind w:firstLineChars="0" w:firstLine="0"/>
            <w:rPr>
              <w:lang w:val="en-US"/>
            </w:rPr>
          </w:pPr>
          <w:r>
            <w:rPr>
              <w:rFonts w:hint="eastAsia"/>
              <w:lang w:val="en-US"/>
            </w:rPr>
            <w:t>第二章</w:t>
          </w:r>
          <w:r>
            <w:rPr>
              <w:rFonts w:hint="eastAsia"/>
              <w:lang w:val="en-US"/>
            </w:rPr>
            <w:t xml:space="preserve">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end"/>
          </w:r>
          <w:r>
            <w:rPr>
              <w:rFonts w:hint="eastAsia"/>
              <w:lang w:val="en-US"/>
            </w:rPr>
            <w:t xml:space="preserve"> </w:t>
          </w:r>
        </w:p>
      </w:tc>
    </w:tr>
  </w:tbl>
  <w:p w14:paraId="5F3572BC" w14:textId="77777777" w:rsidR="00581EFF" w:rsidRDefault="00581EFF">
    <w:pPr>
      <w:pStyle w:val="wang"/>
      <w:pBdr>
        <w:bottom w:val="single" w:sz="6" w:space="1" w:color="auto"/>
      </w:pBdr>
      <w:ind w:firstLineChars="0" w:firstLine="0"/>
      <w:jc w:val="left"/>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279074EA" w14:textId="77777777">
      <w:tc>
        <w:tcPr>
          <w:tcW w:w="4501" w:type="dxa"/>
        </w:tcPr>
        <w:p w14:paraId="54E975C8" w14:textId="77777777" w:rsidR="00581EFF" w:rsidRDefault="00581EFF" w:rsidP="007A2572">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B585A64" w14:textId="66263D02" w:rsidR="00581EFF" w:rsidRDefault="00581EFF">
          <w:pPr>
            <w:pStyle w:val="wang"/>
            <w:pBdr>
              <w:bottom w:val="none" w:sz="0" w:space="0" w:color="auto"/>
            </w:pBdr>
            <w:ind w:firstLineChars="0" w:firstLine="0"/>
            <w:rPr>
              <w:lang w:val="en-US"/>
            </w:rPr>
          </w:pPr>
          <w:r>
            <w:rPr>
              <w:rFonts w:hint="eastAsia"/>
              <w:lang w:val="en-US"/>
            </w:rPr>
            <w:t>第一章</w:t>
          </w:r>
          <w:r>
            <w:rPr>
              <w:rFonts w:hint="eastAsia"/>
              <w:lang w:val="en-US"/>
            </w:rPr>
            <w:t xml:space="preserve"> </w:t>
          </w:r>
          <w:r w:rsidR="00B72029">
            <w:rPr>
              <w:rFonts w:hint="eastAsia"/>
              <w:highlight w:val="yellow"/>
              <w:lang w:val="en-US"/>
            </w:rPr>
            <w:t>绪论</w:t>
          </w:r>
        </w:p>
      </w:tc>
    </w:tr>
  </w:tbl>
  <w:p w14:paraId="6BE1EC87" w14:textId="77777777" w:rsidR="00581EFF" w:rsidRDefault="00581EFF">
    <w:pPr>
      <w:pStyle w:val="wang"/>
      <w:ind w:firstLineChars="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01D94F14" w14:textId="77777777">
      <w:tc>
        <w:tcPr>
          <w:tcW w:w="4501" w:type="dxa"/>
        </w:tcPr>
        <w:p w14:paraId="47C9960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B8CC11E" w14:textId="73D0B6D3" w:rsidR="00581EFF" w:rsidRDefault="00581EFF">
          <w:pPr>
            <w:pStyle w:val="wang"/>
            <w:pBdr>
              <w:bottom w:val="none" w:sz="0" w:space="0" w:color="auto"/>
            </w:pBdr>
            <w:ind w:firstLineChars="0" w:firstLine="0"/>
            <w:rPr>
              <w:lang w:val="en-US"/>
            </w:rPr>
          </w:pPr>
          <w:r>
            <w:rPr>
              <w:rFonts w:hint="eastAsia"/>
              <w:lang w:val="en-US"/>
            </w:rPr>
            <w:t>第二章</w:t>
          </w:r>
          <w:r>
            <w:rPr>
              <w:rFonts w:hint="eastAsia"/>
              <w:lang w:val="en-US"/>
            </w:rPr>
            <w:t xml:space="preserve"> </w:t>
          </w:r>
          <w:r w:rsidR="00B72029">
            <w:rPr>
              <w:rFonts w:hint="eastAsia"/>
              <w:highlight w:val="yellow"/>
              <w:lang w:val="en-US"/>
            </w:rPr>
            <w:t>相关概念与理论</w:t>
          </w:r>
        </w:p>
      </w:tc>
    </w:tr>
  </w:tbl>
  <w:p w14:paraId="08BB6811" w14:textId="77777777" w:rsidR="00581EFF" w:rsidRDefault="00581EFF">
    <w:pPr>
      <w:pStyle w:val="wang"/>
      <w:ind w:firstLineChars="0" w:firstLine="0"/>
      <w:jc w:val="left"/>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567B51F9" w14:textId="77777777">
      <w:tc>
        <w:tcPr>
          <w:tcW w:w="4501" w:type="dxa"/>
        </w:tcPr>
        <w:p w14:paraId="0C247070"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6CFA3976" w14:textId="3A86E717" w:rsidR="00581EFF" w:rsidRDefault="00581EFF">
          <w:pPr>
            <w:pStyle w:val="wang"/>
            <w:pBdr>
              <w:bottom w:val="none" w:sz="0" w:space="0" w:color="auto"/>
            </w:pBdr>
            <w:ind w:firstLineChars="0" w:firstLine="0"/>
            <w:rPr>
              <w:lang w:val="en-US"/>
            </w:rPr>
          </w:pPr>
          <w:r>
            <w:rPr>
              <w:rFonts w:hint="eastAsia"/>
              <w:lang w:val="en-US"/>
            </w:rPr>
            <w:t>第三章</w:t>
          </w:r>
          <w:r>
            <w:rPr>
              <w:rFonts w:hint="eastAsia"/>
              <w:lang w:val="en-US"/>
            </w:rPr>
            <w:t xml:space="preserve"> </w:t>
          </w:r>
          <w:r w:rsidR="00B72029">
            <w:rPr>
              <w:rFonts w:hint="eastAsia"/>
              <w:highlight w:val="yellow"/>
              <w:lang w:val="en-US"/>
            </w:rPr>
            <w:t>歌尔股份</w:t>
          </w:r>
          <w:r w:rsidR="00FF442E">
            <w:rPr>
              <w:rFonts w:hint="eastAsia"/>
              <w:highlight w:val="yellow"/>
              <w:lang w:val="en-US"/>
            </w:rPr>
            <w:t>企业</w:t>
          </w:r>
          <w:r w:rsidR="00B72029">
            <w:rPr>
              <w:rFonts w:hint="eastAsia"/>
              <w:highlight w:val="yellow"/>
              <w:lang w:val="en-US"/>
            </w:rPr>
            <w:t>物资采购现状与问题分析</w:t>
          </w:r>
        </w:p>
      </w:tc>
    </w:tr>
  </w:tbl>
  <w:p w14:paraId="5404A77B" w14:textId="77777777" w:rsidR="00581EFF" w:rsidRDefault="00581EFF" w:rsidP="007A2572">
    <w:pPr>
      <w:pStyle w:val="wang"/>
      <w:ind w:firstLineChars="0" w:firstLine="0"/>
      <w:jc w:val="left"/>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3652"/>
      <w:gridCol w:w="5351"/>
    </w:tblGrid>
    <w:tr w:rsidR="00581EFF" w14:paraId="58291F72" w14:textId="77777777">
      <w:tc>
        <w:tcPr>
          <w:tcW w:w="3652" w:type="dxa"/>
        </w:tcPr>
        <w:p w14:paraId="1A3FCBEE"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5351" w:type="dxa"/>
        </w:tcPr>
        <w:p w14:paraId="1C7F3BE2" w14:textId="77777777" w:rsidR="00581EFF" w:rsidRDefault="00581EFF">
          <w:pPr>
            <w:pStyle w:val="wang"/>
            <w:pBdr>
              <w:bottom w:val="none" w:sz="0" w:space="0" w:color="auto"/>
            </w:pBdr>
            <w:wordWrap w:val="0"/>
            <w:ind w:firstLineChars="0" w:firstLine="0"/>
            <w:rPr>
              <w:lang w:val="en-US"/>
            </w:rPr>
          </w:pPr>
          <w:r>
            <w:rPr>
              <w:rFonts w:hint="eastAsia"/>
              <w:lang w:val="en-US"/>
            </w:rPr>
            <w:t>第四章</w:t>
          </w:r>
          <w:r>
            <w:rPr>
              <w:rFonts w:hint="eastAsia"/>
              <w:lang w:val="en-US"/>
            </w:rPr>
            <w:t xml:space="preserve"> </w:t>
          </w:r>
          <w:r>
            <w:rPr>
              <w:rFonts w:hint="eastAsia"/>
              <w:highlight w:val="yellow"/>
              <w:lang w:val="en-US"/>
            </w:rPr>
            <w:t>双击页眉修改此处章节名称</w:t>
          </w:r>
          <w:r>
            <w:fldChar w:fldCharType="begin"/>
          </w:r>
          <w:r>
            <w:instrText>STYLEREF  "</w:instrText>
          </w:r>
          <w:r>
            <w:instrText>标题</w:instrText>
          </w:r>
          <w:r>
            <w:instrText xml:space="preserve"> 1"  \* MERGEFORMAT</w:instrText>
          </w:r>
          <w:r>
            <w:rPr>
              <w:lang w:val="en-US"/>
            </w:rPr>
            <w:fldChar w:fldCharType="end"/>
          </w:r>
        </w:p>
      </w:tc>
    </w:tr>
  </w:tbl>
  <w:p w14:paraId="3CA84A28" w14:textId="77777777" w:rsidR="00581EFF" w:rsidRDefault="00581EFF">
    <w:pPr>
      <w:pStyle w:val="wang"/>
      <w:pBdr>
        <w:bottom w:val="single" w:sz="6" w:space="1" w:color="auto"/>
      </w:pBdr>
      <w:ind w:firstLineChars="0" w:firstLine="0"/>
      <w:jc w:val="left"/>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14E9DB7A" w14:textId="77777777">
      <w:tc>
        <w:tcPr>
          <w:tcW w:w="4501" w:type="dxa"/>
        </w:tcPr>
        <w:p w14:paraId="503AF208"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0063EF8E" w14:textId="367356B3" w:rsidR="00581EFF" w:rsidRDefault="00581EFF">
          <w:pPr>
            <w:pStyle w:val="wang"/>
            <w:pBdr>
              <w:bottom w:val="none" w:sz="0" w:space="0" w:color="auto"/>
            </w:pBdr>
            <w:ind w:firstLineChars="0" w:firstLine="0"/>
            <w:rPr>
              <w:lang w:val="en-US"/>
            </w:rPr>
          </w:pPr>
          <w:r>
            <w:rPr>
              <w:rFonts w:hint="eastAsia"/>
              <w:lang w:val="en-US"/>
            </w:rPr>
            <w:t>第四章</w:t>
          </w:r>
          <w:r>
            <w:rPr>
              <w:rFonts w:hint="eastAsia"/>
              <w:lang w:val="en-US"/>
            </w:rPr>
            <w:t xml:space="preserve"> </w:t>
          </w:r>
          <w:r w:rsidR="00B72029">
            <w:rPr>
              <w:rFonts w:hint="eastAsia"/>
              <w:highlight w:val="yellow"/>
              <w:lang w:val="en-US"/>
            </w:rPr>
            <w:t>优化路径与成本效益分析</w:t>
          </w:r>
        </w:p>
      </w:tc>
    </w:tr>
  </w:tbl>
  <w:p w14:paraId="6A959656" w14:textId="77777777" w:rsidR="00581EFF" w:rsidRDefault="00581EFF">
    <w:pPr>
      <w:pStyle w:val="wang"/>
      <w:ind w:firstLineChars="0" w:firstLine="0"/>
      <w:jc w:val="left"/>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07EBC11C" w14:textId="77777777">
      <w:tc>
        <w:tcPr>
          <w:tcW w:w="4501" w:type="dxa"/>
        </w:tcPr>
        <w:p w14:paraId="1F7EEF6D" w14:textId="77777777" w:rsidR="00581EFF" w:rsidRDefault="00581EFF">
          <w:pPr>
            <w:pStyle w:val="wang"/>
            <w:pBdr>
              <w:bottom w:val="none" w:sz="0" w:space="0" w:color="auto"/>
            </w:pBdr>
            <w:ind w:firstLineChars="0" w:firstLine="0"/>
            <w:jc w:val="left"/>
            <w:rPr>
              <w:lang w:val="en-US"/>
            </w:rPr>
          </w:pPr>
          <w:r>
            <w:rPr>
              <w:rFonts w:hint="eastAsia"/>
              <w:lang w:val="en-US"/>
            </w:rPr>
            <w:t>中国农业大学硕士学位论文</w:t>
          </w:r>
        </w:p>
      </w:tc>
      <w:tc>
        <w:tcPr>
          <w:tcW w:w="4502" w:type="dxa"/>
        </w:tcPr>
        <w:p w14:paraId="63B3E882" w14:textId="77777777" w:rsidR="00581EFF" w:rsidRDefault="00581EFF">
          <w:pPr>
            <w:pStyle w:val="wang"/>
            <w:pBdr>
              <w:bottom w:val="none" w:sz="0" w:space="0" w:color="auto"/>
            </w:pBdr>
            <w:ind w:firstLineChars="0" w:firstLine="0"/>
            <w:rPr>
              <w:lang w:val="en-US"/>
            </w:rPr>
          </w:pPr>
          <w:r>
            <w:fldChar w:fldCharType="begin"/>
          </w:r>
          <w:r>
            <w:instrText>STYLEREF  "</w:instrText>
          </w:r>
          <w:r>
            <w:instrText>标题</w:instrText>
          </w:r>
          <w:r>
            <w:instrText xml:space="preserve"> 1"  \* MERGEFORMAT</w:instrText>
          </w:r>
          <w:r>
            <w:rPr>
              <w:lang w:val="en-US"/>
            </w:rPr>
            <w:fldChar w:fldCharType="end"/>
          </w:r>
        </w:p>
      </w:tc>
    </w:tr>
  </w:tbl>
  <w:p w14:paraId="7A5C08A3" w14:textId="77777777" w:rsidR="00581EFF" w:rsidRDefault="00581EFF">
    <w:pPr>
      <w:pStyle w:val="wang"/>
      <w:pBdr>
        <w:bottom w:val="single" w:sz="6" w:space="1" w:color="auto"/>
      </w:pBdr>
      <w:ind w:firstLineChars="0" w:firstLine="0"/>
      <w:jc w:val="left"/>
      <w:rPr>
        <w:lang w:val="en-U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31136386" w14:textId="77777777">
      <w:tc>
        <w:tcPr>
          <w:tcW w:w="4501" w:type="dxa"/>
        </w:tcPr>
        <w:p w14:paraId="03E2469E"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ABBC8CF" w14:textId="6EBD9B73" w:rsidR="00581EFF" w:rsidRDefault="00581EFF">
          <w:pPr>
            <w:pStyle w:val="wang"/>
            <w:pBdr>
              <w:bottom w:val="none" w:sz="0" w:space="0" w:color="auto"/>
            </w:pBdr>
            <w:wordWrap w:val="0"/>
            <w:ind w:firstLineChars="0" w:firstLine="0"/>
            <w:rPr>
              <w:lang w:val="en-US"/>
            </w:rPr>
          </w:pPr>
          <w:r>
            <w:rPr>
              <w:rFonts w:hint="eastAsia"/>
              <w:lang w:val="en-US"/>
            </w:rPr>
            <w:t>第五章</w:t>
          </w:r>
          <w:r>
            <w:rPr>
              <w:rFonts w:hint="eastAsia"/>
              <w:lang w:val="en-US"/>
            </w:rPr>
            <w:t xml:space="preserve"> </w:t>
          </w:r>
          <w:r w:rsidR="00B72029">
            <w:rPr>
              <w:rFonts w:hint="eastAsia"/>
              <w:highlight w:val="yellow"/>
              <w:lang w:val="en-US"/>
            </w:rPr>
            <w:t>制造企业物资供应管理系统设计</w:t>
          </w:r>
        </w:p>
      </w:tc>
    </w:tr>
  </w:tbl>
  <w:p w14:paraId="4FDDD99B" w14:textId="77777777" w:rsidR="00581EFF" w:rsidRDefault="00581EFF">
    <w:pPr>
      <w:pStyle w:val="wang"/>
      <w:ind w:firstLineChars="0" w:firstLine="0"/>
      <w:jc w:val="left"/>
      <w:rPr>
        <w:lang w:val="en-US"/>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51BBA58B" w14:textId="77777777">
      <w:tc>
        <w:tcPr>
          <w:tcW w:w="4501" w:type="dxa"/>
        </w:tcPr>
        <w:p w14:paraId="10398F0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4502" w:type="dxa"/>
        </w:tcPr>
        <w:p w14:paraId="0B3029AE" w14:textId="77777777" w:rsidR="00581EFF" w:rsidRDefault="00581EFF">
          <w:pPr>
            <w:pStyle w:val="wang"/>
            <w:pBdr>
              <w:bottom w:val="none" w:sz="0" w:space="0" w:color="auto"/>
            </w:pBdr>
            <w:ind w:firstLineChars="0" w:firstLine="0"/>
            <w:rPr>
              <w:lang w:val="en-US"/>
            </w:rPr>
          </w:pPr>
          <w:r>
            <w:rPr>
              <w:rFonts w:hint="eastAsia"/>
              <w:lang w:val="en-US"/>
            </w:rPr>
            <w:t>第六章</w:t>
          </w:r>
          <w:r>
            <w:rPr>
              <w:rFonts w:hint="eastAsia"/>
              <w:lang w:val="en-US"/>
            </w:rPr>
            <w:t xml:space="preserve">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end"/>
          </w:r>
          <w:r>
            <w:rPr>
              <w:rFonts w:hint="eastAsia"/>
              <w:lang w:val="en-US"/>
            </w:rPr>
            <w:t xml:space="preserve"> </w:t>
          </w:r>
        </w:p>
      </w:tc>
    </w:tr>
  </w:tbl>
  <w:p w14:paraId="26CA9B37" w14:textId="77777777" w:rsidR="00581EFF" w:rsidRDefault="00581EFF">
    <w:pPr>
      <w:pStyle w:val="wang"/>
      <w:pBdr>
        <w:bottom w:val="single" w:sz="6" w:space="1" w:color="auto"/>
      </w:pBdr>
      <w:ind w:firstLineChars="0" w:firstLine="0"/>
      <w:jc w:val="left"/>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0B0DB89E" w14:textId="77777777">
      <w:tc>
        <w:tcPr>
          <w:tcW w:w="4501" w:type="dxa"/>
        </w:tcPr>
        <w:p w14:paraId="40976569"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0B1A4D22" w14:textId="14A7D84B" w:rsidR="00581EFF" w:rsidRDefault="00581EFF">
          <w:pPr>
            <w:pStyle w:val="wang"/>
            <w:pBdr>
              <w:bottom w:val="none" w:sz="0" w:space="0" w:color="auto"/>
            </w:pBdr>
            <w:wordWrap w:val="0"/>
            <w:ind w:firstLineChars="0" w:firstLine="0"/>
            <w:rPr>
              <w:lang w:val="en-US"/>
            </w:rPr>
          </w:pPr>
          <w:r>
            <w:rPr>
              <w:rFonts w:hint="eastAsia"/>
              <w:lang w:val="en-US"/>
            </w:rPr>
            <w:t>第六章</w:t>
          </w:r>
          <w:r>
            <w:rPr>
              <w:rFonts w:hint="eastAsia"/>
              <w:lang w:val="en-US"/>
            </w:rPr>
            <w:t xml:space="preserve"> </w:t>
          </w:r>
          <w:r w:rsidR="00B72029">
            <w:rPr>
              <w:rFonts w:hint="eastAsia"/>
              <w:highlight w:val="yellow"/>
              <w:lang w:val="en-US"/>
            </w:rPr>
            <w:t>结论与展望</w:t>
          </w:r>
        </w:p>
      </w:tc>
    </w:tr>
  </w:tbl>
  <w:p w14:paraId="28703FC5" w14:textId="77777777" w:rsidR="00581EFF" w:rsidRDefault="00581EFF">
    <w:pPr>
      <w:pStyle w:val="wang"/>
      <w:ind w:firstLineChars="0" w:firstLine="0"/>
      <w:jc w:val="left"/>
      <w:rPr>
        <w:lang w:val="en-US"/>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181FF489" w14:textId="77777777">
      <w:tc>
        <w:tcPr>
          <w:tcW w:w="4501" w:type="dxa"/>
        </w:tcPr>
        <w:p w14:paraId="38A52364" w14:textId="77777777" w:rsidR="00581EFF" w:rsidRDefault="00581EFF">
          <w:pPr>
            <w:pStyle w:val="wang"/>
            <w:pBdr>
              <w:bottom w:val="none" w:sz="0" w:space="0" w:color="auto"/>
            </w:pBdr>
            <w:ind w:firstLineChars="0" w:firstLine="0"/>
            <w:jc w:val="left"/>
            <w:rPr>
              <w:lang w:val="en-US"/>
            </w:rPr>
          </w:pPr>
          <w:r>
            <w:rPr>
              <w:rFonts w:hint="eastAsia"/>
              <w:lang w:val="en-US"/>
            </w:rPr>
            <w:t>中国农业大学硕士学位论文</w:t>
          </w:r>
        </w:p>
      </w:tc>
      <w:tc>
        <w:tcPr>
          <w:tcW w:w="4502" w:type="dxa"/>
        </w:tcPr>
        <w:p w14:paraId="324B91AA" w14:textId="77777777" w:rsidR="00581EFF" w:rsidRDefault="00581EFF">
          <w:pPr>
            <w:pStyle w:val="wang"/>
            <w:pBdr>
              <w:bottom w:val="none" w:sz="0" w:space="0" w:color="auto"/>
            </w:pBdr>
            <w:ind w:firstLineChars="0" w:firstLine="0"/>
            <w:rPr>
              <w:lang w:val="en-US"/>
            </w:rPr>
          </w:pP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end"/>
          </w:r>
        </w:p>
      </w:tc>
    </w:tr>
  </w:tbl>
  <w:p w14:paraId="1CF4F414" w14:textId="77777777" w:rsidR="00581EFF" w:rsidRDefault="00581EFF">
    <w:pPr>
      <w:pStyle w:val="wang"/>
      <w:pBdr>
        <w:bottom w:val="single" w:sz="6" w:space="1" w:color="auto"/>
      </w:pBdr>
      <w:ind w:firstLineChars="0" w:firstLine="0"/>
      <w:jc w:val="left"/>
      <w:rPr>
        <w:lang w:val="en-US"/>
      </w:rPr>
    </w:pPr>
    <w:r>
      <w:rPr>
        <w:rFonts w:hint="eastAsia"/>
        <w:lang w:val="en-US"/>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6C1DAA95" w14:textId="77777777">
      <w:tc>
        <w:tcPr>
          <w:tcW w:w="4501" w:type="dxa"/>
        </w:tcPr>
        <w:p w14:paraId="666155F1" w14:textId="77777777" w:rsidR="00581EFF" w:rsidRDefault="00581EFF" w:rsidP="007A2572">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3F2AE846" w14:textId="77777777" w:rsidR="00581EFF" w:rsidRDefault="00581EFF">
          <w:pPr>
            <w:pStyle w:val="wang"/>
            <w:pBdr>
              <w:bottom w:val="none" w:sz="0" w:space="0" w:color="auto"/>
            </w:pBdr>
            <w:ind w:firstLineChars="0" w:firstLine="0"/>
            <w:rPr>
              <w:lang w:val="en-US"/>
            </w:rPr>
          </w:pPr>
          <w:r>
            <w:rPr>
              <w:rFonts w:hint="eastAsia"/>
              <w:lang w:val="en-US"/>
            </w:rPr>
            <w:t>参考文献</w:t>
          </w:r>
        </w:p>
      </w:tc>
    </w:tr>
  </w:tbl>
  <w:p w14:paraId="4925F836" w14:textId="77777777" w:rsidR="00581EFF" w:rsidRDefault="00581EFF">
    <w:pPr>
      <w:pStyle w:val="wang"/>
      <w:ind w:firstLineChars="0" w:firstLine="0"/>
      <w:jc w:val="left"/>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7EEB7271" w14:textId="77777777">
      <w:tc>
        <w:tcPr>
          <w:tcW w:w="4501" w:type="dxa"/>
        </w:tcPr>
        <w:p w14:paraId="26D6D4AD"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4502" w:type="dxa"/>
        </w:tcPr>
        <w:p w14:paraId="1AA9CB5D" w14:textId="38E7282F" w:rsidR="00581EFF" w:rsidRDefault="00581EFF">
          <w:pPr>
            <w:pStyle w:val="wang"/>
            <w:pBdr>
              <w:bottom w:val="none" w:sz="0" w:space="0" w:color="auto"/>
            </w:pBdr>
            <w:ind w:firstLineChars="0" w:firstLine="0"/>
            <w:rPr>
              <w:lang w:val="en-US"/>
            </w:rPr>
          </w:pP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separate"/>
          </w:r>
          <w:r w:rsidR="00DB2579">
            <w:rPr>
              <w:rFonts w:hint="eastAsia"/>
              <w:noProof/>
              <w:lang w:val="en-US"/>
            </w:rPr>
            <w:t>致</w:t>
          </w:r>
          <w:r w:rsidR="00DB2579">
            <w:rPr>
              <w:rFonts w:hint="eastAsia"/>
              <w:noProof/>
              <w:lang w:val="en-US"/>
            </w:rPr>
            <w:t xml:space="preserve"> </w:t>
          </w:r>
          <w:r w:rsidR="00DB2579">
            <w:rPr>
              <w:rFonts w:hint="eastAsia"/>
              <w:noProof/>
              <w:lang w:val="en-US"/>
            </w:rPr>
            <w:t>谢</w:t>
          </w:r>
          <w:r>
            <w:rPr>
              <w:lang w:val="en-US"/>
            </w:rPr>
            <w:fldChar w:fldCharType="end"/>
          </w:r>
          <w:r>
            <w:rPr>
              <w:rFonts w:hint="eastAsia"/>
              <w:lang w:val="en-US"/>
            </w:rPr>
            <w:t xml:space="preserve"> </w:t>
          </w:r>
        </w:p>
      </w:tc>
    </w:tr>
  </w:tbl>
  <w:p w14:paraId="29925A14" w14:textId="77777777" w:rsidR="00581EFF" w:rsidRDefault="00581EFF">
    <w:pPr>
      <w:pStyle w:val="wang"/>
      <w:pBdr>
        <w:bottom w:val="single" w:sz="6" w:space="1" w:color="auto"/>
      </w:pBdr>
      <w:ind w:firstLineChars="0" w:firstLine="0"/>
      <w:jc w:val="left"/>
      <w:rPr>
        <w:lang w:val="en-US"/>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22DFF4F9" w14:textId="77777777">
      <w:tc>
        <w:tcPr>
          <w:tcW w:w="4501" w:type="dxa"/>
        </w:tcPr>
        <w:p w14:paraId="1F2CEA7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92B0809" w14:textId="77777777" w:rsidR="00581EFF" w:rsidRDefault="00581EFF">
          <w:pPr>
            <w:pStyle w:val="wang"/>
            <w:pBdr>
              <w:bottom w:val="none" w:sz="0" w:space="0" w:color="auto"/>
            </w:pBdr>
            <w:ind w:firstLineChars="0" w:firstLine="0"/>
            <w:rPr>
              <w:lang w:val="en-US"/>
            </w:rPr>
          </w:pPr>
          <w:r>
            <w:rPr>
              <w:rFonts w:hint="eastAsia"/>
              <w:lang w:val="en-US"/>
            </w:rPr>
            <w:t>致谢</w:t>
          </w:r>
        </w:p>
      </w:tc>
    </w:tr>
  </w:tbl>
  <w:p w14:paraId="04C5B4AD" w14:textId="77777777" w:rsidR="00581EFF" w:rsidRDefault="00581EFF">
    <w:pPr>
      <w:pStyle w:val="wang"/>
      <w:ind w:firstLineChars="0" w:firstLine="0"/>
      <w:jc w:val="left"/>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2A8538D8" w14:textId="77777777">
      <w:tc>
        <w:tcPr>
          <w:tcW w:w="4501" w:type="dxa"/>
        </w:tcPr>
        <w:p w14:paraId="5072968C" w14:textId="77777777" w:rsidR="00581EFF" w:rsidRDefault="00581EFF" w:rsidP="007A2572">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57065F5C" w14:textId="77777777" w:rsidR="00581EFF" w:rsidRDefault="00581EFF">
          <w:pPr>
            <w:pStyle w:val="wang"/>
            <w:pBdr>
              <w:bottom w:val="none" w:sz="0" w:space="0" w:color="auto"/>
            </w:pBdr>
            <w:ind w:firstLineChars="0" w:firstLine="0"/>
            <w:rPr>
              <w:lang w:val="en-US"/>
            </w:rPr>
          </w:pPr>
          <w:r>
            <w:rPr>
              <w:rFonts w:hint="eastAsia"/>
              <w:lang w:val="en-US"/>
            </w:rPr>
            <w:t>附录</w:t>
          </w:r>
        </w:p>
      </w:tc>
    </w:tr>
  </w:tbl>
  <w:p w14:paraId="53E289F0" w14:textId="77777777" w:rsidR="00581EFF" w:rsidRDefault="00581EFF">
    <w:pPr>
      <w:pStyle w:val="wang"/>
      <w:ind w:firstLineChars="0" w:firstLine="0"/>
      <w:jc w:val="lef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2A5465D5" w14:textId="77777777">
      <w:tc>
        <w:tcPr>
          <w:tcW w:w="4501" w:type="dxa"/>
        </w:tcPr>
        <w:p w14:paraId="0FD20533" w14:textId="77777777" w:rsidR="00581EFF" w:rsidRDefault="00581EFF">
          <w:pPr>
            <w:pStyle w:val="wang"/>
            <w:pBdr>
              <w:bottom w:val="none" w:sz="0" w:space="0" w:color="auto"/>
            </w:pBdr>
            <w:ind w:firstLineChars="0" w:firstLine="0"/>
            <w:jc w:val="left"/>
            <w:rPr>
              <w:lang w:val="en-US"/>
            </w:rPr>
          </w:pPr>
          <w:r>
            <w:rPr>
              <w:rFonts w:hint="eastAsia"/>
              <w:lang w:val="en-US"/>
            </w:rPr>
            <w:t>中国农业大学硕士学位论文</w:t>
          </w:r>
        </w:p>
      </w:tc>
      <w:tc>
        <w:tcPr>
          <w:tcW w:w="4502" w:type="dxa"/>
        </w:tcPr>
        <w:p w14:paraId="071E23E9" w14:textId="77777777" w:rsidR="00581EFF" w:rsidRDefault="00581EFF">
          <w:pPr>
            <w:pStyle w:val="wang"/>
            <w:pBdr>
              <w:bottom w:val="none" w:sz="0" w:space="0" w:color="auto"/>
            </w:pBdr>
            <w:ind w:firstLineChars="0" w:firstLine="0"/>
            <w:rPr>
              <w:lang w:val="en-US"/>
            </w:rPr>
          </w:pP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separate"/>
          </w:r>
          <w:r w:rsidR="00DA33B9">
            <w:rPr>
              <w:rFonts w:hint="eastAsia"/>
              <w:noProof/>
              <w:lang w:val="en-US"/>
            </w:rPr>
            <w:t>附录</w:t>
          </w:r>
          <w:r>
            <w:rPr>
              <w:lang w:val="en-US"/>
            </w:rPr>
            <w:fldChar w:fldCharType="end"/>
          </w:r>
          <w:r>
            <w:rPr>
              <w:rFonts w:hint="eastAsia"/>
              <w:lang w:val="en-US"/>
            </w:rPr>
            <w:t xml:space="preserve"> </w:t>
          </w:r>
        </w:p>
      </w:tc>
    </w:tr>
  </w:tbl>
  <w:p w14:paraId="02D35B19" w14:textId="77777777" w:rsidR="00581EFF" w:rsidRDefault="00581EFF">
    <w:pPr>
      <w:pStyle w:val="wang"/>
      <w:pBdr>
        <w:bottom w:val="single" w:sz="6" w:space="1" w:color="auto"/>
      </w:pBdr>
      <w:ind w:firstLineChars="0" w:firstLine="0"/>
      <w:jc w:val="left"/>
      <w:rPr>
        <w:lang w:val="en-US"/>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4A8A0DA6" w14:textId="77777777">
      <w:tc>
        <w:tcPr>
          <w:tcW w:w="4501" w:type="dxa"/>
        </w:tcPr>
        <w:p w14:paraId="0859FA6E"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7EE8F849" w14:textId="77777777" w:rsidR="00581EFF" w:rsidRDefault="00581EFF">
          <w:pPr>
            <w:pStyle w:val="wang"/>
            <w:pBdr>
              <w:bottom w:val="none" w:sz="0" w:space="0" w:color="auto"/>
            </w:pBdr>
            <w:ind w:firstLineChars="0" w:firstLine="0"/>
            <w:rPr>
              <w:lang w:val="en-US"/>
            </w:rPr>
          </w:pPr>
          <w:r>
            <w:rPr>
              <w:rFonts w:hint="eastAsia"/>
              <w:lang w:val="en-US"/>
            </w:rPr>
            <w:t>作者简介</w:t>
          </w:r>
        </w:p>
      </w:tc>
    </w:tr>
  </w:tbl>
  <w:p w14:paraId="2D3A7265" w14:textId="77777777" w:rsidR="00581EFF" w:rsidRDefault="00581EFF">
    <w:pPr>
      <w:pStyle w:val="wang"/>
      <w:ind w:firstLineChars="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5601E3"/>
    <w:multiLevelType w:val="hybridMultilevel"/>
    <w:tmpl w:val="8E144172"/>
    <w:lvl w:ilvl="0" w:tplc="92A2F38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20BB4C24"/>
    <w:multiLevelType w:val="hybridMultilevel"/>
    <w:tmpl w:val="7D42E930"/>
    <w:lvl w:ilvl="0" w:tplc="28324B80">
      <w:start w:val="3"/>
      <w:numFmt w:val="japaneseCounting"/>
      <w:lvlText w:val="%1、"/>
      <w:lvlJc w:val="left"/>
      <w:pPr>
        <w:ind w:left="960" w:hanging="480"/>
      </w:pPr>
      <w:rPr>
        <w:rFonts w:hint="default"/>
      </w:rPr>
    </w:lvl>
    <w:lvl w:ilvl="1" w:tplc="5D0CEB86">
      <w:start w:val="1"/>
      <w:numFmt w:val="decimal"/>
      <w:lvlText w:val="%2、"/>
      <w:lvlJc w:val="left"/>
      <w:pPr>
        <w:ind w:left="1280" w:hanging="360"/>
      </w:pPr>
      <w:rPr>
        <w:rFonts w:hint="default"/>
      </w:r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25974B53"/>
    <w:multiLevelType w:val="hybridMultilevel"/>
    <w:tmpl w:val="D1B25B42"/>
    <w:lvl w:ilvl="0" w:tplc="F90616E0">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ABD4DCE"/>
    <w:multiLevelType w:val="hybridMultilevel"/>
    <w:tmpl w:val="3E6C0268"/>
    <w:lvl w:ilvl="0" w:tplc="F2D0B8E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132BE1"/>
    <w:multiLevelType w:val="multilevel"/>
    <w:tmpl w:val="2B132BE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461B32D1"/>
    <w:multiLevelType w:val="multilevel"/>
    <w:tmpl w:val="461B32D1"/>
    <w:lvl w:ilvl="0">
      <w:start w:val="1"/>
      <w:numFmt w:val="decimalEnclosedParen"/>
      <w:lvlText w:val="%1"/>
      <w:lvlJc w:val="left"/>
      <w:pPr>
        <w:ind w:left="842" w:hanging="360"/>
      </w:pPr>
      <w:rPr>
        <w:rFonts w:hint="default"/>
      </w:rPr>
    </w:lvl>
    <w:lvl w:ilvl="1">
      <w:start w:val="1"/>
      <w:numFmt w:val="decimal"/>
      <w:lvlText w:val="(%2)"/>
      <w:lvlJc w:val="left"/>
      <w:pPr>
        <w:ind w:left="1298" w:hanging="396"/>
      </w:pPr>
      <w:rPr>
        <w:rFonts w:hint="default"/>
      </w:rPr>
    </w:lvl>
    <w:lvl w:ilvl="2">
      <w:start w:val="1"/>
      <w:numFmt w:val="decimal"/>
      <w:lvlText w:val="%3、"/>
      <w:lvlJc w:val="left"/>
      <w:pPr>
        <w:ind w:left="2042" w:hanging="720"/>
      </w:pPr>
      <w:rPr>
        <w:rFonts w:hint="default"/>
      </w:r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6" w15:restartNumberingAfterBreak="0">
    <w:nsid w:val="4D1A2A8F"/>
    <w:multiLevelType w:val="multilevel"/>
    <w:tmpl w:val="4D1A2A8F"/>
    <w:lvl w:ilvl="0">
      <w:start w:val="1"/>
      <w:numFmt w:val="decimal"/>
      <w:pStyle w:val="a"/>
      <w:lvlText w:val="[%1]"/>
      <w:lvlJc w:val="left"/>
      <w:pPr>
        <w:tabs>
          <w:tab w:val="left" w:pos="454"/>
        </w:tabs>
        <w:ind w:left="454" w:hanging="454"/>
      </w:pPr>
      <w:rPr>
        <w:rFonts w:hint="eastAsia"/>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7" w15:restartNumberingAfterBreak="0">
    <w:nsid w:val="56EC7727"/>
    <w:multiLevelType w:val="hybridMultilevel"/>
    <w:tmpl w:val="A1282C92"/>
    <w:lvl w:ilvl="0" w:tplc="9E70AC90">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611C46F0"/>
    <w:multiLevelType w:val="hybridMultilevel"/>
    <w:tmpl w:val="A0F69D74"/>
    <w:lvl w:ilvl="0" w:tplc="691E43D4">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612B6CE2"/>
    <w:multiLevelType w:val="multilevel"/>
    <w:tmpl w:val="612B6CE2"/>
    <w:lvl w:ilvl="0">
      <w:start w:val="1"/>
      <w:numFmt w:val="decimal"/>
      <w:pStyle w:val="TextofReference"/>
      <w:lvlText w:val="[%1]  "/>
      <w:lvlJc w:val="right"/>
      <w:pPr>
        <w:tabs>
          <w:tab w:val="left" w:pos="419"/>
        </w:tabs>
        <w:ind w:left="419" w:hanging="79"/>
      </w:pPr>
      <w:rPr>
        <w:rFonts w:ascii="Times New Roman" w:eastAsia="宋体" w:hAnsi="Times New Roman" w:hint="default"/>
        <w:b w:val="0"/>
        <w:i w:val="0"/>
        <w:sz w:val="15"/>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69C4456A"/>
    <w:multiLevelType w:val="hybridMultilevel"/>
    <w:tmpl w:val="0BA4DB10"/>
    <w:lvl w:ilvl="0" w:tplc="60A40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7BF0675A"/>
    <w:multiLevelType w:val="hybridMultilevel"/>
    <w:tmpl w:val="BC908258"/>
    <w:lvl w:ilvl="0" w:tplc="4856850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2115787391">
    <w:abstractNumId w:val="9"/>
  </w:num>
  <w:num w:numId="2" w16cid:durableId="692415310">
    <w:abstractNumId w:val="6"/>
  </w:num>
  <w:num w:numId="3" w16cid:durableId="1993215590">
    <w:abstractNumId w:val="5"/>
  </w:num>
  <w:num w:numId="4" w16cid:durableId="1467352094">
    <w:abstractNumId w:val="4"/>
  </w:num>
  <w:num w:numId="5" w16cid:durableId="855844466">
    <w:abstractNumId w:val="11"/>
  </w:num>
  <w:num w:numId="6" w16cid:durableId="737749168">
    <w:abstractNumId w:val="3"/>
  </w:num>
  <w:num w:numId="7" w16cid:durableId="1949773003">
    <w:abstractNumId w:val="8"/>
  </w:num>
  <w:num w:numId="8" w16cid:durableId="746151338">
    <w:abstractNumId w:val="2"/>
  </w:num>
  <w:num w:numId="9" w16cid:durableId="890851018">
    <w:abstractNumId w:val="7"/>
  </w:num>
  <w:num w:numId="10" w16cid:durableId="38941797">
    <w:abstractNumId w:val="0"/>
  </w:num>
  <w:num w:numId="11" w16cid:durableId="2118020364">
    <w:abstractNumId w:val="10"/>
  </w:num>
  <w:num w:numId="12" w16cid:durableId="1779568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178B7"/>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3D5A"/>
    <w:rsid w:val="00034ABB"/>
    <w:rsid w:val="00034BAF"/>
    <w:rsid w:val="00034FC8"/>
    <w:rsid w:val="00035142"/>
    <w:rsid w:val="00036171"/>
    <w:rsid w:val="00036381"/>
    <w:rsid w:val="00036FEB"/>
    <w:rsid w:val="00037A8F"/>
    <w:rsid w:val="00037BA7"/>
    <w:rsid w:val="00041139"/>
    <w:rsid w:val="00042F7C"/>
    <w:rsid w:val="0004389D"/>
    <w:rsid w:val="00044673"/>
    <w:rsid w:val="00044E3F"/>
    <w:rsid w:val="00045668"/>
    <w:rsid w:val="000468FF"/>
    <w:rsid w:val="000479E6"/>
    <w:rsid w:val="00050DC9"/>
    <w:rsid w:val="00051960"/>
    <w:rsid w:val="00051A39"/>
    <w:rsid w:val="00051E9C"/>
    <w:rsid w:val="00052990"/>
    <w:rsid w:val="000533C2"/>
    <w:rsid w:val="00054832"/>
    <w:rsid w:val="0005513E"/>
    <w:rsid w:val="0005696B"/>
    <w:rsid w:val="00060665"/>
    <w:rsid w:val="00060A65"/>
    <w:rsid w:val="00060B1E"/>
    <w:rsid w:val="000618AA"/>
    <w:rsid w:val="0006283D"/>
    <w:rsid w:val="000638E1"/>
    <w:rsid w:val="0006397E"/>
    <w:rsid w:val="000669FD"/>
    <w:rsid w:val="00066E0C"/>
    <w:rsid w:val="00067672"/>
    <w:rsid w:val="00067F9D"/>
    <w:rsid w:val="0007079A"/>
    <w:rsid w:val="00071B79"/>
    <w:rsid w:val="00071BBE"/>
    <w:rsid w:val="00072181"/>
    <w:rsid w:val="00072239"/>
    <w:rsid w:val="00074C03"/>
    <w:rsid w:val="00077845"/>
    <w:rsid w:val="00080552"/>
    <w:rsid w:val="0008057E"/>
    <w:rsid w:val="00080628"/>
    <w:rsid w:val="00081804"/>
    <w:rsid w:val="00082170"/>
    <w:rsid w:val="00082283"/>
    <w:rsid w:val="00084279"/>
    <w:rsid w:val="00084F68"/>
    <w:rsid w:val="00085535"/>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5D2F"/>
    <w:rsid w:val="00096489"/>
    <w:rsid w:val="000969B2"/>
    <w:rsid w:val="000A01EF"/>
    <w:rsid w:val="000A061E"/>
    <w:rsid w:val="000A0CED"/>
    <w:rsid w:val="000A0D7B"/>
    <w:rsid w:val="000A1C3A"/>
    <w:rsid w:val="000A2877"/>
    <w:rsid w:val="000A30FF"/>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CF1"/>
    <w:rsid w:val="000C1FFA"/>
    <w:rsid w:val="000C25F1"/>
    <w:rsid w:val="000C2965"/>
    <w:rsid w:val="000C3185"/>
    <w:rsid w:val="000C48F8"/>
    <w:rsid w:val="000C54F6"/>
    <w:rsid w:val="000C61B9"/>
    <w:rsid w:val="000C6AD7"/>
    <w:rsid w:val="000D08D2"/>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117"/>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0F09"/>
    <w:rsid w:val="00101843"/>
    <w:rsid w:val="00101A02"/>
    <w:rsid w:val="00101DA8"/>
    <w:rsid w:val="00102D61"/>
    <w:rsid w:val="00102DD7"/>
    <w:rsid w:val="001045F6"/>
    <w:rsid w:val="00105C9B"/>
    <w:rsid w:val="0010641C"/>
    <w:rsid w:val="0011044F"/>
    <w:rsid w:val="001108C0"/>
    <w:rsid w:val="00110A7D"/>
    <w:rsid w:val="00110E66"/>
    <w:rsid w:val="00111B59"/>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106"/>
    <w:rsid w:val="00122A54"/>
    <w:rsid w:val="001230B5"/>
    <w:rsid w:val="001241E0"/>
    <w:rsid w:val="00124607"/>
    <w:rsid w:val="001249EB"/>
    <w:rsid w:val="00124BEC"/>
    <w:rsid w:val="00125CFA"/>
    <w:rsid w:val="0012706A"/>
    <w:rsid w:val="0012707F"/>
    <w:rsid w:val="00127F68"/>
    <w:rsid w:val="0013014A"/>
    <w:rsid w:val="0013089E"/>
    <w:rsid w:val="00131E7B"/>
    <w:rsid w:val="00132BE9"/>
    <w:rsid w:val="00132F12"/>
    <w:rsid w:val="0013567E"/>
    <w:rsid w:val="0013572B"/>
    <w:rsid w:val="0013654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155B"/>
    <w:rsid w:val="00172A1F"/>
    <w:rsid w:val="00173427"/>
    <w:rsid w:val="00174179"/>
    <w:rsid w:val="001747A9"/>
    <w:rsid w:val="001750B3"/>
    <w:rsid w:val="00175A6B"/>
    <w:rsid w:val="00175A8B"/>
    <w:rsid w:val="001768F7"/>
    <w:rsid w:val="00176EA8"/>
    <w:rsid w:val="001770F8"/>
    <w:rsid w:val="00177463"/>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5E90"/>
    <w:rsid w:val="00196E54"/>
    <w:rsid w:val="00197A3E"/>
    <w:rsid w:val="001A063F"/>
    <w:rsid w:val="001A0912"/>
    <w:rsid w:val="001A1164"/>
    <w:rsid w:val="001A1165"/>
    <w:rsid w:val="001A280A"/>
    <w:rsid w:val="001A2C2A"/>
    <w:rsid w:val="001A3EBB"/>
    <w:rsid w:val="001A4988"/>
    <w:rsid w:val="001A49F4"/>
    <w:rsid w:val="001A5E4A"/>
    <w:rsid w:val="001A61FE"/>
    <w:rsid w:val="001A71BD"/>
    <w:rsid w:val="001A7F19"/>
    <w:rsid w:val="001B119E"/>
    <w:rsid w:val="001B1999"/>
    <w:rsid w:val="001B23E1"/>
    <w:rsid w:val="001B2766"/>
    <w:rsid w:val="001B3675"/>
    <w:rsid w:val="001B4500"/>
    <w:rsid w:val="001B4B1B"/>
    <w:rsid w:val="001B5BA2"/>
    <w:rsid w:val="001B6EB7"/>
    <w:rsid w:val="001B788A"/>
    <w:rsid w:val="001C0034"/>
    <w:rsid w:val="001C0EB0"/>
    <w:rsid w:val="001C105E"/>
    <w:rsid w:val="001C1B40"/>
    <w:rsid w:val="001C25F9"/>
    <w:rsid w:val="001C3E37"/>
    <w:rsid w:val="001C467E"/>
    <w:rsid w:val="001C5FB9"/>
    <w:rsid w:val="001C6D05"/>
    <w:rsid w:val="001D012C"/>
    <w:rsid w:val="001D0B59"/>
    <w:rsid w:val="001D12B7"/>
    <w:rsid w:val="001D20A0"/>
    <w:rsid w:val="001D25AA"/>
    <w:rsid w:val="001D353B"/>
    <w:rsid w:val="001D37A4"/>
    <w:rsid w:val="001D4096"/>
    <w:rsid w:val="001D42AA"/>
    <w:rsid w:val="001D48BD"/>
    <w:rsid w:val="001D50E0"/>
    <w:rsid w:val="001D50E5"/>
    <w:rsid w:val="001D5782"/>
    <w:rsid w:val="001D5DA3"/>
    <w:rsid w:val="001D7EAF"/>
    <w:rsid w:val="001E0159"/>
    <w:rsid w:val="001E0672"/>
    <w:rsid w:val="001E2057"/>
    <w:rsid w:val="001E2616"/>
    <w:rsid w:val="001E2A37"/>
    <w:rsid w:val="001E39ED"/>
    <w:rsid w:val="001E4145"/>
    <w:rsid w:val="001E4980"/>
    <w:rsid w:val="001E49D7"/>
    <w:rsid w:val="001E4ECD"/>
    <w:rsid w:val="001E4FC3"/>
    <w:rsid w:val="001E51DD"/>
    <w:rsid w:val="001E5932"/>
    <w:rsid w:val="001E76B0"/>
    <w:rsid w:val="001E774F"/>
    <w:rsid w:val="001E7DED"/>
    <w:rsid w:val="001F0AF1"/>
    <w:rsid w:val="001F19D5"/>
    <w:rsid w:val="001F1CE5"/>
    <w:rsid w:val="001F3D1B"/>
    <w:rsid w:val="001F3ECD"/>
    <w:rsid w:val="001F3EFD"/>
    <w:rsid w:val="001F472F"/>
    <w:rsid w:val="001F47C6"/>
    <w:rsid w:val="001F664D"/>
    <w:rsid w:val="001F6B32"/>
    <w:rsid w:val="00200BBF"/>
    <w:rsid w:val="0020131F"/>
    <w:rsid w:val="002013E7"/>
    <w:rsid w:val="00201437"/>
    <w:rsid w:val="002014D9"/>
    <w:rsid w:val="002014F4"/>
    <w:rsid w:val="002020B6"/>
    <w:rsid w:val="00202947"/>
    <w:rsid w:val="0020322C"/>
    <w:rsid w:val="00203767"/>
    <w:rsid w:val="00203AD5"/>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5DC"/>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A0"/>
    <w:rsid w:val="00237BED"/>
    <w:rsid w:val="00237E49"/>
    <w:rsid w:val="00240A36"/>
    <w:rsid w:val="00240F76"/>
    <w:rsid w:val="00241296"/>
    <w:rsid w:val="00241602"/>
    <w:rsid w:val="00243A41"/>
    <w:rsid w:val="0024410B"/>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3EBA"/>
    <w:rsid w:val="0025517E"/>
    <w:rsid w:val="00255401"/>
    <w:rsid w:val="002576B5"/>
    <w:rsid w:val="00257FB6"/>
    <w:rsid w:val="0026037E"/>
    <w:rsid w:val="00260A0F"/>
    <w:rsid w:val="00260B1A"/>
    <w:rsid w:val="00260E46"/>
    <w:rsid w:val="002622C5"/>
    <w:rsid w:val="00262355"/>
    <w:rsid w:val="00262E6C"/>
    <w:rsid w:val="00263829"/>
    <w:rsid w:val="00264D10"/>
    <w:rsid w:val="00265BBB"/>
    <w:rsid w:val="002660A0"/>
    <w:rsid w:val="00266520"/>
    <w:rsid w:val="00266617"/>
    <w:rsid w:val="00266FC1"/>
    <w:rsid w:val="002672F8"/>
    <w:rsid w:val="002673A8"/>
    <w:rsid w:val="002677F9"/>
    <w:rsid w:val="002706A9"/>
    <w:rsid w:val="00270AC7"/>
    <w:rsid w:val="00271DA9"/>
    <w:rsid w:val="0027250C"/>
    <w:rsid w:val="00272A53"/>
    <w:rsid w:val="00272CBD"/>
    <w:rsid w:val="00272FCD"/>
    <w:rsid w:val="00273330"/>
    <w:rsid w:val="00274995"/>
    <w:rsid w:val="00275705"/>
    <w:rsid w:val="0027571C"/>
    <w:rsid w:val="00275C06"/>
    <w:rsid w:val="00275C4E"/>
    <w:rsid w:val="002760C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3EF"/>
    <w:rsid w:val="00294520"/>
    <w:rsid w:val="00294E65"/>
    <w:rsid w:val="0029569F"/>
    <w:rsid w:val="00295B96"/>
    <w:rsid w:val="00296A6B"/>
    <w:rsid w:val="00296E22"/>
    <w:rsid w:val="0029798A"/>
    <w:rsid w:val="002A0241"/>
    <w:rsid w:val="002A038D"/>
    <w:rsid w:val="002A0B7E"/>
    <w:rsid w:val="002A1327"/>
    <w:rsid w:val="002A1A27"/>
    <w:rsid w:val="002A1A8C"/>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508"/>
    <w:rsid w:val="002C7B38"/>
    <w:rsid w:val="002C7E2B"/>
    <w:rsid w:val="002C7E49"/>
    <w:rsid w:val="002D186B"/>
    <w:rsid w:val="002D18F6"/>
    <w:rsid w:val="002D2ECF"/>
    <w:rsid w:val="002D4F1F"/>
    <w:rsid w:val="002D53A3"/>
    <w:rsid w:val="002D5C5C"/>
    <w:rsid w:val="002D5FC8"/>
    <w:rsid w:val="002D648F"/>
    <w:rsid w:val="002D682F"/>
    <w:rsid w:val="002D689B"/>
    <w:rsid w:val="002E0740"/>
    <w:rsid w:val="002E1472"/>
    <w:rsid w:val="002E262C"/>
    <w:rsid w:val="002E26BD"/>
    <w:rsid w:val="002E2A16"/>
    <w:rsid w:val="002E3AE2"/>
    <w:rsid w:val="002E3C24"/>
    <w:rsid w:val="002E3CCC"/>
    <w:rsid w:val="002E3DA5"/>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191E"/>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2FB0"/>
    <w:rsid w:val="00323FA7"/>
    <w:rsid w:val="00325469"/>
    <w:rsid w:val="00325C95"/>
    <w:rsid w:val="00325F20"/>
    <w:rsid w:val="00326EE9"/>
    <w:rsid w:val="0032786D"/>
    <w:rsid w:val="003279A7"/>
    <w:rsid w:val="00330809"/>
    <w:rsid w:val="0033114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08"/>
    <w:rsid w:val="003546FD"/>
    <w:rsid w:val="00354ECE"/>
    <w:rsid w:val="00356E9B"/>
    <w:rsid w:val="00357699"/>
    <w:rsid w:val="00357AF2"/>
    <w:rsid w:val="00357DCC"/>
    <w:rsid w:val="00357EE9"/>
    <w:rsid w:val="0036209A"/>
    <w:rsid w:val="00362F0C"/>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77DA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4E62"/>
    <w:rsid w:val="0039506F"/>
    <w:rsid w:val="00396208"/>
    <w:rsid w:val="00396A1D"/>
    <w:rsid w:val="00396A5B"/>
    <w:rsid w:val="00397B68"/>
    <w:rsid w:val="00397B99"/>
    <w:rsid w:val="003A0E3A"/>
    <w:rsid w:val="003A19FB"/>
    <w:rsid w:val="003A1D35"/>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6F55"/>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3BA8"/>
    <w:rsid w:val="003D43D2"/>
    <w:rsid w:val="003D4707"/>
    <w:rsid w:val="003D484A"/>
    <w:rsid w:val="003D506A"/>
    <w:rsid w:val="003D559E"/>
    <w:rsid w:val="003D579D"/>
    <w:rsid w:val="003D61BF"/>
    <w:rsid w:val="003D6432"/>
    <w:rsid w:val="003D768C"/>
    <w:rsid w:val="003D7694"/>
    <w:rsid w:val="003E1CD2"/>
    <w:rsid w:val="003E3006"/>
    <w:rsid w:val="003E32C8"/>
    <w:rsid w:val="003E419B"/>
    <w:rsid w:val="003E4621"/>
    <w:rsid w:val="003E50A0"/>
    <w:rsid w:val="003E546C"/>
    <w:rsid w:val="003E59D7"/>
    <w:rsid w:val="003E73D6"/>
    <w:rsid w:val="003F1729"/>
    <w:rsid w:val="003F1A13"/>
    <w:rsid w:val="003F2BBF"/>
    <w:rsid w:val="003F3735"/>
    <w:rsid w:val="003F3CFA"/>
    <w:rsid w:val="003F431D"/>
    <w:rsid w:val="003F74A9"/>
    <w:rsid w:val="003F75B9"/>
    <w:rsid w:val="003F781D"/>
    <w:rsid w:val="003F7A64"/>
    <w:rsid w:val="00400264"/>
    <w:rsid w:val="004002FB"/>
    <w:rsid w:val="00400C48"/>
    <w:rsid w:val="00400F01"/>
    <w:rsid w:val="004015D2"/>
    <w:rsid w:val="004035C7"/>
    <w:rsid w:val="004042C3"/>
    <w:rsid w:val="0040500C"/>
    <w:rsid w:val="00405B80"/>
    <w:rsid w:val="0040619B"/>
    <w:rsid w:val="00406262"/>
    <w:rsid w:val="0040688C"/>
    <w:rsid w:val="00406F38"/>
    <w:rsid w:val="00407143"/>
    <w:rsid w:val="00407F1B"/>
    <w:rsid w:val="004107F7"/>
    <w:rsid w:val="00411A2B"/>
    <w:rsid w:val="004128D6"/>
    <w:rsid w:val="00412A7F"/>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396C"/>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AF6"/>
    <w:rsid w:val="00445B8B"/>
    <w:rsid w:val="00445CED"/>
    <w:rsid w:val="004466E3"/>
    <w:rsid w:val="00446A3F"/>
    <w:rsid w:val="00446C2F"/>
    <w:rsid w:val="00446DEF"/>
    <w:rsid w:val="00447192"/>
    <w:rsid w:val="0044724D"/>
    <w:rsid w:val="00447276"/>
    <w:rsid w:val="0044763D"/>
    <w:rsid w:val="00447713"/>
    <w:rsid w:val="00450AFE"/>
    <w:rsid w:val="004516E9"/>
    <w:rsid w:val="0045185F"/>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2F2B"/>
    <w:rsid w:val="004639AA"/>
    <w:rsid w:val="00463C57"/>
    <w:rsid w:val="00463F21"/>
    <w:rsid w:val="00464391"/>
    <w:rsid w:val="004653FF"/>
    <w:rsid w:val="0046643A"/>
    <w:rsid w:val="00470FC5"/>
    <w:rsid w:val="004712E3"/>
    <w:rsid w:val="0047169B"/>
    <w:rsid w:val="004717E2"/>
    <w:rsid w:val="00473857"/>
    <w:rsid w:val="004741AD"/>
    <w:rsid w:val="00474825"/>
    <w:rsid w:val="00476820"/>
    <w:rsid w:val="004800EC"/>
    <w:rsid w:val="00482630"/>
    <w:rsid w:val="00482704"/>
    <w:rsid w:val="00483566"/>
    <w:rsid w:val="0048493D"/>
    <w:rsid w:val="00484D71"/>
    <w:rsid w:val="004850F8"/>
    <w:rsid w:val="00485335"/>
    <w:rsid w:val="004856B7"/>
    <w:rsid w:val="00485D3A"/>
    <w:rsid w:val="00486228"/>
    <w:rsid w:val="004864F4"/>
    <w:rsid w:val="004872A7"/>
    <w:rsid w:val="00487BD1"/>
    <w:rsid w:val="00487DE9"/>
    <w:rsid w:val="004904D9"/>
    <w:rsid w:val="0049113B"/>
    <w:rsid w:val="00491230"/>
    <w:rsid w:val="0049131F"/>
    <w:rsid w:val="00491F6A"/>
    <w:rsid w:val="0049228A"/>
    <w:rsid w:val="004932B7"/>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1910"/>
    <w:rsid w:val="004B33D5"/>
    <w:rsid w:val="004B34E7"/>
    <w:rsid w:val="004B3D62"/>
    <w:rsid w:val="004B4B82"/>
    <w:rsid w:val="004B4EAE"/>
    <w:rsid w:val="004B5128"/>
    <w:rsid w:val="004B549A"/>
    <w:rsid w:val="004B6048"/>
    <w:rsid w:val="004B620B"/>
    <w:rsid w:val="004B6280"/>
    <w:rsid w:val="004B78BD"/>
    <w:rsid w:val="004C0638"/>
    <w:rsid w:val="004C0E81"/>
    <w:rsid w:val="004C129B"/>
    <w:rsid w:val="004C3B2F"/>
    <w:rsid w:val="004C3B6D"/>
    <w:rsid w:val="004C49EE"/>
    <w:rsid w:val="004C5656"/>
    <w:rsid w:val="004C69D0"/>
    <w:rsid w:val="004D0035"/>
    <w:rsid w:val="004D0768"/>
    <w:rsid w:val="004D0D73"/>
    <w:rsid w:val="004D180D"/>
    <w:rsid w:val="004D1B76"/>
    <w:rsid w:val="004D219D"/>
    <w:rsid w:val="004D2270"/>
    <w:rsid w:val="004D2872"/>
    <w:rsid w:val="004D28F8"/>
    <w:rsid w:val="004D2EE6"/>
    <w:rsid w:val="004D31A2"/>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5B92"/>
    <w:rsid w:val="00506035"/>
    <w:rsid w:val="005064DD"/>
    <w:rsid w:val="00507252"/>
    <w:rsid w:val="0051013E"/>
    <w:rsid w:val="0051071F"/>
    <w:rsid w:val="00510EE0"/>
    <w:rsid w:val="005112FA"/>
    <w:rsid w:val="00511A7B"/>
    <w:rsid w:val="005121FA"/>
    <w:rsid w:val="0051382C"/>
    <w:rsid w:val="00513CEB"/>
    <w:rsid w:val="00513E51"/>
    <w:rsid w:val="00514058"/>
    <w:rsid w:val="0051426E"/>
    <w:rsid w:val="00514E3C"/>
    <w:rsid w:val="00515DC0"/>
    <w:rsid w:val="00516274"/>
    <w:rsid w:val="00516C1A"/>
    <w:rsid w:val="00516CAF"/>
    <w:rsid w:val="00517159"/>
    <w:rsid w:val="0052027D"/>
    <w:rsid w:val="00521FCF"/>
    <w:rsid w:val="005223B5"/>
    <w:rsid w:val="00522607"/>
    <w:rsid w:val="00523535"/>
    <w:rsid w:val="00523A63"/>
    <w:rsid w:val="00523CDC"/>
    <w:rsid w:val="005260ED"/>
    <w:rsid w:val="00526CFD"/>
    <w:rsid w:val="00527154"/>
    <w:rsid w:val="005273E9"/>
    <w:rsid w:val="0052743B"/>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A3D"/>
    <w:rsid w:val="00536E12"/>
    <w:rsid w:val="00540DFC"/>
    <w:rsid w:val="00540F2A"/>
    <w:rsid w:val="00541739"/>
    <w:rsid w:val="005420FE"/>
    <w:rsid w:val="005433B6"/>
    <w:rsid w:val="0054387D"/>
    <w:rsid w:val="00543C37"/>
    <w:rsid w:val="0054433C"/>
    <w:rsid w:val="0054470D"/>
    <w:rsid w:val="00544E2B"/>
    <w:rsid w:val="0054503B"/>
    <w:rsid w:val="00545678"/>
    <w:rsid w:val="00546754"/>
    <w:rsid w:val="00546E78"/>
    <w:rsid w:val="005477D0"/>
    <w:rsid w:val="00547D89"/>
    <w:rsid w:val="00547E34"/>
    <w:rsid w:val="00550356"/>
    <w:rsid w:val="005506E7"/>
    <w:rsid w:val="00550CC3"/>
    <w:rsid w:val="00551CBB"/>
    <w:rsid w:val="00552233"/>
    <w:rsid w:val="005526BF"/>
    <w:rsid w:val="005526E1"/>
    <w:rsid w:val="00552872"/>
    <w:rsid w:val="00553026"/>
    <w:rsid w:val="005548B3"/>
    <w:rsid w:val="00554E5F"/>
    <w:rsid w:val="00555194"/>
    <w:rsid w:val="00556EA6"/>
    <w:rsid w:val="00557FC1"/>
    <w:rsid w:val="005605DA"/>
    <w:rsid w:val="00561578"/>
    <w:rsid w:val="00561AD8"/>
    <w:rsid w:val="00561C25"/>
    <w:rsid w:val="0056365D"/>
    <w:rsid w:val="005636F6"/>
    <w:rsid w:val="005637AA"/>
    <w:rsid w:val="00563D8B"/>
    <w:rsid w:val="00563F47"/>
    <w:rsid w:val="005640FB"/>
    <w:rsid w:val="00564234"/>
    <w:rsid w:val="0056564B"/>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76279"/>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08AC"/>
    <w:rsid w:val="005A1442"/>
    <w:rsid w:val="005A208E"/>
    <w:rsid w:val="005A27BD"/>
    <w:rsid w:val="005A3D74"/>
    <w:rsid w:val="005A40E5"/>
    <w:rsid w:val="005A42AF"/>
    <w:rsid w:val="005A4AFA"/>
    <w:rsid w:val="005A55C3"/>
    <w:rsid w:val="005A586A"/>
    <w:rsid w:val="005A7065"/>
    <w:rsid w:val="005A70AC"/>
    <w:rsid w:val="005A7CE7"/>
    <w:rsid w:val="005A7DFC"/>
    <w:rsid w:val="005B1759"/>
    <w:rsid w:val="005B1ECF"/>
    <w:rsid w:val="005B2FB4"/>
    <w:rsid w:val="005B3066"/>
    <w:rsid w:val="005B4D1A"/>
    <w:rsid w:val="005B557B"/>
    <w:rsid w:val="005B5A58"/>
    <w:rsid w:val="005B5A82"/>
    <w:rsid w:val="005B61BF"/>
    <w:rsid w:val="005B6790"/>
    <w:rsid w:val="005B6802"/>
    <w:rsid w:val="005B6994"/>
    <w:rsid w:val="005B7060"/>
    <w:rsid w:val="005B79A1"/>
    <w:rsid w:val="005C032A"/>
    <w:rsid w:val="005C079E"/>
    <w:rsid w:val="005C1AF2"/>
    <w:rsid w:val="005C1E40"/>
    <w:rsid w:val="005C230D"/>
    <w:rsid w:val="005C3F57"/>
    <w:rsid w:val="005C4782"/>
    <w:rsid w:val="005C51C1"/>
    <w:rsid w:val="005C5421"/>
    <w:rsid w:val="005C5996"/>
    <w:rsid w:val="005C6DEA"/>
    <w:rsid w:val="005C7446"/>
    <w:rsid w:val="005C7DE2"/>
    <w:rsid w:val="005D0F2A"/>
    <w:rsid w:val="005D1FB6"/>
    <w:rsid w:val="005D2CD5"/>
    <w:rsid w:val="005D516B"/>
    <w:rsid w:val="005D6278"/>
    <w:rsid w:val="005D6E26"/>
    <w:rsid w:val="005E04D7"/>
    <w:rsid w:val="005E1D66"/>
    <w:rsid w:val="005E2060"/>
    <w:rsid w:val="005E2BDB"/>
    <w:rsid w:val="005E3719"/>
    <w:rsid w:val="005E553C"/>
    <w:rsid w:val="005E5A15"/>
    <w:rsid w:val="005E6A93"/>
    <w:rsid w:val="005E70CD"/>
    <w:rsid w:val="005E7EF7"/>
    <w:rsid w:val="005F0DED"/>
    <w:rsid w:val="005F0FDA"/>
    <w:rsid w:val="005F1F21"/>
    <w:rsid w:val="005F2B85"/>
    <w:rsid w:val="005F363E"/>
    <w:rsid w:val="005F6416"/>
    <w:rsid w:val="005F75E5"/>
    <w:rsid w:val="005F76C3"/>
    <w:rsid w:val="006005E9"/>
    <w:rsid w:val="006022FB"/>
    <w:rsid w:val="006032E5"/>
    <w:rsid w:val="00603409"/>
    <w:rsid w:val="00606003"/>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6EBC"/>
    <w:rsid w:val="006278E6"/>
    <w:rsid w:val="00627C61"/>
    <w:rsid w:val="00627D49"/>
    <w:rsid w:val="00630448"/>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108"/>
    <w:rsid w:val="00646AA9"/>
    <w:rsid w:val="006473E4"/>
    <w:rsid w:val="006516D1"/>
    <w:rsid w:val="0065190E"/>
    <w:rsid w:val="00652D6B"/>
    <w:rsid w:val="0065448C"/>
    <w:rsid w:val="00654501"/>
    <w:rsid w:val="006558E1"/>
    <w:rsid w:val="00655D57"/>
    <w:rsid w:val="00657998"/>
    <w:rsid w:val="006606EA"/>
    <w:rsid w:val="00661111"/>
    <w:rsid w:val="006617E9"/>
    <w:rsid w:val="00661861"/>
    <w:rsid w:val="006620F9"/>
    <w:rsid w:val="006621C0"/>
    <w:rsid w:val="00664576"/>
    <w:rsid w:val="00665280"/>
    <w:rsid w:val="006652E9"/>
    <w:rsid w:val="00666407"/>
    <w:rsid w:val="006666EF"/>
    <w:rsid w:val="0066688E"/>
    <w:rsid w:val="00670E86"/>
    <w:rsid w:val="00671229"/>
    <w:rsid w:val="006712B1"/>
    <w:rsid w:val="00672487"/>
    <w:rsid w:val="00673DB3"/>
    <w:rsid w:val="00675059"/>
    <w:rsid w:val="006751B2"/>
    <w:rsid w:val="00675207"/>
    <w:rsid w:val="00675876"/>
    <w:rsid w:val="00676260"/>
    <w:rsid w:val="006773B5"/>
    <w:rsid w:val="00677729"/>
    <w:rsid w:val="00677CA6"/>
    <w:rsid w:val="00677CC8"/>
    <w:rsid w:val="0068067C"/>
    <w:rsid w:val="00680D2B"/>
    <w:rsid w:val="00680DAA"/>
    <w:rsid w:val="00680F0C"/>
    <w:rsid w:val="006818E8"/>
    <w:rsid w:val="00682112"/>
    <w:rsid w:val="006827AD"/>
    <w:rsid w:val="0068334F"/>
    <w:rsid w:val="00683F5D"/>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9DE"/>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2F9E"/>
    <w:rsid w:val="006B3A1A"/>
    <w:rsid w:val="006B3AF3"/>
    <w:rsid w:val="006B4335"/>
    <w:rsid w:val="006B4B49"/>
    <w:rsid w:val="006B5162"/>
    <w:rsid w:val="006B541E"/>
    <w:rsid w:val="006B6645"/>
    <w:rsid w:val="006B74A4"/>
    <w:rsid w:val="006B74C9"/>
    <w:rsid w:val="006B7AA3"/>
    <w:rsid w:val="006C02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9EF"/>
    <w:rsid w:val="006D1C9F"/>
    <w:rsid w:val="006D1EBD"/>
    <w:rsid w:val="006D2345"/>
    <w:rsid w:val="006D286C"/>
    <w:rsid w:val="006D3285"/>
    <w:rsid w:val="006D3472"/>
    <w:rsid w:val="006D3A1B"/>
    <w:rsid w:val="006D504B"/>
    <w:rsid w:val="006D5412"/>
    <w:rsid w:val="006D5D45"/>
    <w:rsid w:val="006D6481"/>
    <w:rsid w:val="006D7006"/>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2662"/>
    <w:rsid w:val="006F2A73"/>
    <w:rsid w:val="006F35F3"/>
    <w:rsid w:val="006F3F07"/>
    <w:rsid w:val="006F4CF4"/>
    <w:rsid w:val="006F4DCB"/>
    <w:rsid w:val="006F5149"/>
    <w:rsid w:val="006F5E55"/>
    <w:rsid w:val="006F650B"/>
    <w:rsid w:val="006F721A"/>
    <w:rsid w:val="006F74AC"/>
    <w:rsid w:val="006F7EAF"/>
    <w:rsid w:val="0070050E"/>
    <w:rsid w:val="007007F4"/>
    <w:rsid w:val="00700A18"/>
    <w:rsid w:val="00700A48"/>
    <w:rsid w:val="0070266F"/>
    <w:rsid w:val="007029DD"/>
    <w:rsid w:val="00703410"/>
    <w:rsid w:val="00703C7B"/>
    <w:rsid w:val="00703D84"/>
    <w:rsid w:val="00703F1F"/>
    <w:rsid w:val="00704026"/>
    <w:rsid w:val="00704C5A"/>
    <w:rsid w:val="00704D78"/>
    <w:rsid w:val="0070513F"/>
    <w:rsid w:val="00705671"/>
    <w:rsid w:val="00705707"/>
    <w:rsid w:val="00705D2D"/>
    <w:rsid w:val="00706086"/>
    <w:rsid w:val="007067C1"/>
    <w:rsid w:val="00707E26"/>
    <w:rsid w:val="007107CC"/>
    <w:rsid w:val="0071119A"/>
    <w:rsid w:val="00713724"/>
    <w:rsid w:val="0071505F"/>
    <w:rsid w:val="00715886"/>
    <w:rsid w:val="00716F0D"/>
    <w:rsid w:val="007170D6"/>
    <w:rsid w:val="00717A63"/>
    <w:rsid w:val="0072031C"/>
    <w:rsid w:val="00720394"/>
    <w:rsid w:val="00720554"/>
    <w:rsid w:val="0072115C"/>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6628"/>
    <w:rsid w:val="00737CC7"/>
    <w:rsid w:val="00737ED4"/>
    <w:rsid w:val="00740699"/>
    <w:rsid w:val="00741F5B"/>
    <w:rsid w:val="00742049"/>
    <w:rsid w:val="00742B03"/>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A4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77973"/>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5482"/>
    <w:rsid w:val="00796067"/>
    <w:rsid w:val="0079691D"/>
    <w:rsid w:val="007974D3"/>
    <w:rsid w:val="007979A0"/>
    <w:rsid w:val="00797AFE"/>
    <w:rsid w:val="007A03DF"/>
    <w:rsid w:val="007A049C"/>
    <w:rsid w:val="007A0774"/>
    <w:rsid w:val="007A0C66"/>
    <w:rsid w:val="007A110A"/>
    <w:rsid w:val="007A2572"/>
    <w:rsid w:val="007A2BE3"/>
    <w:rsid w:val="007A315F"/>
    <w:rsid w:val="007A45A7"/>
    <w:rsid w:val="007A45FD"/>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98"/>
    <w:rsid w:val="007C02DC"/>
    <w:rsid w:val="007C1054"/>
    <w:rsid w:val="007C337E"/>
    <w:rsid w:val="007C34B1"/>
    <w:rsid w:val="007C3B5C"/>
    <w:rsid w:val="007C3D61"/>
    <w:rsid w:val="007C3ECE"/>
    <w:rsid w:val="007C4F37"/>
    <w:rsid w:val="007C525F"/>
    <w:rsid w:val="007C544D"/>
    <w:rsid w:val="007C5524"/>
    <w:rsid w:val="007C5D4B"/>
    <w:rsid w:val="007C6AFB"/>
    <w:rsid w:val="007C6DB3"/>
    <w:rsid w:val="007C6E17"/>
    <w:rsid w:val="007C710A"/>
    <w:rsid w:val="007D1ED8"/>
    <w:rsid w:val="007D4133"/>
    <w:rsid w:val="007D4374"/>
    <w:rsid w:val="007D4AA8"/>
    <w:rsid w:val="007D4C9F"/>
    <w:rsid w:val="007D4D33"/>
    <w:rsid w:val="007D4DBE"/>
    <w:rsid w:val="007D5372"/>
    <w:rsid w:val="007D60F3"/>
    <w:rsid w:val="007D6AB5"/>
    <w:rsid w:val="007D79BF"/>
    <w:rsid w:val="007E0570"/>
    <w:rsid w:val="007E0CC2"/>
    <w:rsid w:val="007E0D7A"/>
    <w:rsid w:val="007E0FEA"/>
    <w:rsid w:val="007E1218"/>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5557"/>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77"/>
    <w:rsid w:val="00827A83"/>
    <w:rsid w:val="00830293"/>
    <w:rsid w:val="0083165A"/>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6B56"/>
    <w:rsid w:val="0084730B"/>
    <w:rsid w:val="00847909"/>
    <w:rsid w:val="00847BF6"/>
    <w:rsid w:val="00847CB3"/>
    <w:rsid w:val="00850545"/>
    <w:rsid w:val="00850C52"/>
    <w:rsid w:val="008523C8"/>
    <w:rsid w:val="00852BF8"/>
    <w:rsid w:val="00853337"/>
    <w:rsid w:val="00853A5A"/>
    <w:rsid w:val="00853B62"/>
    <w:rsid w:val="008560F6"/>
    <w:rsid w:val="00856452"/>
    <w:rsid w:val="00856A32"/>
    <w:rsid w:val="00856EA8"/>
    <w:rsid w:val="00857841"/>
    <w:rsid w:val="00857CD8"/>
    <w:rsid w:val="00862284"/>
    <w:rsid w:val="00863387"/>
    <w:rsid w:val="00863B52"/>
    <w:rsid w:val="008645D9"/>
    <w:rsid w:val="0086489A"/>
    <w:rsid w:val="008658E4"/>
    <w:rsid w:val="00866BBA"/>
    <w:rsid w:val="00866D29"/>
    <w:rsid w:val="00867072"/>
    <w:rsid w:val="00867877"/>
    <w:rsid w:val="008705FE"/>
    <w:rsid w:val="00871D88"/>
    <w:rsid w:val="00871E24"/>
    <w:rsid w:val="00871E9D"/>
    <w:rsid w:val="00874CA7"/>
    <w:rsid w:val="00875186"/>
    <w:rsid w:val="00876C82"/>
    <w:rsid w:val="00877081"/>
    <w:rsid w:val="008773C4"/>
    <w:rsid w:val="00877552"/>
    <w:rsid w:val="0087791A"/>
    <w:rsid w:val="00877C6E"/>
    <w:rsid w:val="008807B6"/>
    <w:rsid w:val="00881E7B"/>
    <w:rsid w:val="0088240B"/>
    <w:rsid w:val="00883A6E"/>
    <w:rsid w:val="0088443F"/>
    <w:rsid w:val="00884E6C"/>
    <w:rsid w:val="008861B5"/>
    <w:rsid w:val="00886444"/>
    <w:rsid w:val="00886EAE"/>
    <w:rsid w:val="00887073"/>
    <w:rsid w:val="008874A7"/>
    <w:rsid w:val="0088785A"/>
    <w:rsid w:val="00887A82"/>
    <w:rsid w:val="008909D2"/>
    <w:rsid w:val="00890C09"/>
    <w:rsid w:val="00891070"/>
    <w:rsid w:val="0089136F"/>
    <w:rsid w:val="008913E5"/>
    <w:rsid w:val="0089172A"/>
    <w:rsid w:val="00891E7D"/>
    <w:rsid w:val="00892534"/>
    <w:rsid w:val="008930C8"/>
    <w:rsid w:val="008948FA"/>
    <w:rsid w:val="00895ADD"/>
    <w:rsid w:val="00896A9E"/>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67E"/>
    <w:rsid w:val="008B19CB"/>
    <w:rsid w:val="008B2303"/>
    <w:rsid w:val="008B33B0"/>
    <w:rsid w:val="008B38D5"/>
    <w:rsid w:val="008B4609"/>
    <w:rsid w:val="008B4A79"/>
    <w:rsid w:val="008B5436"/>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8AA"/>
    <w:rsid w:val="008C7EDF"/>
    <w:rsid w:val="008D04D5"/>
    <w:rsid w:val="008D0AED"/>
    <w:rsid w:val="008D0EE7"/>
    <w:rsid w:val="008D12FA"/>
    <w:rsid w:val="008D243A"/>
    <w:rsid w:val="008D26AC"/>
    <w:rsid w:val="008D2B97"/>
    <w:rsid w:val="008D2B9A"/>
    <w:rsid w:val="008D3676"/>
    <w:rsid w:val="008D4610"/>
    <w:rsid w:val="008D5364"/>
    <w:rsid w:val="008D5B60"/>
    <w:rsid w:val="008D5FD1"/>
    <w:rsid w:val="008D6F52"/>
    <w:rsid w:val="008D76BB"/>
    <w:rsid w:val="008E0242"/>
    <w:rsid w:val="008E09F2"/>
    <w:rsid w:val="008E0D72"/>
    <w:rsid w:val="008E136E"/>
    <w:rsid w:val="008E2209"/>
    <w:rsid w:val="008E3067"/>
    <w:rsid w:val="008E3C9A"/>
    <w:rsid w:val="008E3CE9"/>
    <w:rsid w:val="008E45F0"/>
    <w:rsid w:val="008E48F2"/>
    <w:rsid w:val="008E4C4F"/>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D5"/>
    <w:rsid w:val="009064FA"/>
    <w:rsid w:val="00907579"/>
    <w:rsid w:val="00907E5F"/>
    <w:rsid w:val="00911199"/>
    <w:rsid w:val="00911531"/>
    <w:rsid w:val="009117C6"/>
    <w:rsid w:val="00911E1D"/>
    <w:rsid w:val="00912BA2"/>
    <w:rsid w:val="00912BB9"/>
    <w:rsid w:val="009138D6"/>
    <w:rsid w:val="0091482B"/>
    <w:rsid w:val="00914887"/>
    <w:rsid w:val="00915A7E"/>
    <w:rsid w:val="009171AF"/>
    <w:rsid w:val="00920D3F"/>
    <w:rsid w:val="00921045"/>
    <w:rsid w:val="009211FD"/>
    <w:rsid w:val="00921567"/>
    <w:rsid w:val="00922E9A"/>
    <w:rsid w:val="00924352"/>
    <w:rsid w:val="00924D1E"/>
    <w:rsid w:val="0092645D"/>
    <w:rsid w:val="009270B0"/>
    <w:rsid w:val="00927701"/>
    <w:rsid w:val="009278CC"/>
    <w:rsid w:val="00927A6A"/>
    <w:rsid w:val="00930AD0"/>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B6B"/>
    <w:rsid w:val="00946F71"/>
    <w:rsid w:val="009472F9"/>
    <w:rsid w:val="009476F2"/>
    <w:rsid w:val="00947829"/>
    <w:rsid w:val="0095034F"/>
    <w:rsid w:val="009519F5"/>
    <w:rsid w:val="009520E9"/>
    <w:rsid w:val="00954207"/>
    <w:rsid w:val="00955248"/>
    <w:rsid w:val="0095560D"/>
    <w:rsid w:val="0095692D"/>
    <w:rsid w:val="00956BFF"/>
    <w:rsid w:val="00956F2B"/>
    <w:rsid w:val="00960474"/>
    <w:rsid w:val="00960625"/>
    <w:rsid w:val="009606F1"/>
    <w:rsid w:val="00960DA0"/>
    <w:rsid w:val="0096147F"/>
    <w:rsid w:val="00962E3B"/>
    <w:rsid w:val="00963C7F"/>
    <w:rsid w:val="00963E53"/>
    <w:rsid w:val="00964049"/>
    <w:rsid w:val="00964837"/>
    <w:rsid w:val="00964D1D"/>
    <w:rsid w:val="00965F2E"/>
    <w:rsid w:val="00966263"/>
    <w:rsid w:val="00966691"/>
    <w:rsid w:val="00966B80"/>
    <w:rsid w:val="00966D65"/>
    <w:rsid w:val="0096763B"/>
    <w:rsid w:val="0096769D"/>
    <w:rsid w:val="009677EA"/>
    <w:rsid w:val="00967A33"/>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3B4F"/>
    <w:rsid w:val="00984788"/>
    <w:rsid w:val="009851CB"/>
    <w:rsid w:val="00985B54"/>
    <w:rsid w:val="00986B1B"/>
    <w:rsid w:val="00987439"/>
    <w:rsid w:val="00987C14"/>
    <w:rsid w:val="00987F1C"/>
    <w:rsid w:val="009912C2"/>
    <w:rsid w:val="0099475D"/>
    <w:rsid w:val="00994A7E"/>
    <w:rsid w:val="00996B51"/>
    <w:rsid w:val="00996DB5"/>
    <w:rsid w:val="009970AF"/>
    <w:rsid w:val="0099717D"/>
    <w:rsid w:val="0099724A"/>
    <w:rsid w:val="009979BD"/>
    <w:rsid w:val="009A0790"/>
    <w:rsid w:val="009A0C6F"/>
    <w:rsid w:val="009A0E70"/>
    <w:rsid w:val="009A1036"/>
    <w:rsid w:val="009A1179"/>
    <w:rsid w:val="009A1FF2"/>
    <w:rsid w:val="009A2438"/>
    <w:rsid w:val="009A26D8"/>
    <w:rsid w:val="009A29F3"/>
    <w:rsid w:val="009A2E49"/>
    <w:rsid w:val="009A555B"/>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684"/>
    <w:rsid w:val="009C3F1A"/>
    <w:rsid w:val="009C4330"/>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0B49"/>
    <w:rsid w:val="009E21F4"/>
    <w:rsid w:val="009E2C69"/>
    <w:rsid w:val="009E3B27"/>
    <w:rsid w:val="009E3F7B"/>
    <w:rsid w:val="009E3FEF"/>
    <w:rsid w:val="009E4DC1"/>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6C09"/>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07A23"/>
    <w:rsid w:val="00A100F0"/>
    <w:rsid w:val="00A11357"/>
    <w:rsid w:val="00A12021"/>
    <w:rsid w:val="00A123A9"/>
    <w:rsid w:val="00A13FC0"/>
    <w:rsid w:val="00A145BD"/>
    <w:rsid w:val="00A151D0"/>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0712"/>
    <w:rsid w:val="00A423D4"/>
    <w:rsid w:val="00A4320A"/>
    <w:rsid w:val="00A43992"/>
    <w:rsid w:val="00A453CE"/>
    <w:rsid w:val="00A4608D"/>
    <w:rsid w:val="00A46091"/>
    <w:rsid w:val="00A460BF"/>
    <w:rsid w:val="00A4662B"/>
    <w:rsid w:val="00A4664C"/>
    <w:rsid w:val="00A47008"/>
    <w:rsid w:val="00A4792E"/>
    <w:rsid w:val="00A47E3B"/>
    <w:rsid w:val="00A47E5D"/>
    <w:rsid w:val="00A47EB6"/>
    <w:rsid w:val="00A50D54"/>
    <w:rsid w:val="00A519C6"/>
    <w:rsid w:val="00A52000"/>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0EF"/>
    <w:rsid w:val="00A74188"/>
    <w:rsid w:val="00A77E0D"/>
    <w:rsid w:val="00A8084F"/>
    <w:rsid w:val="00A80AFE"/>
    <w:rsid w:val="00A80E20"/>
    <w:rsid w:val="00A8153D"/>
    <w:rsid w:val="00A82BF8"/>
    <w:rsid w:val="00A8339D"/>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52C"/>
    <w:rsid w:val="00A926C7"/>
    <w:rsid w:val="00A93718"/>
    <w:rsid w:val="00A9637E"/>
    <w:rsid w:val="00A96908"/>
    <w:rsid w:val="00A96F84"/>
    <w:rsid w:val="00A977AC"/>
    <w:rsid w:val="00AA0A93"/>
    <w:rsid w:val="00AA2098"/>
    <w:rsid w:val="00AA3009"/>
    <w:rsid w:val="00AA34DE"/>
    <w:rsid w:val="00AA35A9"/>
    <w:rsid w:val="00AA37C7"/>
    <w:rsid w:val="00AA42B7"/>
    <w:rsid w:val="00AA5DB9"/>
    <w:rsid w:val="00AA5DFD"/>
    <w:rsid w:val="00AA6ED4"/>
    <w:rsid w:val="00AB0161"/>
    <w:rsid w:val="00AB034F"/>
    <w:rsid w:val="00AB0855"/>
    <w:rsid w:val="00AB1753"/>
    <w:rsid w:val="00AB17E0"/>
    <w:rsid w:val="00AB1EB3"/>
    <w:rsid w:val="00AB2230"/>
    <w:rsid w:val="00AB2FC6"/>
    <w:rsid w:val="00AB41F6"/>
    <w:rsid w:val="00AB4485"/>
    <w:rsid w:val="00AB5186"/>
    <w:rsid w:val="00AB5440"/>
    <w:rsid w:val="00AB5533"/>
    <w:rsid w:val="00AB6085"/>
    <w:rsid w:val="00AB643B"/>
    <w:rsid w:val="00AB689E"/>
    <w:rsid w:val="00AB703A"/>
    <w:rsid w:val="00AB7B00"/>
    <w:rsid w:val="00AB7DDB"/>
    <w:rsid w:val="00AC2A79"/>
    <w:rsid w:val="00AC2C05"/>
    <w:rsid w:val="00AC3131"/>
    <w:rsid w:val="00AC369C"/>
    <w:rsid w:val="00AC39CA"/>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5F7"/>
    <w:rsid w:val="00AE075E"/>
    <w:rsid w:val="00AE0A7F"/>
    <w:rsid w:val="00AE1079"/>
    <w:rsid w:val="00AE1C77"/>
    <w:rsid w:val="00AE1E85"/>
    <w:rsid w:val="00AE1FD8"/>
    <w:rsid w:val="00AE329D"/>
    <w:rsid w:val="00AE5635"/>
    <w:rsid w:val="00AE6361"/>
    <w:rsid w:val="00AE6972"/>
    <w:rsid w:val="00AE78F7"/>
    <w:rsid w:val="00AF0ADE"/>
    <w:rsid w:val="00AF25B4"/>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9AF"/>
    <w:rsid w:val="00B05C88"/>
    <w:rsid w:val="00B102E9"/>
    <w:rsid w:val="00B1122A"/>
    <w:rsid w:val="00B1137B"/>
    <w:rsid w:val="00B11447"/>
    <w:rsid w:val="00B11926"/>
    <w:rsid w:val="00B11A04"/>
    <w:rsid w:val="00B121AF"/>
    <w:rsid w:val="00B132B2"/>
    <w:rsid w:val="00B1361A"/>
    <w:rsid w:val="00B138DF"/>
    <w:rsid w:val="00B139D0"/>
    <w:rsid w:val="00B14176"/>
    <w:rsid w:val="00B14F05"/>
    <w:rsid w:val="00B15033"/>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236"/>
    <w:rsid w:val="00B26E15"/>
    <w:rsid w:val="00B301EC"/>
    <w:rsid w:val="00B31A78"/>
    <w:rsid w:val="00B3255E"/>
    <w:rsid w:val="00B33910"/>
    <w:rsid w:val="00B33AF0"/>
    <w:rsid w:val="00B3412A"/>
    <w:rsid w:val="00B3419B"/>
    <w:rsid w:val="00B34B75"/>
    <w:rsid w:val="00B34CC5"/>
    <w:rsid w:val="00B34E00"/>
    <w:rsid w:val="00B35646"/>
    <w:rsid w:val="00B35D6B"/>
    <w:rsid w:val="00B36EEC"/>
    <w:rsid w:val="00B40E95"/>
    <w:rsid w:val="00B417D3"/>
    <w:rsid w:val="00B422B0"/>
    <w:rsid w:val="00B43681"/>
    <w:rsid w:val="00B4499F"/>
    <w:rsid w:val="00B44A25"/>
    <w:rsid w:val="00B44BEC"/>
    <w:rsid w:val="00B46F5C"/>
    <w:rsid w:val="00B47054"/>
    <w:rsid w:val="00B508E6"/>
    <w:rsid w:val="00B50EA2"/>
    <w:rsid w:val="00B511EE"/>
    <w:rsid w:val="00B51331"/>
    <w:rsid w:val="00B5196B"/>
    <w:rsid w:val="00B53240"/>
    <w:rsid w:val="00B541A8"/>
    <w:rsid w:val="00B54F89"/>
    <w:rsid w:val="00B55667"/>
    <w:rsid w:val="00B565EA"/>
    <w:rsid w:val="00B56933"/>
    <w:rsid w:val="00B56981"/>
    <w:rsid w:val="00B56DAE"/>
    <w:rsid w:val="00B56F4D"/>
    <w:rsid w:val="00B57E3E"/>
    <w:rsid w:val="00B61766"/>
    <w:rsid w:val="00B61FF5"/>
    <w:rsid w:val="00B622B1"/>
    <w:rsid w:val="00B623F4"/>
    <w:rsid w:val="00B626B3"/>
    <w:rsid w:val="00B63193"/>
    <w:rsid w:val="00B64047"/>
    <w:rsid w:val="00B6425B"/>
    <w:rsid w:val="00B64E10"/>
    <w:rsid w:val="00B65F4E"/>
    <w:rsid w:val="00B66A5E"/>
    <w:rsid w:val="00B673A9"/>
    <w:rsid w:val="00B67DF5"/>
    <w:rsid w:val="00B7194D"/>
    <w:rsid w:val="00B71EB8"/>
    <w:rsid w:val="00B71F90"/>
    <w:rsid w:val="00B72029"/>
    <w:rsid w:val="00B72668"/>
    <w:rsid w:val="00B726C8"/>
    <w:rsid w:val="00B72C0D"/>
    <w:rsid w:val="00B7300E"/>
    <w:rsid w:val="00B7464D"/>
    <w:rsid w:val="00B75BB6"/>
    <w:rsid w:val="00B75C96"/>
    <w:rsid w:val="00B7667F"/>
    <w:rsid w:val="00B774B8"/>
    <w:rsid w:val="00B77D56"/>
    <w:rsid w:val="00B8035F"/>
    <w:rsid w:val="00B80EE4"/>
    <w:rsid w:val="00B81BE7"/>
    <w:rsid w:val="00B822FF"/>
    <w:rsid w:val="00B84AE1"/>
    <w:rsid w:val="00B8664E"/>
    <w:rsid w:val="00B86886"/>
    <w:rsid w:val="00B87F5E"/>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980"/>
    <w:rsid w:val="00BA3D69"/>
    <w:rsid w:val="00BA4960"/>
    <w:rsid w:val="00BA5630"/>
    <w:rsid w:val="00BA5BBF"/>
    <w:rsid w:val="00BA5EEE"/>
    <w:rsid w:val="00BA6176"/>
    <w:rsid w:val="00BA63F4"/>
    <w:rsid w:val="00BA667D"/>
    <w:rsid w:val="00BA6880"/>
    <w:rsid w:val="00BA6895"/>
    <w:rsid w:val="00BA7181"/>
    <w:rsid w:val="00BA77DE"/>
    <w:rsid w:val="00BB00FD"/>
    <w:rsid w:val="00BB1352"/>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D71BD"/>
    <w:rsid w:val="00BE2A79"/>
    <w:rsid w:val="00BE4D31"/>
    <w:rsid w:val="00BE5764"/>
    <w:rsid w:val="00BE7AA2"/>
    <w:rsid w:val="00BE7BA0"/>
    <w:rsid w:val="00BE7E52"/>
    <w:rsid w:val="00BE7E6A"/>
    <w:rsid w:val="00BF0155"/>
    <w:rsid w:val="00BF1293"/>
    <w:rsid w:val="00BF13BB"/>
    <w:rsid w:val="00BF2920"/>
    <w:rsid w:val="00BF2D09"/>
    <w:rsid w:val="00BF2D28"/>
    <w:rsid w:val="00BF3825"/>
    <w:rsid w:val="00BF42A1"/>
    <w:rsid w:val="00BF490D"/>
    <w:rsid w:val="00BF4EC0"/>
    <w:rsid w:val="00BF556B"/>
    <w:rsid w:val="00BF5F26"/>
    <w:rsid w:val="00BF6B26"/>
    <w:rsid w:val="00BF725C"/>
    <w:rsid w:val="00BF735D"/>
    <w:rsid w:val="00BF7996"/>
    <w:rsid w:val="00BF7D11"/>
    <w:rsid w:val="00BF7F14"/>
    <w:rsid w:val="00C00773"/>
    <w:rsid w:val="00C010AB"/>
    <w:rsid w:val="00C01582"/>
    <w:rsid w:val="00C0215A"/>
    <w:rsid w:val="00C036E8"/>
    <w:rsid w:val="00C03F91"/>
    <w:rsid w:val="00C03FC5"/>
    <w:rsid w:val="00C04504"/>
    <w:rsid w:val="00C05AE7"/>
    <w:rsid w:val="00C06835"/>
    <w:rsid w:val="00C06947"/>
    <w:rsid w:val="00C10578"/>
    <w:rsid w:val="00C12378"/>
    <w:rsid w:val="00C12781"/>
    <w:rsid w:val="00C12B8F"/>
    <w:rsid w:val="00C12CC2"/>
    <w:rsid w:val="00C13314"/>
    <w:rsid w:val="00C1331A"/>
    <w:rsid w:val="00C13EA9"/>
    <w:rsid w:val="00C1545B"/>
    <w:rsid w:val="00C15534"/>
    <w:rsid w:val="00C16CE6"/>
    <w:rsid w:val="00C1714F"/>
    <w:rsid w:val="00C20165"/>
    <w:rsid w:val="00C20452"/>
    <w:rsid w:val="00C216EE"/>
    <w:rsid w:val="00C2204D"/>
    <w:rsid w:val="00C22BF8"/>
    <w:rsid w:val="00C22FBB"/>
    <w:rsid w:val="00C237AF"/>
    <w:rsid w:val="00C2396D"/>
    <w:rsid w:val="00C24C9A"/>
    <w:rsid w:val="00C2644B"/>
    <w:rsid w:val="00C26715"/>
    <w:rsid w:val="00C26A9B"/>
    <w:rsid w:val="00C31687"/>
    <w:rsid w:val="00C31857"/>
    <w:rsid w:val="00C31BDD"/>
    <w:rsid w:val="00C330EE"/>
    <w:rsid w:val="00C33FF1"/>
    <w:rsid w:val="00C35598"/>
    <w:rsid w:val="00C36BF1"/>
    <w:rsid w:val="00C36E91"/>
    <w:rsid w:val="00C36F3B"/>
    <w:rsid w:val="00C36FB8"/>
    <w:rsid w:val="00C376DA"/>
    <w:rsid w:val="00C37A1C"/>
    <w:rsid w:val="00C40D5E"/>
    <w:rsid w:val="00C422F6"/>
    <w:rsid w:val="00C4310C"/>
    <w:rsid w:val="00C432E8"/>
    <w:rsid w:val="00C44B1E"/>
    <w:rsid w:val="00C44BE1"/>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4824"/>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17D1"/>
    <w:rsid w:val="00C92EE1"/>
    <w:rsid w:val="00C9337A"/>
    <w:rsid w:val="00C94596"/>
    <w:rsid w:val="00C947FC"/>
    <w:rsid w:val="00C955B6"/>
    <w:rsid w:val="00C95FD9"/>
    <w:rsid w:val="00C96711"/>
    <w:rsid w:val="00CA400F"/>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B7E97"/>
    <w:rsid w:val="00CC17D2"/>
    <w:rsid w:val="00CC1D50"/>
    <w:rsid w:val="00CC1EB7"/>
    <w:rsid w:val="00CC2267"/>
    <w:rsid w:val="00CC27D6"/>
    <w:rsid w:val="00CC2D7B"/>
    <w:rsid w:val="00CC35D7"/>
    <w:rsid w:val="00CC40CA"/>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687"/>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2FC3"/>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4D96"/>
    <w:rsid w:val="00D350E3"/>
    <w:rsid w:val="00D35E88"/>
    <w:rsid w:val="00D3620C"/>
    <w:rsid w:val="00D37912"/>
    <w:rsid w:val="00D40FC6"/>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755"/>
    <w:rsid w:val="00D908F4"/>
    <w:rsid w:val="00D909FD"/>
    <w:rsid w:val="00D90AA4"/>
    <w:rsid w:val="00D90FD2"/>
    <w:rsid w:val="00D919E5"/>
    <w:rsid w:val="00D93790"/>
    <w:rsid w:val="00D94B15"/>
    <w:rsid w:val="00D94BBA"/>
    <w:rsid w:val="00D94E3B"/>
    <w:rsid w:val="00D95537"/>
    <w:rsid w:val="00D95A73"/>
    <w:rsid w:val="00D95E50"/>
    <w:rsid w:val="00D96691"/>
    <w:rsid w:val="00D96762"/>
    <w:rsid w:val="00D96930"/>
    <w:rsid w:val="00D96AC6"/>
    <w:rsid w:val="00D96B60"/>
    <w:rsid w:val="00D974A9"/>
    <w:rsid w:val="00DA133D"/>
    <w:rsid w:val="00DA21E8"/>
    <w:rsid w:val="00DA2BEF"/>
    <w:rsid w:val="00DA3181"/>
    <w:rsid w:val="00DA3277"/>
    <w:rsid w:val="00DA33B2"/>
    <w:rsid w:val="00DA33B9"/>
    <w:rsid w:val="00DA3F20"/>
    <w:rsid w:val="00DA3FF1"/>
    <w:rsid w:val="00DA476F"/>
    <w:rsid w:val="00DA501D"/>
    <w:rsid w:val="00DA53EE"/>
    <w:rsid w:val="00DA58B7"/>
    <w:rsid w:val="00DA6190"/>
    <w:rsid w:val="00DA6A51"/>
    <w:rsid w:val="00DA6E43"/>
    <w:rsid w:val="00DA71F3"/>
    <w:rsid w:val="00DA7E73"/>
    <w:rsid w:val="00DB0723"/>
    <w:rsid w:val="00DB1870"/>
    <w:rsid w:val="00DB2579"/>
    <w:rsid w:val="00DB35EC"/>
    <w:rsid w:val="00DB44DA"/>
    <w:rsid w:val="00DB4C11"/>
    <w:rsid w:val="00DB4F99"/>
    <w:rsid w:val="00DB5521"/>
    <w:rsid w:val="00DB6EB2"/>
    <w:rsid w:val="00DB7226"/>
    <w:rsid w:val="00DB7470"/>
    <w:rsid w:val="00DB78B3"/>
    <w:rsid w:val="00DC0641"/>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259"/>
    <w:rsid w:val="00DE2B0A"/>
    <w:rsid w:val="00DE3C70"/>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16"/>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6DCA"/>
    <w:rsid w:val="00E170DF"/>
    <w:rsid w:val="00E17639"/>
    <w:rsid w:val="00E17D27"/>
    <w:rsid w:val="00E20C1B"/>
    <w:rsid w:val="00E20F24"/>
    <w:rsid w:val="00E2383B"/>
    <w:rsid w:val="00E23853"/>
    <w:rsid w:val="00E23DBD"/>
    <w:rsid w:val="00E24389"/>
    <w:rsid w:val="00E244CE"/>
    <w:rsid w:val="00E25193"/>
    <w:rsid w:val="00E252B8"/>
    <w:rsid w:val="00E25A0B"/>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4E38"/>
    <w:rsid w:val="00E550EE"/>
    <w:rsid w:val="00E5539B"/>
    <w:rsid w:val="00E5588A"/>
    <w:rsid w:val="00E55ECA"/>
    <w:rsid w:val="00E56C5A"/>
    <w:rsid w:val="00E5774A"/>
    <w:rsid w:val="00E57EB3"/>
    <w:rsid w:val="00E6069B"/>
    <w:rsid w:val="00E607C7"/>
    <w:rsid w:val="00E62265"/>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1C5"/>
    <w:rsid w:val="00E7225F"/>
    <w:rsid w:val="00E72338"/>
    <w:rsid w:val="00E7278A"/>
    <w:rsid w:val="00E72992"/>
    <w:rsid w:val="00E745C0"/>
    <w:rsid w:val="00E748FD"/>
    <w:rsid w:val="00E74C58"/>
    <w:rsid w:val="00E7596D"/>
    <w:rsid w:val="00E75C7B"/>
    <w:rsid w:val="00E75E2F"/>
    <w:rsid w:val="00E7620D"/>
    <w:rsid w:val="00E76623"/>
    <w:rsid w:val="00E766BC"/>
    <w:rsid w:val="00E76F2D"/>
    <w:rsid w:val="00E80CEF"/>
    <w:rsid w:val="00E80D2C"/>
    <w:rsid w:val="00E80EF8"/>
    <w:rsid w:val="00E81D9B"/>
    <w:rsid w:val="00E82D90"/>
    <w:rsid w:val="00E83AE7"/>
    <w:rsid w:val="00E83D13"/>
    <w:rsid w:val="00E84C5F"/>
    <w:rsid w:val="00E85020"/>
    <w:rsid w:val="00E857A6"/>
    <w:rsid w:val="00E85906"/>
    <w:rsid w:val="00E86707"/>
    <w:rsid w:val="00E877A1"/>
    <w:rsid w:val="00E90C1C"/>
    <w:rsid w:val="00E90CFD"/>
    <w:rsid w:val="00E91973"/>
    <w:rsid w:val="00E92A3F"/>
    <w:rsid w:val="00E935AB"/>
    <w:rsid w:val="00E93761"/>
    <w:rsid w:val="00E93856"/>
    <w:rsid w:val="00E948BD"/>
    <w:rsid w:val="00E967C3"/>
    <w:rsid w:val="00E96D77"/>
    <w:rsid w:val="00EA0333"/>
    <w:rsid w:val="00EA0892"/>
    <w:rsid w:val="00EA0A28"/>
    <w:rsid w:val="00EA109C"/>
    <w:rsid w:val="00EA1380"/>
    <w:rsid w:val="00EA214F"/>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663"/>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4F2F"/>
    <w:rsid w:val="00ED5535"/>
    <w:rsid w:val="00ED5D59"/>
    <w:rsid w:val="00ED5EB3"/>
    <w:rsid w:val="00ED5FD0"/>
    <w:rsid w:val="00ED6E18"/>
    <w:rsid w:val="00ED75AD"/>
    <w:rsid w:val="00ED7DAE"/>
    <w:rsid w:val="00ED7DFC"/>
    <w:rsid w:val="00EE0ED1"/>
    <w:rsid w:val="00EE179B"/>
    <w:rsid w:val="00EE1C59"/>
    <w:rsid w:val="00EE269B"/>
    <w:rsid w:val="00EE2FD5"/>
    <w:rsid w:val="00EE301E"/>
    <w:rsid w:val="00EE3C26"/>
    <w:rsid w:val="00EE56D0"/>
    <w:rsid w:val="00EE5A73"/>
    <w:rsid w:val="00EE5C26"/>
    <w:rsid w:val="00EE5D3F"/>
    <w:rsid w:val="00EE78DE"/>
    <w:rsid w:val="00EF1E63"/>
    <w:rsid w:val="00EF1EF1"/>
    <w:rsid w:val="00EF3B2E"/>
    <w:rsid w:val="00EF3BBE"/>
    <w:rsid w:val="00EF59B6"/>
    <w:rsid w:val="00EF60B3"/>
    <w:rsid w:val="00EF62A4"/>
    <w:rsid w:val="00EF62C1"/>
    <w:rsid w:val="00EF6798"/>
    <w:rsid w:val="00EF6A17"/>
    <w:rsid w:val="00EF7ECC"/>
    <w:rsid w:val="00F0014A"/>
    <w:rsid w:val="00F01322"/>
    <w:rsid w:val="00F018BA"/>
    <w:rsid w:val="00F01FA4"/>
    <w:rsid w:val="00F04025"/>
    <w:rsid w:val="00F05275"/>
    <w:rsid w:val="00F05A98"/>
    <w:rsid w:val="00F05B94"/>
    <w:rsid w:val="00F078EC"/>
    <w:rsid w:val="00F10C29"/>
    <w:rsid w:val="00F11667"/>
    <w:rsid w:val="00F13053"/>
    <w:rsid w:val="00F14618"/>
    <w:rsid w:val="00F1464C"/>
    <w:rsid w:val="00F14F04"/>
    <w:rsid w:val="00F1726D"/>
    <w:rsid w:val="00F17F8F"/>
    <w:rsid w:val="00F2014F"/>
    <w:rsid w:val="00F20C74"/>
    <w:rsid w:val="00F22268"/>
    <w:rsid w:val="00F22E3A"/>
    <w:rsid w:val="00F23705"/>
    <w:rsid w:val="00F24114"/>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55F"/>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08B4"/>
    <w:rsid w:val="00F81111"/>
    <w:rsid w:val="00F821A7"/>
    <w:rsid w:val="00F82489"/>
    <w:rsid w:val="00F84E79"/>
    <w:rsid w:val="00F86475"/>
    <w:rsid w:val="00F86C5A"/>
    <w:rsid w:val="00F87C18"/>
    <w:rsid w:val="00F87ED6"/>
    <w:rsid w:val="00F90268"/>
    <w:rsid w:val="00F90B85"/>
    <w:rsid w:val="00F91424"/>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2CEB"/>
    <w:rsid w:val="00FB31D8"/>
    <w:rsid w:val="00FB3293"/>
    <w:rsid w:val="00FB36CC"/>
    <w:rsid w:val="00FB3806"/>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5A28"/>
    <w:rsid w:val="00FC5ABE"/>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D775F"/>
    <w:rsid w:val="00FE0CB0"/>
    <w:rsid w:val="00FE1A18"/>
    <w:rsid w:val="00FE23CE"/>
    <w:rsid w:val="00FE37B4"/>
    <w:rsid w:val="00FE4580"/>
    <w:rsid w:val="00FE4777"/>
    <w:rsid w:val="00FE5CA0"/>
    <w:rsid w:val="00FE656B"/>
    <w:rsid w:val="00FE67AC"/>
    <w:rsid w:val="00FE6F05"/>
    <w:rsid w:val="00FE7A29"/>
    <w:rsid w:val="00FE7C02"/>
    <w:rsid w:val="00FF06D1"/>
    <w:rsid w:val="00FF20AE"/>
    <w:rsid w:val="00FF2780"/>
    <w:rsid w:val="00FF27B1"/>
    <w:rsid w:val="00FF39BE"/>
    <w:rsid w:val="00FF3DA9"/>
    <w:rsid w:val="00FF3EAD"/>
    <w:rsid w:val="00FF442E"/>
    <w:rsid w:val="00FF4CDD"/>
    <w:rsid w:val="00FF67EE"/>
    <w:rsid w:val="00FF6CE6"/>
    <w:rsid w:val="00FF6E63"/>
    <w:rsid w:val="00FF7FAF"/>
    <w:rsid w:val="00FF7FCC"/>
    <w:rsid w:val="01F20245"/>
    <w:rsid w:val="02034DC1"/>
    <w:rsid w:val="02876DEA"/>
    <w:rsid w:val="098B286B"/>
    <w:rsid w:val="0CA54948"/>
    <w:rsid w:val="145B38E5"/>
    <w:rsid w:val="17061749"/>
    <w:rsid w:val="1891360A"/>
    <w:rsid w:val="29BE1D71"/>
    <w:rsid w:val="2D962E0C"/>
    <w:rsid w:val="2E3C335D"/>
    <w:rsid w:val="2E974A33"/>
    <w:rsid w:val="32BB104C"/>
    <w:rsid w:val="35537D6D"/>
    <w:rsid w:val="3C340A01"/>
    <w:rsid w:val="41045547"/>
    <w:rsid w:val="44B527C1"/>
    <w:rsid w:val="45BD778D"/>
    <w:rsid w:val="48556927"/>
    <w:rsid w:val="53E85DA8"/>
    <w:rsid w:val="540A6435"/>
    <w:rsid w:val="647B08D4"/>
    <w:rsid w:val="6AC47A1F"/>
    <w:rsid w:val="701F7BC1"/>
    <w:rsid w:val="71D7629D"/>
    <w:rsid w:val="79D33711"/>
    <w:rsid w:val="7ACE3E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2A274949"/>
  <w15:docId w15:val="{2AEC9E85-BE15-46B9-B05F-BA2A2F9A7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lsdException w:name="annotation text" w:semiHidden="1" w:unhideWhenUsed="1" w:qFormat="1"/>
    <w:lsdException w:name="header" w:qFormat="1"/>
    <w:lsdException w:name="footer"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qFormat="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3337"/>
    <w:pPr>
      <w:widowControl w:val="0"/>
      <w:spacing w:line="360" w:lineRule="exact"/>
      <w:ind w:firstLineChars="200" w:firstLine="200"/>
      <w:jc w:val="both"/>
    </w:pPr>
    <w:rPr>
      <w:kern w:val="2"/>
      <w:sz w:val="24"/>
      <w:szCs w:val="24"/>
    </w:rPr>
  </w:style>
  <w:style w:type="paragraph" w:styleId="1">
    <w:name w:val="heading 1"/>
    <w:basedOn w:val="a0"/>
    <w:next w:val="a0"/>
    <w:link w:val="10"/>
    <w:uiPriority w:val="9"/>
    <w:qFormat/>
    <w:pPr>
      <w:keepNext/>
      <w:spacing w:beforeLines="100" w:before="240" w:afterLines="100" w:after="240"/>
      <w:ind w:firstLineChars="0" w:firstLine="0"/>
      <w:jc w:val="center"/>
      <w:outlineLvl w:val="0"/>
    </w:pPr>
    <w:rPr>
      <w:rFonts w:eastAsia="黑体"/>
      <w:b/>
      <w:sz w:val="32"/>
      <w:lang w:val="zh-CN"/>
    </w:rPr>
  </w:style>
  <w:style w:type="paragraph" w:styleId="2">
    <w:name w:val="heading 2"/>
    <w:basedOn w:val="a0"/>
    <w:next w:val="a0"/>
    <w:link w:val="20"/>
    <w:uiPriority w:val="9"/>
    <w:unhideWhenUsed/>
    <w:qFormat/>
    <w:pPr>
      <w:keepNext/>
      <w:keepLines/>
      <w:spacing w:beforeLines="100" w:before="100" w:afterLines="100" w:after="100"/>
      <w:outlineLvl w:val="1"/>
    </w:pPr>
    <w:rPr>
      <w:rFonts w:eastAsia="黑体"/>
      <w:bCs/>
      <w:sz w:val="28"/>
      <w:szCs w:val="32"/>
      <w:lang w:val="zh-CN"/>
    </w:rPr>
  </w:style>
  <w:style w:type="paragraph" w:styleId="3">
    <w:name w:val="heading 3"/>
    <w:basedOn w:val="a0"/>
    <w:next w:val="a1"/>
    <w:link w:val="30"/>
    <w:uiPriority w:val="9"/>
    <w:qFormat/>
    <w:pPr>
      <w:keepNext/>
      <w:keepLines/>
      <w:tabs>
        <w:tab w:val="left" w:pos="561"/>
        <w:tab w:val="left" w:pos="720"/>
      </w:tabs>
      <w:overflowPunct w:val="0"/>
      <w:spacing w:beforeLines="100" w:before="240" w:afterLines="100" w:after="240"/>
      <w:ind w:firstLineChars="0" w:firstLine="0"/>
      <w:jc w:val="left"/>
      <w:outlineLvl w:val="2"/>
    </w:pPr>
    <w:rPr>
      <w:rFonts w:ascii="黑体" w:eastAsia="黑体" w:hAnsi="黑体"/>
      <w:szCs w:val="20"/>
      <w:lang w:val="zh-CN"/>
    </w:rPr>
  </w:style>
  <w:style w:type="paragraph" w:styleId="4">
    <w:name w:val="heading 4"/>
    <w:basedOn w:val="a0"/>
    <w:next w:val="a0"/>
    <w:link w:val="40"/>
    <w:uiPriority w:val="9"/>
    <w:qFormat/>
    <w:pPr>
      <w:keepNext/>
      <w:keepLines/>
      <w:tabs>
        <w:tab w:val="left" w:pos="720"/>
      </w:tabs>
      <w:overflowPunct w:val="0"/>
      <w:spacing w:beforeLines="100" w:before="100" w:afterLines="100" w:after="100"/>
      <w:jc w:val="left"/>
      <w:outlineLvl w:val="3"/>
    </w:pPr>
    <w:rPr>
      <w:rFonts w:ascii="Arial" w:eastAsia="黑体" w:hAnsi="Arial"/>
      <w:szCs w:val="20"/>
      <w:lang w:val="zh-CN"/>
    </w:rPr>
  </w:style>
  <w:style w:type="paragraph" w:styleId="5">
    <w:name w:val="heading 5"/>
    <w:basedOn w:val="a0"/>
    <w:next w:val="a0"/>
    <w:link w:val="50"/>
    <w:qFormat/>
    <w:pPr>
      <w:keepNext/>
      <w:keepLines/>
      <w:tabs>
        <w:tab w:val="left" w:pos="1008"/>
      </w:tabs>
      <w:overflowPunct w:val="0"/>
      <w:spacing w:before="280" w:after="290" w:line="376" w:lineRule="auto"/>
      <w:ind w:left="1008" w:hanging="1008"/>
      <w:outlineLvl w:val="4"/>
    </w:pPr>
    <w:rPr>
      <w:sz w:val="21"/>
      <w:szCs w:val="20"/>
      <w:lang w:val="zh-CN"/>
    </w:rPr>
  </w:style>
  <w:style w:type="paragraph" w:styleId="6">
    <w:name w:val="heading 6"/>
    <w:basedOn w:val="a0"/>
    <w:next w:val="a0"/>
    <w:link w:val="60"/>
    <w:qFormat/>
    <w:pPr>
      <w:keepNext/>
      <w:keepLines/>
      <w:tabs>
        <w:tab w:val="left" w:pos="1152"/>
      </w:tabs>
      <w:overflowPunct w:val="0"/>
      <w:spacing w:before="240" w:after="64"/>
      <w:ind w:left="1152" w:hanging="1152"/>
      <w:jc w:val="left"/>
      <w:outlineLvl w:val="5"/>
    </w:pPr>
    <w:rPr>
      <w:sz w:val="21"/>
      <w:szCs w:val="20"/>
      <w:lang w:val="zh-CN"/>
    </w:rPr>
  </w:style>
  <w:style w:type="paragraph" w:styleId="7">
    <w:name w:val="heading 7"/>
    <w:basedOn w:val="a0"/>
    <w:next w:val="a0"/>
    <w:link w:val="70"/>
    <w:qFormat/>
    <w:pPr>
      <w:keepNext/>
      <w:keepLines/>
      <w:tabs>
        <w:tab w:val="left" w:pos="1296"/>
      </w:tabs>
      <w:overflowPunct w:val="0"/>
      <w:spacing w:before="240" w:after="64" w:line="320" w:lineRule="auto"/>
      <w:ind w:left="1296" w:hanging="1296"/>
      <w:outlineLvl w:val="6"/>
    </w:pPr>
    <w:rPr>
      <w:sz w:val="21"/>
      <w:szCs w:val="20"/>
      <w:lang w:val="zh-CN"/>
    </w:rPr>
  </w:style>
  <w:style w:type="paragraph" w:styleId="8">
    <w:name w:val="heading 8"/>
    <w:basedOn w:val="a0"/>
    <w:next w:val="a0"/>
    <w:link w:val="80"/>
    <w:qFormat/>
    <w:pPr>
      <w:keepNext/>
      <w:keepLines/>
      <w:tabs>
        <w:tab w:val="left" w:pos="1440"/>
      </w:tabs>
      <w:overflowPunct w:val="0"/>
      <w:spacing w:before="240" w:after="64" w:line="320" w:lineRule="auto"/>
      <w:ind w:left="1440" w:hanging="1440"/>
      <w:outlineLvl w:val="7"/>
    </w:pPr>
    <w:rPr>
      <w:rFonts w:ascii="Arial" w:eastAsia="黑体" w:hAnsi="Arial"/>
      <w:szCs w:val="20"/>
      <w:lang w:val="zh-CN"/>
    </w:rPr>
  </w:style>
  <w:style w:type="paragraph" w:styleId="9">
    <w:name w:val="heading 9"/>
    <w:basedOn w:val="a0"/>
    <w:next w:val="a0"/>
    <w:link w:val="90"/>
    <w:qFormat/>
    <w:pPr>
      <w:keepNext/>
      <w:keepLines/>
      <w:tabs>
        <w:tab w:val="left" w:pos="1584"/>
      </w:tabs>
      <w:overflowPunct w:val="0"/>
      <w:spacing w:before="240" w:after="64" w:line="320" w:lineRule="auto"/>
      <w:ind w:left="1584" w:hanging="1584"/>
      <w:outlineLvl w:val="8"/>
    </w:pPr>
    <w:rPr>
      <w:rFonts w:ascii="Arial" w:eastAsia="黑体" w:hAnsi="Arial"/>
      <w:sz w:val="18"/>
      <w:szCs w:val="20"/>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basedOn w:val="a0"/>
    <w:link w:val="a5"/>
    <w:semiHidden/>
    <w:qFormat/>
    <w:pPr>
      <w:tabs>
        <w:tab w:val="left" w:pos="357"/>
      </w:tabs>
      <w:overflowPunct w:val="0"/>
    </w:pPr>
    <w:rPr>
      <w:sz w:val="18"/>
      <w:szCs w:val="20"/>
      <w:lang w:val="zh-CN"/>
    </w:rPr>
  </w:style>
  <w:style w:type="paragraph" w:styleId="a6">
    <w:name w:val="annotation subject"/>
    <w:basedOn w:val="a7"/>
    <w:next w:val="a7"/>
    <w:link w:val="a8"/>
    <w:uiPriority w:val="99"/>
    <w:semiHidden/>
    <w:unhideWhenUsed/>
    <w:qFormat/>
    <w:rPr>
      <w:b/>
      <w:bCs/>
    </w:rPr>
  </w:style>
  <w:style w:type="paragraph" w:styleId="a7">
    <w:name w:val="annotation text"/>
    <w:basedOn w:val="a0"/>
    <w:link w:val="a9"/>
    <w:uiPriority w:val="99"/>
    <w:semiHidden/>
    <w:unhideWhenUsed/>
    <w:qFormat/>
    <w:pPr>
      <w:jc w:val="left"/>
    </w:pPr>
  </w:style>
  <w:style w:type="paragraph" w:styleId="aa">
    <w:name w:val="Body Text First Indent"/>
    <w:basedOn w:val="a1"/>
    <w:link w:val="ab"/>
    <w:uiPriority w:val="99"/>
    <w:semiHidden/>
    <w:unhideWhenUsed/>
    <w:qFormat/>
    <w:pPr>
      <w:tabs>
        <w:tab w:val="clear" w:pos="357"/>
      </w:tabs>
      <w:overflowPunct/>
      <w:spacing w:after="120"/>
      <w:ind w:firstLineChars="100" w:firstLine="420"/>
    </w:pPr>
    <w:rPr>
      <w:sz w:val="21"/>
      <w:szCs w:val="24"/>
      <w:lang w:val="en-US"/>
    </w:rPr>
  </w:style>
  <w:style w:type="paragraph" w:styleId="ac">
    <w:name w:val="caption"/>
    <w:basedOn w:val="a0"/>
    <w:next w:val="a0"/>
    <w:uiPriority w:val="35"/>
    <w:unhideWhenUsed/>
    <w:qFormat/>
    <w:pPr>
      <w:spacing w:line="360" w:lineRule="atLeast"/>
      <w:ind w:firstLineChars="0" w:firstLine="0"/>
    </w:pPr>
    <w:rPr>
      <w:rFonts w:ascii="Cambria" w:eastAsia="黑体" w:hAnsi="Cambria"/>
      <w:sz w:val="20"/>
      <w:szCs w:val="20"/>
    </w:rPr>
  </w:style>
  <w:style w:type="paragraph" w:styleId="ad">
    <w:name w:val="Document Map"/>
    <w:basedOn w:val="a0"/>
    <w:link w:val="ae"/>
    <w:uiPriority w:val="99"/>
    <w:semiHidden/>
    <w:unhideWhenUsed/>
    <w:qFormat/>
    <w:pPr>
      <w:spacing w:line="240" w:lineRule="auto"/>
      <w:ind w:firstLineChars="0" w:firstLine="0"/>
    </w:pPr>
    <w:rPr>
      <w:rFonts w:ascii="宋体"/>
      <w:kern w:val="0"/>
      <w:sz w:val="18"/>
      <w:szCs w:val="18"/>
    </w:rPr>
  </w:style>
  <w:style w:type="paragraph" w:styleId="af">
    <w:name w:val="Body Text Indent"/>
    <w:basedOn w:val="a0"/>
    <w:link w:val="af0"/>
    <w:uiPriority w:val="99"/>
    <w:unhideWhenUsed/>
    <w:qFormat/>
    <w:pPr>
      <w:spacing w:after="120"/>
      <w:ind w:leftChars="200" w:left="420"/>
    </w:pPr>
    <w:rPr>
      <w:lang w:val="zh-CN"/>
    </w:rPr>
  </w:style>
  <w:style w:type="paragraph" w:styleId="TOC3">
    <w:name w:val="toc 3"/>
    <w:basedOn w:val="a0"/>
    <w:next w:val="a0"/>
    <w:uiPriority w:val="39"/>
    <w:unhideWhenUsed/>
    <w:qFormat/>
    <w:pPr>
      <w:ind w:leftChars="400" w:left="840"/>
    </w:pPr>
  </w:style>
  <w:style w:type="paragraph" w:styleId="af1">
    <w:name w:val="Plain Text"/>
    <w:basedOn w:val="a0"/>
    <w:link w:val="af2"/>
    <w:semiHidden/>
    <w:qFormat/>
    <w:rPr>
      <w:rFonts w:ascii="宋体" w:hAnsi="Courier New"/>
      <w:szCs w:val="21"/>
    </w:rPr>
  </w:style>
  <w:style w:type="paragraph" w:styleId="af3">
    <w:name w:val="Date"/>
    <w:basedOn w:val="a0"/>
    <w:next w:val="a0"/>
    <w:link w:val="af4"/>
    <w:uiPriority w:val="99"/>
    <w:unhideWhenUsed/>
    <w:qFormat/>
    <w:pPr>
      <w:ind w:leftChars="2500" w:left="100"/>
    </w:pPr>
    <w:rPr>
      <w:lang w:val="zh-CN"/>
    </w:rPr>
  </w:style>
  <w:style w:type="paragraph" w:styleId="21">
    <w:name w:val="Body Text Indent 2"/>
    <w:basedOn w:val="a0"/>
    <w:link w:val="22"/>
    <w:pPr>
      <w:spacing w:line="240" w:lineRule="auto"/>
      <w:ind w:firstLine="420"/>
    </w:pPr>
  </w:style>
  <w:style w:type="paragraph" w:styleId="af5">
    <w:name w:val="endnote text"/>
    <w:basedOn w:val="a0"/>
    <w:link w:val="af6"/>
    <w:uiPriority w:val="99"/>
    <w:semiHidden/>
    <w:unhideWhenUsed/>
    <w:pPr>
      <w:snapToGrid w:val="0"/>
      <w:spacing w:line="240" w:lineRule="auto"/>
      <w:ind w:firstLineChars="0" w:firstLine="0"/>
      <w:jc w:val="left"/>
    </w:pPr>
    <w:rPr>
      <w:kern w:val="0"/>
      <w:sz w:val="20"/>
      <w:szCs w:val="20"/>
    </w:rPr>
  </w:style>
  <w:style w:type="paragraph" w:styleId="af7">
    <w:name w:val="Balloon Text"/>
    <w:basedOn w:val="a0"/>
    <w:link w:val="af8"/>
    <w:uiPriority w:val="99"/>
    <w:unhideWhenUsed/>
    <w:qFormat/>
    <w:pPr>
      <w:spacing w:line="240" w:lineRule="auto"/>
    </w:pPr>
    <w:rPr>
      <w:sz w:val="18"/>
      <w:szCs w:val="18"/>
    </w:rPr>
  </w:style>
  <w:style w:type="paragraph" w:styleId="af9">
    <w:name w:val="footer"/>
    <w:basedOn w:val="a0"/>
    <w:link w:val="afa"/>
    <w:uiPriority w:val="99"/>
    <w:qFormat/>
    <w:pPr>
      <w:tabs>
        <w:tab w:val="center" w:pos="4153"/>
        <w:tab w:val="right" w:pos="8306"/>
      </w:tabs>
      <w:snapToGrid w:val="0"/>
      <w:jc w:val="left"/>
    </w:pPr>
    <w:rPr>
      <w:sz w:val="18"/>
      <w:szCs w:val="18"/>
      <w:lang w:val="zh-CN"/>
    </w:rPr>
  </w:style>
  <w:style w:type="paragraph" w:styleId="23">
    <w:name w:val="Body Text First Indent 2"/>
    <w:basedOn w:val="af"/>
    <w:link w:val="24"/>
    <w:qFormat/>
    <w:pPr>
      <w:spacing w:line="240" w:lineRule="auto"/>
      <w:ind w:firstLine="420"/>
    </w:pPr>
  </w:style>
  <w:style w:type="paragraph" w:styleId="afb">
    <w:name w:val="header"/>
    <w:basedOn w:val="a0"/>
    <w:link w:val="afc"/>
    <w:uiPriority w:val="99"/>
    <w:qFormat/>
    <w:pPr>
      <w:pBdr>
        <w:bottom w:val="single" w:sz="6" w:space="1" w:color="auto"/>
      </w:pBdr>
      <w:tabs>
        <w:tab w:val="center" w:pos="4153"/>
        <w:tab w:val="right" w:pos="8306"/>
      </w:tabs>
      <w:snapToGrid w:val="0"/>
      <w:jc w:val="center"/>
    </w:pPr>
    <w:rPr>
      <w:sz w:val="18"/>
      <w:szCs w:val="18"/>
      <w:lang w:val="zh-CN"/>
    </w:rPr>
  </w:style>
  <w:style w:type="paragraph" w:styleId="TOC1">
    <w:name w:val="toc 1"/>
    <w:basedOn w:val="a0"/>
    <w:next w:val="a0"/>
    <w:uiPriority w:val="39"/>
    <w:unhideWhenUsed/>
    <w:qFormat/>
    <w:pPr>
      <w:tabs>
        <w:tab w:val="right" w:leader="dot" w:pos="8777"/>
      </w:tabs>
      <w:ind w:firstLineChars="0" w:firstLine="0"/>
    </w:pPr>
    <w:rPr>
      <w:sz w:val="28"/>
      <w:szCs w:val="28"/>
    </w:rPr>
  </w:style>
  <w:style w:type="paragraph" w:styleId="afd">
    <w:name w:val="footnote text"/>
    <w:basedOn w:val="a0"/>
    <w:link w:val="afe"/>
    <w:uiPriority w:val="99"/>
    <w:unhideWhenUsed/>
    <w:pPr>
      <w:widowControl/>
      <w:snapToGrid w:val="0"/>
      <w:spacing w:before="156" w:after="156" w:line="240" w:lineRule="auto"/>
      <w:ind w:firstLineChars="0" w:firstLine="0"/>
      <w:jc w:val="left"/>
    </w:pPr>
    <w:rPr>
      <w:rFonts w:asciiTheme="minorHAnsi" w:eastAsiaTheme="minorEastAsia" w:hAnsiTheme="minorHAnsi" w:cstheme="minorBidi"/>
      <w:sz w:val="18"/>
      <w:szCs w:val="18"/>
    </w:rPr>
  </w:style>
  <w:style w:type="paragraph" w:styleId="TOC2">
    <w:name w:val="toc 2"/>
    <w:basedOn w:val="a0"/>
    <w:next w:val="a0"/>
    <w:uiPriority w:val="39"/>
    <w:unhideWhenUsed/>
    <w:qFormat/>
    <w:pPr>
      <w:ind w:leftChars="200" w:left="420"/>
    </w:pPr>
  </w:style>
  <w:style w:type="paragraph" w:styleId="HTML">
    <w:name w:val="HTML Preformatted"/>
    <w:basedOn w:val="a0"/>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cs="宋体"/>
      <w:kern w:val="0"/>
    </w:rPr>
  </w:style>
  <w:style w:type="paragraph" w:styleId="aff">
    <w:name w:val="Normal (Web)"/>
    <w:basedOn w:val="a0"/>
    <w:uiPriority w:val="99"/>
    <w:unhideWhenUsed/>
    <w:qFormat/>
    <w:pPr>
      <w:widowControl/>
      <w:spacing w:before="100" w:beforeAutospacing="1" w:after="100" w:afterAutospacing="1"/>
      <w:jc w:val="left"/>
    </w:pPr>
    <w:rPr>
      <w:rFonts w:ascii="宋体" w:hAnsi="宋体" w:cs="宋体"/>
      <w:kern w:val="0"/>
    </w:rPr>
  </w:style>
  <w:style w:type="paragraph" w:styleId="aff0">
    <w:name w:val="Title"/>
    <w:basedOn w:val="a0"/>
    <w:next w:val="a0"/>
    <w:link w:val="aff1"/>
    <w:uiPriority w:val="10"/>
    <w:qFormat/>
    <w:pPr>
      <w:spacing w:before="240" w:after="60"/>
      <w:jc w:val="center"/>
      <w:outlineLvl w:val="0"/>
    </w:pPr>
    <w:rPr>
      <w:rFonts w:asciiTheme="majorHAnsi" w:eastAsiaTheme="majorEastAsia" w:hAnsiTheme="majorHAnsi" w:cstheme="majorBidi"/>
      <w:b/>
      <w:bCs/>
      <w:sz w:val="32"/>
      <w:szCs w:val="32"/>
    </w:rPr>
  </w:style>
  <w:style w:type="character" w:styleId="aff2">
    <w:name w:val="page number"/>
    <w:basedOn w:val="a2"/>
    <w:qFormat/>
  </w:style>
  <w:style w:type="character" w:styleId="aff3">
    <w:name w:val="FollowedHyperlink"/>
    <w:basedOn w:val="a2"/>
    <w:uiPriority w:val="99"/>
    <w:semiHidden/>
    <w:unhideWhenUsed/>
    <w:qFormat/>
    <w:rPr>
      <w:color w:val="800080" w:themeColor="followedHyperlink"/>
      <w:u w:val="single"/>
    </w:rPr>
  </w:style>
  <w:style w:type="character" w:styleId="aff4">
    <w:name w:val="Hyperlink"/>
    <w:uiPriority w:val="99"/>
    <w:unhideWhenUsed/>
    <w:qFormat/>
    <w:rPr>
      <w:color w:val="0000FF"/>
      <w:u w:val="single"/>
    </w:rPr>
  </w:style>
  <w:style w:type="character" w:styleId="aff5">
    <w:name w:val="annotation reference"/>
    <w:basedOn w:val="a2"/>
    <w:uiPriority w:val="99"/>
    <w:unhideWhenUsed/>
    <w:qFormat/>
    <w:rPr>
      <w:sz w:val="21"/>
      <w:szCs w:val="21"/>
    </w:rPr>
  </w:style>
  <w:style w:type="character" w:styleId="aff6">
    <w:name w:val="footnote reference"/>
    <w:basedOn w:val="a2"/>
    <w:uiPriority w:val="99"/>
    <w:semiHidden/>
    <w:unhideWhenUsed/>
    <w:qFormat/>
    <w:rPr>
      <w:vertAlign w:val="superscript"/>
    </w:rPr>
  </w:style>
  <w:style w:type="table" w:styleId="aff7">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link w:val="1"/>
    <w:uiPriority w:val="9"/>
    <w:qFormat/>
    <w:rPr>
      <w:rFonts w:eastAsia="黑体"/>
      <w:b/>
      <w:kern w:val="2"/>
      <w:sz w:val="32"/>
      <w:szCs w:val="24"/>
      <w:lang w:val="zh-CN"/>
    </w:rPr>
  </w:style>
  <w:style w:type="character" w:customStyle="1" w:styleId="20">
    <w:name w:val="标题 2 字符"/>
    <w:link w:val="2"/>
    <w:uiPriority w:val="9"/>
    <w:qFormat/>
    <w:rPr>
      <w:rFonts w:eastAsia="黑体"/>
      <w:bCs/>
      <w:kern w:val="2"/>
      <w:sz w:val="28"/>
      <w:szCs w:val="32"/>
      <w:lang w:val="zh-CN"/>
    </w:rPr>
  </w:style>
  <w:style w:type="character" w:customStyle="1" w:styleId="a5">
    <w:name w:val="正文文本 字符"/>
    <w:link w:val="a1"/>
    <w:semiHidden/>
    <w:qFormat/>
    <w:rPr>
      <w:kern w:val="2"/>
      <w:sz w:val="18"/>
    </w:rPr>
  </w:style>
  <w:style w:type="character" w:customStyle="1" w:styleId="30">
    <w:name w:val="标题 3 字符"/>
    <w:link w:val="3"/>
    <w:uiPriority w:val="9"/>
    <w:qFormat/>
    <w:rPr>
      <w:rFonts w:ascii="黑体" w:eastAsia="黑体" w:hAnsi="黑体"/>
      <w:kern w:val="2"/>
      <w:sz w:val="24"/>
      <w:lang w:val="zh-CN" w:eastAsia="zh-CN"/>
    </w:rPr>
  </w:style>
  <w:style w:type="character" w:customStyle="1" w:styleId="40">
    <w:name w:val="标题 4 字符"/>
    <w:link w:val="4"/>
    <w:uiPriority w:val="9"/>
    <w:qFormat/>
    <w:rPr>
      <w:rFonts w:ascii="Arial" w:eastAsia="黑体" w:hAnsi="Arial"/>
      <w:kern w:val="2"/>
      <w:sz w:val="24"/>
      <w:lang w:val="zh-CN"/>
    </w:rPr>
  </w:style>
  <w:style w:type="character" w:customStyle="1" w:styleId="50">
    <w:name w:val="标题 5 字符"/>
    <w:link w:val="5"/>
    <w:qFormat/>
    <w:rPr>
      <w:kern w:val="2"/>
      <w:sz w:val="21"/>
      <w:lang w:val="zh-CN"/>
    </w:rPr>
  </w:style>
  <w:style w:type="character" w:customStyle="1" w:styleId="60">
    <w:name w:val="标题 6 字符"/>
    <w:link w:val="6"/>
    <w:qFormat/>
    <w:rPr>
      <w:kern w:val="2"/>
      <w:sz w:val="21"/>
      <w:lang w:val="zh-CN"/>
    </w:rPr>
  </w:style>
  <w:style w:type="character" w:customStyle="1" w:styleId="70">
    <w:name w:val="标题 7 字符"/>
    <w:link w:val="7"/>
    <w:qFormat/>
    <w:rPr>
      <w:kern w:val="2"/>
      <w:sz w:val="21"/>
      <w:lang w:val="zh-CN"/>
    </w:rPr>
  </w:style>
  <w:style w:type="character" w:customStyle="1" w:styleId="80">
    <w:name w:val="标题 8 字符"/>
    <w:link w:val="8"/>
    <w:qFormat/>
    <w:rPr>
      <w:rFonts w:ascii="Arial" w:eastAsia="黑体" w:hAnsi="Arial"/>
      <w:kern w:val="2"/>
      <w:sz w:val="24"/>
    </w:rPr>
  </w:style>
  <w:style w:type="character" w:customStyle="1" w:styleId="90">
    <w:name w:val="标题 9 字符"/>
    <w:link w:val="9"/>
    <w:qFormat/>
    <w:rPr>
      <w:rFonts w:ascii="Arial" w:eastAsia="黑体" w:hAnsi="Arial"/>
      <w:kern w:val="2"/>
      <w:sz w:val="18"/>
    </w:rPr>
  </w:style>
  <w:style w:type="character" w:customStyle="1" w:styleId="af0">
    <w:name w:val="正文文本缩进 字符"/>
    <w:link w:val="af"/>
    <w:uiPriority w:val="99"/>
    <w:qFormat/>
    <w:rPr>
      <w:kern w:val="2"/>
      <w:sz w:val="21"/>
      <w:szCs w:val="24"/>
    </w:rPr>
  </w:style>
  <w:style w:type="character" w:customStyle="1" w:styleId="af4">
    <w:name w:val="日期 字符"/>
    <w:link w:val="af3"/>
    <w:uiPriority w:val="99"/>
    <w:qFormat/>
    <w:rPr>
      <w:kern w:val="2"/>
      <w:sz w:val="21"/>
      <w:szCs w:val="24"/>
    </w:rPr>
  </w:style>
  <w:style w:type="character" w:customStyle="1" w:styleId="af8">
    <w:name w:val="批注框文本 字符"/>
    <w:basedOn w:val="a2"/>
    <w:link w:val="af7"/>
    <w:uiPriority w:val="99"/>
    <w:qFormat/>
    <w:rPr>
      <w:kern w:val="2"/>
      <w:sz w:val="18"/>
      <w:szCs w:val="18"/>
    </w:rPr>
  </w:style>
  <w:style w:type="character" w:customStyle="1" w:styleId="afa">
    <w:name w:val="页脚 字符"/>
    <w:link w:val="af9"/>
    <w:uiPriority w:val="99"/>
    <w:qFormat/>
    <w:rPr>
      <w:kern w:val="2"/>
      <w:sz w:val="18"/>
      <w:szCs w:val="18"/>
    </w:rPr>
  </w:style>
  <w:style w:type="character" w:customStyle="1" w:styleId="24">
    <w:name w:val="正文文本首行缩进 2 字符"/>
    <w:basedOn w:val="af0"/>
    <w:link w:val="23"/>
    <w:qFormat/>
    <w:rPr>
      <w:kern w:val="2"/>
      <w:sz w:val="21"/>
      <w:szCs w:val="24"/>
    </w:rPr>
  </w:style>
  <w:style w:type="character" w:customStyle="1" w:styleId="afc">
    <w:name w:val="页眉 字符"/>
    <w:link w:val="afb"/>
    <w:uiPriority w:val="99"/>
    <w:qFormat/>
    <w:rPr>
      <w:kern w:val="2"/>
      <w:sz w:val="18"/>
      <w:szCs w:val="18"/>
    </w:rPr>
  </w:style>
  <w:style w:type="paragraph" w:customStyle="1" w:styleId="TextofReference">
    <w:name w:val="Text of Reference"/>
    <w:qFormat/>
    <w:pPr>
      <w:numPr>
        <w:numId w:val="1"/>
      </w:numPr>
      <w:spacing w:line="260" w:lineRule="exact"/>
      <w:jc w:val="both"/>
    </w:pPr>
    <w:rPr>
      <w:sz w:val="15"/>
    </w:rPr>
  </w:style>
  <w:style w:type="paragraph" w:customStyle="1" w:styleId="wang">
    <w:name w:val="wang论文"/>
    <w:basedOn w:val="afb"/>
    <w:link w:val="wangChar"/>
    <w:qFormat/>
    <w:pPr>
      <w:pBdr>
        <w:bottom w:val="thinThickSmallGap" w:sz="24" w:space="1" w:color="auto"/>
      </w:pBdr>
      <w:ind w:firstLine="360"/>
      <w:jc w:val="right"/>
    </w:pPr>
  </w:style>
  <w:style w:type="character" w:customStyle="1" w:styleId="wangChar">
    <w:name w:val="wang论文 Char"/>
    <w:basedOn w:val="afc"/>
    <w:link w:val="wang"/>
    <w:qFormat/>
    <w:rPr>
      <w:kern w:val="2"/>
      <w:sz w:val="18"/>
      <w:szCs w:val="18"/>
    </w:rPr>
  </w:style>
  <w:style w:type="table" w:customStyle="1" w:styleId="11">
    <w:name w:val="浅色底纹1"/>
    <w:basedOn w:val="a3"/>
    <w:uiPriority w:val="60"/>
    <w:qFormat/>
    <w:rPr>
      <w:rFonts w:ascii="Calibri" w:hAnsi="Calibri"/>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2">
    <w:name w:val="列出段落1"/>
    <w:basedOn w:val="a0"/>
    <w:uiPriority w:val="34"/>
    <w:qFormat/>
    <w:pPr>
      <w:spacing w:line="240" w:lineRule="auto"/>
      <w:ind w:firstLine="420"/>
    </w:pPr>
    <w:rPr>
      <w:rFonts w:ascii="Calibri" w:hAnsi="Calibri"/>
      <w:szCs w:val="22"/>
    </w:rPr>
  </w:style>
  <w:style w:type="paragraph" w:customStyle="1" w:styleId="aff8">
    <w:name w:val="论文正文"/>
    <w:basedOn w:val="a0"/>
    <w:qFormat/>
    <w:pPr>
      <w:spacing w:line="360" w:lineRule="atLeast"/>
      <w:ind w:firstLineChars="0" w:firstLine="0"/>
    </w:pPr>
    <w:rPr>
      <w:rFonts w:asciiTheme="minorHAnsi" w:eastAsiaTheme="minorEastAsia" w:hAnsiTheme="minorHAnsi" w:cstheme="minorBidi"/>
      <w:szCs w:val="22"/>
    </w:rPr>
  </w:style>
  <w:style w:type="paragraph" w:customStyle="1" w:styleId="MTDisplayEquation">
    <w:name w:val="MTDisplayEquation"/>
    <w:basedOn w:val="aff8"/>
    <w:next w:val="a0"/>
    <w:qFormat/>
    <w:pPr>
      <w:tabs>
        <w:tab w:val="center" w:pos="4400"/>
        <w:tab w:val="right" w:pos="8780"/>
      </w:tabs>
      <w:ind w:firstLineChars="200" w:firstLine="420"/>
    </w:pPr>
  </w:style>
  <w:style w:type="paragraph" w:customStyle="1" w:styleId="13">
    <w:name w:val="正文1"/>
    <w:basedOn w:val="a0"/>
    <w:qFormat/>
    <w:pPr>
      <w:spacing w:line="312" w:lineRule="atLeast"/>
      <w:ind w:firstLineChars="0" w:firstLine="0"/>
      <w:jc w:val="center"/>
    </w:pPr>
    <w:rPr>
      <w:rFonts w:ascii="宋体" w:hAnsi="宋体"/>
      <w:color w:val="000000"/>
      <w:szCs w:val="21"/>
    </w:rPr>
  </w:style>
  <w:style w:type="paragraph" w:customStyle="1" w:styleId="25">
    <w:name w:val="样式 首行缩进:  2 字符"/>
    <w:basedOn w:val="a0"/>
    <w:qFormat/>
    <w:pPr>
      <w:tabs>
        <w:tab w:val="left" w:pos="4680"/>
      </w:tabs>
      <w:ind w:firstLine="560"/>
      <w:jc w:val="center"/>
    </w:pPr>
    <w:rPr>
      <w:rFonts w:cs="宋体"/>
      <w:szCs w:val="20"/>
    </w:rPr>
  </w:style>
  <w:style w:type="paragraph" w:customStyle="1" w:styleId="110">
    <w:name w:val="列出段落11"/>
    <w:basedOn w:val="a0"/>
    <w:uiPriority w:val="99"/>
    <w:qFormat/>
    <w:pPr>
      <w:spacing w:line="240" w:lineRule="auto"/>
      <w:ind w:firstLine="420"/>
    </w:pPr>
    <w:rPr>
      <w:rFonts w:ascii="Calibri" w:hAnsi="Calibri"/>
      <w:szCs w:val="22"/>
    </w:rPr>
  </w:style>
  <w:style w:type="paragraph" w:customStyle="1" w:styleId="aff9">
    <w:name w:val="文档正文"/>
    <w:basedOn w:val="a0"/>
    <w:link w:val="Char"/>
    <w:qFormat/>
    <w:pPr>
      <w:snapToGrid w:val="0"/>
      <w:spacing w:line="360" w:lineRule="auto"/>
      <w:ind w:firstLine="480"/>
    </w:pPr>
    <w:rPr>
      <w:rFonts w:cs="宋体"/>
      <w:snapToGrid w:val="0"/>
      <w:szCs w:val="20"/>
    </w:rPr>
  </w:style>
  <w:style w:type="character" w:customStyle="1" w:styleId="Char">
    <w:name w:val="文档正文 Char"/>
    <w:link w:val="aff9"/>
    <w:qFormat/>
    <w:rPr>
      <w:rFonts w:cs="宋体"/>
      <w:snapToGrid w:val="0"/>
      <w:kern w:val="2"/>
      <w:sz w:val="24"/>
    </w:rPr>
  </w:style>
  <w:style w:type="table" w:customStyle="1" w:styleId="14">
    <w:name w:val="网格型1"/>
    <w:basedOn w:val="a3"/>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e">
    <w:name w:val="脚注文本 字符"/>
    <w:basedOn w:val="a2"/>
    <w:link w:val="afd"/>
    <w:uiPriority w:val="99"/>
    <w:qFormat/>
    <w:rPr>
      <w:rFonts w:asciiTheme="minorHAnsi" w:eastAsiaTheme="minorEastAsia" w:hAnsiTheme="minorHAnsi" w:cstheme="minorBidi"/>
      <w:kern w:val="2"/>
      <w:sz w:val="18"/>
      <w:szCs w:val="18"/>
    </w:rPr>
  </w:style>
  <w:style w:type="table" w:customStyle="1" w:styleId="26">
    <w:name w:val="网格型2"/>
    <w:basedOn w:val="a3"/>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3"/>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a">
    <w:name w:val="List Paragraph"/>
    <w:basedOn w:val="a0"/>
    <w:uiPriority w:val="34"/>
    <w:qFormat/>
    <w:pPr>
      <w:ind w:firstLine="420"/>
    </w:pPr>
  </w:style>
  <w:style w:type="character" w:customStyle="1" w:styleId="fontstyle01">
    <w:name w:val="fontstyle01"/>
    <w:basedOn w:val="a2"/>
    <w:qFormat/>
    <w:rPr>
      <w:rFonts w:ascii="TimesNewRomanPSMT" w:hAnsi="TimesNewRomanPSMT" w:hint="default"/>
      <w:color w:val="000000"/>
      <w:sz w:val="18"/>
      <w:szCs w:val="18"/>
    </w:rPr>
  </w:style>
  <w:style w:type="character" w:customStyle="1" w:styleId="fontstyle21">
    <w:name w:val="fontstyle21"/>
    <w:basedOn w:val="a2"/>
    <w:qFormat/>
    <w:rPr>
      <w:rFonts w:ascii="宋体" w:eastAsia="宋体" w:hAnsi="宋体" w:hint="eastAsia"/>
      <w:color w:val="000000"/>
      <w:sz w:val="18"/>
      <w:szCs w:val="18"/>
    </w:rPr>
  </w:style>
  <w:style w:type="character" w:customStyle="1" w:styleId="fontstyle31">
    <w:name w:val="fontstyle31"/>
    <w:basedOn w:val="a2"/>
    <w:qFormat/>
    <w:rPr>
      <w:rFonts w:ascii="TimesNewRomanPS-ItalicMT" w:hAnsi="TimesNewRomanPS-ItalicMT" w:hint="default"/>
      <w:i/>
      <w:iCs/>
      <w:color w:val="000000"/>
      <w:sz w:val="18"/>
      <w:szCs w:val="18"/>
    </w:rPr>
  </w:style>
  <w:style w:type="character" w:customStyle="1" w:styleId="a9">
    <w:name w:val="批注文字 字符"/>
    <w:basedOn w:val="a2"/>
    <w:link w:val="a7"/>
    <w:uiPriority w:val="99"/>
    <w:semiHidden/>
    <w:qFormat/>
    <w:rPr>
      <w:kern w:val="2"/>
      <w:sz w:val="21"/>
      <w:szCs w:val="24"/>
    </w:rPr>
  </w:style>
  <w:style w:type="character" w:customStyle="1" w:styleId="a8">
    <w:name w:val="批注主题 字符"/>
    <w:basedOn w:val="a9"/>
    <w:link w:val="a6"/>
    <w:uiPriority w:val="99"/>
    <w:semiHidden/>
    <w:qFormat/>
    <w:rPr>
      <w:b/>
      <w:bCs/>
      <w:kern w:val="2"/>
      <w:sz w:val="21"/>
      <w:szCs w:val="24"/>
    </w:rPr>
  </w:style>
  <w:style w:type="character" w:styleId="affb">
    <w:name w:val="Placeholder Text"/>
    <w:basedOn w:val="a2"/>
    <w:uiPriority w:val="99"/>
    <w:unhideWhenUsed/>
    <w:qFormat/>
    <w:rPr>
      <w:color w:val="808080"/>
    </w:rPr>
  </w:style>
  <w:style w:type="paragraph" w:customStyle="1" w:styleId="a">
    <w:name w:val="参考文献"/>
    <w:basedOn w:val="aff9"/>
    <w:qFormat/>
    <w:pPr>
      <w:numPr>
        <w:numId w:val="2"/>
      </w:numPr>
      <w:tabs>
        <w:tab w:val="left" w:pos="518"/>
      </w:tabs>
      <w:ind w:firstLineChars="0" w:firstLine="0"/>
    </w:pPr>
    <w:rPr>
      <w:rFonts w:cs="Times New Roman"/>
      <w:kern w:val="0"/>
    </w:rPr>
  </w:style>
  <w:style w:type="paragraph" w:customStyle="1" w:styleId="affc">
    <w:name w:val="公式"/>
    <w:basedOn w:val="a0"/>
    <w:qFormat/>
    <w:pPr>
      <w:tabs>
        <w:tab w:val="center" w:pos="4200"/>
        <w:tab w:val="right" w:pos="8610"/>
      </w:tabs>
      <w:spacing w:line="360" w:lineRule="atLeast"/>
      <w:ind w:firstLineChars="0" w:firstLine="0"/>
    </w:pPr>
    <w:rPr>
      <w:szCs w:val="22"/>
    </w:rPr>
  </w:style>
  <w:style w:type="paragraph" w:customStyle="1" w:styleId="DecimalAligned">
    <w:name w:val="Decimal Aligned"/>
    <w:basedOn w:val="a0"/>
    <w:uiPriority w:val="40"/>
    <w:qFormat/>
    <w:pPr>
      <w:widowControl/>
      <w:tabs>
        <w:tab w:val="decimal" w:pos="360"/>
      </w:tabs>
      <w:spacing w:after="200" w:line="276" w:lineRule="auto"/>
      <w:ind w:firstLineChars="0" w:firstLine="0"/>
      <w:jc w:val="left"/>
    </w:pPr>
    <w:rPr>
      <w:rFonts w:ascii="Calibri" w:hAnsi="Calibri"/>
      <w:kern w:val="0"/>
      <w:sz w:val="22"/>
      <w:szCs w:val="22"/>
    </w:rPr>
  </w:style>
  <w:style w:type="character" w:customStyle="1" w:styleId="15">
    <w:name w:val="不明显强调1"/>
    <w:uiPriority w:val="19"/>
    <w:qFormat/>
    <w:rPr>
      <w:i/>
      <w:iCs/>
    </w:rPr>
  </w:style>
  <w:style w:type="character" w:customStyle="1" w:styleId="HTML0">
    <w:name w:val="HTML 预设格式 字符"/>
    <w:basedOn w:val="a2"/>
    <w:link w:val="HTML"/>
    <w:uiPriority w:val="99"/>
    <w:semiHidden/>
    <w:qFormat/>
    <w:rPr>
      <w:rFonts w:ascii="宋体" w:hAnsi="宋体" w:cs="宋体"/>
      <w:sz w:val="24"/>
      <w:szCs w:val="24"/>
    </w:rPr>
  </w:style>
  <w:style w:type="character" w:customStyle="1" w:styleId="HTMLChar1">
    <w:name w:val="HTML 预设格式 Char1"/>
    <w:basedOn w:val="a2"/>
    <w:uiPriority w:val="99"/>
    <w:semiHidden/>
    <w:qFormat/>
    <w:rPr>
      <w:rFonts w:ascii="Courier New" w:hAnsi="Courier New" w:cs="Courier New"/>
      <w:kern w:val="2"/>
    </w:rPr>
  </w:style>
  <w:style w:type="character" w:customStyle="1" w:styleId="af6">
    <w:name w:val="尾注文本 字符"/>
    <w:basedOn w:val="a2"/>
    <w:link w:val="af5"/>
    <w:uiPriority w:val="99"/>
    <w:semiHidden/>
    <w:qFormat/>
  </w:style>
  <w:style w:type="character" w:customStyle="1" w:styleId="Char1">
    <w:name w:val="尾注文本 Char1"/>
    <w:basedOn w:val="a2"/>
    <w:uiPriority w:val="99"/>
    <w:semiHidden/>
    <w:qFormat/>
    <w:rPr>
      <w:kern w:val="2"/>
      <w:sz w:val="21"/>
      <w:szCs w:val="24"/>
    </w:rPr>
  </w:style>
  <w:style w:type="character" w:customStyle="1" w:styleId="apple-style-span">
    <w:name w:val="apple-style-span"/>
    <w:basedOn w:val="a2"/>
    <w:qFormat/>
  </w:style>
  <w:style w:type="paragraph" w:customStyle="1" w:styleId="TOC10">
    <w:name w:val="TOC 标题1"/>
    <w:basedOn w:val="1"/>
    <w:next w:val="a0"/>
    <w:uiPriority w:val="39"/>
    <w:unhideWhenUsed/>
    <w:qFormat/>
    <w:pPr>
      <w:keepLines/>
      <w:widowControl/>
      <w:spacing w:beforeLines="0" w:before="0" w:afterLines="0" w:after="0" w:line="259" w:lineRule="auto"/>
      <w:jc w:val="left"/>
      <w:outlineLvl w:val="9"/>
    </w:pPr>
    <w:rPr>
      <w:rFonts w:asciiTheme="majorHAnsi" w:eastAsiaTheme="majorEastAsia" w:hAnsiTheme="majorHAnsi" w:cstheme="majorBidi"/>
      <w:color w:val="365F91" w:themeColor="accent1" w:themeShade="BF"/>
      <w:kern w:val="0"/>
      <w:szCs w:val="32"/>
      <w:lang w:val="en-US"/>
    </w:rPr>
  </w:style>
  <w:style w:type="character" w:customStyle="1" w:styleId="ae">
    <w:name w:val="文档结构图 字符"/>
    <w:basedOn w:val="a2"/>
    <w:link w:val="ad"/>
    <w:uiPriority w:val="99"/>
    <w:semiHidden/>
    <w:qFormat/>
    <w:rPr>
      <w:rFonts w:ascii="宋体"/>
      <w:sz w:val="18"/>
      <w:szCs w:val="18"/>
    </w:rPr>
  </w:style>
  <w:style w:type="character" w:customStyle="1" w:styleId="Char10">
    <w:name w:val="文档结构图 Char1"/>
    <w:basedOn w:val="a2"/>
    <w:uiPriority w:val="99"/>
    <w:semiHidden/>
    <w:qFormat/>
    <w:rPr>
      <w:rFonts w:ascii="Microsoft YaHei UI" w:eastAsia="Microsoft YaHei UI"/>
      <w:kern w:val="2"/>
      <w:sz w:val="18"/>
      <w:szCs w:val="18"/>
    </w:rPr>
  </w:style>
  <w:style w:type="character" w:customStyle="1" w:styleId="22">
    <w:name w:val="正文文本缩进 2 字符"/>
    <w:basedOn w:val="a2"/>
    <w:link w:val="21"/>
    <w:qFormat/>
    <w:rPr>
      <w:kern w:val="2"/>
      <w:sz w:val="21"/>
      <w:szCs w:val="24"/>
    </w:rPr>
  </w:style>
  <w:style w:type="character" w:customStyle="1" w:styleId="af2">
    <w:name w:val="纯文本 字符"/>
    <w:basedOn w:val="a2"/>
    <w:link w:val="af1"/>
    <w:semiHidden/>
    <w:qFormat/>
    <w:rPr>
      <w:rFonts w:ascii="宋体" w:hAnsi="Courier New"/>
      <w:kern w:val="2"/>
      <w:sz w:val="21"/>
      <w:szCs w:val="21"/>
    </w:rPr>
  </w:style>
  <w:style w:type="character" w:customStyle="1" w:styleId="ab">
    <w:name w:val="正文文本首行缩进 字符"/>
    <w:basedOn w:val="a5"/>
    <w:link w:val="aa"/>
    <w:uiPriority w:val="99"/>
    <w:semiHidden/>
    <w:qFormat/>
    <w:rPr>
      <w:kern w:val="2"/>
      <w:sz w:val="21"/>
      <w:szCs w:val="24"/>
    </w:rPr>
  </w:style>
  <w:style w:type="character" w:customStyle="1" w:styleId="aff1">
    <w:name w:val="标题 字符"/>
    <w:basedOn w:val="a2"/>
    <w:link w:val="aff0"/>
    <w:uiPriority w:val="10"/>
    <w:qFormat/>
    <w:rPr>
      <w:rFonts w:asciiTheme="majorHAnsi" w:eastAsiaTheme="majorEastAsia" w:hAnsiTheme="majorHAnsi" w:cstheme="majorBidi"/>
      <w:b/>
      <w:bCs/>
      <w:kern w:val="2"/>
      <w:sz w:val="32"/>
      <w:szCs w:val="32"/>
    </w:rPr>
  </w:style>
  <w:style w:type="character" w:styleId="affd">
    <w:name w:val="Strong"/>
    <w:basedOn w:val="a2"/>
    <w:uiPriority w:val="22"/>
    <w:qFormat/>
    <w:rsid w:val="00D34D96"/>
    <w:rPr>
      <w:b/>
      <w:bCs/>
    </w:rPr>
  </w:style>
  <w:style w:type="table" w:customStyle="1" w:styleId="51">
    <w:name w:val="网格型5"/>
    <w:basedOn w:val="a3"/>
    <w:next w:val="aff7"/>
    <w:uiPriority w:val="39"/>
    <w:rsid w:val="0070513F"/>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e">
    <w:name w:val="table of figures"/>
    <w:basedOn w:val="a0"/>
    <w:next w:val="a0"/>
    <w:uiPriority w:val="99"/>
    <w:unhideWhenUsed/>
    <w:rsid w:val="00E75C7B"/>
    <w:pPr>
      <w:ind w:leftChars="200" w:left="200" w:hangingChars="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image" Target="media/image5.png"/><Relationship Id="rId21" Type="http://schemas.openxmlformats.org/officeDocument/2006/relationships/header" Target="header7.xml"/><Relationship Id="rId34" Type="http://schemas.openxmlformats.org/officeDocument/2006/relationships/header" Target="header11.xml"/><Relationship Id="rId42" Type="http://schemas.openxmlformats.org/officeDocument/2006/relationships/image" Target="media/image8.png"/><Relationship Id="rId47" Type="http://schemas.openxmlformats.org/officeDocument/2006/relationships/header" Target="header17.xml"/><Relationship Id="rId50" Type="http://schemas.openxmlformats.org/officeDocument/2006/relationships/header" Target="header19.xml"/><Relationship Id="rId55" Type="http://schemas.openxmlformats.org/officeDocument/2006/relationships/header" Target="header2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eader" Target="header10.xml"/><Relationship Id="rId11" Type="http://schemas.openxmlformats.org/officeDocument/2006/relationships/header" Target="header1.xml"/><Relationship Id="rId24" Type="http://schemas.openxmlformats.org/officeDocument/2006/relationships/image" Target="media/image2.png"/><Relationship Id="rId32" Type="http://schemas.openxmlformats.org/officeDocument/2006/relationships/chart" Target="charts/chart2.xml"/><Relationship Id="rId37" Type="http://schemas.openxmlformats.org/officeDocument/2006/relationships/footer" Target="footer10.xml"/><Relationship Id="rId40" Type="http://schemas.openxmlformats.org/officeDocument/2006/relationships/image" Target="media/image6.png"/><Relationship Id="rId45" Type="http://schemas.openxmlformats.org/officeDocument/2006/relationships/footer" Target="footer11.xml"/><Relationship Id="rId53" Type="http://schemas.openxmlformats.org/officeDocument/2006/relationships/header" Target="header21.xml"/><Relationship Id="rId58" Type="http://schemas.openxmlformats.org/officeDocument/2006/relationships/footer" Target="footer15.xml"/><Relationship Id="rId5" Type="http://schemas.openxmlformats.org/officeDocument/2006/relationships/settings" Target="settings.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hyperlink" Target="http://news.cau.edu.cn/upload/2005/caunews_20050711181514.jpg" TargetMode="Externa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7.xml"/><Relationship Id="rId30" Type="http://schemas.openxmlformats.org/officeDocument/2006/relationships/footer" Target="footer9.xml"/><Relationship Id="rId35" Type="http://schemas.openxmlformats.org/officeDocument/2006/relationships/header" Target="header12.xml"/><Relationship Id="rId43" Type="http://schemas.openxmlformats.org/officeDocument/2006/relationships/header" Target="header14.xml"/><Relationship Id="rId48" Type="http://schemas.openxmlformats.org/officeDocument/2006/relationships/footer" Target="footer12.xml"/><Relationship Id="rId56" Type="http://schemas.openxmlformats.org/officeDocument/2006/relationships/header" Target="header23.xml"/><Relationship Id="rId8" Type="http://schemas.openxmlformats.org/officeDocument/2006/relationships/endnotes" Target="endnotes.xml"/><Relationship Id="rId51" Type="http://schemas.openxmlformats.org/officeDocument/2006/relationships/footer" Target="footer13.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3.png"/><Relationship Id="rId38" Type="http://schemas.openxmlformats.org/officeDocument/2006/relationships/image" Target="media/image4.png"/><Relationship Id="rId46" Type="http://schemas.openxmlformats.org/officeDocument/2006/relationships/header" Target="header16.xml"/><Relationship Id="rId59"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7.png"/><Relationship Id="rId54"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header" Target="header13.xml"/><Relationship Id="rId49" Type="http://schemas.openxmlformats.org/officeDocument/2006/relationships/header" Target="header18.xml"/><Relationship Id="rId57" Type="http://schemas.openxmlformats.org/officeDocument/2006/relationships/header" Target="header24.xml"/><Relationship Id="rId10" Type="http://schemas.openxmlformats.org/officeDocument/2006/relationships/image" Target="media/image1.jpeg"/><Relationship Id="rId31" Type="http://schemas.openxmlformats.org/officeDocument/2006/relationships/chart" Target="charts/chart1.xml"/><Relationship Id="rId44" Type="http://schemas.openxmlformats.org/officeDocument/2006/relationships/header" Target="header15.xml"/><Relationship Id="rId52" Type="http://schemas.openxmlformats.org/officeDocument/2006/relationships/header" Target="header20.xml"/><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26700;&#38754;\&#27468;&#23572;&#32929;&#20221;&#25240;&#32447;&#2227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26700;&#38754;\&#27468;&#23572;&#32929;&#20221;&#25240;&#32447;&#22270;.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Sheet1!$A$8</c:f>
              <c:strCache>
                <c:ptCount val="1"/>
                <c:pt idx="0">
                  <c:v>营业收入</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Sheet1!$B$7:$E$7</c:f>
              <c:strCache>
                <c:ptCount val="4"/>
                <c:pt idx="0">
                  <c:v>2021年</c:v>
                </c:pt>
                <c:pt idx="1">
                  <c:v>2022年</c:v>
                </c:pt>
                <c:pt idx="2">
                  <c:v>2023年</c:v>
                </c:pt>
                <c:pt idx="3">
                  <c:v>2024年</c:v>
                </c:pt>
              </c:strCache>
            </c:strRef>
          </c:cat>
          <c:val>
            <c:numRef>
              <c:f>Sheet1!$B$8:$E$8</c:f>
              <c:numCache>
                <c:formatCode>#,##0.00</c:formatCode>
                <c:ptCount val="4"/>
                <c:pt idx="0" formatCode="General">
                  <c:v>782.21</c:v>
                </c:pt>
                <c:pt idx="1">
                  <c:v>1048.94</c:v>
                </c:pt>
                <c:pt idx="2" formatCode="General">
                  <c:v>985.74</c:v>
                </c:pt>
                <c:pt idx="3">
                  <c:v>1009.54</c:v>
                </c:pt>
              </c:numCache>
            </c:numRef>
          </c:val>
          <c:smooth val="0"/>
          <c:extLst>
            <c:ext xmlns:c16="http://schemas.microsoft.com/office/drawing/2014/chart" uri="{C3380CC4-5D6E-409C-BE32-E72D297353CC}">
              <c16:uniqueId val="{00000000-BCCC-4CA4-B536-FE7BB2ECB2AE}"/>
            </c:ext>
          </c:extLst>
        </c:ser>
        <c:ser>
          <c:idx val="1"/>
          <c:order val="1"/>
          <c:tx>
            <c:strRef>
              <c:f>Sheet1!$A$9</c:f>
              <c:strCache>
                <c:ptCount val="1"/>
                <c:pt idx="0">
                  <c:v>营业成本</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Sheet1!$B$7:$E$7</c:f>
              <c:strCache>
                <c:ptCount val="4"/>
                <c:pt idx="0">
                  <c:v>2021年</c:v>
                </c:pt>
                <c:pt idx="1">
                  <c:v>2022年</c:v>
                </c:pt>
                <c:pt idx="2">
                  <c:v>2023年</c:v>
                </c:pt>
                <c:pt idx="3">
                  <c:v>2024年</c:v>
                </c:pt>
              </c:strCache>
            </c:strRef>
          </c:cat>
          <c:val>
            <c:numRef>
              <c:f>Sheet1!$B$9:$E$9</c:f>
              <c:numCache>
                <c:formatCode>General</c:formatCode>
                <c:ptCount val="4"/>
                <c:pt idx="0">
                  <c:v>671.68</c:v>
                </c:pt>
                <c:pt idx="1">
                  <c:v>932.33</c:v>
                </c:pt>
                <c:pt idx="2">
                  <c:v>897.53</c:v>
                </c:pt>
                <c:pt idx="3">
                  <c:v>897.59</c:v>
                </c:pt>
              </c:numCache>
            </c:numRef>
          </c:val>
          <c:smooth val="0"/>
          <c:extLst>
            <c:ext xmlns:c16="http://schemas.microsoft.com/office/drawing/2014/chart" uri="{C3380CC4-5D6E-409C-BE32-E72D297353CC}">
              <c16:uniqueId val="{00000001-BCCC-4CA4-B536-FE7BB2ECB2AE}"/>
            </c:ext>
          </c:extLst>
        </c:ser>
        <c:ser>
          <c:idx val="2"/>
          <c:order val="2"/>
          <c:tx>
            <c:strRef>
              <c:f>Sheet1!$A$10</c:f>
              <c:strCache>
                <c:ptCount val="1"/>
                <c:pt idx="0">
                  <c:v>利润总额</c:v>
                </c:pt>
              </c:strCache>
            </c:strRef>
          </c:tx>
          <c:spPr>
            <a:ln w="28575" cap="rnd">
              <a:solidFill>
                <a:schemeClr val="accent3"/>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Sheet1!$B$7:$E$7</c:f>
              <c:strCache>
                <c:ptCount val="4"/>
                <c:pt idx="0">
                  <c:v>2021年</c:v>
                </c:pt>
                <c:pt idx="1">
                  <c:v>2022年</c:v>
                </c:pt>
                <c:pt idx="2">
                  <c:v>2023年</c:v>
                </c:pt>
                <c:pt idx="3">
                  <c:v>2024年</c:v>
                </c:pt>
              </c:strCache>
            </c:strRef>
          </c:cat>
          <c:val>
            <c:numRef>
              <c:f>Sheet1!$B$10:$E$10</c:f>
              <c:numCache>
                <c:formatCode>General</c:formatCode>
                <c:ptCount val="4"/>
                <c:pt idx="0">
                  <c:v>46.06</c:v>
                </c:pt>
                <c:pt idx="1">
                  <c:v>15.09</c:v>
                </c:pt>
                <c:pt idx="2">
                  <c:v>7.91</c:v>
                </c:pt>
                <c:pt idx="3">
                  <c:v>27.74</c:v>
                </c:pt>
              </c:numCache>
            </c:numRef>
          </c:val>
          <c:smooth val="0"/>
          <c:extLst>
            <c:ext xmlns:c16="http://schemas.microsoft.com/office/drawing/2014/chart" uri="{C3380CC4-5D6E-409C-BE32-E72D297353CC}">
              <c16:uniqueId val="{00000002-BCCC-4CA4-B536-FE7BB2ECB2AE}"/>
            </c:ext>
          </c:extLst>
        </c:ser>
        <c:dLbls>
          <c:dLblPos val="t"/>
          <c:showLegendKey val="0"/>
          <c:showVal val="1"/>
          <c:showCatName val="0"/>
          <c:showSerName val="0"/>
          <c:showPercent val="0"/>
          <c:showBubbleSize val="0"/>
        </c:dLbls>
        <c:smooth val="0"/>
        <c:axId val="865479440"/>
        <c:axId val="1226013216"/>
      </c:lineChart>
      <c:catAx>
        <c:axId val="8654794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26013216"/>
        <c:crosses val="autoZero"/>
        <c:auto val="1"/>
        <c:lblAlgn val="ctr"/>
        <c:lblOffset val="100"/>
        <c:noMultiLvlLbl val="0"/>
      </c:catAx>
      <c:valAx>
        <c:axId val="1226013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8654794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Sheet1!$A$23</c:f>
              <c:strCache>
                <c:ptCount val="1"/>
                <c:pt idx="0">
                  <c:v>销售费用</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Sheet1!$B$23:$E$23</c:f>
              <c:numCache>
                <c:formatCode>General</c:formatCode>
                <c:ptCount val="4"/>
                <c:pt idx="0">
                  <c:v>4.45</c:v>
                </c:pt>
                <c:pt idx="1">
                  <c:v>5.48</c:v>
                </c:pt>
                <c:pt idx="2">
                  <c:v>5.28</c:v>
                </c:pt>
                <c:pt idx="3" formatCode="0.00_ ">
                  <c:v>6.2</c:v>
                </c:pt>
              </c:numCache>
            </c:numRef>
          </c:val>
          <c:smooth val="0"/>
          <c:extLst>
            <c:ext xmlns:c16="http://schemas.microsoft.com/office/drawing/2014/chart" uri="{C3380CC4-5D6E-409C-BE32-E72D297353CC}">
              <c16:uniqueId val="{00000000-E930-424A-A00F-3943BA6CCC18}"/>
            </c:ext>
          </c:extLst>
        </c:ser>
        <c:ser>
          <c:idx val="1"/>
          <c:order val="1"/>
          <c:tx>
            <c:strRef>
              <c:f>Sheet1!$A$24</c:f>
              <c:strCache>
                <c:ptCount val="1"/>
                <c:pt idx="0">
                  <c:v>管理费用</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Sheet1!$B$24:$E$24</c:f>
              <c:numCache>
                <c:formatCode>General</c:formatCode>
                <c:ptCount val="4"/>
                <c:pt idx="0">
                  <c:v>19.52</c:v>
                </c:pt>
                <c:pt idx="1">
                  <c:v>22.95</c:v>
                </c:pt>
                <c:pt idx="2">
                  <c:v>22.03</c:v>
                </c:pt>
                <c:pt idx="3" formatCode="0.00_ ">
                  <c:v>22</c:v>
                </c:pt>
              </c:numCache>
            </c:numRef>
          </c:val>
          <c:smooth val="0"/>
          <c:extLst>
            <c:ext xmlns:c16="http://schemas.microsoft.com/office/drawing/2014/chart" uri="{C3380CC4-5D6E-409C-BE32-E72D297353CC}">
              <c16:uniqueId val="{00000001-E930-424A-A00F-3943BA6CCC18}"/>
            </c:ext>
          </c:extLst>
        </c:ser>
        <c:ser>
          <c:idx val="2"/>
          <c:order val="2"/>
          <c:tx>
            <c:strRef>
              <c:f>Sheet1!$A$25</c:f>
              <c:strCache>
                <c:ptCount val="1"/>
                <c:pt idx="0">
                  <c:v>财务费用</c:v>
                </c:pt>
              </c:strCache>
            </c:strRef>
          </c:tx>
          <c:spPr>
            <a:ln w="28575" cap="rnd">
              <a:solidFill>
                <a:schemeClr val="accent3"/>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Sheet1!$B$25:$E$25</c:f>
              <c:numCache>
                <c:formatCode>General</c:formatCode>
                <c:ptCount val="4"/>
                <c:pt idx="0">
                  <c:v>1.67</c:v>
                </c:pt>
                <c:pt idx="1">
                  <c:v>1.49</c:v>
                </c:pt>
                <c:pt idx="2">
                  <c:v>3.52</c:v>
                </c:pt>
                <c:pt idx="3">
                  <c:v>0.71</c:v>
                </c:pt>
              </c:numCache>
            </c:numRef>
          </c:val>
          <c:smooth val="0"/>
          <c:extLst>
            <c:ext xmlns:c16="http://schemas.microsoft.com/office/drawing/2014/chart" uri="{C3380CC4-5D6E-409C-BE32-E72D297353CC}">
              <c16:uniqueId val="{00000002-E930-424A-A00F-3943BA6CCC18}"/>
            </c:ext>
          </c:extLst>
        </c:ser>
        <c:ser>
          <c:idx val="3"/>
          <c:order val="3"/>
          <c:tx>
            <c:strRef>
              <c:f>Sheet1!$A$26</c:f>
              <c:strCache>
                <c:ptCount val="1"/>
                <c:pt idx="0">
                  <c:v>研发费用</c:v>
                </c:pt>
              </c:strCache>
            </c:strRef>
          </c:tx>
          <c:spPr>
            <a:ln w="28575" cap="rnd">
              <a:solidFill>
                <a:schemeClr val="accent4"/>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Sheet1!$B$26:$E$26</c:f>
              <c:numCache>
                <c:formatCode>General</c:formatCode>
                <c:ptCount val="4"/>
                <c:pt idx="0" formatCode="0.00_ ">
                  <c:v>41.7</c:v>
                </c:pt>
                <c:pt idx="1">
                  <c:v>52.27</c:v>
                </c:pt>
                <c:pt idx="2">
                  <c:v>47.16</c:v>
                </c:pt>
                <c:pt idx="3">
                  <c:v>48.82</c:v>
                </c:pt>
              </c:numCache>
            </c:numRef>
          </c:val>
          <c:smooth val="0"/>
          <c:extLst>
            <c:ext xmlns:c16="http://schemas.microsoft.com/office/drawing/2014/chart" uri="{C3380CC4-5D6E-409C-BE32-E72D297353CC}">
              <c16:uniqueId val="{00000003-E930-424A-A00F-3943BA6CCC18}"/>
            </c:ext>
          </c:extLst>
        </c:ser>
        <c:dLbls>
          <c:dLblPos val="t"/>
          <c:showLegendKey val="0"/>
          <c:showVal val="1"/>
          <c:showCatName val="0"/>
          <c:showSerName val="0"/>
          <c:showPercent val="0"/>
          <c:showBubbleSize val="0"/>
        </c:dLbls>
        <c:smooth val="0"/>
        <c:axId val="1436260656"/>
        <c:axId val="1436261136"/>
      </c:lineChart>
      <c:catAx>
        <c:axId val="14362606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436261136"/>
        <c:crosses val="autoZero"/>
        <c:auto val="1"/>
        <c:lblAlgn val="ctr"/>
        <c:lblOffset val="100"/>
        <c:noMultiLvlLbl val="0"/>
      </c:catAx>
      <c:valAx>
        <c:axId val="143626113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4362606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82551C47-99D4-47E7-A986-0764DD3899F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1859</TotalTime>
  <Pages>38</Pages>
  <Words>4240</Words>
  <Characters>24174</Characters>
  <Application>Microsoft Office Word</Application>
  <DocSecurity>0</DocSecurity>
  <Lines>201</Lines>
  <Paragraphs>56</Paragraphs>
  <ScaleCrop>false</ScaleCrop>
  <Company>Microsoft China</Company>
  <LinksUpToDate>false</LinksUpToDate>
  <CharactersWithSpaces>28358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中国农业大学学位论文格式、书写要求</dc:title>
  <dc:creator>yangdy</dc:creator>
  <cp:lastModifiedBy>文蔷 刘</cp:lastModifiedBy>
  <cp:revision>310</cp:revision>
  <cp:lastPrinted>2018-09-10T03:10:00Z</cp:lastPrinted>
  <dcterms:created xsi:type="dcterms:W3CDTF">2026-04-17T12:37:00Z</dcterms:created>
  <dcterms:modified xsi:type="dcterms:W3CDTF">2026-04-20T01:26:00Z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