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2.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3.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4.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EEC1" w14:textId="77777777" w:rsidR="009B1365" w:rsidRDefault="009B1365">
      <w:pPr>
        <w:spacing w:line="240" w:lineRule="auto"/>
        <w:ind w:firstLine="480"/>
        <w:rPr>
          <w:color w:val="000000"/>
        </w:rPr>
      </w:pPr>
      <w:bookmarkStart w:id="0" w:name="_Toc355274223"/>
      <w:bookmarkStart w:id="1" w:name="_Toc355274957"/>
      <w:bookmarkStart w:id="2" w:name="_Toc355614273"/>
      <w:bookmarkStart w:id="3" w:name="_Toc355807471"/>
      <w:bookmarkStart w:id="4" w:name="_Toc355361237"/>
      <w:bookmarkStart w:id="5" w:name="_Toc355204232"/>
    </w:p>
    <w:p w14:paraId="4EDD2AA5" w14:textId="77777777" w:rsidR="00DA33B9" w:rsidRDefault="00DA33B9" w:rsidP="00DA33B9">
      <w:pPr>
        <w:spacing w:line="240" w:lineRule="auto"/>
        <w:ind w:firstLineChars="0" w:firstLine="0"/>
        <w:rPr>
          <w:color w:val="000000"/>
        </w:rPr>
      </w:pPr>
    </w:p>
    <w:p w14:paraId="15B9CF31" w14:textId="77777777" w:rsidR="009B1365" w:rsidRDefault="009B1365">
      <w:pPr>
        <w:spacing w:line="240" w:lineRule="auto"/>
        <w:ind w:firstLineChars="0" w:firstLine="0"/>
        <w:jc w:val="center"/>
        <w:rPr>
          <w:color w:val="000000"/>
        </w:rPr>
      </w:pPr>
    </w:p>
    <w:p w14:paraId="144E36B6" w14:textId="77777777" w:rsidR="009B1365" w:rsidRDefault="009B1365">
      <w:pPr>
        <w:spacing w:line="240" w:lineRule="auto"/>
        <w:ind w:firstLineChars="0" w:firstLine="0"/>
        <w:jc w:val="center"/>
        <w:rPr>
          <w:color w:val="000000"/>
        </w:rPr>
      </w:pPr>
    </w:p>
    <w:p w14:paraId="1795A888" w14:textId="77777777" w:rsidR="009B1365" w:rsidRDefault="009B1365">
      <w:pPr>
        <w:spacing w:line="240" w:lineRule="auto"/>
        <w:ind w:firstLineChars="0" w:firstLine="0"/>
        <w:jc w:val="center"/>
        <w:rPr>
          <w:color w:val="000000"/>
        </w:rPr>
      </w:pPr>
    </w:p>
    <w:p w14:paraId="636F16A9" w14:textId="32470468" w:rsidR="009B1365" w:rsidRDefault="00B63193">
      <w:pPr>
        <w:spacing w:line="240" w:lineRule="auto"/>
        <w:ind w:firstLineChars="0" w:firstLine="0"/>
        <w:jc w:val="center"/>
        <w:rPr>
          <w:color w:val="000000"/>
        </w:rPr>
      </w:pPr>
      <w:r>
        <w:rPr>
          <w:noProof/>
          <w:color w:val="000F6F"/>
          <w:szCs w:val="21"/>
        </w:rPr>
        <w:drawing>
          <wp:inline distT="0" distB="0" distL="0" distR="0" wp14:anchorId="1ADB874B" wp14:editId="011C35C2">
            <wp:extent cx="4107815" cy="717550"/>
            <wp:effectExtent l="0" t="0" r="6985" b="6350"/>
            <wp:docPr id="1" name="图片 1" descr="caunews_20050711181514">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unews_20050711181514"/>
                    <pic:cNvPicPr>
                      <a:picLocks noChangeAspect="1" noChangeArrowheads="1"/>
                    </pic:cNvPicPr>
                  </pic:nvPicPr>
                  <pic:blipFill>
                    <a:blip r:embed="rId10">
                      <a:lum bright="6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4107815" cy="717550"/>
                    </a:xfrm>
                    <a:prstGeom prst="rect">
                      <a:avLst/>
                    </a:prstGeom>
                    <a:noFill/>
                    <a:ln>
                      <a:noFill/>
                    </a:ln>
                  </pic:spPr>
                </pic:pic>
              </a:graphicData>
            </a:graphic>
          </wp:inline>
        </w:drawing>
      </w:r>
    </w:p>
    <w:p w14:paraId="37C54682" w14:textId="77777777" w:rsidR="009B1365" w:rsidRDefault="00581EFF">
      <w:pPr>
        <w:spacing w:beforeLines="100" w:before="240" w:afterLines="100" w:after="240" w:line="240" w:lineRule="auto"/>
        <w:ind w:firstLineChars="0" w:firstLine="0"/>
        <w:jc w:val="center"/>
        <w:rPr>
          <w:sz w:val="36"/>
        </w:rPr>
      </w:pPr>
      <w:r>
        <w:rPr>
          <w:rFonts w:hint="eastAsia"/>
          <w:b/>
          <w:color w:val="000000"/>
          <w:sz w:val="36"/>
        </w:rPr>
        <w:t>本科生</w:t>
      </w:r>
      <w:r w:rsidRPr="00B514AC">
        <w:rPr>
          <w:rFonts w:hint="eastAsia"/>
          <w:b/>
          <w:color w:val="000000"/>
          <w:sz w:val="36"/>
        </w:rPr>
        <w:t>毕业论文（设计）</w:t>
      </w:r>
    </w:p>
    <w:p w14:paraId="262EBF65" w14:textId="77777777" w:rsidR="009B1365" w:rsidRDefault="009B1365">
      <w:pPr>
        <w:spacing w:line="240" w:lineRule="auto"/>
        <w:ind w:firstLineChars="0" w:firstLine="0"/>
        <w:jc w:val="center"/>
      </w:pPr>
    </w:p>
    <w:p w14:paraId="6A715B2F" w14:textId="47F57007" w:rsidR="009B1365" w:rsidRDefault="00273330">
      <w:pPr>
        <w:spacing w:beforeLines="100" w:before="240" w:afterLines="100" w:after="240" w:line="440" w:lineRule="exact"/>
        <w:ind w:firstLineChars="0" w:firstLine="0"/>
        <w:jc w:val="center"/>
        <w:rPr>
          <w:rFonts w:eastAsia="黑体"/>
          <w:sz w:val="44"/>
          <w:szCs w:val="44"/>
        </w:rPr>
      </w:pPr>
      <w:bookmarkStart w:id="6" w:name="OLE_LINK2"/>
      <w:bookmarkStart w:id="7" w:name="OLE_LINK1"/>
      <w:r>
        <w:rPr>
          <w:rFonts w:eastAsia="黑体" w:hint="eastAsia"/>
          <w:sz w:val="44"/>
          <w:szCs w:val="44"/>
        </w:rPr>
        <w:t>基于电子商务的物资供应管理系统设计的研究——以歌尔股份为例</w:t>
      </w:r>
    </w:p>
    <w:p w14:paraId="3AAF065B" w14:textId="5F9B9996" w:rsidR="00273330" w:rsidRPr="00273330" w:rsidRDefault="00273330" w:rsidP="00273330">
      <w:pPr>
        <w:ind w:firstLineChars="0" w:firstLine="0"/>
        <w:jc w:val="center"/>
        <w:rPr>
          <w:b/>
          <w:sz w:val="32"/>
          <w:szCs w:val="32"/>
        </w:rPr>
      </w:pPr>
      <w:r w:rsidRPr="00273330">
        <w:rPr>
          <w:b/>
          <w:sz w:val="32"/>
          <w:szCs w:val="32"/>
        </w:rPr>
        <w:t>Research on the Design of Material Supply Management System Based on E-commerce</w:t>
      </w:r>
    </w:p>
    <w:p w14:paraId="19C3FD95" w14:textId="6793A700" w:rsidR="009B1365" w:rsidRDefault="00273330" w:rsidP="00273330">
      <w:pPr>
        <w:ind w:firstLineChars="0" w:firstLine="0"/>
        <w:jc w:val="center"/>
        <w:rPr>
          <w:b/>
          <w:sz w:val="32"/>
          <w:szCs w:val="32"/>
        </w:rPr>
      </w:pPr>
      <w:r w:rsidRPr="00273330">
        <w:rPr>
          <w:rFonts w:hint="eastAsia"/>
          <w:b/>
          <w:sz w:val="32"/>
          <w:szCs w:val="32"/>
        </w:rPr>
        <w:t>——</w:t>
      </w:r>
      <w:r w:rsidRPr="00273330">
        <w:rPr>
          <w:b/>
          <w:sz w:val="32"/>
          <w:szCs w:val="32"/>
        </w:rPr>
        <w:t>Taking Goertek Inc as an Example</w:t>
      </w:r>
    </w:p>
    <w:bookmarkEnd w:id="6"/>
    <w:bookmarkEnd w:id="7"/>
    <w:p w14:paraId="0EE3F900" w14:textId="77777777" w:rsidR="009B1365" w:rsidRDefault="009B1365">
      <w:pPr>
        <w:spacing w:line="240" w:lineRule="auto"/>
        <w:ind w:firstLineChars="0" w:firstLine="0"/>
        <w:jc w:val="center"/>
      </w:pPr>
    </w:p>
    <w:p w14:paraId="5AD42D7F" w14:textId="77777777" w:rsidR="009B1365" w:rsidRDefault="009B1365">
      <w:pPr>
        <w:spacing w:line="240" w:lineRule="auto"/>
        <w:ind w:firstLineChars="0" w:firstLine="0"/>
        <w:jc w:val="center"/>
      </w:pPr>
    </w:p>
    <w:p w14:paraId="18E23954" w14:textId="77777777" w:rsidR="009B1365" w:rsidRDefault="009B1365">
      <w:pPr>
        <w:spacing w:line="240" w:lineRule="auto"/>
        <w:ind w:firstLineChars="0" w:firstLine="0"/>
        <w:jc w:val="center"/>
      </w:pPr>
    </w:p>
    <w:p w14:paraId="39BE1D57" w14:textId="75659728" w:rsidR="009B1365" w:rsidRDefault="00581EFF" w:rsidP="00484D71">
      <w:pPr>
        <w:spacing w:line="480" w:lineRule="auto"/>
        <w:ind w:left="839" w:firstLineChars="0" w:firstLine="0"/>
        <w:jc w:val="left"/>
        <w:rPr>
          <w:position w:val="-6"/>
          <w:sz w:val="28"/>
          <w:u w:val="single"/>
        </w:rPr>
      </w:pPr>
      <w:r w:rsidRPr="00484D71">
        <w:rPr>
          <w:rFonts w:hint="eastAsia"/>
          <w:spacing w:val="233"/>
          <w:kern w:val="0"/>
          <w:sz w:val="28"/>
        </w:rPr>
        <w:t>学生姓</w:t>
      </w:r>
      <w:r w:rsidRPr="00784289">
        <w:rPr>
          <w:rFonts w:hint="eastAsia"/>
          <w:color w:val="000000"/>
          <w:sz w:val="28"/>
          <w:szCs w:val="28"/>
        </w:rPr>
        <w:t>名</w:t>
      </w:r>
      <w:r w:rsidR="00E72338" w:rsidRPr="00784289">
        <w:rPr>
          <w:color w:val="000000"/>
          <w:sz w:val="28"/>
          <w:szCs w:val="28"/>
        </w:rPr>
        <w:t>：</w:t>
      </w:r>
      <w:r w:rsidR="00E72338">
        <w:rPr>
          <w:rFonts w:hint="eastAsia"/>
          <w:position w:val="-6"/>
          <w:sz w:val="28"/>
          <w:u w:val="single"/>
        </w:rPr>
        <w:t xml:space="preserve"> </w:t>
      </w:r>
      <w:r w:rsidR="00273330">
        <w:rPr>
          <w:rFonts w:hint="eastAsia"/>
          <w:position w:val="-6"/>
          <w:sz w:val="28"/>
          <w:u w:val="single"/>
        </w:rPr>
        <w:t xml:space="preserve">         </w:t>
      </w:r>
      <w:r w:rsidR="00273330">
        <w:rPr>
          <w:rFonts w:hint="eastAsia"/>
          <w:position w:val="-6"/>
          <w:sz w:val="28"/>
          <w:u w:val="single"/>
        </w:rPr>
        <w:t>刘文蔷</w:t>
      </w:r>
      <w:r w:rsidR="00273330">
        <w:rPr>
          <w:rFonts w:hint="eastAsia"/>
          <w:position w:val="-6"/>
          <w:sz w:val="28"/>
          <w:u w:val="single"/>
        </w:rPr>
        <w:t xml:space="preserve">           </w:t>
      </w:r>
    </w:p>
    <w:p w14:paraId="4D785391" w14:textId="751C6B96" w:rsidR="009B1365" w:rsidRDefault="00E72338" w:rsidP="00484D71">
      <w:pPr>
        <w:spacing w:line="480" w:lineRule="auto"/>
        <w:ind w:left="839" w:firstLineChars="0" w:firstLine="0"/>
        <w:rPr>
          <w:position w:val="-6"/>
          <w:sz w:val="28"/>
          <w:u w:val="single"/>
        </w:rPr>
      </w:pPr>
      <w:r w:rsidRPr="002B2481">
        <w:rPr>
          <w:spacing w:val="233"/>
          <w:kern w:val="0"/>
          <w:sz w:val="28"/>
        </w:rPr>
        <w:t>指导教</w:t>
      </w:r>
      <w:r w:rsidRPr="002B2481">
        <w:rPr>
          <w:spacing w:val="1"/>
          <w:kern w:val="0"/>
          <w:sz w:val="28"/>
        </w:rPr>
        <w:t>师</w:t>
      </w:r>
      <w:r>
        <w:rPr>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廖波，副教授</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 xml:space="preserve">  </w:t>
      </w:r>
    </w:p>
    <w:p w14:paraId="1C2ACE06" w14:textId="0B80BD53" w:rsidR="009B1365" w:rsidRDefault="00E72338" w:rsidP="00484D71">
      <w:pPr>
        <w:spacing w:line="480" w:lineRule="auto"/>
        <w:ind w:left="839" w:firstLineChars="0" w:firstLine="0"/>
        <w:rPr>
          <w:position w:val="-6"/>
          <w:sz w:val="28"/>
          <w:u w:val="single"/>
        </w:rPr>
      </w:pPr>
      <w:r w:rsidRPr="00484D71">
        <w:rPr>
          <w:spacing w:val="84"/>
          <w:kern w:val="0"/>
          <w:sz w:val="28"/>
          <w:fitText w:val="2520" w:id="1"/>
        </w:rPr>
        <w:t>合作指导教</w:t>
      </w:r>
      <w:r w:rsidRPr="00484D71">
        <w:rPr>
          <w:kern w:val="0"/>
          <w:sz w:val="28"/>
          <w:fitText w:val="2520" w:id="1"/>
        </w:rPr>
        <w:t>师</w:t>
      </w:r>
      <w:r>
        <w:rPr>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p>
    <w:p w14:paraId="312E88AF" w14:textId="67A472D1" w:rsidR="009B1365" w:rsidRPr="00484D71" w:rsidRDefault="00E72338" w:rsidP="00484D71">
      <w:pPr>
        <w:spacing w:line="480" w:lineRule="auto"/>
        <w:ind w:left="839" w:firstLineChars="0" w:firstLine="0"/>
        <w:rPr>
          <w:position w:val="-6"/>
          <w:sz w:val="28"/>
          <w:u w:val="single"/>
        </w:rPr>
      </w:pPr>
      <w:r w:rsidRPr="00484D71">
        <w:rPr>
          <w:spacing w:val="233"/>
          <w:kern w:val="0"/>
          <w:position w:val="-6"/>
          <w:sz w:val="28"/>
          <w:fitText w:val="2520" w:id="3"/>
        </w:rPr>
        <w:t>专业名</w:t>
      </w:r>
      <w:r w:rsidRPr="00484D71">
        <w:rPr>
          <w:spacing w:val="1"/>
          <w:kern w:val="0"/>
          <w:position w:val="-6"/>
          <w:sz w:val="28"/>
          <w:fitText w:val="2520" w:id="3"/>
        </w:rPr>
        <w:t>称</w:t>
      </w:r>
      <w:r>
        <w:rPr>
          <w:position w:val="-6"/>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电子商务</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p>
    <w:p w14:paraId="613E6682" w14:textId="40F69115" w:rsidR="009B1365" w:rsidRDefault="00E72338" w:rsidP="00484D71">
      <w:pPr>
        <w:spacing w:line="480" w:lineRule="auto"/>
        <w:ind w:left="839" w:firstLineChars="0" w:firstLine="0"/>
      </w:pPr>
      <w:r w:rsidRPr="002B2481">
        <w:rPr>
          <w:spacing w:val="233"/>
          <w:kern w:val="0"/>
          <w:sz w:val="28"/>
          <w:fitText w:val="2520" w:id="5"/>
        </w:rPr>
        <w:t>所在学</w:t>
      </w:r>
      <w:r w:rsidRPr="002B2481">
        <w:rPr>
          <w:spacing w:val="1"/>
          <w:kern w:val="0"/>
          <w:sz w:val="28"/>
          <w:fitText w:val="2520" w:id="5"/>
        </w:rPr>
        <w:t>院</w:t>
      </w:r>
      <w:r>
        <w:rPr>
          <w:sz w:val="28"/>
        </w:rPr>
        <w:t>：</w:t>
      </w:r>
      <w:r>
        <w:rPr>
          <w:position w:val="-6"/>
          <w:sz w:val="28"/>
          <w:u w:val="single"/>
        </w:rPr>
        <w:t xml:space="preserve">   </w:t>
      </w:r>
      <w:r w:rsidR="00273330">
        <w:rPr>
          <w:rFonts w:hint="eastAsia"/>
          <w:position w:val="-6"/>
          <w:sz w:val="28"/>
          <w:u w:val="single"/>
        </w:rPr>
        <w:t xml:space="preserve"> </w:t>
      </w:r>
      <w:r w:rsidR="00273330">
        <w:rPr>
          <w:rFonts w:hint="eastAsia"/>
          <w:position w:val="-6"/>
          <w:sz w:val="28"/>
          <w:u w:val="single"/>
        </w:rPr>
        <w:t>人文与经济管理学院</w:t>
      </w:r>
      <w:r>
        <w:rPr>
          <w:position w:val="-6"/>
          <w:sz w:val="28"/>
          <w:u w:val="single"/>
        </w:rPr>
        <w:t xml:space="preserve">    </w:t>
      </w:r>
      <w:r w:rsidR="00273330">
        <w:rPr>
          <w:rFonts w:hint="eastAsia"/>
          <w:position w:val="-6"/>
          <w:sz w:val="28"/>
          <w:u w:val="single"/>
        </w:rPr>
        <w:t xml:space="preserve"> </w:t>
      </w:r>
    </w:p>
    <w:p w14:paraId="31EF6743" w14:textId="77777777" w:rsidR="009B1365" w:rsidRDefault="00E72338">
      <w:pPr>
        <w:spacing w:line="240" w:lineRule="auto"/>
        <w:ind w:firstLineChars="0" w:firstLine="0"/>
        <w:jc w:val="center"/>
        <w:rPr>
          <w:sz w:val="28"/>
        </w:rPr>
      </w:pPr>
      <w:r>
        <w:rPr>
          <w:sz w:val="28"/>
        </w:rPr>
        <w:t xml:space="preserve">                       </w:t>
      </w:r>
    </w:p>
    <w:p w14:paraId="48594D9B" w14:textId="77777777" w:rsidR="009B1365" w:rsidRDefault="009B1365">
      <w:pPr>
        <w:spacing w:line="240" w:lineRule="auto"/>
        <w:ind w:firstLineChars="0" w:firstLine="0"/>
        <w:jc w:val="center"/>
        <w:rPr>
          <w:sz w:val="28"/>
        </w:rPr>
      </w:pPr>
    </w:p>
    <w:p w14:paraId="25030C1A" w14:textId="77777777" w:rsidR="009B1365" w:rsidRDefault="009B1365">
      <w:pPr>
        <w:spacing w:line="240" w:lineRule="auto"/>
        <w:ind w:firstLineChars="0" w:firstLine="0"/>
        <w:jc w:val="center"/>
        <w:rPr>
          <w:sz w:val="28"/>
        </w:rPr>
      </w:pPr>
    </w:p>
    <w:p w14:paraId="00F3FE4B" w14:textId="77777777" w:rsidR="009B1365" w:rsidRDefault="009B1365">
      <w:pPr>
        <w:spacing w:line="240" w:lineRule="auto"/>
        <w:ind w:firstLineChars="0" w:firstLine="0"/>
        <w:jc w:val="center"/>
        <w:rPr>
          <w:sz w:val="28"/>
        </w:rPr>
      </w:pPr>
    </w:p>
    <w:p w14:paraId="2B6F233E" w14:textId="77777777" w:rsidR="009B1365" w:rsidRDefault="009B1365">
      <w:pPr>
        <w:spacing w:line="240" w:lineRule="auto"/>
        <w:ind w:firstLineChars="0" w:firstLine="0"/>
        <w:jc w:val="center"/>
        <w:rPr>
          <w:sz w:val="28"/>
        </w:rPr>
      </w:pPr>
    </w:p>
    <w:p w14:paraId="61A7CA81" w14:textId="77777777" w:rsidR="009B1365" w:rsidRDefault="009B1365">
      <w:pPr>
        <w:spacing w:line="240" w:lineRule="auto"/>
        <w:ind w:firstLineChars="0" w:firstLine="0"/>
        <w:jc w:val="center"/>
        <w:rPr>
          <w:sz w:val="28"/>
        </w:rPr>
      </w:pPr>
    </w:p>
    <w:p w14:paraId="00CC9CAF" w14:textId="77777777" w:rsidR="009B1365" w:rsidRDefault="009B1365">
      <w:pPr>
        <w:spacing w:line="240" w:lineRule="auto"/>
        <w:ind w:firstLineChars="0" w:firstLine="0"/>
        <w:jc w:val="center"/>
        <w:rPr>
          <w:sz w:val="28"/>
        </w:rPr>
      </w:pPr>
    </w:p>
    <w:p w14:paraId="44A39CF2" w14:textId="7FD28277" w:rsidR="009B1365" w:rsidRDefault="00E93856">
      <w:pPr>
        <w:spacing w:line="240" w:lineRule="auto"/>
        <w:ind w:firstLineChars="0" w:firstLine="0"/>
        <w:jc w:val="center"/>
        <w:rPr>
          <w:sz w:val="28"/>
        </w:rPr>
      </w:pPr>
      <w:r>
        <w:rPr>
          <w:rFonts w:hint="eastAsia"/>
          <w:sz w:val="28"/>
        </w:rPr>
        <w:t>2026</w:t>
      </w:r>
      <w:r w:rsidR="00E72338">
        <w:rPr>
          <w:sz w:val="28"/>
        </w:rPr>
        <w:t>年</w:t>
      </w:r>
      <w:r w:rsidR="00E72338">
        <w:rPr>
          <w:sz w:val="28"/>
        </w:rPr>
        <w:t xml:space="preserve"> </w:t>
      </w:r>
      <w:r w:rsidR="009941FD">
        <w:rPr>
          <w:rFonts w:hint="eastAsia"/>
          <w:sz w:val="28"/>
        </w:rPr>
        <w:t>5</w:t>
      </w:r>
      <w:r w:rsidR="00E72338">
        <w:rPr>
          <w:sz w:val="28"/>
        </w:rPr>
        <w:t xml:space="preserve"> </w:t>
      </w:r>
      <w:r w:rsidR="00E72338">
        <w:rPr>
          <w:sz w:val="28"/>
        </w:rPr>
        <w:t>月</w:t>
      </w:r>
    </w:p>
    <w:p w14:paraId="53C8D2AB" w14:textId="77777777" w:rsidR="009B1365" w:rsidRDefault="00E72338">
      <w:pPr>
        <w:widowControl/>
        <w:spacing w:line="240" w:lineRule="auto"/>
        <w:ind w:firstLineChars="0" w:firstLine="0"/>
        <w:jc w:val="left"/>
        <w:rPr>
          <w:rFonts w:ascii="黑体" w:eastAsia="黑体"/>
          <w:sz w:val="44"/>
        </w:rPr>
      </w:pPr>
      <w:r>
        <w:rPr>
          <w:rFonts w:ascii="黑体" w:eastAsia="黑体"/>
          <w:sz w:val="44"/>
        </w:rPr>
        <w:br w:type="page"/>
      </w:r>
      <w:r w:rsidR="00DA33B9">
        <w:rPr>
          <w:rFonts w:ascii="黑体" w:eastAsia="黑体"/>
          <w:sz w:val="44"/>
        </w:rPr>
        <w:lastRenderedPageBreak/>
        <w:br w:type="page"/>
      </w:r>
    </w:p>
    <w:p w14:paraId="5A46DEDC" w14:textId="77777777" w:rsidR="009B1365" w:rsidRDefault="009B1365">
      <w:pPr>
        <w:ind w:firstLineChars="0" w:firstLine="0"/>
        <w:rPr>
          <w:sz w:val="28"/>
          <w:szCs w:val="28"/>
        </w:rPr>
        <w:sectPr w:rsidR="009B1365">
          <w:headerReference w:type="even" r:id="rId11"/>
          <w:headerReference w:type="default" r:id="rId12"/>
          <w:footerReference w:type="even" r:id="rId13"/>
          <w:footerReference w:type="default" r:id="rId14"/>
          <w:headerReference w:type="first" r:id="rId15"/>
          <w:footerReference w:type="first" r:id="rId16"/>
          <w:pgSz w:w="11906" w:h="16838"/>
          <w:pgMar w:top="1701" w:right="1418" w:bottom="1418" w:left="1701" w:header="1304" w:footer="1021" w:gutter="0"/>
          <w:pgNumType w:fmt="upperRoman" w:start="2"/>
          <w:cols w:space="425"/>
          <w:docGrid w:linePitch="312"/>
        </w:sectPr>
      </w:pPr>
    </w:p>
    <w:p w14:paraId="6BE0779C"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8" w:name="_Toc479346319"/>
      <w:bookmarkStart w:id="9" w:name="_Toc484182509"/>
      <w:bookmarkStart w:id="10" w:name="_Toc421635058"/>
      <w:bookmarkStart w:id="11" w:name="_Toc485389065"/>
      <w:bookmarkStart w:id="12" w:name="_Toc520240576"/>
      <w:bookmarkStart w:id="13" w:name="_Toc523697193"/>
      <w:bookmarkStart w:id="14" w:name="_Toc485048978"/>
      <w:bookmarkEnd w:id="0"/>
      <w:bookmarkEnd w:id="1"/>
      <w:bookmarkEnd w:id="2"/>
      <w:bookmarkEnd w:id="3"/>
      <w:bookmarkEnd w:id="4"/>
      <w:bookmarkEnd w:id="5"/>
      <w:r>
        <w:rPr>
          <w:rFonts w:ascii="黑体" w:eastAsia="黑体" w:hAnsi="黑体"/>
          <w:b/>
          <w:sz w:val="32"/>
          <w:szCs w:val="32"/>
        </w:rPr>
        <w:lastRenderedPageBreak/>
        <w:t>摘  要</w:t>
      </w:r>
      <w:bookmarkEnd w:id="8"/>
      <w:bookmarkEnd w:id="9"/>
      <w:bookmarkEnd w:id="10"/>
      <w:bookmarkEnd w:id="11"/>
      <w:bookmarkEnd w:id="12"/>
      <w:bookmarkEnd w:id="13"/>
      <w:bookmarkEnd w:id="14"/>
    </w:p>
    <w:p w14:paraId="1949995D" w14:textId="5BC1F6B3" w:rsidR="00E93856" w:rsidRDefault="00E72338" w:rsidP="00E93856">
      <w:pPr>
        <w:spacing w:line="400" w:lineRule="exact"/>
        <w:ind w:firstLineChars="0" w:firstLine="0"/>
      </w:pPr>
      <w:r>
        <w:rPr>
          <w:b/>
        </w:rPr>
        <w:tab/>
      </w:r>
      <w:bookmarkStart w:id="15" w:name="OLE_LINK12"/>
      <w:r w:rsidR="00E93856">
        <w:rPr>
          <w:rFonts w:hint="eastAsia"/>
          <w:b/>
        </w:rPr>
        <w:t xml:space="preserve">  </w:t>
      </w:r>
      <w:bookmarkStart w:id="16" w:name="OLE_LINK11"/>
      <w:r w:rsidR="00E93856">
        <w:rPr>
          <w:rFonts w:hint="eastAsia"/>
        </w:rPr>
        <w:t>随着数字经济的不断发展，电子商务技术在企业物资供应管理中的应用日益广泛。当下传统制造</w:t>
      </w:r>
      <w:r w:rsidR="000468F8">
        <w:rPr>
          <w:rFonts w:hint="eastAsia"/>
        </w:rPr>
        <w:t>业</w:t>
      </w:r>
      <w:r w:rsidR="00E93856">
        <w:rPr>
          <w:rFonts w:hint="eastAsia"/>
        </w:rPr>
        <w:t>企业正面临着需求波动加剧以及行业竞争激烈的现实挑战，如何</w:t>
      </w:r>
      <w:r w:rsidR="00777973">
        <w:rPr>
          <w:rFonts w:hint="eastAsia"/>
        </w:rPr>
        <w:t>通过</w:t>
      </w:r>
      <w:r w:rsidR="00E93856">
        <w:rPr>
          <w:rFonts w:hint="eastAsia"/>
        </w:rPr>
        <w:t>电子商务实现物资供应管理的高效协同成为企业赢得市场竞争的关键，企业急需通过数字化转型来进行降本增效。</w:t>
      </w:r>
    </w:p>
    <w:p w14:paraId="378D41DA" w14:textId="2F09481D" w:rsidR="00E93856" w:rsidRDefault="00E93856" w:rsidP="00630448">
      <w:pPr>
        <w:spacing w:line="400" w:lineRule="exact"/>
        <w:ind w:firstLine="480"/>
      </w:pPr>
      <w:r>
        <w:rPr>
          <w:rFonts w:hint="eastAsia"/>
        </w:rPr>
        <w:t>本文</w:t>
      </w:r>
      <w:r w:rsidR="00C917D1">
        <w:rPr>
          <w:rFonts w:hint="eastAsia"/>
        </w:rPr>
        <w:t>针对计划</w:t>
      </w:r>
      <w:r w:rsidR="00F366C2">
        <w:rPr>
          <w:rFonts w:hint="eastAsia"/>
        </w:rPr>
        <w:t>管理</w:t>
      </w:r>
      <w:r w:rsidR="00C917D1">
        <w:rPr>
          <w:rFonts w:hint="eastAsia"/>
        </w:rPr>
        <w:t>、采购管理、库存管理三大核心环节对企业的物资供应管理展开研究。并选取歌尔股份作为案例，</w:t>
      </w:r>
      <w:r w:rsidR="00F366C2">
        <w:rPr>
          <w:rFonts w:hint="eastAsia"/>
        </w:rPr>
        <w:t>从计划管理、采购管理、库存管理三方面</w:t>
      </w:r>
      <w:r>
        <w:rPr>
          <w:rFonts w:hint="eastAsia"/>
        </w:rPr>
        <w:t>对歌尔股份的</w:t>
      </w:r>
      <w:r w:rsidR="00F366C2">
        <w:rPr>
          <w:rFonts w:hint="eastAsia"/>
        </w:rPr>
        <w:t>物资供应管理</w:t>
      </w:r>
      <w:r>
        <w:rPr>
          <w:rFonts w:hint="eastAsia"/>
        </w:rPr>
        <w:t>现状进行了</w:t>
      </w:r>
      <w:r w:rsidR="00F366C2">
        <w:rPr>
          <w:rFonts w:hint="eastAsia"/>
        </w:rPr>
        <w:t>研究</w:t>
      </w:r>
      <w:r w:rsidR="00C917D1">
        <w:rPr>
          <w:rFonts w:hint="eastAsia"/>
        </w:rPr>
        <w:t>，</w:t>
      </w:r>
      <w:r w:rsidR="00F366C2">
        <w:rPr>
          <w:rFonts w:hint="eastAsia"/>
        </w:rPr>
        <w:t>并通过访谈法分析企业物资供应管理存在的问题，</w:t>
      </w:r>
      <w:r>
        <w:rPr>
          <w:rFonts w:hint="eastAsia"/>
        </w:rPr>
        <w:t>发现其</w:t>
      </w:r>
      <w:r w:rsidR="00C917D1">
        <w:rPr>
          <w:rFonts w:hint="eastAsia"/>
        </w:rPr>
        <w:t>虽然已经搭建了数字化采购平台，近年来也在不断推动给供应链数字化，但</w:t>
      </w:r>
      <w:r>
        <w:rPr>
          <w:rFonts w:hint="eastAsia"/>
        </w:rPr>
        <w:t>在采购计划精准度、供应链</w:t>
      </w:r>
      <w:r w:rsidR="00C917D1">
        <w:rPr>
          <w:rFonts w:hint="eastAsia"/>
        </w:rPr>
        <w:t>灵活性</w:t>
      </w:r>
      <w:r>
        <w:rPr>
          <w:rFonts w:hint="eastAsia"/>
        </w:rPr>
        <w:t>与</w:t>
      </w:r>
      <w:r w:rsidR="00C917D1">
        <w:rPr>
          <w:rFonts w:hint="eastAsia"/>
        </w:rPr>
        <w:t>各部门协同度三个方面</w:t>
      </w:r>
      <w:r>
        <w:rPr>
          <w:rFonts w:hint="eastAsia"/>
        </w:rPr>
        <w:t>存在明显不足。在此基础上，</w:t>
      </w:r>
      <w:r w:rsidR="00F366C2">
        <w:rPr>
          <w:rFonts w:hint="eastAsia"/>
        </w:rPr>
        <w:t>本文提出了物资供应管理系统设计的四大原则：集成化原则、协同化原则、智能化原则与灵活性原则</w:t>
      </w:r>
      <w:r>
        <w:rPr>
          <w:rFonts w:hint="eastAsia"/>
        </w:rPr>
        <w:t>。</w:t>
      </w:r>
      <w:r w:rsidR="00F366C2">
        <w:rPr>
          <w:rFonts w:hint="eastAsia"/>
        </w:rPr>
        <w:t>并</w:t>
      </w:r>
      <w:r w:rsidR="00071B79">
        <w:rPr>
          <w:rFonts w:hint="eastAsia"/>
        </w:rPr>
        <w:t>在此基础上针对制造</w:t>
      </w:r>
      <w:r w:rsidR="00F366C2">
        <w:rPr>
          <w:rFonts w:hint="eastAsia"/>
        </w:rPr>
        <w:t>业</w:t>
      </w:r>
      <w:r w:rsidR="00071B79">
        <w:rPr>
          <w:rFonts w:hint="eastAsia"/>
        </w:rPr>
        <w:t>企业</w:t>
      </w:r>
      <w:r>
        <w:rPr>
          <w:rFonts w:hint="eastAsia"/>
        </w:rPr>
        <w:t>设计</w:t>
      </w:r>
      <w:r w:rsidR="00071B79">
        <w:rPr>
          <w:rFonts w:hint="eastAsia"/>
        </w:rPr>
        <w:t>了</w:t>
      </w:r>
      <w:r>
        <w:rPr>
          <w:rFonts w:hint="eastAsia"/>
        </w:rPr>
        <w:t>一个</w:t>
      </w:r>
      <w:r w:rsidR="00F366C2">
        <w:rPr>
          <w:rFonts w:hint="eastAsia"/>
        </w:rPr>
        <w:t>协同</w:t>
      </w:r>
      <w:r>
        <w:rPr>
          <w:rFonts w:hint="eastAsia"/>
        </w:rPr>
        <w:t>计划、采购、库存三大模块的集成化物资供应管理系统，明确</w:t>
      </w:r>
      <w:r w:rsidR="00F366C2">
        <w:rPr>
          <w:rFonts w:hint="eastAsia"/>
        </w:rPr>
        <w:t>了</w:t>
      </w:r>
      <w:r>
        <w:rPr>
          <w:rFonts w:hint="eastAsia"/>
        </w:rPr>
        <w:t>各模块的功能</w:t>
      </w:r>
      <w:r w:rsidR="00071B79">
        <w:rPr>
          <w:rFonts w:hint="eastAsia"/>
        </w:rPr>
        <w:t>以及</w:t>
      </w:r>
      <w:r w:rsidR="00F366C2">
        <w:rPr>
          <w:rFonts w:hint="eastAsia"/>
        </w:rPr>
        <w:t>系统的</w:t>
      </w:r>
      <w:r w:rsidR="00071B79">
        <w:rPr>
          <w:rFonts w:hint="eastAsia"/>
        </w:rPr>
        <w:t>业务流程</w:t>
      </w:r>
      <w:r>
        <w:rPr>
          <w:rFonts w:hint="eastAsia"/>
        </w:rPr>
        <w:t>。</w:t>
      </w:r>
    </w:p>
    <w:p w14:paraId="1D5985C6" w14:textId="559884F8" w:rsidR="009B1365" w:rsidRDefault="00E93856" w:rsidP="00630448">
      <w:pPr>
        <w:spacing w:line="400" w:lineRule="exact"/>
        <w:ind w:firstLine="480"/>
      </w:pPr>
      <w:r>
        <w:rPr>
          <w:rFonts w:hint="eastAsia"/>
        </w:rPr>
        <w:t>本文</w:t>
      </w:r>
      <w:r w:rsidR="00071B79">
        <w:rPr>
          <w:rFonts w:hint="eastAsia"/>
        </w:rPr>
        <w:t>以</w:t>
      </w:r>
      <w:r>
        <w:rPr>
          <w:rFonts w:hint="eastAsia"/>
        </w:rPr>
        <w:t>歌尔股份为典型案例，分析其物资供应管理现状及存在问题，据此</w:t>
      </w:r>
      <w:r w:rsidR="00071B79">
        <w:rPr>
          <w:rFonts w:hint="eastAsia"/>
        </w:rPr>
        <w:t>设计了一个集成化的物资供应管理系统</w:t>
      </w:r>
      <w:r>
        <w:rPr>
          <w:rFonts w:hint="eastAsia"/>
        </w:rPr>
        <w:t>，为制造企业</w:t>
      </w:r>
      <w:r w:rsidR="00071B79">
        <w:rPr>
          <w:rFonts w:hint="eastAsia"/>
        </w:rPr>
        <w:t>数字化转型</w:t>
      </w:r>
      <w:r>
        <w:rPr>
          <w:rFonts w:hint="eastAsia"/>
        </w:rPr>
        <w:t>提供</w:t>
      </w:r>
      <w:r w:rsidR="00071B79">
        <w:rPr>
          <w:rFonts w:hint="eastAsia"/>
        </w:rPr>
        <w:t>了</w:t>
      </w:r>
      <w:r>
        <w:rPr>
          <w:rFonts w:hint="eastAsia"/>
        </w:rPr>
        <w:t>参考借鉴。</w:t>
      </w:r>
    </w:p>
    <w:bookmarkEnd w:id="15"/>
    <w:p w14:paraId="605AD46F" w14:textId="2A068369" w:rsidR="00E93856" w:rsidRPr="00561AD8" w:rsidRDefault="00E72338" w:rsidP="00561AD8">
      <w:pPr>
        <w:spacing w:beforeLines="50" w:before="120" w:line="400" w:lineRule="exact"/>
        <w:ind w:firstLineChars="0" w:firstLine="0"/>
        <w:rPr>
          <w:sz w:val="28"/>
          <w:szCs w:val="28"/>
        </w:rPr>
        <w:sectPr w:rsidR="00E93856" w:rsidRPr="00561AD8" w:rsidSect="00E93856">
          <w:headerReference w:type="even" r:id="rId17"/>
          <w:headerReference w:type="default" r:id="rId18"/>
          <w:footerReference w:type="default" r:id="rId19"/>
          <w:pgSz w:w="11906" w:h="16838"/>
          <w:pgMar w:top="1701" w:right="1418" w:bottom="1418" w:left="1701" w:header="1304" w:footer="1021" w:gutter="0"/>
          <w:pgNumType w:fmt="upperRoman" w:start="1"/>
          <w:cols w:space="425"/>
          <w:docGrid w:linePitch="312"/>
        </w:sectPr>
      </w:pPr>
      <w:r>
        <w:rPr>
          <w:sz w:val="28"/>
          <w:szCs w:val="28"/>
        </w:rPr>
        <w:tab/>
      </w:r>
      <w:r>
        <w:rPr>
          <w:b/>
          <w:sz w:val="28"/>
          <w:szCs w:val="28"/>
        </w:rPr>
        <w:t>关键词：</w:t>
      </w:r>
      <w:bookmarkStart w:id="17" w:name="OLE_LINK4"/>
      <w:bookmarkStart w:id="18" w:name="_Toc355361238"/>
      <w:bookmarkStart w:id="19" w:name="_Toc355274224"/>
      <w:bookmarkStart w:id="20" w:name="_Toc355204233"/>
      <w:bookmarkStart w:id="21" w:name="_Toc355614274"/>
      <w:bookmarkStart w:id="22" w:name="_Toc355807472"/>
      <w:bookmarkStart w:id="23" w:name="_Toc355274958"/>
      <w:r w:rsidR="00E93856">
        <w:rPr>
          <w:rFonts w:hint="eastAsia"/>
          <w:szCs w:val="28"/>
        </w:rPr>
        <w:t>电子商务</w:t>
      </w:r>
      <w:r w:rsidR="00AB58CB">
        <w:rPr>
          <w:rFonts w:hint="eastAsia"/>
          <w:szCs w:val="28"/>
        </w:rPr>
        <w:t>；</w:t>
      </w:r>
      <w:r w:rsidR="00E93856">
        <w:rPr>
          <w:rFonts w:hint="eastAsia"/>
          <w:szCs w:val="28"/>
        </w:rPr>
        <w:t>物资供应管理</w:t>
      </w:r>
      <w:r w:rsidR="00AB58CB">
        <w:rPr>
          <w:rFonts w:hint="eastAsia"/>
          <w:szCs w:val="28"/>
        </w:rPr>
        <w:t>；</w:t>
      </w:r>
      <w:r w:rsidR="00FD775F">
        <w:rPr>
          <w:rFonts w:hint="eastAsia"/>
          <w:szCs w:val="28"/>
        </w:rPr>
        <w:t>业务流程优化</w:t>
      </w:r>
      <w:bookmarkEnd w:id="17"/>
      <w:r w:rsidR="00AB58CB">
        <w:rPr>
          <w:rFonts w:hint="eastAsia"/>
          <w:szCs w:val="28"/>
        </w:rPr>
        <w:t>；供应链协同</w:t>
      </w:r>
    </w:p>
    <w:p w14:paraId="22404A01" w14:textId="17949E96" w:rsidR="009B1365" w:rsidRDefault="00E93856" w:rsidP="009278CC">
      <w:pPr>
        <w:spacing w:beforeLines="50" w:before="120" w:afterLines="100" w:after="240"/>
        <w:ind w:left="482" w:firstLineChars="0" w:firstLine="0"/>
        <w:jc w:val="center"/>
        <w:rPr>
          <w:b/>
          <w:sz w:val="32"/>
          <w:szCs w:val="32"/>
        </w:rPr>
      </w:pPr>
      <w:bookmarkStart w:id="24" w:name="_Toc484182510"/>
      <w:bookmarkStart w:id="25" w:name="_Toc485389066"/>
      <w:bookmarkStart w:id="26" w:name="_Toc520240577"/>
      <w:bookmarkStart w:id="27" w:name="_Toc523697194"/>
      <w:bookmarkStart w:id="28" w:name="_Toc485048979"/>
      <w:bookmarkEnd w:id="16"/>
      <w:r>
        <w:rPr>
          <w:b/>
          <w:sz w:val="32"/>
          <w:szCs w:val="32"/>
        </w:rPr>
        <w:lastRenderedPageBreak/>
        <w:t>Abstract</w:t>
      </w:r>
      <w:bookmarkEnd w:id="18"/>
      <w:bookmarkEnd w:id="19"/>
      <w:bookmarkEnd w:id="20"/>
      <w:bookmarkEnd w:id="21"/>
      <w:bookmarkEnd w:id="22"/>
      <w:bookmarkEnd w:id="23"/>
      <w:bookmarkEnd w:id="24"/>
      <w:bookmarkEnd w:id="25"/>
      <w:bookmarkEnd w:id="26"/>
      <w:bookmarkEnd w:id="27"/>
      <w:bookmarkEnd w:id="28"/>
    </w:p>
    <w:p w14:paraId="03CEF7E3" w14:textId="38A82044" w:rsidR="00EE3634" w:rsidRPr="00EE3634" w:rsidRDefault="00EE3634" w:rsidP="00EE3634">
      <w:pPr>
        <w:spacing w:line="400" w:lineRule="exact"/>
        <w:ind w:firstLine="480"/>
        <w:rPr>
          <w:szCs w:val="28"/>
        </w:rPr>
      </w:pPr>
      <w:bookmarkStart w:id="29" w:name="OLE_LINK8"/>
      <w:r w:rsidRPr="00EE3634">
        <w:rPr>
          <w:szCs w:val="28"/>
        </w:rPr>
        <w:t>With the continuous advancement of the digital economy, e-commerce technologies are being increasingly applied in enterprise material supply management. Traditional manufacturing enterprises are currently confronting the practical challenges of intensifying demand fluctuations and fierce industry competition. How to achieve efficient collaboration in material supply management through e-commerce has become crucial for enterprises to secure a competitive edge in the market, making digital transformation an urgent necessity for cost reduction and efficiency improvement.</w:t>
      </w:r>
    </w:p>
    <w:p w14:paraId="7E2B4DD7" w14:textId="43E33405" w:rsidR="00EE3634" w:rsidRPr="00EE3634" w:rsidRDefault="00EE3634" w:rsidP="00EE3634">
      <w:pPr>
        <w:spacing w:line="400" w:lineRule="exact"/>
        <w:ind w:firstLine="480"/>
        <w:rPr>
          <w:szCs w:val="28"/>
        </w:rPr>
      </w:pPr>
      <w:r w:rsidRPr="00EE3634">
        <w:rPr>
          <w:szCs w:val="28"/>
        </w:rPr>
        <w:t>This paper investigates enterprise material supply management from three core aspects: planning management, procurement management, and inventory management. Goertek Inc. is selected as a case study to examine its current material supply management status across the three aforementioned dimensions. Through interviews, the study analyzes the existing issues within the company's material supply management, revealing that although Goertek has established a digital procurement platform and has been continuously promoting supply chain digitalization in recent years, it still exhibits significant deficiencies in three areas: procurement planning accuracy, supply chain flexibility, and cross-departmental collaboration. Based on this analysis, the paper proposes four fundamental principles for designing a material supply management system: the principles of integration, collaboration, intelligence, and flexibility. In accordance with these principles, an integrated material supply management system encompassing the three modules of planning, procurement, and inventory is designed for manufacturing enterprises, with the functions of each module and the overall business processes clearly defined.</w:t>
      </w:r>
    </w:p>
    <w:p w14:paraId="5E561F79" w14:textId="77777777" w:rsidR="00EE3634" w:rsidRPr="00EE3634" w:rsidRDefault="00EE3634" w:rsidP="00EE3634">
      <w:pPr>
        <w:spacing w:line="400" w:lineRule="exact"/>
        <w:ind w:firstLine="480"/>
        <w:rPr>
          <w:szCs w:val="28"/>
        </w:rPr>
      </w:pPr>
      <w:r w:rsidRPr="00EE3634">
        <w:rPr>
          <w:szCs w:val="28"/>
        </w:rPr>
        <w:t>Taking Goertek Inc. as a typical case, this paper analyzes its current material supply management situation and existing problems, and subsequently designs an integrated material supply management system, thereby providing a reference for the digital transformation of manufacturing enterprises.</w:t>
      </w:r>
    </w:p>
    <w:bookmarkEnd w:id="29"/>
    <w:p w14:paraId="3C32A9FB" w14:textId="3F0DDAB2" w:rsidR="009B1365" w:rsidRDefault="00E72338" w:rsidP="00715886">
      <w:pPr>
        <w:spacing w:beforeLines="50" w:before="120" w:line="400" w:lineRule="exact"/>
        <w:ind w:firstLine="562"/>
        <w:rPr>
          <w:color w:val="000000" w:themeColor="text1"/>
          <w:sz w:val="28"/>
          <w:szCs w:val="28"/>
        </w:rPr>
        <w:sectPr w:rsidR="009B1365">
          <w:headerReference w:type="even" r:id="rId20"/>
          <w:headerReference w:type="default" r:id="rId21"/>
          <w:footerReference w:type="even" r:id="rId22"/>
          <w:footerReference w:type="default" r:id="rId23"/>
          <w:pgSz w:w="11906" w:h="16838"/>
          <w:pgMar w:top="1701" w:right="1418" w:bottom="1418" w:left="1701" w:header="1304" w:footer="1021" w:gutter="0"/>
          <w:pgNumType w:fmt="upperRoman"/>
          <w:cols w:space="425"/>
          <w:docGrid w:linePitch="312"/>
        </w:sectPr>
      </w:pPr>
      <w:r>
        <w:rPr>
          <w:b/>
          <w:sz w:val="28"/>
          <w:szCs w:val="28"/>
        </w:rPr>
        <w:t xml:space="preserve">Key words: </w:t>
      </w:r>
      <w:bookmarkStart w:id="30" w:name="OLE_LINK7"/>
      <w:r w:rsidR="00F91424">
        <w:rPr>
          <w:rFonts w:eastAsiaTheme="minorEastAsia" w:hint="eastAsia"/>
          <w:szCs w:val="28"/>
        </w:rPr>
        <w:t>E-commerce</w:t>
      </w:r>
      <w:r w:rsidR="00FD471D">
        <w:rPr>
          <w:rFonts w:eastAsiaTheme="minorEastAsia" w:hint="eastAsia"/>
          <w:szCs w:val="28"/>
        </w:rPr>
        <w:t>,</w:t>
      </w:r>
      <w:r w:rsidR="009F6C09">
        <w:rPr>
          <w:rFonts w:eastAsiaTheme="minorEastAsia" w:hint="eastAsia"/>
          <w:szCs w:val="28"/>
        </w:rPr>
        <w:t xml:space="preserve"> </w:t>
      </w:r>
      <w:r w:rsidR="00F91424">
        <w:rPr>
          <w:rFonts w:eastAsiaTheme="minorEastAsia" w:hint="eastAsia"/>
          <w:szCs w:val="28"/>
        </w:rPr>
        <w:t>Material Supply Management,</w:t>
      </w:r>
      <w:bookmarkEnd w:id="30"/>
      <w:r w:rsidR="009F6C09">
        <w:rPr>
          <w:rFonts w:eastAsiaTheme="minorEastAsia" w:hint="eastAsia"/>
          <w:szCs w:val="28"/>
        </w:rPr>
        <w:t xml:space="preserve"> </w:t>
      </w:r>
      <w:r w:rsidR="00715886" w:rsidRPr="00715886">
        <w:rPr>
          <w:rFonts w:eastAsiaTheme="minorEastAsia"/>
          <w:szCs w:val="28"/>
        </w:rPr>
        <w:t>Business</w:t>
      </w:r>
      <w:r w:rsidR="009F6C09">
        <w:rPr>
          <w:rFonts w:eastAsiaTheme="minorEastAsia" w:hint="eastAsia"/>
          <w:szCs w:val="28"/>
        </w:rPr>
        <w:t xml:space="preserve"> </w:t>
      </w:r>
      <w:r w:rsidR="00715886" w:rsidRPr="00715886">
        <w:rPr>
          <w:rFonts w:eastAsiaTheme="minorEastAsia"/>
          <w:szCs w:val="28"/>
        </w:rPr>
        <w:t>Process Optimization</w:t>
      </w:r>
      <w:r w:rsidR="00FD471D">
        <w:rPr>
          <w:rFonts w:eastAsiaTheme="minorEastAsia" w:hint="eastAsia"/>
          <w:szCs w:val="28"/>
        </w:rPr>
        <w:t>,</w:t>
      </w:r>
      <w:r w:rsidR="00FD471D" w:rsidRPr="00FD471D">
        <w:t xml:space="preserve"> </w:t>
      </w:r>
      <w:r w:rsidR="00FD471D" w:rsidRPr="00FD471D">
        <w:rPr>
          <w:rFonts w:eastAsiaTheme="minorEastAsia"/>
          <w:szCs w:val="28"/>
        </w:rPr>
        <w:t>Supply Chain Collaboration</w:t>
      </w:r>
    </w:p>
    <w:p w14:paraId="017677B1" w14:textId="77777777" w:rsidR="0045641D" w:rsidRDefault="00E72338" w:rsidP="0070050E">
      <w:pPr>
        <w:spacing w:beforeLines="50" w:before="120" w:afterLines="100" w:after="240"/>
        <w:ind w:left="482" w:firstLineChars="0" w:firstLine="0"/>
        <w:jc w:val="center"/>
        <w:rPr>
          <w:noProof/>
        </w:rPr>
      </w:pPr>
      <w:bookmarkStart w:id="31" w:name="_Toc484182511"/>
      <w:bookmarkStart w:id="32" w:name="_Toc520240578"/>
      <w:bookmarkStart w:id="33" w:name="_Toc485048980"/>
      <w:bookmarkStart w:id="34" w:name="_Toc355614275"/>
      <w:bookmarkStart w:id="35" w:name="_Toc355807473"/>
      <w:bookmarkStart w:id="36" w:name="_Toc485389067"/>
      <w:bookmarkStart w:id="37" w:name="_Toc523697195"/>
      <w:r>
        <w:rPr>
          <w:rFonts w:ascii="黑体" w:eastAsia="黑体" w:hAnsi="黑体"/>
          <w:b/>
          <w:sz w:val="32"/>
          <w:szCs w:val="32"/>
        </w:rPr>
        <w:lastRenderedPageBreak/>
        <w:t>目   录</w:t>
      </w:r>
      <w:bookmarkEnd w:id="31"/>
      <w:bookmarkEnd w:id="32"/>
      <w:bookmarkEnd w:id="33"/>
      <w:bookmarkEnd w:id="34"/>
      <w:bookmarkEnd w:id="35"/>
      <w:bookmarkEnd w:id="36"/>
      <w:bookmarkEnd w:id="37"/>
      <w:r>
        <w:rPr>
          <w:color w:val="000000"/>
        </w:rPr>
        <w:fldChar w:fldCharType="begin"/>
      </w:r>
      <w:r>
        <w:rPr>
          <w:color w:val="000000"/>
        </w:rPr>
        <w:instrText xml:space="preserve"> TOC \o "1-2" \h \z \u </w:instrText>
      </w:r>
      <w:r>
        <w:rPr>
          <w:color w:val="000000"/>
        </w:rPr>
        <w:fldChar w:fldCharType="separate"/>
      </w:r>
    </w:p>
    <w:p w14:paraId="38DA6D96" w14:textId="1E93E2D5" w:rsidR="0045641D" w:rsidRDefault="0045641D">
      <w:pPr>
        <w:pStyle w:val="TOC1"/>
        <w:rPr>
          <w:rFonts w:asciiTheme="minorHAnsi" w:eastAsiaTheme="minorEastAsia" w:hAnsiTheme="minorHAnsi" w:cstheme="minorBidi"/>
          <w:noProof/>
          <w:sz w:val="22"/>
          <w:szCs w:val="24"/>
          <w14:ligatures w14:val="standardContextual"/>
        </w:rPr>
      </w:pPr>
      <w:hyperlink w:anchor="_Toc227852593" w:history="1">
        <w:r w:rsidRPr="003D665A">
          <w:rPr>
            <w:rStyle w:val="aff4"/>
            <w:rFonts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EAAD462" w14:textId="6879F378"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594" w:history="1">
        <w:r w:rsidRPr="003D665A">
          <w:rPr>
            <w:rStyle w:val="aff4"/>
            <w:rFonts w:hint="eastAsia"/>
            <w:noProof/>
          </w:rPr>
          <w:t>1.1</w:t>
        </w:r>
        <w:r w:rsidRPr="003D665A">
          <w:rPr>
            <w:rStyle w:val="aff4"/>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AA27E14" w14:textId="6934BC0B"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595" w:history="1">
        <w:r w:rsidRPr="003D665A">
          <w:rPr>
            <w:rStyle w:val="aff4"/>
            <w:rFonts w:hint="eastAsia"/>
            <w:noProof/>
          </w:rPr>
          <w:t>1.2</w:t>
        </w:r>
        <w:r w:rsidRPr="003D665A">
          <w:rPr>
            <w:rStyle w:val="aff4"/>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6CBB43B" w14:textId="64369A23"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596" w:history="1">
        <w:r w:rsidRPr="003D665A">
          <w:rPr>
            <w:rStyle w:val="aff4"/>
            <w:rFonts w:hint="eastAsia"/>
            <w:noProof/>
          </w:rPr>
          <w:t>1.3</w:t>
        </w:r>
        <w:r w:rsidRPr="003D665A">
          <w:rPr>
            <w:rStyle w:val="aff4"/>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FCE3C02" w14:textId="057C73C3"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597" w:history="1">
        <w:r w:rsidRPr="003D665A">
          <w:rPr>
            <w:rStyle w:val="aff4"/>
            <w:rFonts w:hint="eastAsia"/>
            <w:noProof/>
          </w:rPr>
          <w:t>1.4</w:t>
        </w:r>
        <w:r w:rsidRPr="003D665A">
          <w:rPr>
            <w:rStyle w:val="aff4"/>
            <w:rFonts w:hint="eastAsia"/>
            <w:noProof/>
          </w:rPr>
          <w:t>研究方法与技术路线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5E10D3E" w14:textId="2D948C23"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598" w:history="1">
        <w:r w:rsidRPr="003D665A">
          <w:rPr>
            <w:rStyle w:val="aff4"/>
            <w:rFonts w:hint="eastAsia"/>
            <w:noProof/>
          </w:rPr>
          <w:t>1.5</w:t>
        </w:r>
        <w:r w:rsidRPr="003D665A">
          <w:rPr>
            <w:rStyle w:val="aff4"/>
            <w:rFonts w:hint="eastAsia"/>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C5C862" w14:textId="05492B0B" w:rsidR="0045641D" w:rsidRDefault="0045641D">
      <w:pPr>
        <w:pStyle w:val="TOC1"/>
        <w:rPr>
          <w:rFonts w:asciiTheme="minorHAnsi" w:eastAsiaTheme="minorEastAsia" w:hAnsiTheme="minorHAnsi" w:cstheme="minorBidi"/>
          <w:noProof/>
          <w:sz w:val="22"/>
          <w:szCs w:val="24"/>
          <w14:ligatures w14:val="standardContextual"/>
        </w:rPr>
      </w:pPr>
      <w:hyperlink w:anchor="_Toc227852599" w:history="1">
        <w:r w:rsidRPr="003D665A">
          <w:rPr>
            <w:rStyle w:val="aff4"/>
            <w:rFonts w:hint="eastAsia"/>
            <w:noProof/>
          </w:rPr>
          <w:t>二、相关概念与理论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FA52EAB" w14:textId="50D40A98"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600" w:history="1">
        <w:r w:rsidRPr="003D665A">
          <w:rPr>
            <w:rStyle w:val="aff4"/>
            <w:rFonts w:hint="eastAsia"/>
            <w:noProof/>
          </w:rPr>
          <w:t>2.1</w:t>
        </w:r>
        <w:r w:rsidRPr="003D665A">
          <w:rPr>
            <w:rStyle w:val="aff4"/>
            <w:rFonts w:hint="eastAsia"/>
            <w:noProof/>
          </w:rPr>
          <w:t>概念界定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EFC3283" w14:textId="39821F96"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601" w:history="1">
        <w:r w:rsidRPr="003D665A">
          <w:rPr>
            <w:rStyle w:val="aff4"/>
            <w:rFonts w:hint="eastAsia"/>
            <w:noProof/>
          </w:rPr>
          <w:t>2.2</w:t>
        </w:r>
        <w:r w:rsidRPr="003D665A">
          <w:rPr>
            <w:rStyle w:val="aff4"/>
            <w:rFonts w:hint="eastAsia"/>
            <w:noProof/>
          </w:rPr>
          <w:t>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C2A7DA3" w14:textId="0DDEF047" w:rsidR="0045641D" w:rsidRDefault="0045641D">
      <w:pPr>
        <w:pStyle w:val="TOC1"/>
        <w:rPr>
          <w:rFonts w:asciiTheme="minorHAnsi" w:eastAsiaTheme="minorEastAsia" w:hAnsiTheme="minorHAnsi" w:cstheme="minorBidi"/>
          <w:noProof/>
          <w:sz w:val="22"/>
          <w:szCs w:val="24"/>
          <w14:ligatures w14:val="standardContextual"/>
        </w:rPr>
      </w:pPr>
      <w:hyperlink w:anchor="_Toc227852602" w:history="1">
        <w:r w:rsidRPr="003D665A">
          <w:rPr>
            <w:rStyle w:val="aff4"/>
            <w:rFonts w:hint="eastAsia"/>
            <w:noProof/>
          </w:rPr>
          <w:t>三、歌尔股份物资供应管理现状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522E34F" w14:textId="78034DB7"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603" w:history="1">
        <w:r w:rsidRPr="003D665A">
          <w:rPr>
            <w:rStyle w:val="aff4"/>
            <w:rFonts w:hint="eastAsia"/>
            <w:noProof/>
          </w:rPr>
          <w:t>3.1</w:t>
        </w:r>
        <w:r w:rsidRPr="003D665A">
          <w:rPr>
            <w:rStyle w:val="aff4"/>
            <w:rFonts w:hint="eastAsia"/>
            <w:noProof/>
          </w:rPr>
          <w:t>歌尔股份基本情况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6770260" w14:textId="12E4E3A4"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604" w:history="1">
        <w:r w:rsidRPr="003D665A">
          <w:rPr>
            <w:rStyle w:val="aff4"/>
            <w:rFonts w:hint="eastAsia"/>
            <w:noProof/>
          </w:rPr>
          <w:t>3.2</w:t>
        </w:r>
        <w:r w:rsidRPr="003D665A">
          <w:rPr>
            <w:rStyle w:val="aff4"/>
            <w:rFonts w:hint="eastAsia"/>
            <w:noProof/>
          </w:rPr>
          <w:t>歌尔股份物资供应管理现状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A2EAF3" w14:textId="2D711C45" w:rsidR="0045641D" w:rsidRDefault="0045641D">
      <w:pPr>
        <w:pStyle w:val="TOC1"/>
        <w:rPr>
          <w:rFonts w:asciiTheme="minorHAnsi" w:eastAsiaTheme="minorEastAsia" w:hAnsiTheme="minorHAnsi" w:cstheme="minorBidi"/>
          <w:noProof/>
          <w:sz w:val="22"/>
          <w:szCs w:val="24"/>
          <w14:ligatures w14:val="standardContextual"/>
        </w:rPr>
      </w:pPr>
      <w:hyperlink w:anchor="_Toc227852605" w:history="1">
        <w:r w:rsidRPr="003D665A">
          <w:rPr>
            <w:rStyle w:val="aff4"/>
            <w:rFonts w:hint="eastAsia"/>
            <w:noProof/>
          </w:rPr>
          <w:t>四、歌尔股份物资供应管理问题分析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B1C5076" w14:textId="74A1DFB2"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606" w:history="1">
        <w:r w:rsidRPr="003D665A">
          <w:rPr>
            <w:rStyle w:val="aff4"/>
            <w:rFonts w:hint="eastAsia"/>
            <w:noProof/>
          </w:rPr>
          <w:t>4.1</w:t>
        </w:r>
        <w:r w:rsidRPr="003D665A">
          <w:rPr>
            <w:rStyle w:val="aff4"/>
            <w:rFonts w:hint="eastAsia"/>
            <w:noProof/>
          </w:rPr>
          <w:t>各部门协同效率低下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8476CB9" w14:textId="501A3D92"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607" w:history="1">
        <w:r w:rsidRPr="003D665A">
          <w:rPr>
            <w:rStyle w:val="aff4"/>
            <w:rFonts w:hint="eastAsia"/>
            <w:noProof/>
          </w:rPr>
          <w:t>4.2</w:t>
        </w:r>
        <w:r w:rsidRPr="003D665A">
          <w:rPr>
            <w:rStyle w:val="aff4"/>
            <w:rFonts w:hint="eastAsia"/>
            <w:noProof/>
          </w:rPr>
          <w:t>需求计划信息精准度不足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722D557" w14:textId="64A0B0A8"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608" w:history="1">
        <w:r w:rsidRPr="003D665A">
          <w:rPr>
            <w:rStyle w:val="aff4"/>
            <w:rFonts w:hint="eastAsia"/>
            <w:noProof/>
          </w:rPr>
          <w:t>4.3</w:t>
        </w:r>
        <w:r w:rsidRPr="003D665A">
          <w:rPr>
            <w:rStyle w:val="aff4"/>
            <w:rFonts w:hint="eastAsia"/>
            <w:noProof/>
          </w:rPr>
          <w:t>供应链灵活性较差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E5F462C" w14:textId="155228C4" w:rsidR="0045641D" w:rsidRDefault="0045641D">
      <w:pPr>
        <w:pStyle w:val="TOC1"/>
        <w:rPr>
          <w:rFonts w:asciiTheme="minorHAnsi" w:eastAsiaTheme="minorEastAsia" w:hAnsiTheme="minorHAnsi" w:cstheme="minorBidi"/>
          <w:noProof/>
          <w:sz w:val="22"/>
          <w:szCs w:val="24"/>
          <w14:ligatures w14:val="standardContextual"/>
        </w:rPr>
      </w:pPr>
      <w:hyperlink w:anchor="_Toc227852609" w:history="1">
        <w:r w:rsidRPr="003D665A">
          <w:rPr>
            <w:rStyle w:val="aff4"/>
            <w:rFonts w:hint="eastAsia"/>
            <w:noProof/>
          </w:rPr>
          <w:t>五、制造企业物资供应管理系统设计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813B81C" w14:textId="78273438"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610" w:history="1">
        <w:r w:rsidRPr="003D665A">
          <w:rPr>
            <w:rStyle w:val="aff4"/>
            <w:rFonts w:hint="eastAsia"/>
            <w:noProof/>
          </w:rPr>
          <w:t>5.1</w:t>
        </w:r>
        <w:r w:rsidRPr="003D665A">
          <w:rPr>
            <w:rStyle w:val="aff4"/>
            <w:rFonts w:hint="eastAsia"/>
            <w:noProof/>
          </w:rPr>
          <w:t>系统设计原则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78AF7DE" w14:textId="3410276A"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611" w:history="1">
        <w:r w:rsidRPr="003D665A">
          <w:rPr>
            <w:rStyle w:val="aff4"/>
            <w:rFonts w:hint="eastAsia"/>
            <w:noProof/>
          </w:rPr>
          <w:t>5.2</w:t>
        </w:r>
        <w:r w:rsidRPr="003D665A">
          <w:rPr>
            <w:rStyle w:val="aff4"/>
            <w:rFonts w:hint="eastAsia"/>
            <w:noProof/>
          </w:rPr>
          <w:t>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953D67D" w14:textId="202564E9"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612" w:history="1">
        <w:r w:rsidRPr="003D665A">
          <w:rPr>
            <w:rStyle w:val="aff4"/>
            <w:rFonts w:hint="eastAsia"/>
            <w:noProof/>
          </w:rPr>
          <w:t>5.3</w:t>
        </w:r>
        <w:r w:rsidRPr="003D665A">
          <w:rPr>
            <w:rStyle w:val="aff4"/>
            <w:rFonts w:hint="eastAsia"/>
            <w:noProof/>
          </w:rPr>
          <w:t>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0586741" w14:textId="029F4E51" w:rsidR="0045641D" w:rsidRDefault="0045641D">
      <w:pPr>
        <w:pStyle w:val="TOC1"/>
        <w:rPr>
          <w:rFonts w:asciiTheme="minorHAnsi" w:eastAsiaTheme="minorEastAsia" w:hAnsiTheme="minorHAnsi" w:cstheme="minorBidi"/>
          <w:noProof/>
          <w:sz w:val="22"/>
          <w:szCs w:val="24"/>
          <w14:ligatures w14:val="standardContextual"/>
        </w:rPr>
      </w:pPr>
      <w:hyperlink w:anchor="_Toc227852613" w:history="1">
        <w:r w:rsidRPr="003D665A">
          <w:rPr>
            <w:rStyle w:val="aff4"/>
            <w:rFonts w:hint="eastAsia"/>
            <w:noProof/>
          </w:rPr>
          <w:t>六、结论与展望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A7E0D64" w14:textId="7DE04B67"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614" w:history="1">
        <w:r w:rsidRPr="003D665A">
          <w:rPr>
            <w:rStyle w:val="aff4"/>
            <w:rFonts w:hint="eastAsia"/>
            <w:noProof/>
          </w:rPr>
          <w:t>6.1</w:t>
        </w:r>
        <w:r w:rsidRPr="003D665A">
          <w:rPr>
            <w:rStyle w:val="aff4"/>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0D49AEF" w14:textId="0E80FAAE" w:rsidR="0045641D" w:rsidRDefault="0045641D">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852615" w:history="1">
        <w:r w:rsidRPr="003D665A">
          <w:rPr>
            <w:rStyle w:val="aff4"/>
            <w:rFonts w:hint="eastAsia"/>
            <w:noProof/>
          </w:rPr>
          <w:t>6.2</w:t>
        </w:r>
        <w:r w:rsidRPr="003D665A">
          <w:rPr>
            <w:rStyle w:val="aff4"/>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74881FC" w14:textId="5EE9E1E8" w:rsidR="0045641D" w:rsidRDefault="0045641D">
      <w:pPr>
        <w:pStyle w:val="TOC1"/>
        <w:rPr>
          <w:rFonts w:asciiTheme="minorHAnsi" w:eastAsiaTheme="minorEastAsia" w:hAnsiTheme="minorHAnsi" w:cstheme="minorBidi"/>
          <w:noProof/>
          <w:sz w:val="22"/>
          <w:szCs w:val="24"/>
          <w14:ligatures w14:val="standardContextual"/>
        </w:rPr>
      </w:pPr>
      <w:hyperlink w:anchor="_Toc227852616" w:history="1">
        <w:r w:rsidRPr="003D665A">
          <w:rPr>
            <w:rStyle w:val="af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3AFA579" w14:textId="1C9EE54A" w:rsidR="0045641D" w:rsidRDefault="0045641D">
      <w:pPr>
        <w:pStyle w:val="TOC1"/>
        <w:rPr>
          <w:rFonts w:asciiTheme="minorHAnsi" w:eastAsiaTheme="minorEastAsia" w:hAnsiTheme="minorHAnsi" w:cstheme="minorBidi"/>
          <w:noProof/>
          <w:sz w:val="22"/>
          <w:szCs w:val="24"/>
          <w14:ligatures w14:val="standardContextual"/>
        </w:rPr>
      </w:pPr>
      <w:hyperlink w:anchor="_Toc227852617" w:history="1">
        <w:r w:rsidRPr="003D665A">
          <w:rPr>
            <w:rStyle w:val="aff4"/>
            <w:rFonts w:hint="eastAsia"/>
            <w:noProof/>
          </w:rPr>
          <w:t>致</w:t>
        </w:r>
        <w:r w:rsidRPr="003D665A">
          <w:rPr>
            <w:rStyle w:val="aff4"/>
            <w:rFonts w:hint="eastAsia"/>
            <w:noProof/>
          </w:rPr>
          <w:t xml:space="preserve"> </w:t>
        </w:r>
        <w:r w:rsidRPr="003D665A">
          <w:rPr>
            <w:rStyle w:val="aff4"/>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46BDACF" w14:textId="2025CC39" w:rsidR="0045641D" w:rsidRDefault="0045641D">
      <w:pPr>
        <w:pStyle w:val="TOC1"/>
        <w:rPr>
          <w:rFonts w:asciiTheme="minorHAnsi" w:eastAsiaTheme="minorEastAsia" w:hAnsiTheme="minorHAnsi" w:cstheme="minorBidi"/>
          <w:noProof/>
          <w:sz w:val="22"/>
          <w:szCs w:val="24"/>
          <w14:ligatures w14:val="standardContextual"/>
        </w:rPr>
      </w:pPr>
      <w:hyperlink w:anchor="_Toc227852618" w:history="1">
        <w:r w:rsidRPr="003D665A">
          <w:rPr>
            <w:rStyle w:val="aff4"/>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8B63ED1" w14:textId="7348633C" w:rsidR="0045641D" w:rsidRDefault="0045641D">
      <w:pPr>
        <w:pStyle w:val="TOC1"/>
        <w:rPr>
          <w:rFonts w:asciiTheme="minorHAnsi" w:eastAsiaTheme="minorEastAsia" w:hAnsiTheme="minorHAnsi" w:cstheme="minorBidi"/>
          <w:noProof/>
          <w:sz w:val="22"/>
          <w:szCs w:val="24"/>
          <w14:ligatures w14:val="standardContextual"/>
        </w:rPr>
      </w:pPr>
      <w:hyperlink w:anchor="_Toc227852619" w:history="1">
        <w:r w:rsidRPr="003D665A">
          <w:rPr>
            <w:rStyle w:val="aff4"/>
            <w:rFonts w:hint="eastAsia"/>
            <w:noProof/>
          </w:rPr>
          <w:t>作者简介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C716D23" w14:textId="3E885DB4" w:rsidR="009B1365" w:rsidRPr="0070050E" w:rsidRDefault="00E72338" w:rsidP="0070050E">
      <w:pPr>
        <w:pStyle w:val="TOC1"/>
        <w:spacing w:line="360" w:lineRule="auto"/>
        <w:rPr>
          <w:color w:val="000000"/>
        </w:rPr>
        <w:sectPr w:rsidR="009B1365" w:rsidRPr="0070050E">
          <w:pgSz w:w="11906" w:h="16838"/>
          <w:pgMar w:top="1701" w:right="1418" w:bottom="1418" w:left="1701" w:header="1304" w:footer="1021" w:gutter="0"/>
          <w:pgNumType w:fmt="upperRoman"/>
          <w:cols w:space="425"/>
          <w:docGrid w:linePitch="312"/>
        </w:sectPr>
      </w:pPr>
      <w:r>
        <w:rPr>
          <w:color w:val="000000"/>
        </w:rPr>
        <w:fldChar w:fldCharType="end"/>
      </w:r>
    </w:p>
    <w:p w14:paraId="0674BF58"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38" w:name="_Toc523697196"/>
      <w:r>
        <w:rPr>
          <w:rFonts w:ascii="黑体" w:eastAsia="黑体" w:hAnsi="黑体" w:hint="eastAsia"/>
          <w:b/>
          <w:sz w:val="32"/>
          <w:szCs w:val="32"/>
        </w:rPr>
        <w:lastRenderedPageBreak/>
        <w:t>插图</w:t>
      </w:r>
      <w:r>
        <w:rPr>
          <w:rFonts w:ascii="黑体" w:eastAsia="黑体" w:hAnsi="黑体"/>
          <w:b/>
          <w:sz w:val="32"/>
          <w:szCs w:val="32"/>
        </w:rPr>
        <w:t>和附表清单</w:t>
      </w:r>
      <w:bookmarkEnd w:id="38"/>
    </w:p>
    <w:p w14:paraId="1FBF3129" w14:textId="070952F4" w:rsidR="0045641D" w:rsidRDefault="008D5FD1">
      <w:pPr>
        <w:pStyle w:val="affe"/>
        <w:tabs>
          <w:tab w:val="right" w:leader="dot" w:pos="8777"/>
        </w:tabs>
        <w:ind w:left="960" w:hanging="480"/>
        <w:rPr>
          <w:rFonts w:asciiTheme="minorHAnsi" w:eastAsiaTheme="minorEastAsia" w:hAnsiTheme="minorHAnsi" w:cstheme="minorBidi"/>
          <w:noProof/>
          <w:sz w:val="22"/>
          <w14:ligatures w14:val="standardContextual"/>
        </w:rPr>
      </w:pPr>
      <w:r>
        <w:fldChar w:fldCharType="begin"/>
      </w:r>
      <w:r>
        <w:instrText xml:space="preserve"> TOC \h \z \c "</w:instrText>
      </w:r>
      <w:r>
        <w:instrText>图</w:instrText>
      </w:r>
      <w:r>
        <w:instrText xml:space="preserve">1-" </w:instrText>
      </w:r>
      <w:r>
        <w:fldChar w:fldCharType="separate"/>
      </w:r>
      <w:hyperlink w:anchor="_Toc227852628" w:history="1">
        <w:r w:rsidR="0045641D" w:rsidRPr="00DC709D">
          <w:rPr>
            <w:rStyle w:val="aff4"/>
            <w:rFonts w:hint="eastAsia"/>
            <w:noProof/>
          </w:rPr>
          <w:t>图</w:t>
        </w:r>
        <w:r w:rsidR="0045641D" w:rsidRPr="00DC709D">
          <w:rPr>
            <w:rStyle w:val="aff4"/>
            <w:rFonts w:hint="eastAsia"/>
            <w:noProof/>
          </w:rPr>
          <w:t xml:space="preserve">1- 1 </w:t>
        </w:r>
        <w:r w:rsidR="0045641D" w:rsidRPr="00DC709D">
          <w:rPr>
            <w:rStyle w:val="aff4"/>
            <w:rFonts w:ascii="黑体" w:hAnsi="黑体" w:hint="eastAsia"/>
            <w:noProof/>
          </w:rPr>
          <w:t>技术路线图</w:t>
        </w:r>
        <w:r w:rsidR="0045641D">
          <w:rPr>
            <w:rFonts w:hint="eastAsia"/>
            <w:noProof/>
            <w:webHidden/>
          </w:rPr>
          <w:tab/>
        </w:r>
        <w:r w:rsidR="0045641D">
          <w:rPr>
            <w:rFonts w:hint="eastAsia"/>
            <w:noProof/>
            <w:webHidden/>
          </w:rPr>
          <w:fldChar w:fldCharType="begin"/>
        </w:r>
        <w:r w:rsidR="0045641D">
          <w:rPr>
            <w:rFonts w:hint="eastAsia"/>
            <w:noProof/>
            <w:webHidden/>
          </w:rPr>
          <w:instrText xml:space="preserve"> </w:instrText>
        </w:r>
        <w:r w:rsidR="0045641D">
          <w:rPr>
            <w:noProof/>
            <w:webHidden/>
          </w:rPr>
          <w:instrText>PAGEREF _Toc227852628 \h</w:instrText>
        </w:r>
        <w:r w:rsidR="0045641D">
          <w:rPr>
            <w:rFonts w:hint="eastAsia"/>
            <w:noProof/>
            <w:webHidden/>
          </w:rPr>
          <w:instrText xml:space="preserve"> </w:instrText>
        </w:r>
        <w:r w:rsidR="0045641D">
          <w:rPr>
            <w:rFonts w:hint="eastAsia"/>
            <w:noProof/>
            <w:webHidden/>
          </w:rPr>
        </w:r>
        <w:r w:rsidR="0045641D">
          <w:rPr>
            <w:rFonts w:hint="eastAsia"/>
            <w:noProof/>
            <w:webHidden/>
          </w:rPr>
          <w:fldChar w:fldCharType="separate"/>
        </w:r>
        <w:r w:rsidR="0045641D">
          <w:rPr>
            <w:noProof/>
            <w:webHidden/>
          </w:rPr>
          <w:t>5</w:t>
        </w:r>
        <w:r w:rsidR="0045641D">
          <w:rPr>
            <w:rFonts w:hint="eastAsia"/>
            <w:noProof/>
            <w:webHidden/>
          </w:rPr>
          <w:fldChar w:fldCharType="end"/>
        </w:r>
      </w:hyperlink>
    </w:p>
    <w:p w14:paraId="2FAE278C" w14:textId="77777777" w:rsidR="0045641D" w:rsidRDefault="008D5FD1">
      <w:pPr>
        <w:ind w:firstLineChars="0" w:firstLine="0"/>
        <w:rPr>
          <w:noProof/>
        </w:rPr>
      </w:pPr>
      <w:r>
        <w:fldChar w:fldCharType="end"/>
      </w:r>
      <w:r>
        <w:fldChar w:fldCharType="begin"/>
      </w:r>
      <w:r>
        <w:instrText xml:space="preserve"> TOC \h \z \c "</w:instrText>
      </w:r>
      <w:r>
        <w:instrText>图</w:instrText>
      </w:r>
      <w:r>
        <w:instrText xml:space="preserve">3-" </w:instrText>
      </w:r>
      <w:r>
        <w:fldChar w:fldCharType="separate"/>
      </w:r>
    </w:p>
    <w:p w14:paraId="13F34FEC" w14:textId="5FBB9449" w:rsidR="0045641D" w:rsidRDefault="0045641D">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852629" w:history="1">
        <w:r w:rsidRPr="00EC101C">
          <w:rPr>
            <w:rStyle w:val="aff4"/>
            <w:rFonts w:hint="eastAsia"/>
            <w:noProof/>
          </w:rPr>
          <w:t>图</w:t>
        </w:r>
        <w:r w:rsidRPr="00EC101C">
          <w:rPr>
            <w:rStyle w:val="aff4"/>
            <w:rFonts w:hint="eastAsia"/>
            <w:noProof/>
          </w:rPr>
          <w:t xml:space="preserve">3- 1 </w:t>
        </w:r>
        <w:r w:rsidRPr="00EC101C">
          <w:rPr>
            <w:rStyle w:val="aff4"/>
            <w:rFonts w:ascii="黑体" w:hAnsi="黑体" w:hint="eastAsia"/>
            <w:noProof/>
          </w:rPr>
          <w:t>歌尔股份</w:t>
        </w:r>
        <w:r w:rsidRPr="00EC101C">
          <w:rPr>
            <w:rStyle w:val="aff4"/>
            <w:rFonts w:ascii="黑体" w:hAnsi="黑体" w:hint="eastAsia"/>
            <w:noProof/>
          </w:rPr>
          <w:t>2021-2024</w:t>
        </w:r>
        <w:r w:rsidRPr="00EC101C">
          <w:rPr>
            <w:rStyle w:val="aff4"/>
            <w:rFonts w:ascii="黑体" w:hAnsi="黑体" w:hint="eastAsia"/>
            <w:noProof/>
          </w:rPr>
          <w:t>收入与利润（单位：亿元）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84DD36B" w14:textId="0E4BC554" w:rsidR="0045641D" w:rsidRDefault="0045641D">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852630" w:history="1">
        <w:r w:rsidRPr="00EC101C">
          <w:rPr>
            <w:rStyle w:val="aff4"/>
            <w:rFonts w:hint="eastAsia"/>
            <w:noProof/>
          </w:rPr>
          <w:t>图</w:t>
        </w:r>
        <w:r w:rsidRPr="00EC101C">
          <w:rPr>
            <w:rStyle w:val="aff4"/>
            <w:rFonts w:hint="eastAsia"/>
            <w:noProof/>
          </w:rPr>
          <w:t xml:space="preserve">3- 2 </w:t>
        </w:r>
        <w:r w:rsidRPr="00EC101C">
          <w:rPr>
            <w:rStyle w:val="aff4"/>
            <w:rFonts w:ascii="黑体" w:hAnsi="黑体" w:hint="eastAsia"/>
            <w:noProof/>
          </w:rPr>
          <w:t>歌尔股份</w:t>
        </w:r>
        <w:r w:rsidRPr="00EC101C">
          <w:rPr>
            <w:rStyle w:val="aff4"/>
            <w:rFonts w:ascii="黑体" w:hAnsi="黑体" w:hint="eastAsia"/>
            <w:noProof/>
          </w:rPr>
          <w:t>2021-2024</w:t>
        </w:r>
        <w:r w:rsidRPr="00EC101C">
          <w:rPr>
            <w:rStyle w:val="aff4"/>
            <w:rFonts w:ascii="黑体" w:hAnsi="黑体" w:hint="eastAsia"/>
            <w:noProof/>
          </w:rPr>
          <w:t>年费用分析（单位：亿元）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CB4A309" w14:textId="5A6065D9" w:rsidR="0045641D" w:rsidRDefault="0045641D">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852631" w:history="1">
        <w:r w:rsidRPr="00EC101C">
          <w:rPr>
            <w:rStyle w:val="aff4"/>
            <w:rFonts w:hint="eastAsia"/>
            <w:noProof/>
          </w:rPr>
          <w:t>图</w:t>
        </w:r>
        <w:r w:rsidRPr="00EC101C">
          <w:rPr>
            <w:rStyle w:val="aff4"/>
            <w:rFonts w:hint="eastAsia"/>
            <w:noProof/>
          </w:rPr>
          <w:t xml:space="preserve">3- 3 </w:t>
        </w:r>
        <w:r w:rsidRPr="00EC101C">
          <w:rPr>
            <w:rStyle w:val="aff4"/>
            <w:rFonts w:hint="eastAsia"/>
            <w:noProof/>
          </w:rPr>
          <w:t>歌尔股份物资供应管理职能模块图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4DDBF49" w14:textId="77777777" w:rsidR="0045641D" w:rsidRDefault="008D5FD1">
      <w:pPr>
        <w:ind w:firstLineChars="0" w:firstLine="0"/>
        <w:rPr>
          <w:noProof/>
        </w:rPr>
      </w:pPr>
      <w:r>
        <w:fldChar w:fldCharType="end"/>
      </w:r>
      <w:r w:rsidR="006D7006">
        <w:fldChar w:fldCharType="begin"/>
      </w:r>
      <w:r w:rsidR="006D7006">
        <w:instrText xml:space="preserve"> TOC \h \z \c "</w:instrText>
      </w:r>
      <w:r w:rsidR="006D7006">
        <w:instrText>图</w:instrText>
      </w:r>
      <w:r w:rsidR="006D7006">
        <w:instrText xml:space="preserve">5-" </w:instrText>
      </w:r>
      <w:r w:rsidR="006D7006">
        <w:fldChar w:fldCharType="separate"/>
      </w:r>
    </w:p>
    <w:p w14:paraId="20273EA5" w14:textId="26EC32B4" w:rsidR="0045641D" w:rsidRDefault="0045641D">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852716" w:history="1">
        <w:r w:rsidRPr="007670D1">
          <w:rPr>
            <w:rStyle w:val="aff4"/>
            <w:rFonts w:hint="eastAsia"/>
            <w:noProof/>
          </w:rPr>
          <w:t>图</w:t>
        </w:r>
        <w:r w:rsidRPr="007670D1">
          <w:rPr>
            <w:rStyle w:val="aff4"/>
            <w:rFonts w:hint="eastAsia"/>
            <w:noProof/>
          </w:rPr>
          <w:t xml:space="preserve">5- 1 </w:t>
        </w:r>
        <w:r w:rsidRPr="007670D1">
          <w:rPr>
            <w:rStyle w:val="aff4"/>
            <w:rFonts w:ascii="黑体" w:hAnsi="黑体" w:hint="eastAsia"/>
            <w:noProof/>
          </w:rPr>
          <w:t>系统功能树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C9B0015" w14:textId="1CF537DF" w:rsidR="0045641D" w:rsidRDefault="0045641D">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852717" w:history="1">
        <w:r w:rsidRPr="007670D1">
          <w:rPr>
            <w:rStyle w:val="aff4"/>
            <w:rFonts w:hint="eastAsia"/>
            <w:noProof/>
          </w:rPr>
          <w:t>图</w:t>
        </w:r>
        <w:r w:rsidRPr="007670D1">
          <w:rPr>
            <w:rStyle w:val="aff4"/>
            <w:rFonts w:hint="eastAsia"/>
            <w:noProof/>
          </w:rPr>
          <w:t xml:space="preserve">5- 2 </w:t>
        </w:r>
        <w:r w:rsidRPr="007670D1">
          <w:rPr>
            <w:rStyle w:val="aff4"/>
            <w:rFonts w:ascii="黑体" w:hAnsi="黑体" w:hint="eastAsia"/>
            <w:noProof/>
          </w:rPr>
          <w:t>计划管理功能模块图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15EEBB1" w14:textId="2482CA8C" w:rsidR="0045641D" w:rsidRDefault="0045641D">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852718" w:history="1">
        <w:r w:rsidRPr="007670D1">
          <w:rPr>
            <w:rStyle w:val="aff4"/>
            <w:rFonts w:hint="eastAsia"/>
            <w:noProof/>
          </w:rPr>
          <w:t>图</w:t>
        </w:r>
        <w:r w:rsidRPr="007670D1">
          <w:rPr>
            <w:rStyle w:val="aff4"/>
            <w:rFonts w:hint="eastAsia"/>
            <w:noProof/>
          </w:rPr>
          <w:t xml:space="preserve">5- 3 </w:t>
        </w:r>
        <w:r w:rsidRPr="007670D1">
          <w:rPr>
            <w:rStyle w:val="aff4"/>
            <w:rFonts w:ascii="黑体" w:hAnsi="黑体" w:hint="eastAsia"/>
            <w:noProof/>
          </w:rPr>
          <w:t>采购管理功能模块图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1849269" w14:textId="688067F1" w:rsidR="0045641D" w:rsidRDefault="0045641D">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852719" w:history="1">
        <w:r w:rsidRPr="007670D1">
          <w:rPr>
            <w:rStyle w:val="aff4"/>
            <w:rFonts w:hint="eastAsia"/>
            <w:noProof/>
          </w:rPr>
          <w:t>图</w:t>
        </w:r>
        <w:r w:rsidRPr="007670D1">
          <w:rPr>
            <w:rStyle w:val="aff4"/>
            <w:rFonts w:hint="eastAsia"/>
            <w:noProof/>
          </w:rPr>
          <w:t xml:space="preserve">5- 4 </w:t>
        </w:r>
        <w:r w:rsidRPr="007670D1">
          <w:rPr>
            <w:rStyle w:val="aff4"/>
            <w:rFonts w:ascii="黑体" w:hAnsi="黑体" w:hint="eastAsia"/>
            <w:noProof/>
          </w:rPr>
          <w:t>库存管理功能模块图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5F186F5" w14:textId="77BDEAB2" w:rsidR="0045641D" w:rsidRDefault="0045641D">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852720" w:history="1">
        <w:r w:rsidRPr="007670D1">
          <w:rPr>
            <w:rStyle w:val="aff4"/>
            <w:rFonts w:hint="eastAsia"/>
            <w:noProof/>
          </w:rPr>
          <w:t>图</w:t>
        </w:r>
        <w:r w:rsidRPr="007670D1">
          <w:rPr>
            <w:rStyle w:val="aff4"/>
            <w:rFonts w:hint="eastAsia"/>
            <w:noProof/>
          </w:rPr>
          <w:t xml:space="preserve">5- 5 </w:t>
        </w:r>
        <w:r w:rsidRPr="007670D1">
          <w:rPr>
            <w:rStyle w:val="aff4"/>
            <w:rFonts w:ascii="黑体" w:hAnsi="黑体" w:hint="eastAsia"/>
            <w:noProof/>
          </w:rPr>
          <w:t>业务流程图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6191703" w14:textId="77777777" w:rsidR="0045641D" w:rsidRDefault="006D7006">
      <w:pPr>
        <w:ind w:firstLineChars="0" w:firstLine="0"/>
        <w:rPr>
          <w:noProof/>
        </w:rPr>
      </w:pPr>
      <w:r>
        <w:fldChar w:fldCharType="end"/>
      </w:r>
      <w:r>
        <w:fldChar w:fldCharType="begin"/>
      </w:r>
      <w:r>
        <w:instrText xml:space="preserve"> TOC \h \z \c "</w:instrText>
      </w:r>
      <w:r>
        <w:instrText>表</w:instrText>
      </w:r>
      <w:r>
        <w:instrText xml:space="preserve">3-" </w:instrText>
      </w:r>
      <w:r>
        <w:fldChar w:fldCharType="separate"/>
      </w:r>
    </w:p>
    <w:p w14:paraId="7B94A05C" w14:textId="16848203" w:rsidR="0045641D" w:rsidRDefault="0045641D">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852721" w:history="1">
        <w:r w:rsidRPr="00983EB5">
          <w:rPr>
            <w:rStyle w:val="aff4"/>
            <w:rFonts w:hint="eastAsia"/>
            <w:noProof/>
          </w:rPr>
          <w:t>表</w:t>
        </w:r>
        <w:r w:rsidRPr="00983EB5">
          <w:rPr>
            <w:rStyle w:val="aff4"/>
            <w:rFonts w:hint="eastAsia"/>
            <w:noProof/>
          </w:rPr>
          <w:t xml:space="preserve">3- 1 </w:t>
        </w:r>
        <w:r w:rsidRPr="00983EB5">
          <w:rPr>
            <w:rStyle w:val="aff4"/>
            <w:rFonts w:ascii="黑体" w:hAnsi="黑体" w:hint="eastAsia"/>
            <w:noProof/>
          </w:rPr>
          <w:t>歌尔股份</w:t>
        </w:r>
        <w:r w:rsidRPr="00983EB5">
          <w:rPr>
            <w:rStyle w:val="aff4"/>
            <w:rFonts w:ascii="黑体" w:hAnsi="黑体" w:hint="eastAsia"/>
            <w:noProof/>
          </w:rPr>
          <w:t>2021-2024</w:t>
        </w:r>
        <w:r w:rsidRPr="00983EB5">
          <w:rPr>
            <w:rStyle w:val="aff4"/>
            <w:rFonts w:ascii="黑体" w:hAnsi="黑体" w:hint="eastAsia"/>
            <w:noProof/>
          </w:rPr>
          <w:t>年资产状况（单位：亿元）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FD8D433" w14:textId="61D694C1" w:rsidR="0045641D" w:rsidRDefault="0045641D">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852722" w:history="1">
        <w:r w:rsidRPr="00983EB5">
          <w:rPr>
            <w:rStyle w:val="aff4"/>
            <w:rFonts w:hint="eastAsia"/>
            <w:noProof/>
          </w:rPr>
          <w:t>表</w:t>
        </w:r>
        <w:r w:rsidRPr="00983EB5">
          <w:rPr>
            <w:rStyle w:val="aff4"/>
            <w:rFonts w:hint="eastAsia"/>
            <w:noProof/>
          </w:rPr>
          <w:t xml:space="preserve">3- 2 </w:t>
        </w:r>
        <w:r w:rsidRPr="00983EB5">
          <w:rPr>
            <w:rStyle w:val="aff4"/>
            <w:rFonts w:ascii="黑体" w:hAnsi="黑体" w:hint="eastAsia"/>
            <w:noProof/>
          </w:rPr>
          <w:t>歌尔股份</w:t>
        </w:r>
        <w:r w:rsidRPr="00983EB5">
          <w:rPr>
            <w:rStyle w:val="aff4"/>
            <w:rFonts w:ascii="黑体" w:hAnsi="黑体" w:hint="eastAsia"/>
            <w:noProof/>
          </w:rPr>
          <w:t>2021-2024</w:t>
        </w:r>
        <w:r w:rsidRPr="00983EB5">
          <w:rPr>
            <w:rStyle w:val="aff4"/>
            <w:rFonts w:ascii="黑体" w:hAnsi="黑体" w:hint="eastAsia"/>
            <w:noProof/>
          </w:rPr>
          <w:t>年负债状况（单位：亿元）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C5155DD" w14:textId="5531E91F" w:rsidR="0045641D" w:rsidRDefault="0045641D">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852723" w:history="1">
        <w:r w:rsidRPr="00983EB5">
          <w:rPr>
            <w:rStyle w:val="aff4"/>
            <w:rFonts w:hint="eastAsia"/>
            <w:noProof/>
          </w:rPr>
          <w:t>表</w:t>
        </w:r>
        <w:r w:rsidRPr="00983EB5">
          <w:rPr>
            <w:rStyle w:val="aff4"/>
            <w:rFonts w:hint="eastAsia"/>
            <w:noProof/>
          </w:rPr>
          <w:t xml:space="preserve">3- 3 </w:t>
        </w:r>
        <w:r w:rsidRPr="00983EB5">
          <w:rPr>
            <w:rStyle w:val="aff4"/>
            <w:rFonts w:ascii="黑体" w:hAnsi="黑体" w:hint="eastAsia"/>
            <w:noProof/>
          </w:rPr>
          <w:t>歌尔股份</w:t>
        </w:r>
        <w:r w:rsidRPr="00983EB5">
          <w:rPr>
            <w:rStyle w:val="aff4"/>
            <w:rFonts w:ascii="黑体" w:hAnsi="黑体" w:hint="eastAsia"/>
            <w:noProof/>
          </w:rPr>
          <w:t>2021-2024</w:t>
        </w:r>
        <w:r w:rsidRPr="00983EB5">
          <w:rPr>
            <w:rStyle w:val="aff4"/>
            <w:rFonts w:ascii="黑体" w:hAnsi="黑体" w:hint="eastAsia"/>
            <w:noProof/>
          </w:rPr>
          <w:t>年存货规模及营运能力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757AEA4" w14:textId="204F382B" w:rsidR="0045641D" w:rsidRDefault="0045641D">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852724" w:history="1">
        <w:r w:rsidRPr="00983EB5">
          <w:rPr>
            <w:rStyle w:val="aff4"/>
            <w:rFonts w:hint="eastAsia"/>
            <w:noProof/>
          </w:rPr>
          <w:t>表</w:t>
        </w:r>
        <w:r w:rsidRPr="00983EB5">
          <w:rPr>
            <w:rStyle w:val="aff4"/>
            <w:rFonts w:hint="eastAsia"/>
            <w:noProof/>
          </w:rPr>
          <w:t xml:space="preserve">3- 4 </w:t>
        </w:r>
        <w:r w:rsidRPr="00983EB5">
          <w:rPr>
            <w:rStyle w:val="aff4"/>
            <w:rFonts w:ascii="黑体" w:hAnsi="黑体" w:hint="eastAsia"/>
            <w:noProof/>
          </w:rPr>
          <w:t>前五大供应商采购总额占比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_Toc227852724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017E740" w14:textId="684BCAB1" w:rsidR="009B1365" w:rsidRDefault="006D7006" w:rsidP="0045641D">
      <w:pPr>
        <w:ind w:firstLineChars="0" w:firstLine="0"/>
        <w:sectPr w:rsidR="009B1365">
          <w:pgSz w:w="11906" w:h="16838"/>
          <w:pgMar w:top="1701" w:right="1418" w:bottom="1418" w:left="1701" w:header="1304" w:footer="1021" w:gutter="0"/>
          <w:pgNumType w:fmt="upperRoman"/>
          <w:cols w:space="425"/>
          <w:docGrid w:linePitch="312"/>
        </w:sectPr>
      </w:pPr>
      <w:r>
        <w:fldChar w:fldCharType="end"/>
      </w:r>
      <w:r>
        <w:rPr>
          <w:rFonts w:hint="eastAsia"/>
        </w:rPr>
        <w:t xml:space="preserve"> </w:t>
      </w:r>
    </w:p>
    <w:p w14:paraId="000F48B0"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39" w:name="_Toc523697197"/>
      <w:r>
        <w:rPr>
          <w:rFonts w:ascii="黑体" w:eastAsia="黑体" w:hAnsi="黑体" w:hint="eastAsia"/>
          <w:b/>
          <w:sz w:val="32"/>
          <w:szCs w:val="32"/>
        </w:rPr>
        <w:lastRenderedPageBreak/>
        <w:t>主要</w:t>
      </w:r>
      <w:r>
        <w:rPr>
          <w:rFonts w:ascii="黑体" w:eastAsia="黑体" w:hAnsi="黑体"/>
          <w:b/>
          <w:sz w:val="32"/>
          <w:szCs w:val="32"/>
        </w:rPr>
        <w:t>符号</w:t>
      </w:r>
      <w:r w:rsidR="007A2572">
        <w:rPr>
          <w:rFonts w:ascii="黑体" w:eastAsia="黑体" w:hAnsi="黑体" w:hint="eastAsia"/>
          <w:b/>
          <w:sz w:val="32"/>
          <w:szCs w:val="32"/>
        </w:rPr>
        <w:t>和术语</w:t>
      </w:r>
      <w:r>
        <w:rPr>
          <w:rFonts w:ascii="黑体" w:eastAsia="黑体" w:hAnsi="黑体"/>
          <w:b/>
          <w:sz w:val="32"/>
          <w:szCs w:val="32"/>
        </w:rPr>
        <w:t>表</w:t>
      </w:r>
      <w:bookmarkEnd w:id="39"/>
    </w:p>
    <w:tbl>
      <w:tblPr>
        <w:tblStyle w:val="af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013"/>
        <w:gridCol w:w="2926"/>
      </w:tblGrid>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bookmarkStart w:id="40" w:name="_Hlk227838182"/>
            <w:r w:rsidRPr="00BA26EA">
              <w:rPr>
                <w:rFonts w:hint="eastAsia"/>
              </w:rPr>
              <w:t>英文缩写</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rsidRPr="00BA26EA">
              <w:rPr>
                <w:rFonts w:hint="eastAsia"/>
              </w:rPr>
              <w:t>英文全称</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rsidRPr="00BA26EA">
              <w:rPr>
                <w:rFonts w:hint="eastAsia"/>
              </w:rPr>
              <w:t>中文全称</w:t>
            </w:r>
          </w:p>
        </w:tc>
      </w:tr>
      <w:tr w:rsidR="006B2F9E" w14:paraId="017F6A40" w14:textId="77777777" w:rsidTr="007A45FD">
        <w:trPr>
          <w:trHeight w:val="567"/>
          <w:jc w:val="center"/>
        </w:trPr>
        <w:tc>
          <w:tcPr>
            <w:tcW w:w="1838" w:type="dxa"/>
            <w:tcBorders>
              <w:top w:val="single" w:sz="4" w:space="0" w:color="auto"/>
            </w:tcBorders>
            <w:vAlign w:val="center"/>
          </w:tcPr>
          <w:p w14:paraId="62F26CC1" w14:textId="5F1623B9" w:rsidR="006B2F9E" w:rsidRDefault="006B2F9E" w:rsidP="006B2F9E">
            <w:pPr>
              <w:ind w:firstLineChars="0" w:firstLine="0"/>
            </w:pPr>
            <w:r w:rsidRPr="00DC475A">
              <w:rPr>
                <w:rFonts w:hint="eastAsia"/>
              </w:rPr>
              <w:t>MRP</w:t>
            </w:r>
          </w:p>
        </w:tc>
        <w:tc>
          <w:tcPr>
            <w:tcW w:w="4013" w:type="dxa"/>
            <w:tcBorders>
              <w:top w:val="single" w:sz="4" w:space="0" w:color="auto"/>
            </w:tcBorders>
            <w:vAlign w:val="center"/>
          </w:tcPr>
          <w:p w14:paraId="09431A15" w14:textId="6F6551E9" w:rsidR="006B2F9E" w:rsidRDefault="006B2F9E" w:rsidP="006B2F9E">
            <w:pPr>
              <w:ind w:firstLineChars="0" w:firstLine="0"/>
            </w:pPr>
            <w:r w:rsidRPr="00DC475A">
              <w:rPr>
                <w:rFonts w:hint="eastAsia"/>
              </w:rPr>
              <w:t>Material Requirements Planning</w:t>
            </w:r>
          </w:p>
        </w:tc>
        <w:tc>
          <w:tcPr>
            <w:tcW w:w="2926" w:type="dxa"/>
            <w:tcBorders>
              <w:top w:val="single" w:sz="4" w:space="0" w:color="auto"/>
            </w:tcBorders>
            <w:vAlign w:val="center"/>
          </w:tcPr>
          <w:p w14:paraId="6E4C55AB" w14:textId="1D045274" w:rsidR="006B2F9E" w:rsidRDefault="006B2F9E" w:rsidP="006B2F9E">
            <w:pPr>
              <w:ind w:firstLineChars="0" w:firstLine="0"/>
            </w:pPr>
            <w:r w:rsidRPr="00DC475A">
              <w:rPr>
                <w:rFonts w:hint="eastAsia"/>
              </w:rPr>
              <w:t>物料需求计划</w:t>
            </w:r>
          </w:p>
        </w:tc>
      </w:tr>
      <w:tr w:rsidR="006B2F9E" w14:paraId="4DD7B729" w14:textId="77777777" w:rsidTr="007A45FD">
        <w:trPr>
          <w:trHeight w:val="567"/>
          <w:jc w:val="center"/>
        </w:trPr>
        <w:tc>
          <w:tcPr>
            <w:tcW w:w="1838" w:type="dxa"/>
            <w:vAlign w:val="center"/>
          </w:tcPr>
          <w:p w14:paraId="101BC6BC" w14:textId="49DBFAE4" w:rsidR="006B2F9E" w:rsidRDefault="006B2F9E" w:rsidP="006B2F9E">
            <w:pPr>
              <w:ind w:firstLineChars="0" w:firstLine="0"/>
            </w:pPr>
            <w:r w:rsidRPr="00DC475A">
              <w:rPr>
                <w:rFonts w:hint="eastAsia"/>
              </w:rPr>
              <w:t>BOM</w:t>
            </w:r>
          </w:p>
        </w:tc>
        <w:tc>
          <w:tcPr>
            <w:tcW w:w="4013" w:type="dxa"/>
            <w:vAlign w:val="center"/>
          </w:tcPr>
          <w:p w14:paraId="14A3D798" w14:textId="1734D300" w:rsidR="006B2F9E" w:rsidRDefault="006B2F9E" w:rsidP="006B2F9E">
            <w:pPr>
              <w:ind w:firstLineChars="0" w:firstLine="0"/>
            </w:pPr>
            <w:r w:rsidRPr="00DC475A">
              <w:rPr>
                <w:rFonts w:hint="eastAsia"/>
              </w:rPr>
              <w:t>Bill of Materials</w:t>
            </w:r>
          </w:p>
        </w:tc>
        <w:tc>
          <w:tcPr>
            <w:tcW w:w="2926" w:type="dxa"/>
            <w:vAlign w:val="center"/>
          </w:tcPr>
          <w:p w14:paraId="6C929129" w14:textId="608F5621" w:rsidR="006B2F9E" w:rsidRDefault="006B2F9E" w:rsidP="006B2F9E">
            <w:pPr>
              <w:ind w:firstLineChars="0" w:firstLine="0"/>
            </w:pPr>
            <w:r w:rsidRPr="00DC475A">
              <w:rPr>
                <w:rFonts w:hint="eastAsia"/>
              </w:rPr>
              <w:t>物料清单</w:t>
            </w:r>
          </w:p>
        </w:tc>
      </w:tr>
      <w:tr w:rsidR="006B2F9E" w14:paraId="1D769B0F" w14:textId="77777777" w:rsidTr="007A45FD">
        <w:trPr>
          <w:trHeight w:val="567"/>
          <w:jc w:val="center"/>
        </w:trPr>
        <w:tc>
          <w:tcPr>
            <w:tcW w:w="1838" w:type="dxa"/>
            <w:vAlign w:val="center"/>
          </w:tcPr>
          <w:p w14:paraId="679A7948" w14:textId="75E8137D" w:rsidR="006B2F9E" w:rsidRDefault="006B2F9E" w:rsidP="006B2F9E">
            <w:pPr>
              <w:ind w:firstLineChars="0" w:firstLine="0"/>
            </w:pPr>
            <w:r w:rsidRPr="00DC475A">
              <w:rPr>
                <w:rFonts w:hint="eastAsia"/>
              </w:rPr>
              <w:t>POQ</w:t>
            </w:r>
          </w:p>
        </w:tc>
        <w:tc>
          <w:tcPr>
            <w:tcW w:w="4013" w:type="dxa"/>
            <w:vAlign w:val="center"/>
          </w:tcPr>
          <w:p w14:paraId="2C2BB3BF" w14:textId="6340AB01" w:rsidR="006B2F9E" w:rsidRDefault="006B2F9E" w:rsidP="006B2F9E">
            <w:pPr>
              <w:ind w:firstLineChars="0" w:firstLine="0"/>
            </w:pPr>
            <w:r w:rsidRPr="00DC475A">
              <w:rPr>
                <w:rFonts w:hint="eastAsia"/>
              </w:rPr>
              <w:t>Period Order Quantity</w:t>
            </w:r>
          </w:p>
        </w:tc>
        <w:tc>
          <w:tcPr>
            <w:tcW w:w="2926" w:type="dxa"/>
            <w:vAlign w:val="center"/>
          </w:tcPr>
          <w:p w14:paraId="239B7224" w14:textId="42ED244C" w:rsidR="006B2F9E" w:rsidRDefault="006B2F9E" w:rsidP="006B2F9E">
            <w:pPr>
              <w:ind w:firstLineChars="0" w:firstLine="0"/>
            </w:pPr>
            <w:r w:rsidRPr="00DC475A">
              <w:rPr>
                <w:rFonts w:hint="eastAsia"/>
              </w:rPr>
              <w:t>周期订货量</w:t>
            </w:r>
          </w:p>
        </w:tc>
      </w:tr>
      <w:tr w:rsidR="006B2F9E" w14:paraId="3CCF204B" w14:textId="77777777" w:rsidTr="007A45FD">
        <w:trPr>
          <w:trHeight w:val="567"/>
          <w:jc w:val="center"/>
        </w:trPr>
        <w:tc>
          <w:tcPr>
            <w:tcW w:w="1838" w:type="dxa"/>
            <w:vAlign w:val="center"/>
          </w:tcPr>
          <w:p w14:paraId="6A2748F7" w14:textId="1E9656C5" w:rsidR="006B2F9E" w:rsidRDefault="006B2F9E" w:rsidP="006B2F9E">
            <w:pPr>
              <w:ind w:firstLineChars="0" w:firstLine="0"/>
            </w:pPr>
            <w:r w:rsidRPr="00DC475A">
              <w:rPr>
                <w:rFonts w:hint="eastAsia"/>
              </w:rPr>
              <w:t>ERP</w:t>
            </w:r>
          </w:p>
        </w:tc>
        <w:tc>
          <w:tcPr>
            <w:tcW w:w="4013" w:type="dxa"/>
            <w:vAlign w:val="center"/>
          </w:tcPr>
          <w:p w14:paraId="0027269E" w14:textId="088B9145" w:rsidR="006B2F9E" w:rsidRDefault="006B2F9E" w:rsidP="006B2F9E">
            <w:pPr>
              <w:ind w:firstLineChars="0" w:firstLine="0"/>
            </w:pPr>
            <w:r w:rsidRPr="00DC475A">
              <w:rPr>
                <w:rFonts w:hint="eastAsia"/>
              </w:rPr>
              <w:t>Enterprise Resource Planning</w:t>
            </w:r>
          </w:p>
        </w:tc>
        <w:tc>
          <w:tcPr>
            <w:tcW w:w="2926" w:type="dxa"/>
            <w:vAlign w:val="center"/>
          </w:tcPr>
          <w:p w14:paraId="79012AAD" w14:textId="6D50C567" w:rsidR="006B2F9E" w:rsidRDefault="006B2F9E" w:rsidP="006B2F9E">
            <w:pPr>
              <w:ind w:firstLineChars="0" w:firstLine="0"/>
            </w:pPr>
            <w:r w:rsidRPr="00DC475A">
              <w:rPr>
                <w:rFonts w:hint="eastAsia"/>
              </w:rPr>
              <w:t>企业资源计划</w:t>
            </w:r>
          </w:p>
        </w:tc>
      </w:tr>
      <w:tr w:rsidR="006B2F9E" w14:paraId="20FE5E8D" w14:textId="77777777" w:rsidTr="007A45FD">
        <w:trPr>
          <w:trHeight w:val="567"/>
          <w:jc w:val="center"/>
        </w:trPr>
        <w:tc>
          <w:tcPr>
            <w:tcW w:w="1838" w:type="dxa"/>
            <w:vAlign w:val="center"/>
          </w:tcPr>
          <w:p w14:paraId="71169F41" w14:textId="4EB1E93E" w:rsidR="006B2F9E" w:rsidRDefault="006B2F9E" w:rsidP="006B2F9E">
            <w:pPr>
              <w:ind w:firstLineChars="0" w:firstLine="0"/>
            </w:pPr>
            <w:r w:rsidRPr="00DC475A">
              <w:rPr>
                <w:rFonts w:hint="eastAsia"/>
              </w:rPr>
              <w:t>SRM</w:t>
            </w:r>
          </w:p>
        </w:tc>
        <w:tc>
          <w:tcPr>
            <w:tcW w:w="4013" w:type="dxa"/>
            <w:vAlign w:val="center"/>
          </w:tcPr>
          <w:p w14:paraId="0BE881CB" w14:textId="1A4DCDDC" w:rsidR="006B2F9E" w:rsidRDefault="006B2F9E" w:rsidP="006B2F9E">
            <w:pPr>
              <w:ind w:firstLineChars="0" w:firstLine="0"/>
            </w:pPr>
            <w:r w:rsidRPr="00DC475A">
              <w:rPr>
                <w:rFonts w:hint="eastAsia"/>
              </w:rPr>
              <w:t>Supplier Relationship Management</w:t>
            </w:r>
          </w:p>
        </w:tc>
        <w:tc>
          <w:tcPr>
            <w:tcW w:w="2926" w:type="dxa"/>
            <w:vAlign w:val="center"/>
          </w:tcPr>
          <w:p w14:paraId="71C801EA" w14:textId="35DF3EB3" w:rsidR="006B2F9E" w:rsidRDefault="006B2F9E" w:rsidP="006B2F9E">
            <w:pPr>
              <w:ind w:firstLineChars="0" w:firstLine="0"/>
            </w:pPr>
            <w:r w:rsidRPr="00DC475A">
              <w:rPr>
                <w:rFonts w:hint="eastAsia"/>
              </w:rPr>
              <w:t>供应商关系管理</w:t>
            </w:r>
          </w:p>
        </w:tc>
      </w:tr>
      <w:tr w:rsidR="006B2F9E" w14:paraId="7D6CCF11" w14:textId="77777777" w:rsidTr="007A45FD">
        <w:trPr>
          <w:trHeight w:val="567"/>
          <w:jc w:val="center"/>
        </w:trPr>
        <w:tc>
          <w:tcPr>
            <w:tcW w:w="1838" w:type="dxa"/>
            <w:vAlign w:val="center"/>
          </w:tcPr>
          <w:p w14:paraId="597E1A77" w14:textId="50752155" w:rsidR="006B2F9E" w:rsidRDefault="006B2F9E" w:rsidP="006B2F9E">
            <w:pPr>
              <w:ind w:firstLineChars="0" w:firstLine="0"/>
            </w:pPr>
            <w:r w:rsidRPr="00DC475A">
              <w:rPr>
                <w:rFonts w:hint="eastAsia"/>
              </w:rPr>
              <w:t>AIS</w:t>
            </w:r>
          </w:p>
        </w:tc>
        <w:tc>
          <w:tcPr>
            <w:tcW w:w="4013" w:type="dxa"/>
            <w:vAlign w:val="center"/>
          </w:tcPr>
          <w:p w14:paraId="55CA3FDD" w14:textId="388C9E95" w:rsidR="006B2F9E" w:rsidRDefault="006B2F9E" w:rsidP="006B2F9E">
            <w:pPr>
              <w:ind w:firstLineChars="0" w:firstLine="0"/>
            </w:pPr>
            <w:r w:rsidRPr="00DC475A">
              <w:rPr>
                <w:rFonts w:hint="eastAsia"/>
              </w:rPr>
              <w:t>Accounting Information System</w:t>
            </w:r>
          </w:p>
        </w:tc>
        <w:tc>
          <w:tcPr>
            <w:tcW w:w="2926" w:type="dxa"/>
            <w:vAlign w:val="center"/>
          </w:tcPr>
          <w:p w14:paraId="4B00EC0F" w14:textId="05AC98C4" w:rsidR="006B2F9E" w:rsidRDefault="006B2F9E" w:rsidP="006B2F9E">
            <w:pPr>
              <w:ind w:firstLineChars="0" w:firstLine="0"/>
            </w:pPr>
            <w:r w:rsidRPr="00DC475A">
              <w:rPr>
                <w:rFonts w:hint="eastAsia"/>
              </w:rPr>
              <w:t>会计信息系统</w:t>
            </w:r>
          </w:p>
        </w:tc>
      </w:tr>
      <w:tr w:rsidR="006B2F9E" w14:paraId="565FCC86" w14:textId="77777777" w:rsidTr="007A45FD">
        <w:trPr>
          <w:trHeight w:val="567"/>
          <w:jc w:val="center"/>
        </w:trPr>
        <w:tc>
          <w:tcPr>
            <w:tcW w:w="1838" w:type="dxa"/>
            <w:vAlign w:val="center"/>
          </w:tcPr>
          <w:p w14:paraId="5250B44A" w14:textId="496D5A7D" w:rsidR="006B2F9E" w:rsidRDefault="006B2F9E" w:rsidP="006B2F9E">
            <w:pPr>
              <w:ind w:firstLineChars="0" w:firstLine="0"/>
            </w:pPr>
            <w:r w:rsidRPr="00DC475A">
              <w:rPr>
                <w:rFonts w:hint="eastAsia"/>
              </w:rPr>
              <w:t>EOQ</w:t>
            </w:r>
          </w:p>
        </w:tc>
        <w:tc>
          <w:tcPr>
            <w:tcW w:w="4013" w:type="dxa"/>
            <w:vAlign w:val="center"/>
          </w:tcPr>
          <w:p w14:paraId="7D21511F" w14:textId="03354B99" w:rsidR="006B2F9E" w:rsidRDefault="006B2F9E" w:rsidP="006B2F9E">
            <w:pPr>
              <w:ind w:firstLineChars="0" w:firstLine="0"/>
            </w:pPr>
            <w:r w:rsidRPr="00DC475A">
              <w:rPr>
                <w:rFonts w:hint="eastAsia"/>
              </w:rPr>
              <w:t>Economic Order Quantity</w:t>
            </w:r>
          </w:p>
        </w:tc>
        <w:tc>
          <w:tcPr>
            <w:tcW w:w="2926" w:type="dxa"/>
            <w:vAlign w:val="center"/>
          </w:tcPr>
          <w:p w14:paraId="02321517" w14:textId="2EA1EC6C" w:rsidR="006B2F9E" w:rsidRDefault="006B2F9E" w:rsidP="006B2F9E">
            <w:pPr>
              <w:ind w:firstLineChars="0" w:firstLine="0"/>
            </w:pPr>
            <w:r w:rsidRPr="00DC475A">
              <w:rPr>
                <w:rFonts w:hint="eastAsia"/>
              </w:rPr>
              <w:t>经济订货批量</w:t>
            </w:r>
          </w:p>
        </w:tc>
      </w:tr>
      <w:tr w:rsidR="006B2F9E" w14:paraId="20D64212" w14:textId="77777777" w:rsidTr="007A45FD">
        <w:trPr>
          <w:trHeight w:val="567"/>
          <w:jc w:val="center"/>
        </w:trPr>
        <w:tc>
          <w:tcPr>
            <w:tcW w:w="1838" w:type="dxa"/>
            <w:vAlign w:val="center"/>
          </w:tcPr>
          <w:p w14:paraId="3436213A" w14:textId="14F7BBCA" w:rsidR="006B2F9E" w:rsidRDefault="006B2F9E" w:rsidP="006B2F9E">
            <w:pPr>
              <w:ind w:firstLineChars="0" w:firstLine="0"/>
            </w:pPr>
            <w:r w:rsidRPr="00DC475A">
              <w:rPr>
                <w:rFonts w:hint="eastAsia"/>
              </w:rPr>
              <w:t>VMI</w:t>
            </w:r>
          </w:p>
        </w:tc>
        <w:tc>
          <w:tcPr>
            <w:tcW w:w="4013" w:type="dxa"/>
            <w:vAlign w:val="center"/>
          </w:tcPr>
          <w:p w14:paraId="1BA571CF" w14:textId="7EEBE29C" w:rsidR="006B2F9E" w:rsidRDefault="006B2F9E" w:rsidP="006B2F9E">
            <w:pPr>
              <w:ind w:firstLineChars="0" w:firstLine="0"/>
            </w:pPr>
            <w:r w:rsidRPr="00DC475A">
              <w:rPr>
                <w:rFonts w:hint="eastAsia"/>
              </w:rPr>
              <w:t>Vendor Managed Inventory</w:t>
            </w:r>
          </w:p>
        </w:tc>
        <w:tc>
          <w:tcPr>
            <w:tcW w:w="2926" w:type="dxa"/>
            <w:vAlign w:val="center"/>
          </w:tcPr>
          <w:p w14:paraId="350BCD78" w14:textId="3A617DA6" w:rsidR="006B2F9E" w:rsidRDefault="006B2F9E" w:rsidP="006B2F9E">
            <w:pPr>
              <w:ind w:firstLineChars="0" w:firstLine="0"/>
            </w:pPr>
            <w:r w:rsidRPr="00DC475A">
              <w:rPr>
                <w:rFonts w:hint="eastAsia"/>
              </w:rPr>
              <w:t>供应商管理库存</w:t>
            </w:r>
          </w:p>
        </w:tc>
      </w:tr>
      <w:tr w:rsidR="006B2F9E" w14:paraId="508E3082" w14:textId="77777777" w:rsidTr="007A45FD">
        <w:trPr>
          <w:trHeight w:val="567"/>
          <w:jc w:val="center"/>
        </w:trPr>
        <w:tc>
          <w:tcPr>
            <w:tcW w:w="1838" w:type="dxa"/>
            <w:vAlign w:val="center"/>
          </w:tcPr>
          <w:p w14:paraId="56B17F55" w14:textId="36CFC177" w:rsidR="006B2F9E" w:rsidRDefault="006B2F9E" w:rsidP="006B2F9E">
            <w:pPr>
              <w:ind w:firstLineChars="0" w:firstLine="0"/>
            </w:pPr>
            <w:r w:rsidRPr="009D4F3A">
              <w:rPr>
                <w:rFonts w:hint="eastAsia"/>
              </w:rPr>
              <w:t>JIT</w:t>
            </w:r>
          </w:p>
        </w:tc>
        <w:tc>
          <w:tcPr>
            <w:tcW w:w="4013" w:type="dxa"/>
            <w:vAlign w:val="center"/>
          </w:tcPr>
          <w:p w14:paraId="726ED510" w14:textId="5B3DC7DF" w:rsidR="006B2F9E" w:rsidRDefault="006B2F9E" w:rsidP="006B2F9E">
            <w:pPr>
              <w:ind w:firstLineChars="0" w:firstLine="0"/>
            </w:pPr>
            <w:r w:rsidRPr="009D4F3A">
              <w:rPr>
                <w:rFonts w:hint="eastAsia"/>
              </w:rPr>
              <w:t>Just-In-Time</w:t>
            </w:r>
          </w:p>
        </w:tc>
        <w:tc>
          <w:tcPr>
            <w:tcW w:w="2926" w:type="dxa"/>
            <w:vAlign w:val="center"/>
          </w:tcPr>
          <w:p w14:paraId="20F0CA50" w14:textId="6C29A773" w:rsidR="006B2F9E" w:rsidRDefault="006B2F9E" w:rsidP="006B2F9E">
            <w:pPr>
              <w:ind w:firstLineChars="0" w:firstLine="0"/>
            </w:pPr>
            <w:r w:rsidRPr="009D4F3A">
              <w:rPr>
                <w:rFonts w:hint="eastAsia"/>
              </w:rPr>
              <w:t>准时制生产</w:t>
            </w:r>
            <w:r w:rsidRPr="009D4F3A">
              <w:rPr>
                <w:rFonts w:hint="eastAsia"/>
              </w:rPr>
              <w:t xml:space="preserve"> / </w:t>
            </w:r>
            <w:r w:rsidRPr="009D4F3A">
              <w:rPr>
                <w:rFonts w:hint="eastAsia"/>
              </w:rPr>
              <w:t>准时制采购</w:t>
            </w:r>
          </w:p>
        </w:tc>
      </w:tr>
      <w:tr w:rsidR="006B2F9E" w14:paraId="6F5A5AD4" w14:textId="77777777" w:rsidTr="007A45FD">
        <w:trPr>
          <w:trHeight w:val="567"/>
          <w:jc w:val="center"/>
        </w:trPr>
        <w:tc>
          <w:tcPr>
            <w:tcW w:w="1838" w:type="dxa"/>
            <w:vAlign w:val="center"/>
          </w:tcPr>
          <w:p w14:paraId="79E7D612" w14:textId="1509E722" w:rsidR="006B2F9E" w:rsidRDefault="006B2F9E" w:rsidP="006B2F9E">
            <w:pPr>
              <w:ind w:firstLineChars="0" w:firstLine="0"/>
            </w:pPr>
            <w:r w:rsidRPr="009D4F3A">
              <w:rPr>
                <w:rFonts w:hint="eastAsia"/>
              </w:rPr>
              <w:t>CR</w:t>
            </w:r>
          </w:p>
        </w:tc>
        <w:tc>
          <w:tcPr>
            <w:tcW w:w="4013" w:type="dxa"/>
            <w:vAlign w:val="center"/>
          </w:tcPr>
          <w:p w14:paraId="4E0C717D" w14:textId="37F4BCAC" w:rsidR="006B2F9E" w:rsidRDefault="006B2F9E" w:rsidP="006B2F9E">
            <w:pPr>
              <w:ind w:firstLineChars="0" w:firstLine="0"/>
            </w:pPr>
            <w:r w:rsidRPr="009D4F3A">
              <w:rPr>
                <w:rFonts w:hint="eastAsia"/>
              </w:rPr>
              <w:t>Change Request</w:t>
            </w:r>
          </w:p>
        </w:tc>
        <w:tc>
          <w:tcPr>
            <w:tcW w:w="2926" w:type="dxa"/>
            <w:vAlign w:val="center"/>
          </w:tcPr>
          <w:p w14:paraId="4E6AB97A" w14:textId="42F6EA9A" w:rsidR="006B2F9E" w:rsidRDefault="006B2F9E" w:rsidP="006B2F9E">
            <w:pPr>
              <w:ind w:firstLineChars="0" w:firstLine="0"/>
            </w:pPr>
            <w:r w:rsidRPr="009D4F3A">
              <w:rPr>
                <w:rFonts w:hint="eastAsia"/>
              </w:rPr>
              <w:t>变更请求</w:t>
            </w:r>
          </w:p>
        </w:tc>
      </w:tr>
      <w:tr w:rsidR="006B2F9E" w14:paraId="66D97903" w14:textId="77777777" w:rsidTr="007A45FD">
        <w:trPr>
          <w:trHeight w:val="567"/>
          <w:jc w:val="center"/>
        </w:trPr>
        <w:tc>
          <w:tcPr>
            <w:tcW w:w="1838" w:type="dxa"/>
            <w:vAlign w:val="center"/>
          </w:tcPr>
          <w:p w14:paraId="785B6B3A" w14:textId="1592E0CD" w:rsidR="006B2F9E" w:rsidRDefault="006B2F9E" w:rsidP="006B2F9E">
            <w:pPr>
              <w:ind w:firstLineChars="0" w:firstLine="0"/>
            </w:pPr>
            <w:r w:rsidRPr="009D4F3A">
              <w:rPr>
                <w:rFonts w:hint="eastAsia"/>
              </w:rPr>
              <w:t>Sourcing</w:t>
            </w:r>
          </w:p>
        </w:tc>
        <w:tc>
          <w:tcPr>
            <w:tcW w:w="4013" w:type="dxa"/>
            <w:vAlign w:val="center"/>
          </w:tcPr>
          <w:p w14:paraId="662D85C8" w14:textId="3EC6DD8F" w:rsidR="006B2F9E" w:rsidRDefault="006B2F9E" w:rsidP="006B2F9E">
            <w:pPr>
              <w:ind w:firstLineChars="0" w:firstLine="0"/>
            </w:pPr>
            <w:r w:rsidRPr="009D4F3A">
              <w:rPr>
                <w:rFonts w:hint="eastAsia"/>
              </w:rPr>
              <w:t>Sourcing</w:t>
            </w:r>
          </w:p>
        </w:tc>
        <w:tc>
          <w:tcPr>
            <w:tcW w:w="2926" w:type="dxa"/>
            <w:vAlign w:val="center"/>
          </w:tcPr>
          <w:p w14:paraId="7B723147" w14:textId="6E2E7C8E" w:rsidR="006B2F9E" w:rsidRDefault="006B2F9E" w:rsidP="006B2F9E">
            <w:pPr>
              <w:ind w:firstLineChars="0" w:firstLine="0"/>
            </w:pPr>
            <w:r w:rsidRPr="009D4F3A">
              <w:rPr>
                <w:rFonts w:hint="eastAsia"/>
              </w:rPr>
              <w:t>寻源</w:t>
            </w:r>
            <w:r w:rsidRPr="009D4F3A">
              <w:rPr>
                <w:rFonts w:hint="eastAsia"/>
              </w:rPr>
              <w:t xml:space="preserve"> / </w:t>
            </w:r>
            <w:r w:rsidRPr="009D4F3A">
              <w:rPr>
                <w:rFonts w:hint="eastAsia"/>
              </w:rPr>
              <w:t>战略寻源</w:t>
            </w:r>
          </w:p>
        </w:tc>
      </w:tr>
      <w:tr w:rsidR="006B2F9E" w14:paraId="6782CCD8" w14:textId="77777777" w:rsidTr="007A45FD">
        <w:trPr>
          <w:trHeight w:val="567"/>
          <w:jc w:val="center"/>
        </w:trPr>
        <w:tc>
          <w:tcPr>
            <w:tcW w:w="1838" w:type="dxa"/>
            <w:vAlign w:val="center"/>
          </w:tcPr>
          <w:p w14:paraId="40044A9F" w14:textId="086D49FA" w:rsidR="006B2F9E" w:rsidRDefault="006B2F9E" w:rsidP="006B2F9E">
            <w:pPr>
              <w:ind w:firstLineChars="0" w:firstLine="0"/>
            </w:pPr>
            <w:r w:rsidRPr="009D4F3A">
              <w:rPr>
                <w:rFonts w:hint="eastAsia"/>
              </w:rPr>
              <w:t>Buyer</w:t>
            </w:r>
          </w:p>
        </w:tc>
        <w:tc>
          <w:tcPr>
            <w:tcW w:w="4013" w:type="dxa"/>
            <w:vAlign w:val="center"/>
          </w:tcPr>
          <w:p w14:paraId="7FAF8A21" w14:textId="63BBAEFF" w:rsidR="006B2F9E" w:rsidRDefault="006B2F9E" w:rsidP="006B2F9E">
            <w:pPr>
              <w:ind w:firstLineChars="0" w:firstLine="0"/>
            </w:pPr>
            <w:r w:rsidRPr="009D4F3A">
              <w:rPr>
                <w:rFonts w:hint="eastAsia"/>
              </w:rPr>
              <w:t>Buyer</w:t>
            </w:r>
          </w:p>
        </w:tc>
        <w:tc>
          <w:tcPr>
            <w:tcW w:w="2926" w:type="dxa"/>
            <w:vAlign w:val="center"/>
          </w:tcPr>
          <w:p w14:paraId="0C530210" w14:textId="323548CD" w:rsidR="006B2F9E" w:rsidRDefault="006B2F9E" w:rsidP="006B2F9E">
            <w:pPr>
              <w:ind w:firstLineChars="0" w:firstLine="0"/>
            </w:pPr>
            <w:r w:rsidRPr="009D4F3A">
              <w:rPr>
                <w:rFonts w:hint="eastAsia"/>
              </w:rPr>
              <w:t>采购员</w:t>
            </w:r>
          </w:p>
        </w:tc>
      </w:tr>
      <w:tr w:rsidR="006B2F9E" w14:paraId="095D3A62" w14:textId="77777777" w:rsidTr="007A45FD">
        <w:trPr>
          <w:trHeight w:val="567"/>
          <w:jc w:val="center"/>
        </w:trPr>
        <w:tc>
          <w:tcPr>
            <w:tcW w:w="1838" w:type="dxa"/>
            <w:vAlign w:val="center"/>
          </w:tcPr>
          <w:p w14:paraId="1FF95AAE" w14:textId="4136A3FC" w:rsidR="006B2F9E" w:rsidRDefault="006B2F9E" w:rsidP="006B2F9E">
            <w:pPr>
              <w:ind w:firstLineChars="0" w:firstLine="0"/>
            </w:pPr>
            <w:r w:rsidRPr="009D4F3A">
              <w:rPr>
                <w:rFonts w:hint="eastAsia"/>
              </w:rPr>
              <w:t>MC</w:t>
            </w:r>
          </w:p>
        </w:tc>
        <w:tc>
          <w:tcPr>
            <w:tcW w:w="4013" w:type="dxa"/>
            <w:vAlign w:val="center"/>
          </w:tcPr>
          <w:p w14:paraId="3C188161" w14:textId="683DC745" w:rsidR="006B2F9E" w:rsidRDefault="006B2F9E" w:rsidP="006B2F9E">
            <w:pPr>
              <w:ind w:firstLineChars="0" w:firstLine="0"/>
            </w:pPr>
            <w:r w:rsidRPr="009D4F3A">
              <w:rPr>
                <w:rFonts w:hint="eastAsia"/>
              </w:rPr>
              <w:t>Material Control</w:t>
            </w:r>
          </w:p>
        </w:tc>
        <w:tc>
          <w:tcPr>
            <w:tcW w:w="2926" w:type="dxa"/>
            <w:vAlign w:val="center"/>
          </w:tcPr>
          <w:p w14:paraId="13283A9C" w14:textId="2512A245" w:rsidR="006B2F9E" w:rsidRDefault="006B2F9E" w:rsidP="006B2F9E">
            <w:pPr>
              <w:ind w:firstLineChars="0" w:firstLine="0"/>
            </w:pPr>
            <w:r w:rsidRPr="009D4F3A">
              <w:rPr>
                <w:rFonts w:hint="eastAsia"/>
              </w:rPr>
              <w:t>物料控制</w:t>
            </w:r>
          </w:p>
        </w:tc>
      </w:tr>
      <w:tr w:rsidR="006B2F9E" w14:paraId="251CE380" w14:textId="77777777" w:rsidTr="007A45FD">
        <w:trPr>
          <w:trHeight w:val="567"/>
          <w:jc w:val="center"/>
        </w:trPr>
        <w:tc>
          <w:tcPr>
            <w:tcW w:w="1838" w:type="dxa"/>
            <w:vAlign w:val="center"/>
          </w:tcPr>
          <w:p w14:paraId="58956E8F" w14:textId="56E802BD" w:rsidR="006B2F9E" w:rsidRDefault="006B2F9E" w:rsidP="006B2F9E">
            <w:pPr>
              <w:ind w:firstLineChars="0" w:firstLine="0"/>
            </w:pPr>
            <w:r w:rsidRPr="009D4F3A">
              <w:rPr>
                <w:rFonts w:hint="eastAsia"/>
              </w:rPr>
              <w:t>OC</w:t>
            </w:r>
          </w:p>
        </w:tc>
        <w:tc>
          <w:tcPr>
            <w:tcW w:w="4013" w:type="dxa"/>
            <w:vAlign w:val="center"/>
          </w:tcPr>
          <w:p w14:paraId="77BF3D30" w14:textId="1DBDE60D" w:rsidR="006B2F9E" w:rsidRDefault="006B2F9E" w:rsidP="006B2F9E">
            <w:pPr>
              <w:ind w:firstLineChars="0" w:firstLine="0"/>
            </w:pPr>
            <w:r w:rsidRPr="009D4F3A">
              <w:rPr>
                <w:rFonts w:hint="eastAsia"/>
              </w:rPr>
              <w:t>Order Confirmation</w:t>
            </w:r>
          </w:p>
        </w:tc>
        <w:tc>
          <w:tcPr>
            <w:tcW w:w="2926" w:type="dxa"/>
            <w:vAlign w:val="center"/>
          </w:tcPr>
          <w:p w14:paraId="7E9B4116" w14:textId="192F4EF3" w:rsidR="006B2F9E" w:rsidRDefault="006B2F9E" w:rsidP="006B2F9E">
            <w:pPr>
              <w:ind w:firstLineChars="0" w:firstLine="0"/>
            </w:pPr>
            <w:r w:rsidRPr="009D4F3A">
              <w:rPr>
                <w:rFonts w:hint="eastAsia"/>
              </w:rPr>
              <w:t>订单确认</w:t>
            </w:r>
          </w:p>
        </w:tc>
      </w:tr>
      <w:tr w:rsidR="006B2F9E" w14:paraId="098E2EAE" w14:textId="77777777" w:rsidTr="007A45FD">
        <w:trPr>
          <w:trHeight w:val="567"/>
          <w:jc w:val="center"/>
        </w:trPr>
        <w:tc>
          <w:tcPr>
            <w:tcW w:w="1838" w:type="dxa"/>
            <w:vAlign w:val="center"/>
          </w:tcPr>
          <w:p w14:paraId="60507EBD" w14:textId="46F48C08" w:rsidR="006B2F9E" w:rsidRDefault="006B2F9E" w:rsidP="006B2F9E">
            <w:pPr>
              <w:ind w:firstLineChars="0" w:firstLine="0"/>
            </w:pPr>
            <w:r w:rsidRPr="009D4F3A">
              <w:rPr>
                <w:rFonts w:hint="eastAsia"/>
              </w:rPr>
              <w:t>OPM</w:t>
            </w:r>
          </w:p>
        </w:tc>
        <w:tc>
          <w:tcPr>
            <w:tcW w:w="4013" w:type="dxa"/>
            <w:vAlign w:val="center"/>
          </w:tcPr>
          <w:p w14:paraId="0B1AFF51" w14:textId="2EACDAE3" w:rsidR="006B2F9E" w:rsidRDefault="006B2F9E" w:rsidP="006B2F9E">
            <w:pPr>
              <w:ind w:firstLineChars="0" w:firstLine="0"/>
            </w:pPr>
            <w:r w:rsidRPr="009D4F3A">
              <w:rPr>
                <w:rFonts w:hint="eastAsia"/>
              </w:rPr>
              <w:t>Outsourcing Production Management</w:t>
            </w:r>
          </w:p>
        </w:tc>
        <w:tc>
          <w:tcPr>
            <w:tcW w:w="2926" w:type="dxa"/>
            <w:vAlign w:val="center"/>
          </w:tcPr>
          <w:p w14:paraId="25C1740F" w14:textId="3855F0FC" w:rsidR="006B2F9E" w:rsidRDefault="006B2F9E" w:rsidP="006B2F9E">
            <w:pPr>
              <w:ind w:firstLineChars="0" w:firstLine="0"/>
            </w:pPr>
            <w:r w:rsidRPr="009D4F3A">
              <w:rPr>
                <w:rFonts w:hint="eastAsia"/>
              </w:rPr>
              <w:t>外协生产管理</w:t>
            </w:r>
          </w:p>
        </w:tc>
      </w:tr>
      <w:tr w:rsidR="006B2F9E" w14:paraId="59D91128" w14:textId="77777777" w:rsidTr="007A45FD">
        <w:trPr>
          <w:trHeight w:val="567"/>
          <w:jc w:val="center"/>
        </w:trPr>
        <w:tc>
          <w:tcPr>
            <w:tcW w:w="1838" w:type="dxa"/>
            <w:vAlign w:val="center"/>
          </w:tcPr>
          <w:p w14:paraId="2EA18AC6" w14:textId="540AC811" w:rsidR="006B2F9E" w:rsidRDefault="006B2F9E" w:rsidP="006B2F9E">
            <w:pPr>
              <w:ind w:firstLineChars="0" w:firstLine="0"/>
            </w:pPr>
            <w:r w:rsidRPr="009D4F3A">
              <w:rPr>
                <w:rFonts w:hint="eastAsia"/>
              </w:rPr>
              <w:t>PO</w:t>
            </w:r>
          </w:p>
        </w:tc>
        <w:tc>
          <w:tcPr>
            <w:tcW w:w="4013" w:type="dxa"/>
            <w:vAlign w:val="center"/>
          </w:tcPr>
          <w:p w14:paraId="0655A54D" w14:textId="3CAA09D2" w:rsidR="006B2F9E" w:rsidRDefault="006B2F9E" w:rsidP="006B2F9E">
            <w:pPr>
              <w:ind w:firstLineChars="0" w:firstLine="0"/>
            </w:pPr>
            <w:r w:rsidRPr="009D4F3A">
              <w:rPr>
                <w:rFonts w:hint="eastAsia"/>
              </w:rPr>
              <w:t>Purchase Order</w:t>
            </w:r>
          </w:p>
        </w:tc>
        <w:tc>
          <w:tcPr>
            <w:tcW w:w="2926" w:type="dxa"/>
            <w:vAlign w:val="center"/>
          </w:tcPr>
          <w:p w14:paraId="1EB32682" w14:textId="6247885E" w:rsidR="006B2F9E" w:rsidRDefault="006B2F9E" w:rsidP="006B2F9E">
            <w:pPr>
              <w:ind w:firstLineChars="0" w:firstLine="0"/>
            </w:pPr>
            <w:r w:rsidRPr="009D4F3A">
              <w:rPr>
                <w:rFonts w:hint="eastAsia"/>
              </w:rPr>
              <w:t>采购订单</w:t>
            </w:r>
          </w:p>
        </w:tc>
      </w:tr>
      <w:tr w:rsidR="006B2F9E" w14:paraId="2A327521" w14:textId="77777777" w:rsidTr="007A45FD">
        <w:trPr>
          <w:trHeight w:val="567"/>
          <w:jc w:val="center"/>
        </w:trPr>
        <w:tc>
          <w:tcPr>
            <w:tcW w:w="1838" w:type="dxa"/>
            <w:vAlign w:val="center"/>
          </w:tcPr>
          <w:p w14:paraId="777413C1" w14:textId="6D475823" w:rsidR="006B2F9E" w:rsidRDefault="006B2F9E" w:rsidP="006B2F9E">
            <w:pPr>
              <w:ind w:firstLineChars="0" w:firstLine="0"/>
            </w:pPr>
            <w:r w:rsidRPr="009D4F3A">
              <w:rPr>
                <w:rFonts w:hint="eastAsia"/>
              </w:rPr>
              <w:t>PR</w:t>
            </w:r>
          </w:p>
        </w:tc>
        <w:tc>
          <w:tcPr>
            <w:tcW w:w="4013" w:type="dxa"/>
            <w:vAlign w:val="center"/>
          </w:tcPr>
          <w:p w14:paraId="3B26C65B" w14:textId="650D1652" w:rsidR="006B2F9E" w:rsidRDefault="006B2F9E" w:rsidP="006B2F9E">
            <w:pPr>
              <w:ind w:firstLineChars="0" w:firstLine="0"/>
            </w:pPr>
            <w:r w:rsidRPr="009D4F3A">
              <w:rPr>
                <w:rFonts w:hint="eastAsia"/>
              </w:rPr>
              <w:t>Purchase Requisition</w:t>
            </w:r>
          </w:p>
        </w:tc>
        <w:tc>
          <w:tcPr>
            <w:tcW w:w="2926" w:type="dxa"/>
            <w:vAlign w:val="center"/>
          </w:tcPr>
          <w:p w14:paraId="5994529F" w14:textId="421E3F4D" w:rsidR="006B2F9E" w:rsidRDefault="006B2F9E" w:rsidP="006B2F9E">
            <w:pPr>
              <w:ind w:firstLineChars="0" w:firstLine="0"/>
            </w:pPr>
            <w:r w:rsidRPr="009D4F3A">
              <w:rPr>
                <w:rFonts w:hint="eastAsia"/>
              </w:rPr>
              <w:t>采购申请</w:t>
            </w:r>
          </w:p>
        </w:tc>
      </w:tr>
      <w:tr w:rsidR="007A45FD" w14:paraId="29DAED5B" w14:textId="77777777" w:rsidTr="007A45FD">
        <w:trPr>
          <w:trHeight w:val="567"/>
          <w:jc w:val="center"/>
        </w:trPr>
        <w:tc>
          <w:tcPr>
            <w:tcW w:w="1838" w:type="dxa"/>
            <w:vAlign w:val="center"/>
          </w:tcPr>
          <w:p w14:paraId="0D6726D1" w14:textId="475D0B83" w:rsidR="007A45FD" w:rsidRDefault="007A45FD" w:rsidP="007A45FD">
            <w:pPr>
              <w:ind w:firstLineChars="0" w:firstLine="0"/>
            </w:pPr>
            <w:r w:rsidRPr="000379EB">
              <w:rPr>
                <w:rFonts w:hint="eastAsia"/>
              </w:rPr>
              <w:t>S&amp;OP</w:t>
            </w:r>
          </w:p>
        </w:tc>
        <w:tc>
          <w:tcPr>
            <w:tcW w:w="4013" w:type="dxa"/>
            <w:vAlign w:val="center"/>
          </w:tcPr>
          <w:p w14:paraId="4948D0EE" w14:textId="578F6C44" w:rsidR="007A45FD" w:rsidRDefault="007A45FD" w:rsidP="007A45FD">
            <w:pPr>
              <w:ind w:firstLineChars="0" w:firstLine="0"/>
            </w:pPr>
            <w:r w:rsidRPr="000379EB">
              <w:rPr>
                <w:rFonts w:hint="eastAsia"/>
              </w:rPr>
              <w:t>Sales and Operations Planning</w:t>
            </w:r>
          </w:p>
        </w:tc>
        <w:tc>
          <w:tcPr>
            <w:tcW w:w="2926" w:type="dxa"/>
            <w:vAlign w:val="center"/>
          </w:tcPr>
          <w:p w14:paraId="09840C5C" w14:textId="34395814" w:rsidR="007A45FD" w:rsidRDefault="007A45FD" w:rsidP="007A45FD">
            <w:pPr>
              <w:ind w:firstLineChars="0" w:firstLine="0"/>
            </w:pPr>
            <w:r w:rsidRPr="000379EB">
              <w:rPr>
                <w:rFonts w:hint="eastAsia"/>
              </w:rPr>
              <w:t>销售与运营计划</w:t>
            </w:r>
          </w:p>
        </w:tc>
      </w:tr>
      <w:tr w:rsidR="00CE4740" w14:paraId="191706E4" w14:textId="77777777" w:rsidTr="00CE4740">
        <w:trPr>
          <w:trHeight w:val="567"/>
          <w:jc w:val="center"/>
        </w:trPr>
        <w:tc>
          <w:tcPr>
            <w:tcW w:w="1838" w:type="dxa"/>
            <w:vAlign w:val="center"/>
          </w:tcPr>
          <w:p w14:paraId="08BE97BB" w14:textId="3AF367F9" w:rsidR="00CE4740" w:rsidRPr="000379EB" w:rsidRDefault="00CE4740" w:rsidP="00CE4740">
            <w:pPr>
              <w:ind w:firstLineChars="0" w:firstLine="0"/>
            </w:pPr>
            <w:r>
              <w:rPr>
                <w:rFonts w:hint="eastAsia"/>
              </w:rPr>
              <w:t>NPI</w:t>
            </w:r>
          </w:p>
        </w:tc>
        <w:tc>
          <w:tcPr>
            <w:tcW w:w="4013" w:type="dxa"/>
            <w:vAlign w:val="center"/>
          </w:tcPr>
          <w:p w14:paraId="12CF8BCC" w14:textId="0872005A" w:rsidR="00CE4740" w:rsidRPr="000379EB" w:rsidRDefault="00CE4740" w:rsidP="00CE4740">
            <w:pPr>
              <w:ind w:firstLineChars="0" w:firstLine="0"/>
            </w:pPr>
            <w:r w:rsidRPr="00B70D5D">
              <w:rPr>
                <w:rFonts w:hint="eastAsia"/>
              </w:rPr>
              <w:t>New Product Introduction</w:t>
            </w:r>
          </w:p>
        </w:tc>
        <w:tc>
          <w:tcPr>
            <w:tcW w:w="2926" w:type="dxa"/>
            <w:vAlign w:val="center"/>
          </w:tcPr>
          <w:p w14:paraId="3F32C0B0" w14:textId="18843CD6" w:rsidR="00CE4740" w:rsidRPr="000379EB" w:rsidRDefault="00CE4740" w:rsidP="00CE4740">
            <w:pPr>
              <w:ind w:firstLineChars="0" w:firstLine="0"/>
            </w:pPr>
            <w:r w:rsidRPr="00B70D5D">
              <w:rPr>
                <w:rFonts w:hint="eastAsia"/>
              </w:rPr>
              <w:t>新产品导入</w:t>
            </w:r>
          </w:p>
        </w:tc>
      </w:tr>
      <w:bookmarkEnd w:id="40"/>
    </w:tbl>
    <w:p w14:paraId="7B2BE92B" w14:textId="77777777" w:rsidR="009B1365" w:rsidRDefault="009B1365">
      <w:pPr>
        <w:ind w:firstLineChars="0" w:firstLine="0"/>
        <w:sectPr w:rsidR="009B1365">
          <w:pgSz w:w="11906" w:h="16838"/>
          <w:pgMar w:top="1701" w:right="1418" w:bottom="1418" w:left="1701" w:header="1304" w:footer="1021" w:gutter="0"/>
          <w:pgNumType w:fmt="upperRoman"/>
          <w:cols w:space="425"/>
          <w:docGrid w:linePitch="312"/>
        </w:sectPr>
      </w:pPr>
    </w:p>
    <w:p w14:paraId="4870B1C8" w14:textId="62A18FE7" w:rsidR="009B1365" w:rsidRDefault="00F91424" w:rsidP="00F91424">
      <w:pPr>
        <w:pStyle w:val="1"/>
        <w:spacing w:line="400" w:lineRule="exact"/>
      </w:pPr>
      <w:bookmarkStart w:id="41" w:name="_Toc227852593"/>
      <w:r>
        <w:rPr>
          <w:rFonts w:hint="eastAsia"/>
        </w:rPr>
        <w:lastRenderedPageBreak/>
        <w:t>一、绪论</w:t>
      </w:r>
      <w:bookmarkEnd w:id="41"/>
    </w:p>
    <w:p w14:paraId="7527D225" w14:textId="2F051F47" w:rsidR="009B1365" w:rsidRPr="00F91424" w:rsidRDefault="00E72338" w:rsidP="00F91424">
      <w:pPr>
        <w:pStyle w:val="2"/>
        <w:spacing w:before="240" w:after="240" w:line="400" w:lineRule="exact"/>
        <w:ind w:firstLineChars="0" w:firstLine="0"/>
        <w:rPr>
          <w:color w:val="000000"/>
        </w:rPr>
      </w:pPr>
      <w:bookmarkStart w:id="42" w:name="_Toc227852594"/>
      <w:r>
        <w:rPr>
          <w:color w:val="000000"/>
        </w:rPr>
        <w:t>1.1</w:t>
      </w:r>
      <w:r w:rsidR="00F91424">
        <w:rPr>
          <w:rFonts w:hint="eastAsia"/>
        </w:rPr>
        <w:t>研究背景及意义</w:t>
      </w:r>
      <w:bookmarkEnd w:id="42"/>
    </w:p>
    <w:p w14:paraId="13B5CAA2" w14:textId="2E10ABE2" w:rsidR="009B1365" w:rsidRDefault="00E72338">
      <w:pPr>
        <w:pStyle w:val="3"/>
        <w:spacing w:line="400" w:lineRule="exact"/>
        <w:rPr>
          <w:rFonts w:ascii="Times New Roman" w:hAnsi="Times New Roman"/>
          <w:lang w:val="en-US"/>
        </w:rPr>
      </w:pPr>
      <w:r>
        <w:rPr>
          <w:rFonts w:ascii="Times New Roman" w:hAnsi="Times New Roman"/>
          <w:lang w:val="en-US"/>
        </w:rPr>
        <w:t>1.1.1</w:t>
      </w:r>
      <w:r w:rsidR="00F91424">
        <w:rPr>
          <w:rFonts w:ascii="Times New Roman" w:hAnsi="Times New Roman" w:hint="eastAsia"/>
        </w:rPr>
        <w:t>研究背景</w:t>
      </w:r>
    </w:p>
    <w:p w14:paraId="6617E12B" w14:textId="27234AC6" w:rsidR="00F91424" w:rsidRPr="00F91424" w:rsidRDefault="00F91424" w:rsidP="00F91424">
      <w:pPr>
        <w:spacing w:line="400" w:lineRule="exact"/>
        <w:ind w:firstLine="480"/>
        <w:rPr>
          <w:szCs w:val="21"/>
        </w:rPr>
      </w:pPr>
      <w:r w:rsidRPr="00F91424">
        <w:rPr>
          <w:rFonts w:hint="eastAsia"/>
          <w:szCs w:val="21"/>
        </w:rPr>
        <w:t>从国家战略层面来看，当前阶段数字经济是推动我国经济实现高质量发展的重要引擎，随着信息技术的快速发展，传统制造企业的数字化转型已成为必然趋势。</w:t>
      </w:r>
      <w:r w:rsidRPr="00F91424">
        <w:rPr>
          <w:rFonts w:hint="eastAsia"/>
          <w:szCs w:val="21"/>
        </w:rPr>
        <w:t>2023</w:t>
      </w:r>
      <w:r w:rsidRPr="00F91424">
        <w:rPr>
          <w:rFonts w:hint="eastAsia"/>
          <w:szCs w:val="21"/>
        </w:rPr>
        <w:t>年</w:t>
      </w:r>
      <w:r w:rsidRPr="00F91424">
        <w:rPr>
          <w:rFonts w:hint="eastAsia"/>
          <w:szCs w:val="21"/>
        </w:rPr>
        <w:t>2</w:t>
      </w:r>
      <w:r w:rsidRPr="00F91424">
        <w:rPr>
          <w:rFonts w:hint="eastAsia"/>
          <w:szCs w:val="21"/>
        </w:rPr>
        <w:t>月中共中央、国务院印发的《数字中国建设整体布局规划》中提出要推动数字技术和实体经济的深度融合，将产业数字化作为数字中国建设的重要组成部分，体现了国家对企业数字化转型的重视，从宏观角度凸显了本研究的必要性。</w:t>
      </w:r>
    </w:p>
    <w:p w14:paraId="402B5FA0" w14:textId="42AF7FF5" w:rsidR="009B1365" w:rsidRDefault="00F91424" w:rsidP="00F91424">
      <w:pPr>
        <w:spacing w:line="400" w:lineRule="exact"/>
        <w:ind w:firstLine="480"/>
        <w:rPr>
          <w:szCs w:val="21"/>
        </w:rPr>
      </w:pPr>
      <w:r w:rsidRPr="00F91424">
        <w:rPr>
          <w:rFonts w:hint="eastAsia"/>
          <w:szCs w:val="21"/>
        </w:rPr>
        <w:t>从社会需要层面来看，我国制造企业在物资供应管理中仍然面临着诸多的现实问题。</w:t>
      </w:r>
      <w:r w:rsidR="00B77D56" w:rsidRPr="00B77D56">
        <w:rPr>
          <w:rFonts w:hint="eastAsia"/>
          <w:szCs w:val="21"/>
        </w:rPr>
        <w:t>一方面，传统内部控制机制难以适应线上化、自动化采购流程的新要求，在数据安全、系统权限、电子票据储存等方面存在风险</w:t>
      </w:r>
      <w:r w:rsidR="00CB3DF8">
        <w:rPr>
          <w:rFonts w:hint="eastAsia"/>
          <w:szCs w:val="21"/>
        </w:rPr>
        <w:t>。</w:t>
      </w:r>
      <w:r w:rsidR="00B77D56" w:rsidRPr="00B77D56">
        <w:rPr>
          <w:rFonts w:hint="eastAsia"/>
          <w:szCs w:val="21"/>
        </w:rPr>
        <w:t>另一方面，供应链协同不足、系统数据孤岛等问题也制约了采购业务整体效能的提升。这些因素不仅影响了企业</w:t>
      </w:r>
      <w:r w:rsidR="00CB3DF8">
        <w:rPr>
          <w:rFonts w:hint="eastAsia"/>
          <w:szCs w:val="21"/>
        </w:rPr>
        <w:t>物资供应</w:t>
      </w:r>
      <w:r w:rsidR="00B77D56" w:rsidRPr="00B77D56">
        <w:rPr>
          <w:rFonts w:hint="eastAsia"/>
          <w:szCs w:val="21"/>
        </w:rPr>
        <w:t>的规范性与透明度，也为企业带来潜在的财务与运营风险</w:t>
      </w:r>
      <w:r w:rsidR="00DB2579" w:rsidRPr="00DB2579">
        <w:rPr>
          <w:szCs w:val="21"/>
          <w:vertAlign w:val="superscript"/>
        </w:rPr>
        <w:fldChar w:fldCharType="begin"/>
      </w:r>
      <w:r w:rsidR="00DB2579" w:rsidRPr="00DB2579">
        <w:rPr>
          <w:szCs w:val="21"/>
          <w:vertAlign w:val="superscript"/>
        </w:rPr>
        <w:instrText xml:space="preserve"> </w:instrText>
      </w:r>
      <w:r w:rsidR="00DB2579" w:rsidRPr="00DB2579">
        <w:rPr>
          <w:rFonts w:hint="eastAsia"/>
          <w:szCs w:val="21"/>
          <w:vertAlign w:val="superscript"/>
        </w:rPr>
        <w:instrText>REF _Ref227538854 \r \h</w:instrText>
      </w:r>
      <w:r w:rsidR="00DB2579" w:rsidRPr="00DB2579">
        <w:rPr>
          <w:szCs w:val="21"/>
          <w:vertAlign w:val="superscript"/>
        </w:rPr>
        <w:instrText xml:space="preserve"> </w:instrText>
      </w:r>
      <w:r w:rsidR="00DB2579">
        <w:rPr>
          <w:szCs w:val="21"/>
          <w:vertAlign w:val="superscript"/>
        </w:rPr>
        <w:instrText xml:space="preserve"> \* MERGEFORMAT </w:instrText>
      </w:r>
      <w:r w:rsidR="00DB2579" w:rsidRPr="00DB2579">
        <w:rPr>
          <w:szCs w:val="21"/>
          <w:vertAlign w:val="superscript"/>
        </w:rPr>
      </w:r>
      <w:r w:rsidR="00DB2579" w:rsidRPr="00DB2579">
        <w:rPr>
          <w:szCs w:val="21"/>
          <w:vertAlign w:val="superscript"/>
        </w:rPr>
        <w:fldChar w:fldCharType="separate"/>
      </w:r>
      <w:r w:rsidR="00DB2579" w:rsidRPr="00DB2579">
        <w:rPr>
          <w:szCs w:val="21"/>
          <w:vertAlign w:val="superscript"/>
        </w:rPr>
        <w:t>[1]</w:t>
      </w:r>
      <w:r w:rsidR="00DB2579" w:rsidRPr="00DB2579">
        <w:rPr>
          <w:szCs w:val="21"/>
          <w:vertAlign w:val="superscript"/>
        </w:rPr>
        <w:fldChar w:fldCharType="end"/>
      </w:r>
      <w:r w:rsidR="00B77D56">
        <w:rPr>
          <w:rFonts w:hint="eastAsia"/>
          <w:szCs w:val="21"/>
        </w:rPr>
        <w:t>。</w:t>
      </w:r>
      <w:r w:rsidRPr="00F91424">
        <w:rPr>
          <w:rFonts w:hint="eastAsia"/>
          <w:szCs w:val="21"/>
        </w:rPr>
        <w:t>对于制造</w:t>
      </w:r>
      <w:r w:rsidR="00FC5A28">
        <w:rPr>
          <w:rFonts w:hint="eastAsia"/>
          <w:szCs w:val="21"/>
        </w:rPr>
        <w:t>业</w:t>
      </w:r>
      <w:r w:rsidRPr="00F91424">
        <w:rPr>
          <w:rFonts w:hint="eastAsia"/>
          <w:szCs w:val="21"/>
        </w:rPr>
        <w:t>企业而言，物资供应管理效率能直接影响到企业的成本控制能力和市场响应速度，随着市场竞争变得越来越激烈，再加上原材料价格和订单波动加剧，制造业</w:t>
      </w:r>
      <w:r w:rsidR="00D40FC6">
        <w:rPr>
          <w:rFonts w:hint="eastAsia"/>
          <w:szCs w:val="21"/>
        </w:rPr>
        <w:t>企业</w:t>
      </w:r>
      <w:r w:rsidR="00FC5A28">
        <w:rPr>
          <w:rFonts w:hint="eastAsia"/>
          <w:szCs w:val="21"/>
        </w:rPr>
        <w:t>急需</w:t>
      </w:r>
      <w:r w:rsidRPr="00F91424">
        <w:rPr>
          <w:rFonts w:hint="eastAsia"/>
          <w:szCs w:val="21"/>
        </w:rPr>
        <w:t>通过优化物资供应管理来实现降本增效。</w:t>
      </w:r>
    </w:p>
    <w:p w14:paraId="33CD56E5" w14:textId="29B71143" w:rsidR="009A0C6F" w:rsidRDefault="009A0C6F" w:rsidP="009A0C6F">
      <w:pPr>
        <w:pStyle w:val="3"/>
        <w:spacing w:line="400" w:lineRule="exact"/>
        <w:rPr>
          <w:rFonts w:ascii="Times New Roman" w:hAnsi="Times New Roman"/>
          <w:lang w:val="en-US"/>
        </w:rPr>
      </w:pPr>
      <w:r>
        <w:rPr>
          <w:rFonts w:ascii="Times New Roman" w:hAnsi="Times New Roman"/>
          <w:lang w:val="en-US"/>
        </w:rPr>
        <w:t>1.1.</w:t>
      </w:r>
      <w:r>
        <w:rPr>
          <w:rFonts w:ascii="Times New Roman" w:hAnsi="Times New Roman" w:hint="eastAsia"/>
          <w:lang w:val="en-US"/>
        </w:rPr>
        <w:t>2</w:t>
      </w:r>
      <w:r>
        <w:rPr>
          <w:rFonts w:ascii="Times New Roman" w:hAnsi="Times New Roman" w:hint="eastAsia"/>
        </w:rPr>
        <w:t>研究意义</w:t>
      </w:r>
    </w:p>
    <w:p w14:paraId="783BAD77" w14:textId="535D0B46" w:rsidR="009A0C6F" w:rsidRPr="009A0C6F" w:rsidRDefault="009A0C6F" w:rsidP="009A0C6F">
      <w:pPr>
        <w:spacing w:line="400" w:lineRule="exact"/>
        <w:ind w:firstLine="480"/>
        <w:rPr>
          <w:szCs w:val="21"/>
        </w:rPr>
      </w:pPr>
      <w:r w:rsidRPr="009A0C6F">
        <w:rPr>
          <w:rFonts w:hint="eastAsia"/>
          <w:szCs w:val="21"/>
        </w:rPr>
        <w:t>理论意义方面，本研究将电子商务与物资供应管理相结合，以计划</w:t>
      </w:r>
      <w:r w:rsidR="00742B03">
        <w:rPr>
          <w:rFonts w:hint="eastAsia"/>
          <w:szCs w:val="21"/>
        </w:rPr>
        <w:t>管理</w:t>
      </w:r>
      <w:r w:rsidRPr="009A0C6F">
        <w:rPr>
          <w:rFonts w:hint="eastAsia"/>
          <w:szCs w:val="21"/>
        </w:rPr>
        <w:t>、采购管理、库存管理</w:t>
      </w:r>
      <w:r w:rsidR="00742B03">
        <w:rPr>
          <w:rFonts w:hint="eastAsia"/>
          <w:szCs w:val="21"/>
        </w:rPr>
        <w:t>相关</w:t>
      </w:r>
      <w:r w:rsidRPr="009A0C6F">
        <w:rPr>
          <w:rFonts w:hint="eastAsia"/>
          <w:szCs w:val="21"/>
        </w:rPr>
        <w:t>理论为指导，研究企业物资供应管理的现状</w:t>
      </w:r>
      <w:r w:rsidR="00D40FC6">
        <w:rPr>
          <w:rFonts w:hint="eastAsia"/>
          <w:szCs w:val="21"/>
        </w:rPr>
        <w:t>并分析</w:t>
      </w:r>
      <w:r w:rsidRPr="009A0C6F">
        <w:rPr>
          <w:rFonts w:hint="eastAsia"/>
          <w:szCs w:val="21"/>
        </w:rPr>
        <w:t>存在的问题，</w:t>
      </w:r>
      <w:r w:rsidR="00D40FC6">
        <w:rPr>
          <w:rFonts w:hint="eastAsia"/>
          <w:szCs w:val="21"/>
        </w:rPr>
        <w:t>进而提出针对制造业企业的</w:t>
      </w:r>
      <w:r w:rsidRPr="009A0C6F">
        <w:rPr>
          <w:rFonts w:hint="eastAsia"/>
          <w:szCs w:val="21"/>
        </w:rPr>
        <w:t>物资供应管理系统设计方案，为</w:t>
      </w:r>
      <w:r w:rsidR="00D40FC6">
        <w:rPr>
          <w:rFonts w:hint="eastAsia"/>
          <w:szCs w:val="21"/>
        </w:rPr>
        <w:t>企业提高</w:t>
      </w:r>
      <w:r w:rsidR="00C81D15">
        <w:rPr>
          <w:rFonts w:hint="eastAsia"/>
          <w:szCs w:val="21"/>
        </w:rPr>
        <w:t>物资供应</w:t>
      </w:r>
      <w:r w:rsidR="00D40FC6">
        <w:rPr>
          <w:rFonts w:hint="eastAsia"/>
          <w:szCs w:val="21"/>
        </w:rPr>
        <w:t>效率、</w:t>
      </w:r>
      <w:r w:rsidRPr="009A0C6F">
        <w:rPr>
          <w:rFonts w:hint="eastAsia"/>
          <w:szCs w:val="21"/>
        </w:rPr>
        <w:t>实现业务流程协同提供了新的思路。</w:t>
      </w:r>
    </w:p>
    <w:p w14:paraId="31BCD1E7" w14:textId="62A06604" w:rsidR="009A0C6F" w:rsidRPr="009A0C6F" w:rsidRDefault="009A0C6F" w:rsidP="009A0C6F">
      <w:pPr>
        <w:spacing w:line="400" w:lineRule="exact"/>
        <w:ind w:firstLine="480"/>
        <w:rPr>
          <w:szCs w:val="21"/>
        </w:rPr>
      </w:pPr>
      <w:r w:rsidRPr="009A0C6F">
        <w:rPr>
          <w:rFonts w:hint="eastAsia"/>
          <w:szCs w:val="21"/>
        </w:rPr>
        <w:t>实践意义方面，本文以歌尔股份为案例</w:t>
      </w:r>
      <w:r w:rsidR="00AB5533">
        <w:rPr>
          <w:rFonts w:hint="eastAsia"/>
          <w:szCs w:val="21"/>
        </w:rPr>
        <w:t>对企业的物资供应管理进行研究，并</w:t>
      </w:r>
      <w:r w:rsidRPr="009A0C6F">
        <w:rPr>
          <w:rFonts w:hint="eastAsia"/>
          <w:szCs w:val="21"/>
        </w:rPr>
        <w:t>提出系统设计方案，</w:t>
      </w:r>
      <w:r w:rsidR="00AB5533">
        <w:rPr>
          <w:rFonts w:hint="eastAsia"/>
          <w:szCs w:val="21"/>
        </w:rPr>
        <w:t>不仅能为歌尔股份物资供应管理工作提供更有力的支撑，</w:t>
      </w:r>
      <w:r w:rsidRPr="009A0C6F">
        <w:rPr>
          <w:rFonts w:hint="eastAsia"/>
          <w:szCs w:val="21"/>
        </w:rPr>
        <w:t>同时也为同类型的制造</w:t>
      </w:r>
      <w:r w:rsidR="00AB5533">
        <w:rPr>
          <w:rFonts w:hint="eastAsia"/>
          <w:szCs w:val="21"/>
        </w:rPr>
        <w:t>业</w:t>
      </w:r>
      <w:r w:rsidRPr="009A0C6F">
        <w:rPr>
          <w:rFonts w:hint="eastAsia"/>
          <w:szCs w:val="21"/>
        </w:rPr>
        <w:t>企业提供可借鉴的设计思路，</w:t>
      </w:r>
      <w:r w:rsidR="00AB5533">
        <w:rPr>
          <w:rFonts w:hint="eastAsia"/>
          <w:szCs w:val="21"/>
        </w:rPr>
        <w:t>能够</w:t>
      </w:r>
      <w:r w:rsidRPr="009A0C6F">
        <w:rPr>
          <w:rFonts w:hint="eastAsia"/>
          <w:szCs w:val="21"/>
        </w:rPr>
        <w:t>带动中小企业进行数字化转型，有一定的行业推广价值。</w:t>
      </w:r>
    </w:p>
    <w:p w14:paraId="35D04204" w14:textId="46B73656" w:rsidR="009B1365" w:rsidRDefault="00E72338" w:rsidP="009A0C6F">
      <w:pPr>
        <w:pStyle w:val="2"/>
        <w:spacing w:before="240" w:after="240" w:line="400" w:lineRule="exact"/>
        <w:ind w:firstLineChars="0" w:firstLine="0"/>
        <w:rPr>
          <w:szCs w:val="21"/>
        </w:rPr>
      </w:pPr>
      <w:bookmarkStart w:id="43" w:name="_Toc227852595"/>
      <w:r>
        <w:rPr>
          <w:szCs w:val="21"/>
        </w:rPr>
        <w:lastRenderedPageBreak/>
        <w:t>1.2</w:t>
      </w:r>
      <w:r w:rsidR="009A0C6F">
        <w:rPr>
          <w:rFonts w:hint="eastAsia"/>
          <w:szCs w:val="21"/>
        </w:rPr>
        <w:t>国内外研究现状</w:t>
      </w:r>
      <w:bookmarkEnd w:id="43"/>
    </w:p>
    <w:p w14:paraId="1181722A" w14:textId="021D6AAC" w:rsidR="009B1365" w:rsidRDefault="00E72338">
      <w:pPr>
        <w:pStyle w:val="3"/>
        <w:spacing w:line="400" w:lineRule="exact"/>
        <w:rPr>
          <w:rFonts w:ascii="Times New Roman" w:hAnsi="Times New Roman"/>
          <w:lang w:val="en-US"/>
        </w:rPr>
      </w:pPr>
      <w:bookmarkStart w:id="44" w:name="_Toc484182515"/>
      <w:bookmarkStart w:id="45" w:name="_Toc485048984"/>
      <w:bookmarkStart w:id="46" w:name="_Toc485389071"/>
      <w:r>
        <w:rPr>
          <w:rFonts w:ascii="Times New Roman" w:hAnsi="Times New Roman"/>
          <w:lang w:val="en-US"/>
        </w:rPr>
        <w:t>1.2.1</w:t>
      </w:r>
      <w:bookmarkEnd w:id="44"/>
      <w:bookmarkEnd w:id="45"/>
      <w:bookmarkEnd w:id="46"/>
      <w:r w:rsidR="009A0C6F">
        <w:rPr>
          <w:rFonts w:ascii="Times New Roman" w:hAnsi="Times New Roman" w:hint="eastAsia"/>
        </w:rPr>
        <w:t>国外研究现状</w:t>
      </w:r>
    </w:p>
    <w:p w14:paraId="01EE0319" w14:textId="01B8FB21" w:rsidR="00964D1D" w:rsidRPr="00964D1D" w:rsidRDefault="00964D1D" w:rsidP="00964D1D">
      <w:pPr>
        <w:spacing w:line="400" w:lineRule="exact"/>
        <w:ind w:firstLine="480"/>
        <w:rPr>
          <w:szCs w:val="21"/>
        </w:rPr>
      </w:pPr>
      <w:r w:rsidRPr="00964D1D">
        <w:rPr>
          <w:rFonts w:hint="eastAsia"/>
          <w:szCs w:val="21"/>
        </w:rPr>
        <w:t>对于企业物资供应管理的研究，国外研究多结合实证案例、技术模型与企业实践，围绕流程优化、技术赋能与生态协同</w:t>
      </w:r>
      <w:r w:rsidR="00C81D15">
        <w:rPr>
          <w:rFonts w:hint="eastAsia"/>
          <w:szCs w:val="21"/>
        </w:rPr>
        <w:t>等</w:t>
      </w:r>
      <w:r w:rsidRPr="00964D1D">
        <w:rPr>
          <w:rFonts w:hint="eastAsia"/>
          <w:szCs w:val="21"/>
        </w:rPr>
        <w:t>层面展开，形成了兼具理论深度与实践价值的研究成果体系。</w:t>
      </w:r>
    </w:p>
    <w:p w14:paraId="22F98FDB" w14:textId="61DBA7B6"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1</w:t>
      </w:r>
      <w:r w:rsidRPr="00964D1D">
        <w:rPr>
          <w:rFonts w:hint="eastAsia"/>
          <w:szCs w:val="21"/>
        </w:rPr>
        <w:t>）关于计划管理方面的研究</w:t>
      </w:r>
    </w:p>
    <w:p w14:paraId="5B1079C2" w14:textId="07CE89C4" w:rsidR="00964D1D" w:rsidRPr="00964D1D" w:rsidRDefault="00964D1D" w:rsidP="00964D1D">
      <w:pPr>
        <w:spacing w:line="400" w:lineRule="exact"/>
        <w:ind w:firstLine="480"/>
        <w:rPr>
          <w:szCs w:val="21"/>
        </w:rPr>
      </w:pPr>
      <w:r w:rsidRPr="00964D1D">
        <w:rPr>
          <w:rFonts w:hint="eastAsia"/>
          <w:szCs w:val="21"/>
        </w:rPr>
        <w:t>国外</w:t>
      </w:r>
      <w:r w:rsidR="00742B03">
        <w:rPr>
          <w:rFonts w:hint="eastAsia"/>
          <w:szCs w:val="21"/>
        </w:rPr>
        <w:t>需求</w:t>
      </w:r>
      <w:r w:rsidRPr="00964D1D">
        <w:rPr>
          <w:rFonts w:hint="eastAsia"/>
          <w:szCs w:val="21"/>
        </w:rPr>
        <w:t>计划管理研究聚焦物料需求计划（</w:t>
      </w:r>
      <w:r w:rsidRPr="00964D1D">
        <w:rPr>
          <w:rFonts w:hint="eastAsia"/>
          <w:szCs w:val="21"/>
        </w:rPr>
        <w:t>MRP</w:t>
      </w:r>
      <w:r w:rsidRPr="00964D1D">
        <w:rPr>
          <w:rFonts w:hint="eastAsia"/>
          <w:szCs w:val="21"/>
        </w:rPr>
        <w:t>）的技术优化与动态调整。</w:t>
      </w:r>
      <w:r w:rsidR="007E106E" w:rsidRPr="00964D1D">
        <w:rPr>
          <w:rFonts w:hint="eastAsia"/>
          <w:szCs w:val="21"/>
        </w:rPr>
        <w:t>Furqon</w:t>
      </w:r>
      <w:r w:rsidR="007E106E" w:rsidRPr="00964D1D">
        <w:rPr>
          <w:rFonts w:hint="eastAsia"/>
          <w:szCs w:val="21"/>
        </w:rPr>
        <w:t>等</w:t>
      </w:r>
      <w:r w:rsidR="007E106E">
        <w:rPr>
          <w:rFonts w:hint="eastAsia"/>
          <w:szCs w:val="21"/>
        </w:rPr>
        <w:t>（</w:t>
      </w:r>
      <w:r w:rsidR="007E106E">
        <w:rPr>
          <w:rFonts w:hint="eastAsia"/>
          <w:szCs w:val="21"/>
        </w:rPr>
        <w:t>2017</w:t>
      </w:r>
      <w:r w:rsidR="007E106E">
        <w:rPr>
          <w:rFonts w:hint="eastAsia"/>
          <w:szCs w:val="21"/>
        </w:rPr>
        <w:t>）在公司物料需求计划</w:t>
      </w:r>
      <w:r w:rsidR="00C81D15">
        <w:rPr>
          <w:rFonts w:hint="eastAsia"/>
          <w:szCs w:val="21"/>
        </w:rPr>
        <w:t>实施</w:t>
      </w:r>
      <w:r w:rsidR="007E106E">
        <w:rPr>
          <w:rFonts w:hint="eastAsia"/>
          <w:szCs w:val="21"/>
        </w:rPr>
        <w:t>分析的研究中</w:t>
      </w:r>
      <w:r w:rsidR="00F014EA">
        <w:rPr>
          <w:rFonts w:hint="eastAsia"/>
          <w:szCs w:val="21"/>
        </w:rPr>
        <w:t>主要阐述了</w:t>
      </w:r>
      <w:r w:rsidRPr="00964D1D">
        <w:rPr>
          <w:rFonts w:hint="eastAsia"/>
          <w:szCs w:val="21"/>
        </w:rPr>
        <w:t>采用定期订货批量（</w:t>
      </w:r>
      <w:r w:rsidRPr="00964D1D">
        <w:rPr>
          <w:rFonts w:hint="eastAsia"/>
          <w:szCs w:val="21"/>
        </w:rPr>
        <w:t>POQ</w:t>
      </w:r>
      <w:r w:rsidRPr="00964D1D">
        <w:rPr>
          <w:rFonts w:hint="eastAsia"/>
          <w:szCs w:val="21"/>
        </w:rPr>
        <w:t>）技术的</w:t>
      </w:r>
      <w:r w:rsidRPr="00964D1D">
        <w:rPr>
          <w:rFonts w:hint="eastAsia"/>
          <w:szCs w:val="21"/>
        </w:rPr>
        <w:t>MRP</w:t>
      </w:r>
      <w:r w:rsidRPr="00964D1D">
        <w:rPr>
          <w:rFonts w:hint="eastAsia"/>
          <w:szCs w:val="21"/>
        </w:rPr>
        <w:t>分析较其他方法能</w:t>
      </w:r>
      <w:r w:rsidR="00C81D15">
        <w:rPr>
          <w:rFonts w:hint="eastAsia"/>
          <w:szCs w:val="21"/>
        </w:rPr>
        <w:t>更</w:t>
      </w:r>
      <w:r w:rsidRPr="00964D1D">
        <w:rPr>
          <w:rFonts w:hint="eastAsia"/>
          <w:szCs w:val="21"/>
        </w:rPr>
        <w:t>有效降低物料总成本</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_Ref227519476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2</w:t>
      </w:r>
      <w:r w:rsidR="00AA34DE" w:rsidRPr="0004389D">
        <w:rPr>
          <w:szCs w:val="21"/>
          <w:vertAlign w:val="superscript"/>
        </w:rPr>
        <w:t>]</w:t>
      </w:r>
      <w:r w:rsidR="00AA34DE" w:rsidRPr="0004389D">
        <w:rPr>
          <w:szCs w:val="21"/>
          <w:vertAlign w:val="superscript"/>
        </w:rPr>
        <w:fldChar w:fldCharType="end"/>
      </w:r>
      <w:r w:rsidRPr="00964D1D">
        <w:rPr>
          <w:rFonts w:hint="eastAsia"/>
          <w:szCs w:val="21"/>
        </w:rPr>
        <w:t>。针对需求波动环境，</w:t>
      </w:r>
      <w:r w:rsidR="007E106E" w:rsidRPr="00964D1D">
        <w:rPr>
          <w:rFonts w:hint="eastAsia"/>
          <w:szCs w:val="21"/>
        </w:rPr>
        <w:t>Fernandes</w:t>
      </w:r>
      <w:r w:rsidR="007E106E" w:rsidRPr="00964D1D">
        <w:rPr>
          <w:rFonts w:hint="eastAsia"/>
          <w:szCs w:val="21"/>
        </w:rPr>
        <w:t>等</w:t>
      </w:r>
      <w:r w:rsidR="007E106E">
        <w:rPr>
          <w:rFonts w:hint="eastAsia"/>
          <w:szCs w:val="21"/>
        </w:rPr>
        <w:t>（</w:t>
      </w:r>
      <w:r w:rsidR="007E106E">
        <w:rPr>
          <w:rFonts w:hint="eastAsia"/>
          <w:szCs w:val="21"/>
        </w:rPr>
        <w:t>2023</w:t>
      </w:r>
      <w:r w:rsidR="007E106E">
        <w:rPr>
          <w:rFonts w:hint="eastAsia"/>
          <w:szCs w:val="21"/>
        </w:rPr>
        <w:t>）</w:t>
      </w:r>
      <w:r w:rsidRPr="00964D1D">
        <w:rPr>
          <w:rFonts w:hint="eastAsia"/>
          <w:szCs w:val="21"/>
        </w:rPr>
        <w:t>提出需求驱动的物料需求规划理念，主张基于现有库存缓冲状态而非净流位置来调度补货订单，在动态生产环境中能获得更优的排程效果，增强了计划应对不确定性的能力</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_Ref227519512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3</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w:t>
      </w:r>
      <w:r w:rsidR="00CF1CEC" w:rsidRPr="00964D1D">
        <w:rPr>
          <w:rFonts w:hint="eastAsia"/>
          <w:szCs w:val="21"/>
        </w:rPr>
        <w:t>Gladilina</w:t>
      </w:r>
      <w:r w:rsidR="00CF1CEC" w:rsidRPr="00964D1D">
        <w:rPr>
          <w:rFonts w:hint="eastAsia"/>
          <w:szCs w:val="21"/>
        </w:rPr>
        <w:t>等</w:t>
      </w:r>
      <w:r w:rsidR="00CF1CEC">
        <w:rPr>
          <w:rFonts w:hint="eastAsia"/>
          <w:szCs w:val="21"/>
        </w:rPr>
        <w:t>（</w:t>
      </w:r>
      <w:r w:rsidR="00CF1CEC">
        <w:rPr>
          <w:rFonts w:hint="eastAsia"/>
          <w:szCs w:val="21"/>
        </w:rPr>
        <w:t>2022</w:t>
      </w:r>
      <w:r w:rsidR="00CF1CEC">
        <w:rPr>
          <w:rFonts w:hint="eastAsia"/>
          <w:szCs w:val="21"/>
        </w:rPr>
        <w:t>）对工业企业采购管理中运用信息技术支持决策对降低财务成本的影响做了研究，</w:t>
      </w:r>
      <w:r w:rsidRPr="00964D1D">
        <w:rPr>
          <w:rFonts w:hint="eastAsia"/>
          <w:szCs w:val="21"/>
        </w:rPr>
        <w:t>研究发现通过</w:t>
      </w:r>
      <w:r w:rsidRPr="00964D1D">
        <w:rPr>
          <w:rFonts w:hint="eastAsia"/>
          <w:szCs w:val="21"/>
        </w:rPr>
        <w:t>ERP</w:t>
      </w:r>
      <w:r w:rsidRPr="00964D1D">
        <w:rPr>
          <w:rFonts w:hint="eastAsia"/>
          <w:szCs w:val="21"/>
        </w:rPr>
        <w:t>系统整合业务流程，能够提升物资需求计划的执行效率，进而降低整体财务成本</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_Ref227519530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4</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221BF6F9"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2</w:t>
      </w:r>
      <w:r w:rsidRPr="00964D1D">
        <w:rPr>
          <w:rFonts w:hint="eastAsia"/>
          <w:szCs w:val="21"/>
        </w:rPr>
        <w:t>）关于采购管理方面的研究。</w:t>
      </w:r>
    </w:p>
    <w:p w14:paraId="25DE6CB9" w14:textId="5460C062" w:rsidR="00964D1D" w:rsidRPr="00964D1D" w:rsidRDefault="00A95A86" w:rsidP="00964D1D">
      <w:pPr>
        <w:spacing w:line="400" w:lineRule="exact"/>
        <w:ind w:firstLine="480"/>
        <w:rPr>
          <w:szCs w:val="21"/>
        </w:rPr>
      </w:pPr>
      <w:r w:rsidRPr="00245E0D">
        <w:rPr>
          <w:rFonts w:hint="eastAsia"/>
          <w:color w:val="000000" w:themeColor="text1"/>
          <w:szCs w:val="21"/>
        </w:rPr>
        <w:t>Faccia</w:t>
      </w:r>
      <w:r w:rsidRPr="00245E0D">
        <w:rPr>
          <w:rFonts w:hint="eastAsia"/>
          <w:color w:val="000000" w:themeColor="text1"/>
          <w:szCs w:val="21"/>
        </w:rPr>
        <w:t>等（</w:t>
      </w:r>
      <w:r w:rsidRPr="00245E0D">
        <w:rPr>
          <w:rFonts w:hint="eastAsia"/>
          <w:color w:val="000000" w:themeColor="text1"/>
          <w:szCs w:val="21"/>
        </w:rPr>
        <w:t>2021</w:t>
      </w:r>
      <w:r w:rsidRPr="00245E0D">
        <w:rPr>
          <w:rFonts w:hint="eastAsia"/>
          <w:color w:val="000000" w:themeColor="text1"/>
          <w:szCs w:val="21"/>
        </w:rPr>
        <w:t>）</w:t>
      </w:r>
      <w:r w:rsidR="00245E0D" w:rsidRPr="00245E0D">
        <w:rPr>
          <w:rFonts w:hint="eastAsia"/>
          <w:color w:val="000000" w:themeColor="text1"/>
          <w:szCs w:val="21"/>
        </w:rPr>
        <w:t>认为</w:t>
      </w:r>
      <w:r w:rsidR="00964D1D" w:rsidRPr="00245E0D">
        <w:rPr>
          <w:rFonts w:hint="eastAsia"/>
          <w:color w:val="000000" w:themeColor="text1"/>
          <w:szCs w:val="21"/>
        </w:rPr>
        <w:t>区块链技术与企业资源计划（</w:t>
      </w:r>
      <w:r w:rsidR="00964D1D" w:rsidRPr="00245E0D">
        <w:rPr>
          <w:rFonts w:hint="eastAsia"/>
          <w:color w:val="000000" w:themeColor="text1"/>
          <w:szCs w:val="21"/>
        </w:rPr>
        <w:t>ERP</w:t>
      </w:r>
      <w:r w:rsidR="00964D1D" w:rsidRPr="00245E0D">
        <w:rPr>
          <w:rFonts w:hint="eastAsia"/>
          <w:color w:val="000000" w:themeColor="text1"/>
          <w:szCs w:val="21"/>
        </w:rPr>
        <w:t>）、会计信息系统（</w:t>
      </w:r>
      <w:r w:rsidR="00964D1D" w:rsidRPr="00245E0D">
        <w:rPr>
          <w:rFonts w:hint="eastAsia"/>
          <w:color w:val="000000" w:themeColor="text1"/>
          <w:szCs w:val="21"/>
        </w:rPr>
        <w:t>AIS</w:t>
      </w:r>
      <w:r w:rsidR="00964D1D" w:rsidRPr="00245E0D">
        <w:rPr>
          <w:rFonts w:hint="eastAsia"/>
          <w:color w:val="000000" w:themeColor="text1"/>
          <w:szCs w:val="21"/>
        </w:rPr>
        <w:t>）的集成</w:t>
      </w:r>
      <w:r w:rsidR="00245E0D" w:rsidRPr="00245E0D">
        <w:rPr>
          <w:rFonts w:hint="eastAsia"/>
          <w:color w:val="000000" w:themeColor="text1"/>
          <w:szCs w:val="21"/>
        </w:rPr>
        <w:t>是</w:t>
      </w:r>
      <w:r w:rsidR="00964D1D" w:rsidRPr="00245E0D">
        <w:rPr>
          <w:rFonts w:hint="eastAsia"/>
          <w:color w:val="000000" w:themeColor="text1"/>
          <w:szCs w:val="21"/>
        </w:rPr>
        <w:t>电子采购优化的关键路径，通过去中心化架构、智能合约自动化与数字签名验证，提升采购流程的效率、透明度与可追溯性，</w:t>
      </w:r>
      <w:r w:rsidR="00964D1D" w:rsidRPr="00245E0D">
        <w:rPr>
          <w:rFonts w:hint="eastAsia"/>
          <w:color w:val="000000" w:themeColor="text1"/>
          <w:szCs w:val="21"/>
        </w:rPr>
        <w:t>SAP</w:t>
      </w:r>
      <w:r w:rsidR="00964D1D" w:rsidRPr="00245E0D">
        <w:rPr>
          <w:rFonts w:hint="eastAsia"/>
          <w:color w:val="000000" w:themeColor="text1"/>
          <w:szCs w:val="21"/>
        </w:rPr>
        <w:t>等主流</w:t>
      </w:r>
      <w:r w:rsidR="00964D1D" w:rsidRPr="00245E0D">
        <w:rPr>
          <w:rFonts w:hint="eastAsia"/>
          <w:color w:val="000000" w:themeColor="text1"/>
          <w:szCs w:val="21"/>
        </w:rPr>
        <w:t>ERP</w:t>
      </w:r>
      <w:r w:rsidR="00964D1D" w:rsidRPr="00245E0D">
        <w:rPr>
          <w:rFonts w:hint="eastAsia"/>
          <w:color w:val="000000" w:themeColor="text1"/>
          <w:szCs w:val="21"/>
        </w:rPr>
        <w:t>系统已开始探索相关模块适配</w:t>
      </w:r>
      <w:r w:rsidR="00AA34DE" w:rsidRPr="00245E0D">
        <w:rPr>
          <w:color w:val="000000" w:themeColor="text1"/>
          <w:szCs w:val="21"/>
          <w:vertAlign w:val="superscript"/>
        </w:rPr>
        <w:fldChar w:fldCharType="begin"/>
      </w:r>
      <w:r w:rsidR="00AA34DE" w:rsidRPr="00245E0D">
        <w:rPr>
          <w:color w:val="000000" w:themeColor="text1"/>
          <w:szCs w:val="21"/>
          <w:vertAlign w:val="superscript"/>
        </w:rPr>
        <w:instrText xml:space="preserve"> </w:instrText>
      </w:r>
      <w:r w:rsidR="00AA34DE" w:rsidRPr="00245E0D">
        <w:rPr>
          <w:rFonts w:hint="eastAsia"/>
          <w:color w:val="000000" w:themeColor="text1"/>
          <w:szCs w:val="21"/>
          <w:vertAlign w:val="superscript"/>
        </w:rPr>
        <w:instrText>REF _Ref227519539 \r \h</w:instrText>
      </w:r>
      <w:r w:rsidR="00AA34DE" w:rsidRPr="00245E0D">
        <w:rPr>
          <w:color w:val="000000" w:themeColor="text1"/>
          <w:szCs w:val="21"/>
          <w:vertAlign w:val="superscript"/>
        </w:rPr>
        <w:instrText xml:space="preserve"> </w:instrText>
      </w:r>
      <w:r w:rsidR="0004389D" w:rsidRPr="00245E0D">
        <w:rPr>
          <w:color w:val="000000" w:themeColor="text1"/>
          <w:szCs w:val="21"/>
          <w:vertAlign w:val="superscript"/>
        </w:rPr>
        <w:instrText xml:space="preserve"> \* MERGEFORMAT </w:instrText>
      </w:r>
      <w:r w:rsidR="00AA34DE" w:rsidRPr="00245E0D">
        <w:rPr>
          <w:color w:val="000000" w:themeColor="text1"/>
          <w:szCs w:val="21"/>
          <w:vertAlign w:val="superscript"/>
        </w:rPr>
      </w:r>
      <w:r w:rsidR="00AA34DE" w:rsidRPr="00245E0D">
        <w:rPr>
          <w:color w:val="000000" w:themeColor="text1"/>
          <w:szCs w:val="21"/>
          <w:vertAlign w:val="superscript"/>
        </w:rPr>
        <w:fldChar w:fldCharType="separate"/>
      </w:r>
      <w:r w:rsidR="00AA34DE" w:rsidRPr="00245E0D">
        <w:rPr>
          <w:color w:val="000000" w:themeColor="text1"/>
          <w:szCs w:val="21"/>
          <w:vertAlign w:val="superscript"/>
        </w:rPr>
        <w:t>[</w:t>
      </w:r>
      <w:r w:rsidR="00DB2579" w:rsidRPr="00245E0D">
        <w:rPr>
          <w:rFonts w:hint="eastAsia"/>
          <w:color w:val="000000" w:themeColor="text1"/>
          <w:szCs w:val="21"/>
          <w:vertAlign w:val="superscript"/>
        </w:rPr>
        <w:t>5</w:t>
      </w:r>
      <w:r w:rsidR="00AA34DE" w:rsidRPr="00245E0D">
        <w:rPr>
          <w:color w:val="000000" w:themeColor="text1"/>
          <w:szCs w:val="21"/>
          <w:vertAlign w:val="superscript"/>
        </w:rPr>
        <w:t>]</w:t>
      </w:r>
      <w:r w:rsidR="00AA34DE" w:rsidRPr="00245E0D">
        <w:rPr>
          <w:color w:val="000000" w:themeColor="text1"/>
          <w:szCs w:val="21"/>
          <w:vertAlign w:val="superscript"/>
        </w:rPr>
        <w:fldChar w:fldCharType="end"/>
      </w:r>
      <w:r w:rsidR="00964D1D" w:rsidRPr="00964D1D">
        <w:rPr>
          <w:rFonts w:hint="eastAsia"/>
          <w:szCs w:val="21"/>
        </w:rPr>
        <w:t>。</w:t>
      </w:r>
      <w:r w:rsidRPr="00BF2D09">
        <w:rPr>
          <w:rFonts w:hint="eastAsia"/>
          <w:szCs w:val="21"/>
        </w:rPr>
        <w:t>Vaka</w:t>
      </w:r>
      <w:r>
        <w:rPr>
          <w:rFonts w:hint="eastAsia"/>
          <w:szCs w:val="21"/>
        </w:rPr>
        <w:t>（</w:t>
      </w:r>
      <w:r>
        <w:rPr>
          <w:rFonts w:hint="eastAsia"/>
          <w:szCs w:val="21"/>
        </w:rPr>
        <w:t>2024</w:t>
      </w:r>
      <w:r>
        <w:rPr>
          <w:rFonts w:hint="eastAsia"/>
          <w:szCs w:val="21"/>
        </w:rPr>
        <w:t>）</w:t>
      </w:r>
      <w:r w:rsidR="00F014EA">
        <w:rPr>
          <w:rFonts w:hint="eastAsia"/>
          <w:szCs w:val="21"/>
        </w:rPr>
        <w:t>在关于加强供应商管理的研究中主要阐述了</w:t>
      </w:r>
      <w:r w:rsidR="00BF2D09" w:rsidRPr="00BF2D09">
        <w:rPr>
          <w:rFonts w:hint="eastAsia"/>
          <w:szCs w:val="21"/>
        </w:rPr>
        <w:t>在当今全球供应链动荡的环境中，企业间协作是成功的关键，采购的意义已经超越了单纯的交换，企业与供应商应当建立长期协作关系，通过持续沟通协作以及目标一致来维持积极的关系</w:t>
      </w:r>
      <w:r w:rsidR="00AA34DE" w:rsidRPr="00FB3806">
        <w:rPr>
          <w:szCs w:val="21"/>
          <w:vertAlign w:val="superscript"/>
        </w:rPr>
        <w:fldChar w:fldCharType="begin"/>
      </w:r>
      <w:r w:rsidR="00AA34DE" w:rsidRPr="00FB3806">
        <w:rPr>
          <w:szCs w:val="21"/>
          <w:vertAlign w:val="superscript"/>
        </w:rPr>
        <w:instrText xml:space="preserve"> </w:instrText>
      </w:r>
      <w:r w:rsidR="00AA34DE" w:rsidRPr="00FB3806">
        <w:rPr>
          <w:rFonts w:hint="eastAsia"/>
          <w:szCs w:val="21"/>
          <w:vertAlign w:val="superscript"/>
        </w:rPr>
        <w:instrText>REF _Ref227519550 \r \h</w:instrText>
      </w:r>
      <w:r w:rsidR="00AA34DE" w:rsidRPr="00FB3806">
        <w:rPr>
          <w:szCs w:val="21"/>
          <w:vertAlign w:val="superscript"/>
        </w:rPr>
        <w:instrText xml:space="preserve"> </w:instrText>
      </w:r>
      <w:r w:rsidR="0004389D" w:rsidRPr="00FB3806">
        <w:rPr>
          <w:szCs w:val="21"/>
          <w:vertAlign w:val="superscript"/>
        </w:rPr>
        <w:instrText xml:space="preserve"> \* MERGEFORMAT </w:instrText>
      </w:r>
      <w:r w:rsidR="00AA34DE" w:rsidRPr="00FB3806">
        <w:rPr>
          <w:szCs w:val="21"/>
          <w:vertAlign w:val="superscript"/>
        </w:rPr>
      </w:r>
      <w:r w:rsidR="00AA34DE" w:rsidRPr="00FB3806">
        <w:rPr>
          <w:szCs w:val="21"/>
          <w:vertAlign w:val="superscript"/>
        </w:rPr>
        <w:fldChar w:fldCharType="separate"/>
      </w:r>
      <w:r w:rsidR="00AA34DE" w:rsidRPr="00FB3806">
        <w:rPr>
          <w:szCs w:val="21"/>
          <w:vertAlign w:val="superscript"/>
        </w:rPr>
        <w:t>[</w:t>
      </w:r>
      <w:r w:rsidR="00DB2579">
        <w:rPr>
          <w:rFonts w:hint="eastAsia"/>
          <w:szCs w:val="21"/>
          <w:vertAlign w:val="superscript"/>
        </w:rPr>
        <w:t>6</w:t>
      </w:r>
      <w:r w:rsidR="00AA34DE" w:rsidRPr="00FB3806">
        <w:rPr>
          <w:szCs w:val="21"/>
          <w:vertAlign w:val="superscript"/>
        </w:rPr>
        <w:t>]</w:t>
      </w:r>
      <w:r w:rsidR="00AA34DE" w:rsidRPr="00FB3806">
        <w:rPr>
          <w:szCs w:val="21"/>
          <w:vertAlign w:val="superscript"/>
        </w:rPr>
        <w:fldChar w:fldCharType="end"/>
      </w:r>
      <w:r w:rsidR="00BF2D09" w:rsidRPr="00BF2D09">
        <w:rPr>
          <w:rFonts w:hint="eastAsia"/>
          <w:szCs w:val="21"/>
        </w:rPr>
        <w:t>。</w:t>
      </w:r>
    </w:p>
    <w:p w14:paraId="60FDCCDF"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3</w:t>
      </w:r>
      <w:r w:rsidRPr="00964D1D">
        <w:rPr>
          <w:rFonts w:hint="eastAsia"/>
          <w:szCs w:val="21"/>
        </w:rPr>
        <w:t>）关于库存管理方面的研究</w:t>
      </w:r>
    </w:p>
    <w:p w14:paraId="236BFCE1" w14:textId="22C530F9" w:rsidR="009A0C6F" w:rsidRDefault="00964D1D" w:rsidP="00964D1D">
      <w:pPr>
        <w:spacing w:line="400" w:lineRule="exact"/>
        <w:ind w:firstLine="480"/>
        <w:rPr>
          <w:szCs w:val="21"/>
        </w:rPr>
      </w:pPr>
      <w:r w:rsidRPr="00964D1D">
        <w:rPr>
          <w:rFonts w:hint="eastAsia"/>
          <w:szCs w:val="21"/>
        </w:rPr>
        <w:t>在库存管理方面，国外研究侧重于通过模型与方法优化库存结构、平衡成本与服务</w:t>
      </w:r>
      <w:r w:rsidR="00414EBE">
        <w:rPr>
          <w:rFonts w:hint="eastAsia"/>
          <w:szCs w:val="21"/>
        </w:rPr>
        <w:t>水平</w:t>
      </w:r>
      <w:r w:rsidRPr="00964D1D">
        <w:rPr>
          <w:rFonts w:hint="eastAsia"/>
          <w:szCs w:val="21"/>
        </w:rPr>
        <w:t>。</w:t>
      </w:r>
      <w:r w:rsidR="00414EBE" w:rsidRPr="00964D1D">
        <w:rPr>
          <w:rFonts w:hint="eastAsia"/>
          <w:szCs w:val="21"/>
        </w:rPr>
        <w:t>Atnafu &amp; Balda</w:t>
      </w:r>
      <w:r w:rsidR="00414EBE">
        <w:rPr>
          <w:rFonts w:hint="eastAsia"/>
          <w:szCs w:val="21"/>
        </w:rPr>
        <w:t>（</w:t>
      </w:r>
      <w:r w:rsidR="00414EBE">
        <w:rPr>
          <w:rFonts w:hint="eastAsia"/>
          <w:szCs w:val="21"/>
        </w:rPr>
        <w:t>2018</w:t>
      </w:r>
      <w:r w:rsidR="00414EBE">
        <w:rPr>
          <w:rFonts w:hint="eastAsia"/>
          <w:szCs w:val="21"/>
        </w:rPr>
        <w:t>）在库存管理实践对企业竞争力与组织绩效的影响的研究中</w:t>
      </w:r>
      <w:r w:rsidR="00F014EA">
        <w:rPr>
          <w:rFonts w:hint="eastAsia"/>
          <w:szCs w:val="21"/>
        </w:rPr>
        <w:t>阐述了</w:t>
      </w:r>
      <w:r w:rsidRPr="00964D1D">
        <w:rPr>
          <w:rFonts w:hint="eastAsia"/>
          <w:szCs w:val="21"/>
        </w:rPr>
        <w:t>经济订货量（</w:t>
      </w:r>
      <w:r w:rsidRPr="00964D1D">
        <w:rPr>
          <w:rFonts w:hint="eastAsia"/>
          <w:szCs w:val="21"/>
        </w:rPr>
        <w:t>EOQ</w:t>
      </w:r>
      <w:r w:rsidRPr="00964D1D">
        <w:rPr>
          <w:rFonts w:hint="eastAsia"/>
          <w:szCs w:val="21"/>
        </w:rPr>
        <w:t>）、准时制（</w:t>
      </w:r>
      <w:r w:rsidRPr="00964D1D">
        <w:rPr>
          <w:rFonts w:hint="eastAsia"/>
          <w:szCs w:val="21"/>
        </w:rPr>
        <w:t>JIT</w:t>
      </w:r>
      <w:r w:rsidRPr="00964D1D">
        <w:rPr>
          <w:rFonts w:hint="eastAsia"/>
          <w:szCs w:val="21"/>
        </w:rPr>
        <w:t>）、供应商管理库存（</w:t>
      </w:r>
      <w:r w:rsidRPr="00964D1D">
        <w:rPr>
          <w:rFonts w:hint="eastAsia"/>
          <w:szCs w:val="21"/>
        </w:rPr>
        <w:t>VMI</w:t>
      </w:r>
      <w:r w:rsidRPr="00964D1D">
        <w:rPr>
          <w:rFonts w:hint="eastAsia"/>
          <w:szCs w:val="21"/>
        </w:rPr>
        <w:t>）、</w:t>
      </w:r>
      <w:r w:rsidRPr="00964D1D">
        <w:rPr>
          <w:rFonts w:hint="eastAsia"/>
          <w:szCs w:val="21"/>
        </w:rPr>
        <w:t>ABC</w:t>
      </w:r>
      <w:r w:rsidRPr="00964D1D">
        <w:rPr>
          <w:rFonts w:hint="eastAsia"/>
          <w:szCs w:val="21"/>
        </w:rPr>
        <w:t>分析等科学库存管理技术的应用，能显著提升企业竞争力。这些技术通过平衡供需缺口、降低持有成本，直接影响企业运营效率</w:t>
      </w:r>
      <w:r w:rsidR="00FB3806" w:rsidRPr="00FB3806">
        <w:rPr>
          <w:szCs w:val="21"/>
          <w:vertAlign w:val="superscript"/>
        </w:rPr>
        <w:fldChar w:fldCharType="begin"/>
      </w:r>
      <w:r w:rsidR="00FB3806" w:rsidRPr="00FB3806">
        <w:rPr>
          <w:szCs w:val="21"/>
          <w:vertAlign w:val="superscript"/>
        </w:rPr>
        <w:instrText xml:space="preserve"> </w:instrText>
      </w:r>
      <w:r w:rsidR="00FB3806" w:rsidRPr="00FB3806">
        <w:rPr>
          <w:rFonts w:hint="eastAsia"/>
          <w:szCs w:val="21"/>
          <w:vertAlign w:val="superscript"/>
        </w:rPr>
        <w:instrText>REF _Ref227519565 \r \h</w:instrText>
      </w:r>
      <w:r w:rsidR="00FB3806" w:rsidRPr="00FB3806">
        <w:rPr>
          <w:szCs w:val="21"/>
          <w:vertAlign w:val="superscript"/>
        </w:rPr>
        <w:instrText xml:space="preserve"> </w:instrText>
      </w:r>
      <w:r w:rsidR="00FB3806">
        <w:rPr>
          <w:szCs w:val="21"/>
          <w:vertAlign w:val="superscript"/>
        </w:rPr>
        <w:instrText xml:space="preserve"> \* MERGEFORMAT </w:instrText>
      </w:r>
      <w:r w:rsidR="00FB3806" w:rsidRPr="00FB3806">
        <w:rPr>
          <w:szCs w:val="21"/>
          <w:vertAlign w:val="superscript"/>
        </w:rPr>
      </w:r>
      <w:r w:rsidR="00FB3806" w:rsidRPr="00FB3806">
        <w:rPr>
          <w:szCs w:val="21"/>
          <w:vertAlign w:val="superscript"/>
        </w:rPr>
        <w:fldChar w:fldCharType="separate"/>
      </w:r>
      <w:r w:rsidR="00FB3806" w:rsidRPr="00FB3806">
        <w:rPr>
          <w:szCs w:val="21"/>
          <w:vertAlign w:val="superscript"/>
        </w:rPr>
        <w:t>[</w:t>
      </w:r>
      <w:r w:rsidR="00DB2579">
        <w:rPr>
          <w:rFonts w:hint="eastAsia"/>
          <w:szCs w:val="21"/>
          <w:vertAlign w:val="superscript"/>
        </w:rPr>
        <w:t>7</w:t>
      </w:r>
      <w:r w:rsidR="00FB3806" w:rsidRPr="00FB3806">
        <w:rPr>
          <w:szCs w:val="21"/>
          <w:vertAlign w:val="superscript"/>
        </w:rPr>
        <w:t>]</w:t>
      </w:r>
      <w:r w:rsidR="00FB3806" w:rsidRPr="00FB3806">
        <w:rPr>
          <w:szCs w:val="21"/>
          <w:vertAlign w:val="superscript"/>
        </w:rPr>
        <w:fldChar w:fldCharType="end"/>
      </w:r>
      <w:r w:rsidR="00FB3806">
        <w:rPr>
          <w:rFonts w:hint="eastAsia"/>
          <w:szCs w:val="21"/>
        </w:rPr>
        <w:t>。</w:t>
      </w:r>
      <w:r w:rsidR="00414EBE" w:rsidRPr="006D19EF">
        <w:rPr>
          <w:rFonts w:hint="eastAsia"/>
          <w:szCs w:val="21"/>
        </w:rPr>
        <w:t>Olson</w:t>
      </w:r>
      <w:r w:rsidR="00414EBE" w:rsidRPr="006D19EF">
        <w:rPr>
          <w:rFonts w:hint="eastAsia"/>
          <w:szCs w:val="21"/>
        </w:rPr>
        <w:t>、</w:t>
      </w:r>
      <w:r w:rsidR="00414EBE" w:rsidRPr="006D19EF">
        <w:rPr>
          <w:rFonts w:hint="eastAsia"/>
          <w:szCs w:val="21"/>
        </w:rPr>
        <w:t>Xie</w:t>
      </w:r>
      <w:r w:rsidR="00414EBE">
        <w:rPr>
          <w:rFonts w:hint="eastAsia"/>
          <w:szCs w:val="21"/>
        </w:rPr>
        <w:t>（</w:t>
      </w:r>
      <w:r w:rsidR="00414EBE">
        <w:rPr>
          <w:rFonts w:hint="eastAsia"/>
          <w:szCs w:val="21"/>
        </w:rPr>
        <w:t>2010</w:t>
      </w:r>
      <w:r w:rsidR="00414EBE">
        <w:rPr>
          <w:rFonts w:hint="eastAsia"/>
          <w:szCs w:val="21"/>
        </w:rPr>
        <w:t>）</w:t>
      </w:r>
      <w:r w:rsidR="00355AF0">
        <w:rPr>
          <w:rFonts w:hint="eastAsia"/>
          <w:szCs w:val="21"/>
        </w:rPr>
        <w:t>对</w:t>
      </w:r>
      <w:r w:rsidR="006D19EF" w:rsidRPr="006D19EF">
        <w:rPr>
          <w:rFonts w:hint="eastAsia"/>
          <w:szCs w:val="21"/>
        </w:rPr>
        <w:t>电子商务环境</w:t>
      </w:r>
      <w:r w:rsidR="00FB3806">
        <w:rPr>
          <w:rFonts w:hint="eastAsia"/>
          <w:szCs w:val="21"/>
        </w:rPr>
        <w:t>下</w:t>
      </w:r>
      <w:r w:rsidR="006D19EF" w:rsidRPr="006D19EF">
        <w:rPr>
          <w:rFonts w:hint="eastAsia"/>
          <w:szCs w:val="21"/>
        </w:rPr>
        <w:t>供应链协调的五种形式</w:t>
      </w:r>
      <w:r w:rsidR="00355AF0">
        <w:rPr>
          <w:rFonts w:hint="eastAsia"/>
          <w:szCs w:val="21"/>
        </w:rPr>
        <w:t>做了横向对比</w:t>
      </w:r>
      <w:r w:rsidR="006D19EF" w:rsidRPr="006D19EF">
        <w:rPr>
          <w:rFonts w:hint="eastAsia"/>
          <w:szCs w:val="21"/>
        </w:rPr>
        <w:t>，并对相对收益和成本做了评估。传统供应链没有信息共享，牛鞭效应严重；</w:t>
      </w:r>
      <w:r w:rsidR="006D19EF" w:rsidRPr="006D19EF">
        <w:rPr>
          <w:rFonts w:hint="eastAsia"/>
          <w:szCs w:val="21"/>
        </w:rPr>
        <w:t>ECR</w:t>
      </w:r>
      <w:r w:rsidR="006D19EF" w:rsidRPr="006D19EF">
        <w:rPr>
          <w:rFonts w:hint="eastAsia"/>
          <w:szCs w:val="21"/>
        </w:rPr>
        <w:t>系统利用信息技术以电子方式共享信息，但协调程度仍较低；</w:t>
      </w:r>
      <w:r w:rsidR="006D19EF" w:rsidRPr="006D19EF">
        <w:rPr>
          <w:rFonts w:hint="eastAsia"/>
          <w:szCs w:val="21"/>
        </w:rPr>
        <w:t>VMI</w:t>
      </w:r>
      <w:r w:rsidR="006D19EF" w:rsidRPr="006D19EF">
        <w:rPr>
          <w:rFonts w:hint="eastAsia"/>
          <w:szCs w:val="21"/>
        </w:rPr>
        <w:t>系统中的信息共享程度大于</w:t>
      </w:r>
      <w:r w:rsidR="006D19EF" w:rsidRPr="006D19EF">
        <w:rPr>
          <w:rFonts w:hint="eastAsia"/>
          <w:szCs w:val="21"/>
        </w:rPr>
        <w:t>ECR</w:t>
      </w:r>
      <w:r w:rsidR="006D19EF" w:rsidRPr="006D19EF">
        <w:rPr>
          <w:rFonts w:hint="eastAsia"/>
          <w:szCs w:val="21"/>
        </w:rPr>
        <w:t>系统，能够降低成本，但难度在于系</w:t>
      </w:r>
      <w:r w:rsidR="006D19EF" w:rsidRPr="006D19EF">
        <w:rPr>
          <w:rFonts w:hint="eastAsia"/>
          <w:szCs w:val="21"/>
        </w:rPr>
        <w:lastRenderedPageBreak/>
        <w:t>统兼容；持续补货策略（</w:t>
      </w:r>
      <w:r w:rsidR="006D19EF" w:rsidRPr="006D19EF">
        <w:rPr>
          <w:rFonts w:hint="eastAsia"/>
          <w:szCs w:val="21"/>
        </w:rPr>
        <w:t>CR</w:t>
      </w:r>
      <w:r w:rsidR="006D19EF" w:rsidRPr="006D19EF">
        <w:rPr>
          <w:rFonts w:hint="eastAsia"/>
          <w:szCs w:val="21"/>
        </w:rPr>
        <w:t>）能够自动补货，周转较快，决策仍在供应商层面。所需的合作程度导致需要更高水平的信息共享；协同计划、预测和补货（</w:t>
      </w:r>
      <w:r w:rsidR="006D19EF" w:rsidRPr="006D19EF">
        <w:rPr>
          <w:rFonts w:hint="eastAsia"/>
          <w:szCs w:val="21"/>
        </w:rPr>
        <w:t>CPFR</w:t>
      </w:r>
      <w:r w:rsidR="006D19EF" w:rsidRPr="006D19EF">
        <w:rPr>
          <w:rFonts w:hint="eastAsia"/>
          <w:szCs w:val="21"/>
        </w:rPr>
        <w:t>）代表了最大程度的库存协调，与</w:t>
      </w:r>
      <w:r w:rsidR="006D19EF" w:rsidRPr="006D19EF">
        <w:rPr>
          <w:rFonts w:hint="eastAsia"/>
          <w:szCs w:val="21"/>
        </w:rPr>
        <w:t>VMI</w:t>
      </w:r>
      <w:r w:rsidR="006D19EF" w:rsidRPr="006D19EF">
        <w:rPr>
          <w:rFonts w:hint="eastAsia"/>
          <w:szCs w:val="21"/>
        </w:rPr>
        <w:t>一样，系统需要跨组织兼容，参与的组织越多，这一要求的限制就越大</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_Ref227519578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8</w:t>
      </w:r>
      <w:r w:rsidR="00AA34DE" w:rsidRPr="0004389D">
        <w:rPr>
          <w:szCs w:val="21"/>
          <w:vertAlign w:val="superscript"/>
        </w:rPr>
        <w:t>]</w:t>
      </w:r>
      <w:r w:rsidR="00AA34DE" w:rsidRPr="0004389D">
        <w:rPr>
          <w:szCs w:val="21"/>
          <w:vertAlign w:val="superscript"/>
        </w:rPr>
        <w:fldChar w:fldCharType="end"/>
      </w:r>
      <w:r w:rsidR="006D19EF" w:rsidRPr="006D19EF">
        <w:rPr>
          <w:rFonts w:hint="eastAsia"/>
          <w:szCs w:val="21"/>
        </w:rPr>
        <w:t>。</w:t>
      </w:r>
    </w:p>
    <w:p w14:paraId="51C2F3DA" w14:textId="2FB139A9" w:rsidR="00964D1D" w:rsidRDefault="00964D1D" w:rsidP="00964D1D">
      <w:pPr>
        <w:pStyle w:val="3"/>
        <w:spacing w:line="400" w:lineRule="exact"/>
        <w:rPr>
          <w:rFonts w:ascii="Times New Roman" w:hAnsi="Times New Roman"/>
          <w:lang w:val="en-US"/>
        </w:rPr>
      </w:pPr>
      <w:r>
        <w:rPr>
          <w:rFonts w:ascii="Times New Roman" w:hAnsi="Times New Roman"/>
          <w:lang w:val="en-US"/>
        </w:rPr>
        <w:t>1.2.</w:t>
      </w:r>
      <w:r>
        <w:rPr>
          <w:rFonts w:ascii="Times New Roman" w:hAnsi="Times New Roman" w:hint="eastAsia"/>
          <w:lang w:val="en-US"/>
        </w:rPr>
        <w:t>2</w:t>
      </w:r>
      <w:r>
        <w:rPr>
          <w:rFonts w:ascii="Times New Roman" w:hAnsi="Times New Roman" w:hint="eastAsia"/>
        </w:rPr>
        <w:t>国内研究现状</w:t>
      </w:r>
    </w:p>
    <w:p w14:paraId="777CE343" w14:textId="40B02231" w:rsidR="00964D1D" w:rsidRPr="00964D1D" w:rsidRDefault="00964D1D" w:rsidP="00964D1D">
      <w:pPr>
        <w:spacing w:line="400" w:lineRule="exact"/>
        <w:ind w:firstLine="480"/>
        <w:rPr>
          <w:szCs w:val="21"/>
        </w:rPr>
      </w:pPr>
      <w:r w:rsidRPr="00964D1D">
        <w:rPr>
          <w:rFonts w:hint="eastAsia"/>
          <w:szCs w:val="21"/>
        </w:rPr>
        <w:t>随着电子商务技术在物资供应管理领域的应用逐渐广泛，国内学者紧密围绕</w:t>
      </w:r>
      <w:r w:rsidR="00742B03">
        <w:rPr>
          <w:rFonts w:hint="eastAsia"/>
          <w:szCs w:val="21"/>
        </w:rPr>
        <w:t>需求</w:t>
      </w:r>
      <w:r w:rsidRPr="00964D1D">
        <w:rPr>
          <w:rFonts w:hint="eastAsia"/>
          <w:szCs w:val="21"/>
        </w:rPr>
        <w:t>计划、采购、库存三大核心环节，结合具体应用场景，在数字化、智能化优化路径方面进行了研究。</w:t>
      </w:r>
    </w:p>
    <w:p w14:paraId="0D277854" w14:textId="47CFC67A"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1</w:t>
      </w:r>
      <w:r w:rsidRPr="00964D1D">
        <w:rPr>
          <w:rFonts w:hint="eastAsia"/>
          <w:szCs w:val="21"/>
        </w:rPr>
        <w:t>）关于</w:t>
      </w:r>
      <w:r w:rsidR="00742B03">
        <w:rPr>
          <w:rFonts w:hint="eastAsia"/>
          <w:szCs w:val="21"/>
        </w:rPr>
        <w:t>需求</w:t>
      </w:r>
      <w:r w:rsidRPr="00964D1D">
        <w:rPr>
          <w:rFonts w:hint="eastAsia"/>
          <w:szCs w:val="21"/>
        </w:rPr>
        <w:t>计划管理方面的研究。</w:t>
      </w:r>
    </w:p>
    <w:p w14:paraId="3E3FF313" w14:textId="2564B34B" w:rsidR="00964D1D" w:rsidRPr="00964D1D" w:rsidRDefault="00964D1D" w:rsidP="00964D1D">
      <w:pPr>
        <w:spacing w:line="400" w:lineRule="exact"/>
        <w:ind w:firstLine="480"/>
        <w:rPr>
          <w:szCs w:val="21"/>
        </w:rPr>
      </w:pPr>
      <w:r w:rsidRPr="00964D1D">
        <w:rPr>
          <w:rFonts w:hint="eastAsia"/>
          <w:szCs w:val="21"/>
        </w:rPr>
        <w:t>国内研究主要围绕</w:t>
      </w:r>
      <w:r w:rsidRPr="00964D1D">
        <w:rPr>
          <w:rFonts w:hint="eastAsia"/>
          <w:szCs w:val="21"/>
        </w:rPr>
        <w:t>MRP</w:t>
      </w:r>
      <w:r w:rsidRPr="00964D1D">
        <w:rPr>
          <w:rFonts w:hint="eastAsia"/>
          <w:szCs w:val="21"/>
        </w:rPr>
        <w:t>的编制、需求预测与供应链协同展开。在</w:t>
      </w:r>
      <w:r w:rsidR="004219F8">
        <w:rPr>
          <w:rFonts w:hint="eastAsia"/>
          <w:szCs w:val="21"/>
        </w:rPr>
        <w:t>物料需求计划管理</w:t>
      </w:r>
      <w:r w:rsidRPr="00964D1D">
        <w:rPr>
          <w:rFonts w:hint="eastAsia"/>
          <w:szCs w:val="21"/>
        </w:rPr>
        <w:t>优化层面，</w:t>
      </w:r>
      <w:r w:rsidR="004219F8" w:rsidRPr="00964D1D">
        <w:rPr>
          <w:rFonts w:hint="eastAsia"/>
          <w:szCs w:val="21"/>
        </w:rPr>
        <w:t>沈广辉</w:t>
      </w:r>
      <w:r w:rsidR="004219F8">
        <w:rPr>
          <w:rFonts w:hint="eastAsia"/>
          <w:szCs w:val="21"/>
        </w:rPr>
        <w:t>（</w:t>
      </w:r>
      <w:r w:rsidR="004219F8">
        <w:rPr>
          <w:rFonts w:hint="eastAsia"/>
          <w:szCs w:val="21"/>
        </w:rPr>
        <w:t>2022</w:t>
      </w:r>
      <w:r w:rsidR="004219F8">
        <w:rPr>
          <w:rFonts w:hint="eastAsia"/>
          <w:szCs w:val="21"/>
        </w:rPr>
        <w:t>）指出</w:t>
      </w:r>
      <w:r w:rsidR="004219F8" w:rsidRPr="004219F8">
        <w:rPr>
          <w:rFonts w:hint="eastAsia"/>
          <w:szCs w:val="21"/>
        </w:rPr>
        <w:t>物料需求计划存在订单和预测不清晰</w:t>
      </w:r>
      <w:r w:rsidR="004219F8">
        <w:rPr>
          <w:rFonts w:hint="eastAsia"/>
          <w:szCs w:val="21"/>
        </w:rPr>
        <w:t>、</w:t>
      </w:r>
      <w:r w:rsidR="004219F8" w:rsidRPr="004219F8">
        <w:rPr>
          <w:rFonts w:hint="eastAsia"/>
          <w:szCs w:val="21"/>
        </w:rPr>
        <w:t>物料清单</w:t>
      </w:r>
      <w:r w:rsidR="004219F8" w:rsidRPr="004219F8">
        <w:rPr>
          <w:rFonts w:hint="eastAsia"/>
          <w:szCs w:val="21"/>
        </w:rPr>
        <w:t>(BOM)</w:t>
      </w:r>
      <w:r w:rsidR="004219F8" w:rsidRPr="004219F8">
        <w:rPr>
          <w:rFonts w:hint="eastAsia"/>
          <w:szCs w:val="21"/>
        </w:rPr>
        <w:t>启用和更改缺乏管理</w:t>
      </w:r>
      <w:r w:rsidR="004219F8">
        <w:rPr>
          <w:rFonts w:hint="eastAsia"/>
          <w:szCs w:val="21"/>
        </w:rPr>
        <w:t>、</w:t>
      </w:r>
      <w:r w:rsidR="004219F8" w:rsidRPr="004219F8">
        <w:rPr>
          <w:rFonts w:hint="eastAsia"/>
          <w:szCs w:val="21"/>
        </w:rPr>
        <w:t>库存数据不准确</w:t>
      </w:r>
      <w:r w:rsidR="004219F8">
        <w:rPr>
          <w:rFonts w:hint="eastAsia"/>
          <w:szCs w:val="21"/>
        </w:rPr>
        <w:t>、</w:t>
      </w:r>
      <w:r w:rsidR="004219F8" w:rsidRPr="004219F8">
        <w:rPr>
          <w:rFonts w:hint="eastAsia"/>
          <w:szCs w:val="21"/>
        </w:rPr>
        <w:t>缺乏供应商交货管理</w:t>
      </w:r>
      <w:r w:rsidR="004219F8" w:rsidRPr="004219F8">
        <w:rPr>
          <w:rFonts w:hint="eastAsia"/>
          <w:szCs w:val="21"/>
        </w:rPr>
        <w:t>,</w:t>
      </w:r>
      <w:r w:rsidR="004219F8">
        <w:rPr>
          <w:rFonts w:hint="eastAsia"/>
          <w:szCs w:val="21"/>
        </w:rPr>
        <w:t>四大问题，并</w:t>
      </w:r>
      <w:r w:rsidR="004219F8" w:rsidRPr="004219F8">
        <w:rPr>
          <w:rFonts w:hint="eastAsia"/>
          <w:szCs w:val="21"/>
        </w:rPr>
        <w:t>从客户需求的清晰性、新</w:t>
      </w:r>
      <w:r w:rsidR="004219F8" w:rsidRPr="004219F8">
        <w:rPr>
          <w:rFonts w:hint="eastAsia"/>
          <w:szCs w:val="21"/>
        </w:rPr>
        <w:t>BOM</w:t>
      </w:r>
      <w:r w:rsidR="004219F8" w:rsidRPr="004219F8">
        <w:rPr>
          <w:rFonts w:hint="eastAsia"/>
          <w:szCs w:val="21"/>
        </w:rPr>
        <w:t>启用和</w:t>
      </w:r>
      <w:r w:rsidR="004219F8" w:rsidRPr="004219F8">
        <w:rPr>
          <w:rFonts w:hint="eastAsia"/>
          <w:szCs w:val="21"/>
        </w:rPr>
        <w:t>BOM</w:t>
      </w:r>
      <w:r w:rsidR="004219F8" w:rsidRPr="004219F8">
        <w:rPr>
          <w:rFonts w:hint="eastAsia"/>
          <w:szCs w:val="21"/>
        </w:rPr>
        <w:t>更改流程、库存数据的准确性和供应商交货管理等方面入手提出</w:t>
      </w:r>
      <w:r w:rsidR="004219F8">
        <w:rPr>
          <w:rFonts w:hint="eastAsia"/>
          <w:szCs w:val="21"/>
        </w:rPr>
        <w:t>了</w:t>
      </w:r>
      <w:r w:rsidR="004219F8" w:rsidRPr="004219F8">
        <w:rPr>
          <w:rFonts w:hint="eastAsia"/>
          <w:szCs w:val="21"/>
        </w:rPr>
        <w:t>相应的改善方案。</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_Ref227519592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9</w:t>
      </w:r>
      <w:r w:rsidR="00AA34DE" w:rsidRPr="0004389D">
        <w:rPr>
          <w:szCs w:val="21"/>
          <w:vertAlign w:val="superscript"/>
        </w:rPr>
        <w:t>]</w:t>
      </w:r>
      <w:r w:rsidR="00AA34DE" w:rsidRPr="0004389D">
        <w:rPr>
          <w:szCs w:val="21"/>
          <w:vertAlign w:val="superscript"/>
        </w:rPr>
        <w:fldChar w:fldCharType="end"/>
      </w:r>
      <w:r w:rsidRPr="00964D1D">
        <w:rPr>
          <w:rFonts w:hint="eastAsia"/>
          <w:szCs w:val="21"/>
        </w:rPr>
        <w:t>。针对需求计划与供应链脱节问题，</w:t>
      </w:r>
      <w:r w:rsidR="00D573C6">
        <w:rPr>
          <w:rFonts w:hint="eastAsia"/>
          <w:szCs w:val="21"/>
        </w:rPr>
        <w:t>中国海洋石油有限公司的姚琪（</w:t>
      </w:r>
      <w:r w:rsidR="00D573C6">
        <w:rPr>
          <w:rFonts w:hint="eastAsia"/>
          <w:szCs w:val="21"/>
        </w:rPr>
        <w:t>2025</w:t>
      </w:r>
      <w:r w:rsidR="00D573C6">
        <w:rPr>
          <w:rFonts w:hint="eastAsia"/>
          <w:szCs w:val="21"/>
        </w:rPr>
        <w:t>）</w:t>
      </w:r>
      <w:r w:rsidRPr="00964D1D">
        <w:rPr>
          <w:rFonts w:hint="eastAsia"/>
          <w:szCs w:val="21"/>
        </w:rPr>
        <w:t>强调需通过信息共享平台打通上下游数据壁垒，将供应商产能、分销商终端销售等信息纳入需求计划系统，以提升预测模型的动态调整能力</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_Ref227519601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10</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w:t>
      </w:r>
      <w:r w:rsidR="00D573C6">
        <w:rPr>
          <w:rFonts w:hint="eastAsia"/>
          <w:szCs w:val="21"/>
        </w:rPr>
        <w:t>南京机电液压工程研究中心的</w:t>
      </w:r>
      <w:r w:rsidR="00D573C6" w:rsidRPr="00964D1D">
        <w:rPr>
          <w:rFonts w:hint="eastAsia"/>
          <w:szCs w:val="21"/>
        </w:rPr>
        <w:t>曹隆昌</w:t>
      </w:r>
      <w:r w:rsidR="00D573C6">
        <w:rPr>
          <w:rFonts w:hint="eastAsia"/>
          <w:szCs w:val="21"/>
        </w:rPr>
        <w:t>（</w:t>
      </w:r>
      <w:r w:rsidR="00D573C6">
        <w:rPr>
          <w:rFonts w:hint="eastAsia"/>
          <w:szCs w:val="21"/>
        </w:rPr>
        <w:t>2025</w:t>
      </w:r>
      <w:r w:rsidR="00D573C6">
        <w:rPr>
          <w:rFonts w:hint="eastAsia"/>
          <w:szCs w:val="21"/>
        </w:rPr>
        <w:t>）分析了供应链管理与生产计划管理的</w:t>
      </w:r>
      <w:r w:rsidR="00935D64">
        <w:rPr>
          <w:rFonts w:hint="eastAsia"/>
          <w:szCs w:val="21"/>
        </w:rPr>
        <w:t>内涵及协同作用，深入探讨了生产计划管理难点与路径，</w:t>
      </w:r>
      <w:r w:rsidR="00D573C6">
        <w:rPr>
          <w:rFonts w:hint="eastAsia"/>
          <w:szCs w:val="21"/>
        </w:rPr>
        <w:t>提出</w:t>
      </w:r>
      <w:r w:rsidRPr="00964D1D">
        <w:rPr>
          <w:rFonts w:hint="eastAsia"/>
          <w:szCs w:val="21"/>
        </w:rPr>
        <w:t>基于供应链协同的生产计划管理要求将物料采购提前期、库存水平与生产排程进行联动优化，以应对市场需求波动</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_Ref227519612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1</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365D0176"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2</w:t>
      </w:r>
      <w:r w:rsidRPr="00964D1D">
        <w:rPr>
          <w:rFonts w:hint="eastAsia"/>
          <w:szCs w:val="21"/>
        </w:rPr>
        <w:t>）关于采购管理方面的研究。</w:t>
      </w:r>
    </w:p>
    <w:p w14:paraId="290DD260" w14:textId="26A4C341" w:rsidR="00964D1D" w:rsidRPr="00964D1D" w:rsidRDefault="00964D1D" w:rsidP="00964D1D">
      <w:pPr>
        <w:spacing w:line="400" w:lineRule="exact"/>
        <w:ind w:firstLine="480"/>
        <w:rPr>
          <w:szCs w:val="21"/>
        </w:rPr>
      </w:pPr>
      <w:r w:rsidRPr="00964D1D">
        <w:rPr>
          <w:rFonts w:hint="eastAsia"/>
          <w:szCs w:val="21"/>
        </w:rPr>
        <w:t>国内研究侧重于供应链的高效协同。</w:t>
      </w:r>
      <w:r w:rsidR="0069649D">
        <w:rPr>
          <w:rFonts w:hint="eastAsia"/>
          <w:szCs w:val="21"/>
        </w:rPr>
        <w:t>贵阳市润源物资有限公司的赵云松（</w:t>
      </w:r>
      <w:r w:rsidR="0069649D">
        <w:rPr>
          <w:rFonts w:hint="eastAsia"/>
          <w:szCs w:val="21"/>
        </w:rPr>
        <w:t>2025</w:t>
      </w:r>
      <w:r w:rsidR="0069649D">
        <w:rPr>
          <w:rFonts w:hint="eastAsia"/>
          <w:szCs w:val="21"/>
        </w:rPr>
        <w:t>）认为</w:t>
      </w:r>
      <w:r w:rsidRPr="00964D1D">
        <w:rPr>
          <w:rFonts w:hint="eastAsia"/>
          <w:szCs w:val="21"/>
        </w:rPr>
        <w:t>供应链系统下的采购需以订单为核心驱动。通过简化审批、推行电子采购、规范物料编码等措施降低风险，同时引入公平招标机制以平衡采购稳定性与性价比</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_Ref227519715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2</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r w:rsidR="0069649D">
        <w:rPr>
          <w:rFonts w:hint="eastAsia"/>
          <w:szCs w:val="21"/>
        </w:rPr>
        <w:t>大众日报社的李平（</w:t>
      </w:r>
      <w:r w:rsidR="0069649D">
        <w:rPr>
          <w:rFonts w:hint="eastAsia"/>
          <w:szCs w:val="21"/>
        </w:rPr>
        <w:t>2025</w:t>
      </w:r>
      <w:r w:rsidR="0069649D">
        <w:rPr>
          <w:rFonts w:hint="eastAsia"/>
          <w:szCs w:val="21"/>
        </w:rPr>
        <w:t>）在对企业物资采购成本控制的研究中</w:t>
      </w:r>
      <w:r w:rsidR="0069649D" w:rsidRPr="0069649D">
        <w:rPr>
          <w:rFonts w:hint="eastAsia"/>
          <w:szCs w:val="21"/>
        </w:rPr>
        <w:t>分析了企业在采购成本控制上存在的问题，如供应链管理不足、市场价格波动、信息系统和数据分析能力</w:t>
      </w:r>
      <w:r w:rsidR="0069649D">
        <w:rPr>
          <w:rFonts w:hint="eastAsia"/>
          <w:szCs w:val="21"/>
        </w:rPr>
        <w:t>不足等问题，</w:t>
      </w:r>
      <w:r w:rsidR="0069649D" w:rsidRPr="0069649D">
        <w:rPr>
          <w:rFonts w:hint="eastAsia"/>
          <w:szCs w:val="21"/>
        </w:rPr>
        <w:t>提出</w:t>
      </w:r>
      <w:r w:rsidR="0069649D">
        <w:rPr>
          <w:rFonts w:hint="eastAsia"/>
          <w:szCs w:val="21"/>
        </w:rPr>
        <w:t>了</w:t>
      </w:r>
      <w:r w:rsidR="0069649D" w:rsidRPr="0069649D">
        <w:rPr>
          <w:rFonts w:hint="eastAsia"/>
          <w:szCs w:val="21"/>
        </w:rPr>
        <w:t>有效的管理与控制策略，包括加强成本管理、优化采购流程、同步进行供应链管理、完善风险评估机制和实行公平招标</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_Ref227519725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3</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。此外，从模式创新角度，</w:t>
      </w:r>
      <w:r w:rsidR="00A03E48">
        <w:rPr>
          <w:rFonts w:hint="eastAsia"/>
          <w:szCs w:val="21"/>
        </w:rPr>
        <w:t>张辉（</w:t>
      </w:r>
      <w:r w:rsidR="00A03E48">
        <w:rPr>
          <w:rFonts w:hint="eastAsia"/>
          <w:szCs w:val="21"/>
        </w:rPr>
        <w:t>2020</w:t>
      </w:r>
      <w:r w:rsidR="00A03E48">
        <w:rPr>
          <w:rFonts w:hint="eastAsia"/>
          <w:szCs w:val="21"/>
        </w:rPr>
        <w:t>）认为应当</w:t>
      </w:r>
      <w:r w:rsidRPr="00964D1D">
        <w:rPr>
          <w:rFonts w:hint="eastAsia"/>
          <w:szCs w:val="21"/>
        </w:rPr>
        <w:t>结合</w:t>
      </w:r>
      <w:r w:rsidRPr="00964D1D">
        <w:rPr>
          <w:rFonts w:hint="eastAsia"/>
          <w:szCs w:val="21"/>
        </w:rPr>
        <w:t>JIT</w:t>
      </w:r>
      <w:r w:rsidRPr="00964D1D">
        <w:rPr>
          <w:rFonts w:hint="eastAsia"/>
          <w:szCs w:val="21"/>
        </w:rPr>
        <w:t>采购理念，精准匹配采购物资的数量、时间与地点，推动采购从分散向集中转型，实现与需求端、供应端的高效协同</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_Ref227519743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4</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124C83CC"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3</w:t>
      </w:r>
      <w:r w:rsidRPr="00964D1D">
        <w:rPr>
          <w:rFonts w:hint="eastAsia"/>
          <w:szCs w:val="21"/>
        </w:rPr>
        <w:t>）关于库存管理方面的研究。</w:t>
      </w:r>
    </w:p>
    <w:p w14:paraId="6752CF13" w14:textId="66003980" w:rsidR="00964D1D" w:rsidRDefault="00964D1D" w:rsidP="00964D1D">
      <w:pPr>
        <w:spacing w:line="400" w:lineRule="exact"/>
        <w:ind w:firstLine="480"/>
        <w:rPr>
          <w:szCs w:val="21"/>
        </w:rPr>
      </w:pPr>
      <w:r w:rsidRPr="00964D1D">
        <w:rPr>
          <w:rFonts w:hint="eastAsia"/>
          <w:szCs w:val="21"/>
        </w:rPr>
        <w:lastRenderedPageBreak/>
        <w:t>在模式变革层面，</w:t>
      </w:r>
      <w:r w:rsidR="0062157E">
        <w:rPr>
          <w:rFonts w:hint="eastAsia"/>
          <w:szCs w:val="21"/>
        </w:rPr>
        <w:t>环太生物科技股份有限公司的</w:t>
      </w:r>
      <w:r w:rsidR="0062157E" w:rsidRPr="00964D1D">
        <w:rPr>
          <w:rFonts w:hint="eastAsia"/>
          <w:szCs w:val="21"/>
        </w:rPr>
        <w:t>牟鼎文</w:t>
      </w:r>
      <w:r w:rsidR="0062157E">
        <w:rPr>
          <w:rFonts w:hint="eastAsia"/>
          <w:szCs w:val="21"/>
        </w:rPr>
        <w:t>（</w:t>
      </w:r>
      <w:r w:rsidR="0062157E">
        <w:rPr>
          <w:rFonts w:hint="eastAsia"/>
          <w:szCs w:val="21"/>
        </w:rPr>
        <w:t>2020</w:t>
      </w:r>
      <w:r w:rsidR="0062157E">
        <w:rPr>
          <w:rFonts w:hint="eastAsia"/>
          <w:szCs w:val="21"/>
        </w:rPr>
        <w:t>）</w:t>
      </w:r>
      <w:r w:rsidRPr="00964D1D">
        <w:rPr>
          <w:rFonts w:hint="eastAsia"/>
          <w:szCs w:val="21"/>
        </w:rPr>
        <w:t>指出要利用电子商务推动库存管理从“为库存采购”转向“为订单采购”，这是减少积压与缺货风险的有效路径</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_Ref227519754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5</w:t>
      </w:r>
      <w:r w:rsidR="00AA34DE" w:rsidRPr="0004389D">
        <w:rPr>
          <w:szCs w:val="21"/>
          <w:vertAlign w:val="superscript"/>
        </w:rPr>
        <w:t>]</w:t>
      </w:r>
      <w:r w:rsidR="00AA34DE" w:rsidRPr="0004389D">
        <w:rPr>
          <w:szCs w:val="21"/>
          <w:vertAlign w:val="superscript"/>
        </w:rPr>
        <w:fldChar w:fldCharType="end"/>
      </w:r>
      <w:r w:rsidRPr="00964D1D">
        <w:rPr>
          <w:rFonts w:hint="eastAsia"/>
          <w:szCs w:val="21"/>
        </w:rPr>
        <w:t>。在技术赋能层面，</w:t>
      </w:r>
      <w:r w:rsidR="006A5AA4">
        <w:rPr>
          <w:rFonts w:hint="eastAsia"/>
          <w:szCs w:val="21"/>
        </w:rPr>
        <w:t>浙江省电力公司的</w:t>
      </w:r>
      <w:r w:rsidR="006A5AA4" w:rsidRPr="00964D1D">
        <w:rPr>
          <w:rFonts w:hint="eastAsia"/>
          <w:szCs w:val="21"/>
        </w:rPr>
        <w:t>范江东等</w:t>
      </w:r>
      <w:r w:rsidR="006A5AA4">
        <w:rPr>
          <w:rFonts w:hint="eastAsia"/>
          <w:szCs w:val="21"/>
        </w:rPr>
        <w:t>（</w:t>
      </w:r>
      <w:r w:rsidR="006A5AA4">
        <w:rPr>
          <w:rFonts w:hint="eastAsia"/>
          <w:szCs w:val="21"/>
        </w:rPr>
        <w:t>2021</w:t>
      </w:r>
      <w:r w:rsidR="006A5AA4">
        <w:rPr>
          <w:rFonts w:hint="eastAsia"/>
          <w:szCs w:val="21"/>
        </w:rPr>
        <w:t>）</w:t>
      </w:r>
      <w:r w:rsidRPr="00964D1D">
        <w:rPr>
          <w:rFonts w:hint="eastAsia"/>
          <w:szCs w:val="21"/>
        </w:rPr>
        <w:t>研究表明通过</w:t>
      </w:r>
      <w:r w:rsidRPr="00964D1D">
        <w:rPr>
          <w:rFonts w:hint="eastAsia"/>
          <w:szCs w:val="21"/>
        </w:rPr>
        <w:t>RFID</w:t>
      </w:r>
      <w:r w:rsidRPr="00964D1D">
        <w:rPr>
          <w:rFonts w:hint="eastAsia"/>
          <w:szCs w:val="21"/>
        </w:rPr>
        <w:t>技术可以实现库存数据的实时同步</w:t>
      </w:r>
      <w:r w:rsidR="006A5AA4">
        <w:rPr>
          <w:rFonts w:hint="eastAsia"/>
          <w:szCs w:val="21"/>
        </w:rPr>
        <w:t>，设计了一个基于</w:t>
      </w:r>
      <w:r w:rsidR="006A5AA4">
        <w:rPr>
          <w:rFonts w:hint="eastAsia"/>
          <w:szCs w:val="21"/>
        </w:rPr>
        <w:t>RFID</w:t>
      </w:r>
      <w:r w:rsidR="006A5AA4">
        <w:rPr>
          <w:rFonts w:hint="eastAsia"/>
          <w:szCs w:val="21"/>
        </w:rPr>
        <w:t>技术的电力企业物资管理系统</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_Ref227519769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6</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r w:rsidR="006A5AA4">
        <w:rPr>
          <w:rFonts w:hint="eastAsia"/>
          <w:szCs w:val="21"/>
        </w:rPr>
        <w:t>另外</w:t>
      </w:r>
      <w:r w:rsidRPr="00964D1D">
        <w:rPr>
          <w:rFonts w:hint="eastAsia"/>
          <w:szCs w:val="21"/>
        </w:rPr>
        <w:t>，针对特定行业，</w:t>
      </w:r>
      <w:r w:rsidR="006A5AA4">
        <w:rPr>
          <w:rFonts w:hint="eastAsia"/>
          <w:szCs w:val="21"/>
        </w:rPr>
        <w:t>刘寒冰（</w:t>
      </w:r>
      <w:r w:rsidR="006A5AA4">
        <w:rPr>
          <w:rFonts w:hint="eastAsia"/>
          <w:szCs w:val="21"/>
        </w:rPr>
        <w:t>2025</w:t>
      </w:r>
      <w:r w:rsidR="006A5AA4">
        <w:rPr>
          <w:rFonts w:hint="eastAsia"/>
          <w:szCs w:val="21"/>
        </w:rPr>
        <w:t>）</w:t>
      </w:r>
      <w:r w:rsidRPr="00964D1D">
        <w:rPr>
          <w:rFonts w:hint="eastAsia"/>
          <w:szCs w:val="21"/>
        </w:rPr>
        <w:t>为煤炭企业提出了</w:t>
      </w:r>
      <w:r w:rsidRPr="00964D1D">
        <w:rPr>
          <w:rFonts w:hint="eastAsia"/>
          <w:szCs w:val="21"/>
        </w:rPr>
        <w:t>ABC</w:t>
      </w:r>
      <w:r w:rsidRPr="00964D1D">
        <w:rPr>
          <w:rFonts w:hint="eastAsia"/>
          <w:szCs w:val="21"/>
        </w:rPr>
        <w:t>分类管控法等适配性策略，认为应结合定期盘点与市场分析以制定科学的库存计划</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_Ref227519783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7</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21F103FC" w14:textId="0C228740" w:rsidR="00964D1D" w:rsidRDefault="00964D1D" w:rsidP="00964D1D">
      <w:pPr>
        <w:pStyle w:val="3"/>
        <w:spacing w:line="400" w:lineRule="exact"/>
        <w:rPr>
          <w:rFonts w:ascii="Times New Roman" w:hAnsi="Times New Roman"/>
          <w:lang w:val="en-US"/>
        </w:rPr>
      </w:pPr>
      <w:r>
        <w:rPr>
          <w:rFonts w:ascii="Times New Roman" w:hAnsi="Times New Roman"/>
          <w:lang w:val="en-US"/>
        </w:rPr>
        <w:t>1.2.</w:t>
      </w:r>
      <w:r>
        <w:rPr>
          <w:rFonts w:ascii="Times New Roman" w:hAnsi="Times New Roman" w:hint="eastAsia"/>
          <w:lang w:val="en-US"/>
        </w:rPr>
        <w:t>3</w:t>
      </w:r>
      <w:r>
        <w:rPr>
          <w:rFonts w:ascii="Times New Roman" w:hAnsi="Times New Roman" w:hint="eastAsia"/>
        </w:rPr>
        <w:t>国内外研究述评</w:t>
      </w:r>
    </w:p>
    <w:p w14:paraId="00F3BEF2" w14:textId="1EBFD002" w:rsidR="00964D1D" w:rsidRPr="00964D1D" w:rsidRDefault="00964D1D" w:rsidP="00964D1D">
      <w:pPr>
        <w:spacing w:line="400" w:lineRule="exact"/>
        <w:ind w:firstLine="480"/>
        <w:rPr>
          <w:szCs w:val="21"/>
        </w:rPr>
      </w:pPr>
      <w:r w:rsidRPr="00964D1D">
        <w:rPr>
          <w:rFonts w:hint="eastAsia"/>
          <w:szCs w:val="21"/>
        </w:rPr>
        <w:t>综上所述，国</w:t>
      </w:r>
      <w:r w:rsidR="00464391">
        <w:rPr>
          <w:rFonts w:hint="eastAsia"/>
          <w:szCs w:val="21"/>
        </w:rPr>
        <w:t>内</w:t>
      </w:r>
      <w:r w:rsidRPr="00964D1D">
        <w:rPr>
          <w:rFonts w:hint="eastAsia"/>
          <w:szCs w:val="21"/>
        </w:rPr>
        <w:t>外研究在物资供应管理领域</w:t>
      </w:r>
      <w:r w:rsidR="00464391">
        <w:rPr>
          <w:rFonts w:hint="eastAsia"/>
          <w:szCs w:val="21"/>
        </w:rPr>
        <w:t>都</w:t>
      </w:r>
      <w:r w:rsidRPr="00964D1D">
        <w:rPr>
          <w:rFonts w:hint="eastAsia"/>
          <w:szCs w:val="21"/>
        </w:rPr>
        <w:t>侧重于</w:t>
      </w:r>
      <w:r w:rsidR="00464391">
        <w:rPr>
          <w:rFonts w:hint="eastAsia"/>
          <w:szCs w:val="21"/>
        </w:rPr>
        <w:t>通过信息技术和</w:t>
      </w:r>
      <w:r w:rsidRPr="00964D1D">
        <w:rPr>
          <w:rFonts w:hint="eastAsia"/>
          <w:szCs w:val="21"/>
        </w:rPr>
        <w:t>模型</w:t>
      </w:r>
      <w:r w:rsidR="00464391">
        <w:rPr>
          <w:rFonts w:hint="eastAsia"/>
          <w:szCs w:val="21"/>
        </w:rPr>
        <w:t>进行</w:t>
      </w:r>
      <w:r w:rsidRPr="00964D1D">
        <w:rPr>
          <w:rFonts w:hint="eastAsia"/>
          <w:szCs w:val="21"/>
        </w:rPr>
        <w:t>优化，</w:t>
      </w:r>
      <w:r w:rsidR="00464391">
        <w:rPr>
          <w:rFonts w:hint="eastAsia"/>
          <w:szCs w:val="21"/>
        </w:rPr>
        <w:t>基于</w:t>
      </w:r>
      <w:r w:rsidR="00DE4628">
        <w:rPr>
          <w:rFonts w:hint="eastAsia"/>
          <w:szCs w:val="21"/>
        </w:rPr>
        <w:t>计划管理、</w:t>
      </w:r>
      <w:r w:rsidR="00464391">
        <w:rPr>
          <w:rFonts w:hint="eastAsia"/>
          <w:szCs w:val="21"/>
        </w:rPr>
        <w:t>采购管理、库存管理等相关理论业务模式进行了研究和创新。大多数研究都聚焦于单一环节的流程改进，部分研究强调了供应链的高效协同，但是总体而言针对物资供应全流程</w:t>
      </w:r>
      <w:r w:rsidR="00DE4628">
        <w:rPr>
          <w:rFonts w:hint="eastAsia"/>
          <w:szCs w:val="21"/>
        </w:rPr>
        <w:t>协同</w:t>
      </w:r>
      <w:r w:rsidR="00464391">
        <w:rPr>
          <w:rFonts w:hint="eastAsia"/>
          <w:szCs w:val="21"/>
        </w:rPr>
        <w:t>的研究相对较少。所以</w:t>
      </w:r>
      <w:r w:rsidRPr="00964D1D">
        <w:rPr>
          <w:rFonts w:hint="eastAsia"/>
          <w:szCs w:val="21"/>
        </w:rPr>
        <w:t>本文以歌尔股份为案例，</w:t>
      </w:r>
      <w:r w:rsidR="00464391">
        <w:rPr>
          <w:rFonts w:hint="eastAsia"/>
          <w:szCs w:val="21"/>
        </w:rPr>
        <w:t>研究物资供应管理的全周期过程，</w:t>
      </w:r>
      <w:r w:rsidRPr="00964D1D">
        <w:rPr>
          <w:rFonts w:hint="eastAsia"/>
          <w:szCs w:val="21"/>
        </w:rPr>
        <w:t>构建涵盖</w:t>
      </w:r>
      <w:r w:rsidR="00742B03">
        <w:rPr>
          <w:rFonts w:hint="eastAsia"/>
          <w:szCs w:val="21"/>
        </w:rPr>
        <w:t>需求</w:t>
      </w:r>
      <w:r w:rsidRPr="00964D1D">
        <w:rPr>
          <w:rFonts w:hint="eastAsia"/>
          <w:szCs w:val="21"/>
        </w:rPr>
        <w:t>计划、采购、库存的集成化物资供应管理系统方案，为同类</w:t>
      </w:r>
      <w:r w:rsidR="00464391">
        <w:rPr>
          <w:rFonts w:hint="eastAsia"/>
          <w:szCs w:val="21"/>
        </w:rPr>
        <w:t>型</w:t>
      </w:r>
      <w:r w:rsidRPr="00964D1D">
        <w:rPr>
          <w:rFonts w:hint="eastAsia"/>
          <w:szCs w:val="21"/>
        </w:rPr>
        <w:t>制造</w:t>
      </w:r>
      <w:r w:rsidR="00464391">
        <w:rPr>
          <w:rFonts w:hint="eastAsia"/>
          <w:szCs w:val="21"/>
        </w:rPr>
        <w:t>业</w:t>
      </w:r>
      <w:r w:rsidRPr="00964D1D">
        <w:rPr>
          <w:rFonts w:hint="eastAsia"/>
          <w:szCs w:val="21"/>
        </w:rPr>
        <w:t>企业提供更具针对性的理论参考与实践路径。</w:t>
      </w:r>
    </w:p>
    <w:p w14:paraId="23F99EA8" w14:textId="767309B4" w:rsidR="009B1365" w:rsidRDefault="00E72338">
      <w:pPr>
        <w:pStyle w:val="2"/>
        <w:spacing w:before="240" w:after="240" w:line="400" w:lineRule="exact"/>
        <w:ind w:firstLineChars="0" w:firstLine="0"/>
        <w:rPr>
          <w:szCs w:val="21"/>
        </w:rPr>
      </w:pPr>
      <w:bookmarkStart w:id="47" w:name="_Toc227852596"/>
      <w:r>
        <w:rPr>
          <w:szCs w:val="21"/>
        </w:rPr>
        <w:t>1.3</w:t>
      </w:r>
      <w:r w:rsidR="00B15033">
        <w:rPr>
          <w:rFonts w:hint="eastAsia"/>
          <w:szCs w:val="21"/>
        </w:rPr>
        <w:t>研究内容</w:t>
      </w:r>
      <w:bookmarkEnd w:id="47"/>
    </w:p>
    <w:p w14:paraId="64DFBFB3" w14:textId="77777777" w:rsidR="00B15033" w:rsidRPr="00B15033" w:rsidRDefault="00B15033" w:rsidP="00B15033">
      <w:pPr>
        <w:spacing w:line="400" w:lineRule="exact"/>
        <w:ind w:firstLine="480"/>
        <w:rPr>
          <w:szCs w:val="21"/>
        </w:rPr>
      </w:pPr>
      <w:r w:rsidRPr="00B15033">
        <w:rPr>
          <w:rFonts w:hint="eastAsia"/>
          <w:szCs w:val="21"/>
        </w:rPr>
        <w:t>本文的研究内容包含六个章节：</w:t>
      </w:r>
    </w:p>
    <w:p w14:paraId="76CA2C90" w14:textId="77777777" w:rsidR="00B15033" w:rsidRPr="00B15033" w:rsidRDefault="00B15033" w:rsidP="00B15033">
      <w:pPr>
        <w:spacing w:line="400" w:lineRule="exact"/>
        <w:ind w:firstLine="480"/>
        <w:rPr>
          <w:szCs w:val="21"/>
        </w:rPr>
      </w:pPr>
      <w:r w:rsidRPr="00B15033">
        <w:rPr>
          <w:rFonts w:hint="eastAsia"/>
          <w:szCs w:val="21"/>
        </w:rPr>
        <w:t>第一章是绪论。阐述本文的研究背景、研究意义、研究内容以及研究方法，总结归纳国内外有关物资供应管理的研究成果，并阐述本文的创新点</w:t>
      </w:r>
    </w:p>
    <w:p w14:paraId="451C77CA" w14:textId="5A84C416" w:rsidR="00B15033" w:rsidRPr="00B15033" w:rsidRDefault="00B15033" w:rsidP="00B15033">
      <w:pPr>
        <w:spacing w:line="400" w:lineRule="exact"/>
        <w:ind w:firstLine="480"/>
        <w:rPr>
          <w:szCs w:val="21"/>
        </w:rPr>
      </w:pPr>
      <w:r w:rsidRPr="00B15033">
        <w:rPr>
          <w:rFonts w:hint="eastAsia"/>
          <w:szCs w:val="21"/>
        </w:rPr>
        <w:t>第二章是相关概念与理论。结合本文研究内容对物资供应管理相关概念进行界定，阐述</w:t>
      </w:r>
      <w:r w:rsidR="00742B03">
        <w:rPr>
          <w:rFonts w:hint="eastAsia"/>
          <w:szCs w:val="21"/>
        </w:rPr>
        <w:t>需求</w:t>
      </w:r>
      <w:r w:rsidRPr="00B15033">
        <w:rPr>
          <w:rFonts w:hint="eastAsia"/>
          <w:szCs w:val="21"/>
        </w:rPr>
        <w:t>计划、采购、库存管理的相关理论，对后续分析和设计工作奠定理论基础。</w:t>
      </w:r>
    </w:p>
    <w:p w14:paraId="702C5460" w14:textId="67D9877F" w:rsidR="00B15033" w:rsidRPr="00B15033" w:rsidRDefault="00B15033" w:rsidP="00B15033">
      <w:pPr>
        <w:spacing w:line="400" w:lineRule="exact"/>
        <w:ind w:firstLine="480"/>
        <w:rPr>
          <w:szCs w:val="21"/>
        </w:rPr>
      </w:pPr>
      <w:r w:rsidRPr="00B15033">
        <w:rPr>
          <w:rFonts w:hint="eastAsia"/>
          <w:szCs w:val="21"/>
        </w:rPr>
        <w:t>第三章是歌尔股份物资供应管理现状。通过分析企业年度报告及财务报告</w:t>
      </w:r>
      <w:r w:rsidR="00683FA3">
        <w:rPr>
          <w:rFonts w:hint="eastAsia"/>
          <w:szCs w:val="21"/>
        </w:rPr>
        <w:t>从计划管理、采购管理、库存管理三个方面</w:t>
      </w:r>
      <w:r w:rsidRPr="00B15033">
        <w:rPr>
          <w:rFonts w:hint="eastAsia"/>
          <w:szCs w:val="21"/>
        </w:rPr>
        <w:t>对歌尔股份的物资供应管理现状进行</w:t>
      </w:r>
      <w:r w:rsidR="00683FA3">
        <w:rPr>
          <w:rFonts w:hint="eastAsia"/>
          <w:szCs w:val="21"/>
        </w:rPr>
        <w:t>了</w:t>
      </w:r>
      <w:r w:rsidRPr="00B15033">
        <w:rPr>
          <w:rFonts w:hint="eastAsia"/>
          <w:szCs w:val="21"/>
        </w:rPr>
        <w:t>分析</w:t>
      </w:r>
      <w:r w:rsidR="00683FA3">
        <w:rPr>
          <w:rFonts w:hint="eastAsia"/>
          <w:szCs w:val="21"/>
        </w:rPr>
        <w:t>。</w:t>
      </w:r>
    </w:p>
    <w:p w14:paraId="6FADD877" w14:textId="4C5D95AE" w:rsidR="00B15033" w:rsidRPr="00B15033" w:rsidRDefault="00B15033" w:rsidP="00B15033">
      <w:pPr>
        <w:spacing w:line="400" w:lineRule="exact"/>
        <w:ind w:firstLine="480"/>
        <w:rPr>
          <w:szCs w:val="21"/>
        </w:rPr>
      </w:pPr>
      <w:r w:rsidRPr="00B15033">
        <w:rPr>
          <w:rFonts w:hint="eastAsia"/>
          <w:szCs w:val="21"/>
        </w:rPr>
        <w:t>第四章是</w:t>
      </w:r>
      <w:r w:rsidR="00683FA3">
        <w:rPr>
          <w:rFonts w:hint="eastAsia"/>
          <w:szCs w:val="21"/>
        </w:rPr>
        <w:t>歌尔股份物资供应管理问题分析</w:t>
      </w:r>
      <w:r w:rsidRPr="00B15033">
        <w:rPr>
          <w:rFonts w:hint="eastAsia"/>
          <w:szCs w:val="21"/>
        </w:rPr>
        <w:t>。</w:t>
      </w:r>
      <w:r w:rsidR="00683FA3">
        <w:rPr>
          <w:rFonts w:hint="eastAsia"/>
          <w:szCs w:val="21"/>
        </w:rPr>
        <w:t>基于第三章的物资供应管理现状以及通过访谈法系统剖析了歌尔股份物资供应管理现存的问题，为为后续的系统设计提供指导</w:t>
      </w:r>
      <w:r w:rsidR="00950842">
        <w:rPr>
          <w:rFonts w:hint="eastAsia"/>
          <w:szCs w:val="21"/>
        </w:rPr>
        <w:t>。</w:t>
      </w:r>
    </w:p>
    <w:p w14:paraId="7B563527" w14:textId="154D80AC" w:rsidR="00B15033" w:rsidRPr="00B15033" w:rsidRDefault="00B15033" w:rsidP="00B15033">
      <w:pPr>
        <w:spacing w:line="400" w:lineRule="exact"/>
        <w:ind w:firstLine="480"/>
        <w:rPr>
          <w:szCs w:val="21"/>
        </w:rPr>
      </w:pPr>
      <w:r w:rsidRPr="00B15033">
        <w:rPr>
          <w:rFonts w:hint="eastAsia"/>
          <w:szCs w:val="21"/>
        </w:rPr>
        <w:t>第五章是物资供应管理系统设计。本章</w:t>
      </w:r>
      <w:r w:rsidR="00462F2B">
        <w:rPr>
          <w:rFonts w:hint="eastAsia"/>
          <w:szCs w:val="21"/>
        </w:rPr>
        <w:t>基于</w:t>
      </w:r>
      <w:r w:rsidRPr="00B15033">
        <w:rPr>
          <w:rFonts w:hint="eastAsia"/>
          <w:szCs w:val="21"/>
        </w:rPr>
        <w:t>前面发现的问题，</w:t>
      </w:r>
      <w:r w:rsidR="00683FA3">
        <w:rPr>
          <w:rFonts w:hint="eastAsia"/>
          <w:szCs w:val="21"/>
        </w:rPr>
        <w:t>确定了物资供应管理系统设计的四大原则，并</w:t>
      </w:r>
      <w:r w:rsidR="00643A47">
        <w:rPr>
          <w:rFonts w:hint="eastAsia"/>
          <w:szCs w:val="21"/>
        </w:rPr>
        <w:t>从业务层面</w:t>
      </w:r>
      <w:r w:rsidRPr="00B15033">
        <w:rPr>
          <w:rFonts w:hint="eastAsia"/>
          <w:szCs w:val="21"/>
        </w:rPr>
        <w:t>设计</w:t>
      </w:r>
      <w:r w:rsidR="00683FA3">
        <w:rPr>
          <w:rFonts w:hint="eastAsia"/>
          <w:szCs w:val="21"/>
        </w:rPr>
        <w:t>了</w:t>
      </w:r>
      <w:r w:rsidRPr="00B15033">
        <w:rPr>
          <w:rFonts w:hint="eastAsia"/>
          <w:szCs w:val="21"/>
        </w:rPr>
        <w:t>一个</w:t>
      </w:r>
      <w:r w:rsidR="00643A47">
        <w:rPr>
          <w:rFonts w:hint="eastAsia"/>
          <w:szCs w:val="21"/>
        </w:rPr>
        <w:t>针对制造业企业的</w:t>
      </w:r>
      <w:r w:rsidRPr="00B15033">
        <w:rPr>
          <w:rFonts w:hint="eastAsia"/>
          <w:szCs w:val="21"/>
        </w:rPr>
        <w:t>集成化的物资供应管理系统。</w:t>
      </w:r>
    </w:p>
    <w:p w14:paraId="3A48533F" w14:textId="354216F9" w:rsidR="009B1365" w:rsidRDefault="00B15033" w:rsidP="00B15033">
      <w:pPr>
        <w:spacing w:line="400" w:lineRule="exact"/>
        <w:ind w:firstLine="480"/>
        <w:rPr>
          <w:szCs w:val="21"/>
        </w:rPr>
      </w:pPr>
      <w:r w:rsidRPr="00B15033">
        <w:rPr>
          <w:rFonts w:hint="eastAsia"/>
          <w:szCs w:val="21"/>
        </w:rPr>
        <w:t>第六章是结论与展望。总结全文的主要研究内容，指出研究不足以及未来需要改进的方向。</w:t>
      </w:r>
    </w:p>
    <w:p w14:paraId="35CF7893" w14:textId="1244E5B0" w:rsidR="00E745C0" w:rsidRDefault="00E745C0" w:rsidP="00E745C0">
      <w:pPr>
        <w:pStyle w:val="2"/>
        <w:spacing w:before="240" w:after="240" w:line="400" w:lineRule="exact"/>
        <w:ind w:firstLineChars="0" w:firstLine="0"/>
        <w:rPr>
          <w:szCs w:val="21"/>
        </w:rPr>
      </w:pPr>
      <w:bookmarkStart w:id="48" w:name="_Toc227852597"/>
      <w:r>
        <w:rPr>
          <w:szCs w:val="21"/>
        </w:rPr>
        <w:lastRenderedPageBreak/>
        <w:t>1.</w:t>
      </w:r>
      <w:r>
        <w:rPr>
          <w:rFonts w:hint="eastAsia"/>
          <w:szCs w:val="21"/>
        </w:rPr>
        <w:t>4</w:t>
      </w:r>
      <w:r>
        <w:rPr>
          <w:rFonts w:hint="eastAsia"/>
          <w:szCs w:val="21"/>
        </w:rPr>
        <w:t>研究方法与技术路线</w:t>
      </w:r>
      <w:bookmarkEnd w:id="48"/>
    </w:p>
    <w:p w14:paraId="3D3B4C89" w14:textId="0287FE66" w:rsidR="00E745C0" w:rsidRPr="00E745C0" w:rsidRDefault="00E745C0" w:rsidP="00E745C0">
      <w:pPr>
        <w:spacing w:line="400" w:lineRule="exact"/>
        <w:ind w:firstLine="480"/>
        <w:rPr>
          <w:szCs w:val="21"/>
        </w:rPr>
      </w:pPr>
      <w:r w:rsidRPr="00E745C0">
        <w:rPr>
          <w:rFonts w:hint="eastAsia"/>
          <w:szCs w:val="21"/>
        </w:rPr>
        <w:t>文献研究法。本文围绕“物资供应管理”这个核心主题，系统性地开展了文献检索与梳理工作，通过学术数据库查阅了物资供应管理领域的经典专著、核心期刊论文，覆盖</w:t>
      </w:r>
      <w:r w:rsidR="00F808B4">
        <w:rPr>
          <w:rFonts w:hint="eastAsia"/>
          <w:szCs w:val="21"/>
        </w:rPr>
        <w:t>需求</w:t>
      </w:r>
      <w:r w:rsidRPr="00E745C0">
        <w:rPr>
          <w:rFonts w:hint="eastAsia"/>
          <w:szCs w:val="21"/>
        </w:rPr>
        <w:t>计划管理、采购管理、库存管理等基础理论，</w:t>
      </w:r>
      <w:r w:rsidR="00131E8D">
        <w:rPr>
          <w:rFonts w:hint="eastAsia"/>
          <w:szCs w:val="21"/>
        </w:rPr>
        <w:t>并且对</w:t>
      </w:r>
      <w:r w:rsidRPr="00E745C0">
        <w:rPr>
          <w:rFonts w:hint="eastAsia"/>
          <w:szCs w:val="21"/>
        </w:rPr>
        <w:t>企业年度报告以及财务报告等资料</w:t>
      </w:r>
      <w:r w:rsidR="00131E8D">
        <w:rPr>
          <w:rFonts w:hint="eastAsia"/>
          <w:szCs w:val="21"/>
        </w:rPr>
        <w:t>做了分析</w:t>
      </w:r>
      <w:r w:rsidRPr="00E745C0">
        <w:rPr>
          <w:rFonts w:hint="eastAsia"/>
          <w:szCs w:val="21"/>
        </w:rPr>
        <w:t>。</w:t>
      </w:r>
    </w:p>
    <w:p w14:paraId="26F3FB96" w14:textId="37E17CAA" w:rsidR="00E745C0" w:rsidRPr="00E745C0" w:rsidRDefault="00E745C0" w:rsidP="00E745C0">
      <w:pPr>
        <w:spacing w:line="400" w:lineRule="exact"/>
        <w:ind w:firstLine="480"/>
        <w:rPr>
          <w:szCs w:val="21"/>
        </w:rPr>
      </w:pPr>
      <w:r w:rsidRPr="00E745C0">
        <w:rPr>
          <w:rFonts w:hint="eastAsia"/>
          <w:szCs w:val="21"/>
        </w:rPr>
        <w:t>访谈法。为了</w:t>
      </w:r>
      <w:r w:rsidR="00131E8D">
        <w:rPr>
          <w:rFonts w:hint="eastAsia"/>
          <w:szCs w:val="21"/>
        </w:rPr>
        <w:t>了解歌尔股份物资供应管理的现状，</w:t>
      </w:r>
      <w:r w:rsidRPr="00E745C0">
        <w:rPr>
          <w:rFonts w:hint="eastAsia"/>
          <w:szCs w:val="21"/>
        </w:rPr>
        <w:t>精准捕捉歌尔股份物资供应管理的实际痛点，本文对歌尔股份采购、</w:t>
      </w:r>
      <w:r w:rsidR="00131E8D">
        <w:rPr>
          <w:rFonts w:hint="eastAsia"/>
          <w:szCs w:val="21"/>
        </w:rPr>
        <w:t>物料控制</w:t>
      </w:r>
      <w:r w:rsidRPr="00E745C0">
        <w:rPr>
          <w:rFonts w:hint="eastAsia"/>
          <w:szCs w:val="21"/>
        </w:rPr>
        <w:t>等部门人员开展了访谈，访谈内容聚焦歌尔股份物资供应管理的流程</w:t>
      </w:r>
      <w:r w:rsidR="00131E8D">
        <w:rPr>
          <w:rFonts w:hint="eastAsia"/>
          <w:szCs w:val="21"/>
        </w:rPr>
        <w:t>、现状以及</w:t>
      </w:r>
      <w:r w:rsidRPr="00E745C0">
        <w:rPr>
          <w:rFonts w:hint="eastAsia"/>
          <w:szCs w:val="21"/>
        </w:rPr>
        <w:t>目前存在的问题，为后续物资供应管理系统的功能模块设计和业务流程设计提供参考。</w:t>
      </w:r>
    </w:p>
    <w:p w14:paraId="63C64765" w14:textId="127A3347" w:rsidR="00E745C0" w:rsidRDefault="00E745C0" w:rsidP="00E745C0">
      <w:pPr>
        <w:spacing w:line="400" w:lineRule="exact"/>
        <w:ind w:firstLine="480"/>
        <w:rPr>
          <w:szCs w:val="21"/>
        </w:rPr>
      </w:pPr>
      <w:r w:rsidRPr="00E745C0">
        <w:rPr>
          <w:rFonts w:hint="eastAsia"/>
          <w:szCs w:val="21"/>
        </w:rPr>
        <w:t>案例分析法。本文选取歌尔股份作为研究案例，通过理论与实际相结合的方式深入剖析企业物资供应管理现状与存在问题，并基</w:t>
      </w:r>
      <w:r w:rsidR="00131E8D">
        <w:rPr>
          <w:rFonts w:hint="eastAsia"/>
          <w:szCs w:val="21"/>
        </w:rPr>
        <w:t>于此</w:t>
      </w:r>
      <w:r w:rsidRPr="00E745C0">
        <w:rPr>
          <w:rFonts w:hint="eastAsia"/>
          <w:szCs w:val="21"/>
        </w:rPr>
        <w:t>为制造企业物资供应管理的优化提供参考。</w:t>
      </w:r>
    </w:p>
    <w:p w14:paraId="03AE64EB" w14:textId="3A4FCC37" w:rsidR="009B1365" w:rsidRPr="00E745C0" w:rsidRDefault="00E745C0" w:rsidP="00E745C0">
      <w:pPr>
        <w:spacing w:line="400" w:lineRule="exact"/>
        <w:ind w:firstLine="480"/>
        <w:rPr>
          <w:szCs w:val="21"/>
        </w:rPr>
      </w:pPr>
      <w:r>
        <w:rPr>
          <w:noProof/>
          <w:szCs w:val="21"/>
        </w:rPr>
        <w:drawing>
          <wp:anchor distT="0" distB="0" distL="114300" distR="114300" simplePos="0" relativeHeight="251658240" behindDoc="0" locked="0" layoutInCell="1" allowOverlap="1" wp14:anchorId="2DD7D92A" wp14:editId="6C830434">
            <wp:simplePos x="0" y="0"/>
            <wp:positionH relativeFrom="margin">
              <wp:posOffset>432435</wp:posOffset>
            </wp:positionH>
            <wp:positionV relativeFrom="paragraph">
              <wp:posOffset>437515</wp:posOffset>
            </wp:positionV>
            <wp:extent cx="4712970" cy="3731895"/>
            <wp:effectExtent l="0" t="0" r="0" b="1905"/>
            <wp:wrapTopAndBottom/>
            <wp:docPr id="1973651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51653" name="图片 1"/>
                    <pic:cNvPicPr/>
                  </pic:nvPicPr>
                  <pic:blipFill>
                    <a:blip r:embed="rId24"/>
                    <a:stretch>
                      <a:fillRect/>
                    </a:stretch>
                  </pic:blipFill>
                  <pic:spPr>
                    <a:xfrm>
                      <a:off x="0" y="0"/>
                      <a:ext cx="4712970" cy="3731895"/>
                    </a:xfrm>
                    <a:prstGeom prst="rect">
                      <a:avLst/>
                    </a:prstGeom>
                  </pic:spPr>
                </pic:pic>
              </a:graphicData>
            </a:graphic>
            <wp14:sizeRelH relativeFrom="margin">
              <wp14:pctWidth>0</wp14:pctWidth>
            </wp14:sizeRelH>
          </wp:anchor>
        </w:drawing>
      </w:r>
      <w:r>
        <w:rPr>
          <w:rFonts w:hint="eastAsia"/>
          <w:szCs w:val="21"/>
        </w:rPr>
        <w:t>其中，关于本文的技术路线图如图</w:t>
      </w:r>
      <w:r>
        <w:rPr>
          <w:rFonts w:hint="eastAsia"/>
          <w:szCs w:val="21"/>
        </w:rPr>
        <w:t>1-1</w:t>
      </w:r>
      <w:r>
        <w:rPr>
          <w:rFonts w:hint="eastAsia"/>
          <w:szCs w:val="21"/>
        </w:rPr>
        <w:t>所示</w:t>
      </w:r>
    </w:p>
    <w:p w14:paraId="567F6E9C" w14:textId="5FFBE5B6" w:rsidR="009B1365" w:rsidRPr="00E745C0" w:rsidRDefault="00E75C7B" w:rsidP="00BD71BD">
      <w:pPr>
        <w:pStyle w:val="ac"/>
        <w:spacing w:line="400" w:lineRule="exact"/>
        <w:jc w:val="center"/>
        <w:rPr>
          <w:rFonts w:ascii="黑体" w:hAnsi="黑体" w:hint="eastAsia"/>
          <w:sz w:val="21"/>
          <w:szCs w:val="21"/>
        </w:rPr>
      </w:pPr>
      <w:bookmarkStart w:id="49" w:name="_Toc227852628"/>
      <w:r>
        <w:rPr>
          <w:rFonts w:hint="eastAsia"/>
        </w:rPr>
        <w:t>图</w:t>
      </w:r>
      <w:r>
        <w:rPr>
          <w:rFonts w:hint="eastAsia"/>
        </w:rPr>
        <w:t xml:space="preserve">1- </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noProof/>
        </w:rPr>
        <w:t>1</w:t>
      </w:r>
      <w:r>
        <w:fldChar w:fldCharType="end"/>
      </w:r>
      <w:r>
        <w:rPr>
          <w:rFonts w:hint="eastAsia"/>
        </w:rPr>
        <w:t xml:space="preserve"> </w:t>
      </w:r>
      <w:r w:rsidR="00E745C0" w:rsidRPr="00E745C0">
        <w:rPr>
          <w:rFonts w:ascii="黑体" w:hAnsi="黑体" w:hint="eastAsia"/>
          <w:sz w:val="21"/>
          <w:szCs w:val="21"/>
        </w:rPr>
        <w:t>技术路线图</w:t>
      </w:r>
      <w:bookmarkEnd w:id="49"/>
    </w:p>
    <w:p w14:paraId="6230209E" w14:textId="515ABE16" w:rsidR="000969B2" w:rsidRDefault="000969B2" w:rsidP="000969B2">
      <w:pPr>
        <w:pStyle w:val="2"/>
        <w:spacing w:before="240" w:after="240" w:line="400" w:lineRule="exact"/>
        <w:ind w:firstLineChars="0" w:firstLine="0"/>
        <w:rPr>
          <w:szCs w:val="21"/>
        </w:rPr>
      </w:pPr>
      <w:bookmarkStart w:id="50" w:name="_Toc227852598"/>
      <w:r>
        <w:rPr>
          <w:szCs w:val="21"/>
        </w:rPr>
        <w:lastRenderedPageBreak/>
        <w:t>1.</w:t>
      </w:r>
      <w:r>
        <w:rPr>
          <w:rFonts w:hint="eastAsia"/>
          <w:szCs w:val="21"/>
        </w:rPr>
        <w:t>5</w:t>
      </w:r>
      <w:r>
        <w:rPr>
          <w:rFonts w:hint="eastAsia"/>
          <w:szCs w:val="21"/>
        </w:rPr>
        <w:t>创新点</w:t>
      </w:r>
      <w:bookmarkEnd w:id="50"/>
    </w:p>
    <w:p w14:paraId="731AA70B" w14:textId="4C410CF5" w:rsidR="000969B2" w:rsidRPr="000969B2" w:rsidRDefault="000969B2" w:rsidP="002E3CCC">
      <w:pPr>
        <w:spacing w:line="400" w:lineRule="exact"/>
        <w:ind w:firstLine="480"/>
        <w:rPr>
          <w:szCs w:val="21"/>
        </w:rPr>
      </w:pPr>
      <w:r w:rsidRPr="000969B2">
        <w:rPr>
          <w:rFonts w:hint="eastAsia"/>
          <w:szCs w:val="21"/>
        </w:rPr>
        <w:t>国内外学者</w:t>
      </w:r>
      <w:r w:rsidR="00C40D5E">
        <w:rPr>
          <w:rFonts w:hint="eastAsia"/>
          <w:szCs w:val="21"/>
        </w:rPr>
        <w:t>在物资供应管理领域已经做了大量的研究，积累了丰富的研究成果，</w:t>
      </w:r>
      <w:r w:rsidR="0089172A">
        <w:rPr>
          <w:rFonts w:hint="eastAsia"/>
          <w:szCs w:val="21"/>
        </w:rPr>
        <w:t>但</w:t>
      </w:r>
      <w:r w:rsidR="00C40D5E">
        <w:rPr>
          <w:rFonts w:hint="eastAsia"/>
          <w:szCs w:val="21"/>
        </w:rPr>
        <w:t>缺乏对物资供应管理核心环节</w:t>
      </w:r>
      <w:r w:rsidRPr="000969B2">
        <w:rPr>
          <w:rFonts w:hint="eastAsia"/>
          <w:szCs w:val="21"/>
        </w:rPr>
        <w:t>协同</w:t>
      </w:r>
      <w:r w:rsidR="00C40D5E">
        <w:rPr>
          <w:rFonts w:hint="eastAsia"/>
          <w:szCs w:val="21"/>
        </w:rPr>
        <w:t>研究，</w:t>
      </w:r>
      <w:r w:rsidR="0089172A">
        <w:rPr>
          <w:rFonts w:hint="eastAsia"/>
          <w:szCs w:val="21"/>
        </w:rPr>
        <w:t>物资供应管理应贯穿计划、采购、库存等全周期过程。</w:t>
      </w:r>
      <w:r w:rsidR="002E3CCC">
        <w:rPr>
          <w:rFonts w:hint="eastAsia"/>
          <w:szCs w:val="21"/>
        </w:rPr>
        <w:t>因此本文</w:t>
      </w:r>
      <w:r w:rsidR="0017155B">
        <w:rPr>
          <w:rFonts w:hint="eastAsia"/>
          <w:szCs w:val="21"/>
        </w:rPr>
        <w:t>针对这一点做了创新，</w:t>
      </w:r>
      <w:r w:rsidR="0089172A">
        <w:rPr>
          <w:rFonts w:hint="eastAsia"/>
          <w:szCs w:val="21"/>
        </w:rPr>
        <w:t>针对计划管理、采购管理、库存管理这三个核心环节展开研究，将这三个部分</w:t>
      </w:r>
      <w:r w:rsidR="002E3CCC">
        <w:rPr>
          <w:rFonts w:hint="eastAsia"/>
          <w:szCs w:val="21"/>
        </w:rPr>
        <w:t>视为</w:t>
      </w:r>
      <w:r w:rsidRPr="000969B2">
        <w:rPr>
          <w:rFonts w:hint="eastAsia"/>
          <w:szCs w:val="21"/>
        </w:rPr>
        <w:t>有机整体进行统筹分析，</w:t>
      </w:r>
      <w:r w:rsidR="002E3CCC">
        <w:rPr>
          <w:rFonts w:hint="eastAsia"/>
          <w:szCs w:val="21"/>
        </w:rPr>
        <w:t>从全流程</w:t>
      </w:r>
      <w:r w:rsidR="00E36B1B">
        <w:rPr>
          <w:rFonts w:hint="eastAsia"/>
          <w:szCs w:val="21"/>
        </w:rPr>
        <w:t>数字化及</w:t>
      </w:r>
      <w:r w:rsidR="002E3CCC">
        <w:rPr>
          <w:rFonts w:hint="eastAsia"/>
          <w:szCs w:val="21"/>
        </w:rPr>
        <w:t>高效协同的角度出发进行分析，</w:t>
      </w:r>
      <w:r w:rsidR="0089172A">
        <w:rPr>
          <w:rFonts w:hint="eastAsia"/>
          <w:szCs w:val="21"/>
        </w:rPr>
        <w:t>提升物资供应管理一体化水平，</w:t>
      </w:r>
      <w:r w:rsidR="002E3CCC">
        <w:rPr>
          <w:rFonts w:hint="eastAsia"/>
          <w:szCs w:val="21"/>
        </w:rPr>
        <w:t>为制造业企业的物资供应管理的系统设计提供了新的视角。</w:t>
      </w:r>
    </w:p>
    <w:p w14:paraId="3B7651BA" w14:textId="77777777" w:rsidR="00352E01" w:rsidRDefault="00352E01" w:rsidP="000969B2">
      <w:pPr>
        <w:ind w:firstLineChars="0" w:firstLine="0"/>
        <w:sectPr w:rsidR="00352E01">
          <w:headerReference w:type="even" r:id="rId25"/>
          <w:headerReference w:type="default" r:id="rId26"/>
          <w:footerReference w:type="even" r:id="rId27"/>
          <w:footerReference w:type="default" r:id="rId28"/>
          <w:pgSz w:w="11906" w:h="16838"/>
          <w:pgMar w:top="1701" w:right="1418" w:bottom="1418" w:left="1701" w:header="1304" w:footer="1021" w:gutter="0"/>
          <w:pgNumType w:start="1"/>
          <w:cols w:space="425"/>
          <w:docGrid w:linePitch="326"/>
        </w:sectPr>
      </w:pPr>
    </w:p>
    <w:p w14:paraId="7C4724DE" w14:textId="6DA93232" w:rsidR="009B1365" w:rsidRDefault="008645D9" w:rsidP="008645D9">
      <w:pPr>
        <w:pStyle w:val="1"/>
        <w:spacing w:line="400" w:lineRule="exact"/>
      </w:pPr>
      <w:bookmarkStart w:id="51" w:name="_Toc227852599"/>
      <w:r>
        <w:rPr>
          <w:rFonts w:hint="eastAsia"/>
        </w:rPr>
        <w:lastRenderedPageBreak/>
        <w:t>二、相关概念与理论</w:t>
      </w:r>
      <w:bookmarkEnd w:id="51"/>
    </w:p>
    <w:p w14:paraId="4BAF1588" w14:textId="4801F41D" w:rsidR="009B1365" w:rsidRPr="008645D9" w:rsidRDefault="00E72338" w:rsidP="008645D9">
      <w:pPr>
        <w:pStyle w:val="2"/>
        <w:spacing w:before="240" w:after="240" w:line="400" w:lineRule="exact"/>
        <w:ind w:firstLineChars="0" w:firstLine="0"/>
      </w:pPr>
      <w:bookmarkStart w:id="52" w:name="_Toc227852600"/>
      <w:bookmarkStart w:id="53" w:name="_Toc448094853"/>
      <w:r>
        <w:t>2.1</w:t>
      </w:r>
      <w:r w:rsidR="008645D9">
        <w:rPr>
          <w:rFonts w:hint="eastAsia"/>
        </w:rPr>
        <w:t>概念界定</w:t>
      </w:r>
      <w:bookmarkEnd w:id="52"/>
    </w:p>
    <w:p w14:paraId="16D9E577" w14:textId="4E325057" w:rsidR="009B1365" w:rsidRDefault="00E72338">
      <w:pPr>
        <w:pStyle w:val="3"/>
        <w:spacing w:line="400" w:lineRule="exact"/>
        <w:rPr>
          <w:rFonts w:ascii="Times New Roman" w:hAnsi="Times New Roman"/>
          <w:szCs w:val="21"/>
        </w:rPr>
      </w:pPr>
      <w:bookmarkStart w:id="54" w:name="_Toc448094852"/>
      <w:bookmarkStart w:id="55" w:name="_Toc484182524"/>
      <w:bookmarkStart w:id="56" w:name="_Toc485048993"/>
      <w:bookmarkStart w:id="57" w:name="_Toc485389080"/>
      <w:r>
        <w:rPr>
          <w:rFonts w:ascii="Times New Roman" w:hAnsi="Times New Roman"/>
          <w:szCs w:val="21"/>
        </w:rPr>
        <w:t>2.1</w:t>
      </w:r>
      <w:bookmarkEnd w:id="54"/>
      <w:r>
        <w:rPr>
          <w:rFonts w:ascii="Times New Roman" w:hAnsi="Times New Roman"/>
          <w:szCs w:val="21"/>
        </w:rPr>
        <w:t>.1</w:t>
      </w:r>
      <w:bookmarkEnd w:id="55"/>
      <w:bookmarkEnd w:id="56"/>
      <w:bookmarkEnd w:id="57"/>
      <w:r w:rsidR="008645D9">
        <w:rPr>
          <w:rFonts w:ascii="Times New Roman" w:hAnsi="Times New Roman" w:hint="eastAsia"/>
          <w:szCs w:val="21"/>
        </w:rPr>
        <w:t>电子商务</w:t>
      </w:r>
    </w:p>
    <w:p w14:paraId="4044BEA7" w14:textId="316CC0B6" w:rsidR="009B1365" w:rsidRDefault="008645D9">
      <w:pPr>
        <w:spacing w:line="400" w:lineRule="exact"/>
        <w:ind w:firstLine="480"/>
        <w:rPr>
          <w:szCs w:val="21"/>
        </w:rPr>
      </w:pPr>
      <w:r w:rsidRPr="008645D9">
        <w:rPr>
          <w:rFonts w:hint="eastAsia"/>
          <w:szCs w:val="21"/>
        </w:rPr>
        <w:t>电子商务是指利用互联网、计算机网络等电子技术手段进行的商业活动，其涵盖了交易、支付、物流、信息交换等多个环节。随着信息技术的不断发展，电子商务的应用领域已从基础的在线交易扩展到了企业物资供应管理等业务领域。在制造业领域，基于电子商务的线上平台能够实现需求计划的实时更新、采购流程的数字化以及库存数据实时共享。电子商务作为一种新兴的物资采购手段，能够显著提高企业的采购效率，优化物资供应管理。</w:t>
      </w:r>
    </w:p>
    <w:p w14:paraId="663C5B3D" w14:textId="47292999" w:rsidR="008645D9" w:rsidRDefault="008645D9" w:rsidP="008645D9">
      <w:pPr>
        <w:pStyle w:val="3"/>
        <w:spacing w:line="400" w:lineRule="exact"/>
        <w:rPr>
          <w:rFonts w:ascii="Times New Roman" w:hAnsi="Times New Roman"/>
          <w:szCs w:val="21"/>
        </w:rPr>
      </w:pPr>
      <w:r>
        <w:rPr>
          <w:rFonts w:ascii="Times New Roman" w:hAnsi="Times New Roman"/>
          <w:szCs w:val="21"/>
        </w:rPr>
        <w:t>2.1.</w:t>
      </w:r>
      <w:r>
        <w:rPr>
          <w:rFonts w:ascii="Times New Roman" w:hAnsi="Times New Roman" w:hint="eastAsia"/>
          <w:szCs w:val="21"/>
        </w:rPr>
        <w:t>2</w:t>
      </w:r>
      <w:r>
        <w:rPr>
          <w:rFonts w:ascii="Times New Roman" w:hAnsi="Times New Roman" w:hint="eastAsia"/>
          <w:szCs w:val="21"/>
        </w:rPr>
        <w:t>物资供应管理</w:t>
      </w:r>
    </w:p>
    <w:p w14:paraId="3D6EBE05" w14:textId="1D264347" w:rsidR="008645D9" w:rsidRPr="008645D9" w:rsidRDefault="008645D9" w:rsidP="008645D9">
      <w:pPr>
        <w:spacing w:line="400" w:lineRule="exact"/>
        <w:ind w:firstLine="480"/>
        <w:rPr>
          <w:szCs w:val="21"/>
        </w:rPr>
      </w:pPr>
      <w:r w:rsidRPr="008645D9">
        <w:rPr>
          <w:rFonts w:hint="eastAsia"/>
          <w:szCs w:val="21"/>
        </w:rPr>
        <w:t>物资供应管理是指企业对生产经营活动所需各种物资的采购、储存、合理使用和综合利用等一系列计划审批、供应商准入、招标比价、监督控制等管里工作的总称。物资供应管理是企业生产经营管理的重要组成部分，是保证生产发展和提高经济效益的重要环节。其主要任务就是做到物资供应及时、保管好、周转快、消耗低、费用省，并保证企业生产经营持续进行，取得良好的经济效益</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_Ref227519809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8</w:t>
      </w:r>
      <w:r w:rsidR="00AA34DE" w:rsidRPr="0004389D">
        <w:rPr>
          <w:szCs w:val="21"/>
          <w:vertAlign w:val="superscript"/>
        </w:rPr>
        <w:t>]</w:t>
      </w:r>
      <w:r w:rsidR="00AA34DE" w:rsidRPr="0004389D">
        <w:rPr>
          <w:szCs w:val="21"/>
          <w:vertAlign w:val="superscript"/>
        </w:rPr>
        <w:fldChar w:fldCharType="end"/>
      </w:r>
      <w:r w:rsidRPr="008645D9">
        <w:rPr>
          <w:rFonts w:hint="eastAsia"/>
          <w:szCs w:val="21"/>
        </w:rPr>
        <w:t>。</w:t>
      </w:r>
    </w:p>
    <w:p w14:paraId="17B3C294" w14:textId="0C6177AF" w:rsidR="008645D9" w:rsidRDefault="008645D9" w:rsidP="008645D9">
      <w:pPr>
        <w:spacing w:line="400" w:lineRule="exact"/>
        <w:ind w:firstLine="480"/>
        <w:rPr>
          <w:szCs w:val="21"/>
        </w:rPr>
      </w:pPr>
      <w:r w:rsidRPr="008645D9">
        <w:rPr>
          <w:rFonts w:hint="eastAsia"/>
          <w:szCs w:val="21"/>
        </w:rPr>
        <w:t>物资供应管理包括物资的供应计划管理和仓库管理等项内容，各自有其不同的管理任务。物资供应计划管理的任务是：确定物资的计划需用量，</w:t>
      </w:r>
      <w:r w:rsidR="00847909">
        <w:rPr>
          <w:rFonts w:hint="eastAsia"/>
          <w:szCs w:val="21"/>
        </w:rPr>
        <w:t>做好</w:t>
      </w:r>
      <w:r w:rsidRPr="008645D9">
        <w:rPr>
          <w:rFonts w:hint="eastAsia"/>
          <w:szCs w:val="21"/>
        </w:rPr>
        <w:t>综合平衡；划分采购类别，及时组织货源；合理使用资金，严格控制进货。仓库管理的任务是坚持做到仓库规划化、存放系列化、保养经常化；坚持执行规章制度，严格物资的验收、盘点和发放；精确掌握供应物流的动态，做好物资统计工作</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_Ref227519818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9</w:t>
      </w:r>
      <w:r w:rsidR="00AA34DE" w:rsidRPr="0004389D">
        <w:rPr>
          <w:szCs w:val="21"/>
          <w:vertAlign w:val="superscript"/>
        </w:rPr>
        <w:t>]</w:t>
      </w:r>
      <w:r w:rsidR="00AA34DE" w:rsidRPr="0004389D">
        <w:rPr>
          <w:szCs w:val="21"/>
          <w:vertAlign w:val="superscript"/>
        </w:rPr>
        <w:fldChar w:fldCharType="end"/>
      </w:r>
      <w:r w:rsidRPr="008645D9">
        <w:rPr>
          <w:rFonts w:hint="eastAsia"/>
          <w:szCs w:val="21"/>
        </w:rPr>
        <w:t>。因此，本文将</w:t>
      </w:r>
      <w:r w:rsidR="00F808B4">
        <w:rPr>
          <w:rFonts w:hint="eastAsia"/>
          <w:szCs w:val="21"/>
        </w:rPr>
        <w:t>需求</w:t>
      </w:r>
      <w:r w:rsidRPr="008645D9">
        <w:rPr>
          <w:rFonts w:hint="eastAsia"/>
          <w:szCs w:val="21"/>
        </w:rPr>
        <w:t>计划、采购、库存管理这三个模块作为物资供应管理的核心环节，</w:t>
      </w:r>
      <w:r w:rsidR="00847909">
        <w:rPr>
          <w:rFonts w:hint="eastAsia"/>
          <w:szCs w:val="21"/>
        </w:rPr>
        <w:t>推动物资供应管理的协同优化。</w:t>
      </w:r>
    </w:p>
    <w:p w14:paraId="0E1749C6" w14:textId="5A1FBAFA" w:rsidR="009B1365" w:rsidRPr="008645D9" w:rsidRDefault="00E72338" w:rsidP="008645D9">
      <w:pPr>
        <w:pStyle w:val="2"/>
        <w:spacing w:before="240" w:after="240" w:line="400" w:lineRule="exact"/>
        <w:ind w:firstLineChars="0" w:firstLine="0"/>
      </w:pPr>
      <w:bookmarkStart w:id="58" w:name="_Toc227852601"/>
      <w:r>
        <w:t>2.2</w:t>
      </w:r>
      <w:r w:rsidR="008645D9">
        <w:rPr>
          <w:rFonts w:hint="eastAsia"/>
        </w:rPr>
        <w:t>相关理论</w:t>
      </w:r>
      <w:bookmarkEnd w:id="58"/>
    </w:p>
    <w:p w14:paraId="2E75F185" w14:textId="03BD36CC" w:rsidR="009B1365" w:rsidRDefault="00E72338">
      <w:pPr>
        <w:pStyle w:val="3"/>
        <w:spacing w:line="400" w:lineRule="exact"/>
        <w:rPr>
          <w:rFonts w:ascii="Times New Roman" w:hAnsi="Times New Roman"/>
          <w:szCs w:val="21"/>
        </w:rPr>
      </w:pPr>
      <w:r>
        <w:rPr>
          <w:rFonts w:ascii="Times New Roman" w:hAnsi="Times New Roman"/>
          <w:szCs w:val="21"/>
        </w:rPr>
        <w:t>2.2.1</w:t>
      </w:r>
      <w:r w:rsidR="008645D9">
        <w:rPr>
          <w:rFonts w:ascii="Times New Roman" w:hAnsi="Times New Roman" w:hint="eastAsia"/>
          <w:szCs w:val="21"/>
        </w:rPr>
        <w:t>计划管理理论</w:t>
      </w:r>
    </w:p>
    <w:p w14:paraId="7AF42E03" w14:textId="0972BDD8" w:rsidR="008645D9" w:rsidRPr="008645D9" w:rsidRDefault="008645D9" w:rsidP="008645D9">
      <w:pPr>
        <w:spacing w:line="400" w:lineRule="exact"/>
        <w:ind w:firstLine="480"/>
        <w:rPr>
          <w:szCs w:val="21"/>
        </w:rPr>
      </w:pPr>
      <w:r w:rsidRPr="008645D9">
        <w:rPr>
          <w:rFonts w:hint="eastAsia"/>
          <w:szCs w:val="21"/>
        </w:rPr>
        <w:t>计划管理理论是物资供应管理的前置统筹理论，核心是以需求为起点，通过科学预测、精准分解与动态调整，实现物资需求、生产计划与供应能力的匹配，避免出现供应过剩或短缺的情况。</w:t>
      </w:r>
    </w:p>
    <w:p w14:paraId="0496204E" w14:textId="68A61A43" w:rsidR="008645D9" w:rsidRPr="008645D9" w:rsidRDefault="008645D9" w:rsidP="008645D9">
      <w:pPr>
        <w:spacing w:line="400" w:lineRule="exact"/>
        <w:ind w:firstLine="480"/>
        <w:rPr>
          <w:szCs w:val="21"/>
        </w:rPr>
      </w:pPr>
      <w:r w:rsidRPr="008645D9">
        <w:rPr>
          <w:rFonts w:hint="eastAsia"/>
          <w:szCs w:val="21"/>
        </w:rPr>
        <w:lastRenderedPageBreak/>
        <w:t>在制造业物资供应管理中，计划管理以物料需求计划（</w:t>
      </w:r>
      <w:r w:rsidRPr="008645D9">
        <w:rPr>
          <w:rFonts w:hint="eastAsia"/>
          <w:szCs w:val="21"/>
        </w:rPr>
        <w:t>MRP</w:t>
      </w:r>
      <w:r w:rsidRPr="008645D9">
        <w:rPr>
          <w:rFonts w:hint="eastAsia"/>
          <w:szCs w:val="21"/>
        </w:rPr>
        <w:t>）为核心工具</w:t>
      </w:r>
      <w:r w:rsidR="006855EE">
        <w:rPr>
          <w:rFonts w:hint="eastAsia"/>
          <w:szCs w:val="21"/>
        </w:rPr>
        <w:t>。物料需求计划（</w:t>
      </w:r>
      <w:r w:rsidR="006855EE">
        <w:rPr>
          <w:rFonts w:hint="eastAsia"/>
          <w:szCs w:val="21"/>
        </w:rPr>
        <w:t>MRP</w:t>
      </w:r>
      <w:r w:rsidR="006855EE">
        <w:rPr>
          <w:rFonts w:hint="eastAsia"/>
          <w:szCs w:val="21"/>
        </w:rPr>
        <w:t>）的概念</w:t>
      </w:r>
      <w:r w:rsidR="006855EE" w:rsidRPr="009E5D42">
        <w:rPr>
          <w:rFonts w:hint="eastAsia"/>
          <w:szCs w:val="21"/>
        </w:rPr>
        <w:t>最早由美国生产与库存控制协会的约瑟夫·奥利基（</w:t>
      </w:r>
      <w:r w:rsidR="006855EE" w:rsidRPr="009E5D42">
        <w:rPr>
          <w:rFonts w:hint="eastAsia"/>
          <w:szCs w:val="21"/>
        </w:rPr>
        <w:t>Joseph Orlicky</w:t>
      </w:r>
      <w:r w:rsidR="006855EE" w:rsidRPr="009E5D42">
        <w:rPr>
          <w:rFonts w:hint="eastAsia"/>
          <w:szCs w:val="21"/>
        </w:rPr>
        <w:t>）于</w:t>
      </w:r>
      <w:r w:rsidR="006855EE" w:rsidRPr="009E5D42">
        <w:rPr>
          <w:rFonts w:hint="eastAsia"/>
          <w:szCs w:val="21"/>
        </w:rPr>
        <w:t>1975</w:t>
      </w:r>
      <w:r w:rsidR="006855EE" w:rsidRPr="009E5D42">
        <w:rPr>
          <w:rFonts w:hint="eastAsia"/>
          <w:szCs w:val="21"/>
        </w:rPr>
        <w:t>年在其著作《物料需求计划：生产与库存管理的新方法》中系统提出，此后成为制造企业计划管理的核心工具。</w:t>
      </w:r>
      <w:r w:rsidR="006855EE">
        <w:rPr>
          <w:rFonts w:hint="eastAsia"/>
          <w:szCs w:val="21"/>
        </w:rPr>
        <w:t>物料需求计划主要是</w:t>
      </w:r>
      <w:r w:rsidRPr="008645D9">
        <w:rPr>
          <w:rFonts w:hint="eastAsia"/>
          <w:szCs w:val="21"/>
        </w:rPr>
        <w:t>基于客户订单、生产排程与产品</w:t>
      </w:r>
      <w:r w:rsidRPr="008645D9">
        <w:rPr>
          <w:rFonts w:hint="eastAsia"/>
          <w:szCs w:val="21"/>
        </w:rPr>
        <w:t>BOM</w:t>
      </w:r>
      <w:r w:rsidRPr="008645D9">
        <w:rPr>
          <w:rFonts w:hint="eastAsia"/>
          <w:szCs w:val="21"/>
        </w:rPr>
        <w:t>清单，核算物料需求量、采购周期与到货节点，形成标准化的物资需求计划。该理论强调全流程统筹与前置管控，通过规范需求提报来减少盲目采购与临时加急订单。</w:t>
      </w:r>
    </w:p>
    <w:p w14:paraId="7DBF44D1" w14:textId="0E620384" w:rsidR="009B1365" w:rsidRDefault="008645D9" w:rsidP="008645D9">
      <w:pPr>
        <w:spacing w:line="400" w:lineRule="exact"/>
        <w:ind w:firstLine="480"/>
        <w:rPr>
          <w:szCs w:val="21"/>
        </w:rPr>
      </w:pPr>
      <w:r w:rsidRPr="008645D9">
        <w:rPr>
          <w:rFonts w:hint="eastAsia"/>
          <w:szCs w:val="21"/>
        </w:rPr>
        <w:t>以电子商务技术为工具，计划管理可依托线上数据实时共享，实现需求端与供应端的动态协同，提升计划准确性与执行效率。从经济效益角度来看，计划管理能降低计划偏差带来的缺货损失与库存积压，优化资源配置，减少无效投入，为采购与库存管控奠定基础。</w:t>
      </w:r>
    </w:p>
    <w:p w14:paraId="7EEE8F4E" w14:textId="58FFDBB3" w:rsidR="0083165A" w:rsidRDefault="0083165A" w:rsidP="0083165A">
      <w:pPr>
        <w:pStyle w:val="3"/>
        <w:spacing w:line="400" w:lineRule="exact"/>
        <w:rPr>
          <w:rFonts w:ascii="Times New Roman" w:hAnsi="Times New Roman"/>
          <w:szCs w:val="21"/>
        </w:rPr>
      </w:pPr>
      <w:r>
        <w:rPr>
          <w:rFonts w:ascii="Times New Roman" w:hAnsi="Times New Roman"/>
          <w:szCs w:val="21"/>
        </w:rPr>
        <w:t>2.2.</w:t>
      </w:r>
      <w:r>
        <w:rPr>
          <w:rFonts w:ascii="Times New Roman" w:hAnsi="Times New Roman" w:hint="eastAsia"/>
          <w:szCs w:val="21"/>
        </w:rPr>
        <w:t>2</w:t>
      </w:r>
      <w:r>
        <w:rPr>
          <w:rFonts w:ascii="Times New Roman" w:hAnsi="Times New Roman" w:hint="eastAsia"/>
          <w:szCs w:val="21"/>
        </w:rPr>
        <w:t>采购管理理论</w:t>
      </w:r>
    </w:p>
    <w:p w14:paraId="7E835FD0" w14:textId="77777777" w:rsidR="0083165A" w:rsidRPr="0083165A" w:rsidRDefault="0083165A" w:rsidP="0083165A">
      <w:pPr>
        <w:spacing w:line="400" w:lineRule="exact"/>
        <w:ind w:firstLine="480"/>
        <w:rPr>
          <w:szCs w:val="21"/>
        </w:rPr>
      </w:pPr>
      <w:r w:rsidRPr="0083165A">
        <w:rPr>
          <w:rFonts w:hint="eastAsia"/>
          <w:szCs w:val="21"/>
        </w:rPr>
        <w:t>采购是整体供应链管理中的上游控制的主导力量，企业通过采购与其上游供应商确立关系，经过询价议价、下达订单、来料验收做好采购工作，并与供应商达成良好的供求关系。在供应链采购中，要求供应链企业之间实现信息互联、信息共享，因此供应链各个企业之间是一种战略伙伴关系。</w:t>
      </w:r>
    </w:p>
    <w:p w14:paraId="10FFB13E"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1</w:t>
      </w:r>
      <w:r w:rsidRPr="0083165A">
        <w:rPr>
          <w:rFonts w:hint="eastAsia"/>
          <w:szCs w:val="21"/>
        </w:rPr>
        <w:t>）</w:t>
      </w:r>
      <w:r w:rsidRPr="0083165A">
        <w:rPr>
          <w:rFonts w:hint="eastAsia"/>
          <w:szCs w:val="21"/>
        </w:rPr>
        <w:t>JIT</w:t>
      </w:r>
      <w:r w:rsidRPr="0083165A">
        <w:rPr>
          <w:rFonts w:hint="eastAsia"/>
          <w:szCs w:val="21"/>
        </w:rPr>
        <w:t>采购</w:t>
      </w:r>
    </w:p>
    <w:p w14:paraId="3C3F429C" w14:textId="04789CE5" w:rsidR="0083165A" w:rsidRPr="0083165A" w:rsidRDefault="0083165A" w:rsidP="00A151D0">
      <w:pPr>
        <w:spacing w:line="400" w:lineRule="exact"/>
        <w:ind w:firstLine="480"/>
        <w:rPr>
          <w:szCs w:val="21"/>
        </w:rPr>
      </w:pPr>
      <w:r w:rsidRPr="0083165A">
        <w:rPr>
          <w:rFonts w:hint="eastAsia"/>
          <w:szCs w:val="21"/>
        </w:rPr>
        <w:t xml:space="preserve">JIT </w:t>
      </w:r>
      <w:r w:rsidRPr="0083165A">
        <w:rPr>
          <w:rFonts w:hint="eastAsia"/>
          <w:szCs w:val="21"/>
        </w:rPr>
        <w:t>采购，又称准时化采购，</w:t>
      </w:r>
      <w:r w:rsidR="0044460A">
        <w:rPr>
          <w:rFonts w:hint="eastAsia"/>
          <w:szCs w:val="21"/>
        </w:rPr>
        <w:t>该</w:t>
      </w:r>
      <w:r w:rsidR="0044460A" w:rsidRPr="0044460A">
        <w:rPr>
          <w:rFonts w:hint="eastAsia"/>
          <w:szCs w:val="21"/>
        </w:rPr>
        <w:t>理念源于日本丰田汽车公司，由丰田生产系统的创始人大野耐一（</w:t>
      </w:r>
      <w:r w:rsidR="0044460A" w:rsidRPr="0044460A">
        <w:rPr>
          <w:rFonts w:hint="eastAsia"/>
          <w:szCs w:val="21"/>
        </w:rPr>
        <w:t>Taiichi Ohno</w:t>
      </w:r>
      <w:r w:rsidR="0044460A" w:rsidRPr="0044460A">
        <w:rPr>
          <w:rFonts w:hint="eastAsia"/>
          <w:szCs w:val="21"/>
        </w:rPr>
        <w:t>）在</w:t>
      </w:r>
      <w:r w:rsidR="0044460A" w:rsidRPr="0044460A">
        <w:rPr>
          <w:rFonts w:hint="eastAsia"/>
          <w:szCs w:val="21"/>
        </w:rPr>
        <w:t>20</w:t>
      </w:r>
      <w:r w:rsidR="0044460A" w:rsidRPr="0044460A">
        <w:rPr>
          <w:rFonts w:hint="eastAsia"/>
          <w:szCs w:val="21"/>
        </w:rPr>
        <w:t>世纪</w:t>
      </w:r>
      <w:r w:rsidR="0044460A" w:rsidRPr="0044460A">
        <w:rPr>
          <w:rFonts w:hint="eastAsia"/>
          <w:szCs w:val="21"/>
        </w:rPr>
        <w:t>60</w:t>
      </w:r>
      <w:r w:rsidR="0044460A" w:rsidRPr="0044460A">
        <w:rPr>
          <w:rFonts w:hint="eastAsia"/>
          <w:szCs w:val="21"/>
        </w:rPr>
        <w:t>至</w:t>
      </w:r>
      <w:r w:rsidR="0044460A" w:rsidRPr="0044460A">
        <w:rPr>
          <w:rFonts w:hint="eastAsia"/>
          <w:szCs w:val="21"/>
        </w:rPr>
        <w:t>70</w:t>
      </w:r>
      <w:r w:rsidR="0044460A" w:rsidRPr="0044460A">
        <w:rPr>
          <w:rFonts w:hint="eastAsia"/>
          <w:szCs w:val="21"/>
        </w:rPr>
        <w:t>年代逐步建立，并在其著作《丰田生产方式》中进行了系统阐述。</w:t>
      </w:r>
      <w:r w:rsidRPr="0083165A">
        <w:rPr>
          <w:rFonts w:hint="eastAsia"/>
          <w:szCs w:val="21"/>
        </w:rPr>
        <w:t>其核心思想是与供应商签订按需供货协议，实现高频次、小批量的补给，目标是推动企业向零库存迈进。它要求供应商在客户有需求时候能够按需供货。这一模式能有效减少原材料、在制品库存，大幅缩短原材料供应周期，高度适配快速反应的供应链体系。</w:t>
      </w:r>
    </w:p>
    <w:p w14:paraId="61EB1F28" w14:textId="4D171412" w:rsidR="0083165A" w:rsidRPr="0083165A" w:rsidRDefault="0083165A" w:rsidP="0083165A">
      <w:pPr>
        <w:spacing w:line="400" w:lineRule="exact"/>
        <w:ind w:firstLine="480"/>
        <w:rPr>
          <w:szCs w:val="21"/>
        </w:rPr>
      </w:pPr>
      <w:r w:rsidRPr="0083165A">
        <w:rPr>
          <w:rFonts w:hint="eastAsia"/>
          <w:szCs w:val="21"/>
        </w:rPr>
        <w:t>在实际应用中，沃尔玛是</w:t>
      </w:r>
      <w:r w:rsidRPr="0083165A">
        <w:rPr>
          <w:rFonts w:hint="eastAsia"/>
          <w:szCs w:val="21"/>
        </w:rPr>
        <w:t>JIT</w:t>
      </w:r>
      <w:r w:rsidRPr="0083165A">
        <w:rPr>
          <w:rFonts w:hint="eastAsia"/>
          <w:szCs w:val="21"/>
        </w:rPr>
        <w:t>采购的典型代表。其依托强大的物流信息系统，与核心供应商实现数据实时共享，在生鲜、日用品等高频消耗品类中推行</w:t>
      </w:r>
      <w:r w:rsidRPr="0083165A">
        <w:rPr>
          <w:rFonts w:hint="eastAsia"/>
          <w:szCs w:val="21"/>
        </w:rPr>
        <w:t>JIT</w:t>
      </w:r>
      <w:r w:rsidRPr="0083165A">
        <w:rPr>
          <w:rFonts w:hint="eastAsia"/>
          <w:szCs w:val="21"/>
        </w:rPr>
        <w:t>模式，实现一天多次、小批量的精准补货。不仅有效降低了门店库存积压风险，提升了库存周转率，还能快速匹配消费者需求波动，保障商品新鲜度与供应稳定性。</w:t>
      </w:r>
    </w:p>
    <w:p w14:paraId="14171C1F"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2</w:t>
      </w:r>
      <w:r w:rsidRPr="0083165A">
        <w:rPr>
          <w:rFonts w:hint="eastAsia"/>
          <w:szCs w:val="21"/>
        </w:rPr>
        <w:t>）经济订货批量模型</w:t>
      </w:r>
    </w:p>
    <w:p w14:paraId="559E9BE4" w14:textId="789AB1A9" w:rsidR="0083165A" w:rsidRPr="0083165A" w:rsidRDefault="0083165A" w:rsidP="0083165A">
      <w:pPr>
        <w:spacing w:line="400" w:lineRule="exact"/>
        <w:ind w:firstLine="480"/>
        <w:rPr>
          <w:szCs w:val="21"/>
        </w:rPr>
      </w:pPr>
      <w:r w:rsidRPr="0083165A">
        <w:rPr>
          <w:rFonts w:hint="eastAsia"/>
          <w:szCs w:val="21"/>
        </w:rPr>
        <w:t>经济订货批量模型是库存管理领域的经典定量决策模型，由美国经济学家哈里斯（</w:t>
      </w:r>
      <w:r w:rsidRPr="0083165A">
        <w:rPr>
          <w:rFonts w:hint="eastAsia"/>
          <w:szCs w:val="21"/>
        </w:rPr>
        <w:t>F.W. Harris</w:t>
      </w:r>
      <w:r w:rsidRPr="0083165A">
        <w:rPr>
          <w:rFonts w:hint="eastAsia"/>
          <w:szCs w:val="21"/>
        </w:rPr>
        <w:t>）于</w:t>
      </w:r>
      <w:r w:rsidRPr="0083165A">
        <w:rPr>
          <w:rFonts w:hint="eastAsia"/>
          <w:szCs w:val="21"/>
        </w:rPr>
        <w:t>1913</w:t>
      </w:r>
      <w:r w:rsidRPr="0083165A">
        <w:rPr>
          <w:rFonts w:hint="eastAsia"/>
          <w:szCs w:val="21"/>
        </w:rPr>
        <w:t>年</w:t>
      </w:r>
      <w:r w:rsidR="00351A91" w:rsidRPr="00351A91">
        <w:rPr>
          <w:rFonts w:hint="eastAsia"/>
          <w:szCs w:val="21"/>
        </w:rPr>
        <w:t>在《工厂管理》杂志上发表的《批量与费用之间的关系》一文中首次提出</w:t>
      </w:r>
      <w:r w:rsidR="00D66236">
        <w:rPr>
          <w:rFonts w:hint="eastAsia"/>
          <w:szCs w:val="21"/>
        </w:rPr>
        <w:t>提出。经</w:t>
      </w:r>
      <w:r w:rsidRPr="0083165A">
        <w:rPr>
          <w:rFonts w:hint="eastAsia"/>
          <w:szCs w:val="21"/>
        </w:rPr>
        <w:t>济订货量（</w:t>
      </w:r>
      <w:r w:rsidRPr="0083165A">
        <w:rPr>
          <w:rFonts w:hint="eastAsia"/>
          <w:szCs w:val="21"/>
        </w:rPr>
        <w:t>EOQ</w:t>
      </w:r>
      <w:r w:rsidRPr="0083165A">
        <w:rPr>
          <w:rFonts w:hint="eastAsia"/>
          <w:szCs w:val="21"/>
        </w:rPr>
        <w:t>）指平衡存货维持成本与订货成本、实现总成</w:t>
      </w:r>
      <w:r w:rsidRPr="0083165A">
        <w:rPr>
          <w:rFonts w:hint="eastAsia"/>
          <w:szCs w:val="21"/>
        </w:rPr>
        <w:lastRenderedPageBreak/>
        <w:t>本最低的最优补给订货量，核心是通过费用权衡，平衡订货成本与库存持有成本的此消彼长，实现整体采购与库存成本的最优化，为企业批量采购提供核心量化依据。</w:t>
      </w:r>
    </w:p>
    <w:p w14:paraId="6DFB4697" w14:textId="77777777" w:rsidR="0083165A" w:rsidRDefault="0083165A" w:rsidP="0083165A">
      <w:pPr>
        <w:spacing w:line="400" w:lineRule="exact"/>
        <w:ind w:firstLine="480"/>
        <w:rPr>
          <w:rFonts w:ascii="Cambria Math" w:hAnsi="Cambria Math"/>
          <w:i/>
        </w:rPr>
      </w:pPr>
      <w:r w:rsidRPr="0083165A">
        <w:rPr>
          <w:rFonts w:hint="eastAsia"/>
          <w:szCs w:val="21"/>
        </w:rPr>
        <w:t>经典经济订货批量（</w:t>
      </w:r>
      <w:r w:rsidRPr="0083165A">
        <w:rPr>
          <w:rFonts w:hint="eastAsia"/>
          <w:szCs w:val="21"/>
        </w:rPr>
        <w:t>EOQ</w:t>
      </w:r>
      <w:r w:rsidRPr="0083165A">
        <w:rPr>
          <w:rFonts w:hint="eastAsia"/>
          <w:szCs w:val="21"/>
        </w:rPr>
        <w:t>）模型基于一系列理想化假设，具体包括物资年需求量稳定均匀、单次订货成本与单位存货年度持有成本固定、采购无数量折扣、不允许缺货且货物可瞬时到货。其核心计算逻辑可通过明确公式量化，具体公式如下，其中</w:t>
      </w:r>
      <w:r w:rsidRPr="0083165A">
        <w:rPr>
          <w:rFonts w:hint="eastAsia"/>
          <w:szCs w:val="21"/>
        </w:rPr>
        <w:t>D</w:t>
      </w:r>
      <w:r w:rsidRPr="0083165A">
        <w:rPr>
          <w:rFonts w:hint="eastAsia"/>
          <w:szCs w:val="21"/>
        </w:rPr>
        <w:t>表示商品年需求量，</w:t>
      </w:r>
      <w:r w:rsidRPr="0083165A">
        <w:rPr>
          <w:rFonts w:hint="eastAsia"/>
          <w:szCs w:val="21"/>
        </w:rPr>
        <w:t>S</w:t>
      </w:r>
      <w:r w:rsidRPr="0083165A">
        <w:rPr>
          <w:rFonts w:hint="eastAsia"/>
          <w:szCs w:val="21"/>
        </w:rPr>
        <w:t>表示单次订货成本，</w:t>
      </w:r>
      <w:r w:rsidRPr="0083165A">
        <w:rPr>
          <w:rFonts w:hint="eastAsia"/>
          <w:szCs w:val="21"/>
        </w:rPr>
        <w:t>H</w:t>
      </w:r>
      <w:r w:rsidRPr="0083165A">
        <w:rPr>
          <w:rFonts w:hint="eastAsia"/>
          <w:szCs w:val="21"/>
        </w:rPr>
        <w:t>表示单位商品的年持有成本。通过该公式可快速计算出最优订货批量，为库存管控提供精准参考。</w:t>
      </w:r>
    </w:p>
    <w:p w14:paraId="6C4B1E7B" w14:textId="5FBA7B1C" w:rsidR="0083165A" w:rsidRPr="0083165A" w:rsidRDefault="0083165A" w:rsidP="0083165A">
      <w:pPr>
        <w:spacing w:line="360" w:lineRule="auto"/>
        <w:ind w:leftChars="1200" w:left="2880" w:firstLineChars="400" w:firstLine="960"/>
        <w:jc w:val="left"/>
        <w:rPr>
          <w:szCs w:val="21"/>
        </w:rPr>
      </w:pPr>
      <m:oMath>
        <m:r>
          <w:rPr>
            <w:rFonts w:ascii="Cambria Math" w:hAnsi="Cambria Math"/>
          </w:rPr>
          <m:t>EDQ=</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2DS</m:t>
                </m:r>
                <m:ctrlPr>
                  <w:rPr>
                    <w:rFonts w:ascii="Cambria Math" w:hAnsi="Cambria Math"/>
                    <w:i/>
                  </w:rPr>
                </m:ctrlPr>
              </m:num>
              <m:den>
                <m:r>
                  <w:rPr>
                    <w:rFonts w:ascii="Cambria Math" w:hAnsi="Cambria Math"/>
                  </w:rPr>
                  <m:t>H</m:t>
                </m:r>
                <m:ctrlPr>
                  <w:rPr>
                    <w:rFonts w:ascii="Cambria Math" w:hAnsi="Cambria Math"/>
                    <w:i/>
                  </w:rPr>
                </m:ctrlPr>
              </m:den>
            </m:f>
          </m:e>
        </m:rad>
      </m:oMath>
      <w:r>
        <w:rPr>
          <w:rFonts w:hint="eastAsia"/>
        </w:rPr>
        <w:t xml:space="preserve">                   </w:t>
      </w:r>
      <w:r>
        <w:rPr>
          <w:rFonts w:hint="eastAsia"/>
        </w:rPr>
        <w:t>公式（</w:t>
      </w:r>
      <w:r>
        <w:rPr>
          <w:rFonts w:hint="eastAsia"/>
        </w:rPr>
        <w:t>2-1</w:t>
      </w:r>
      <w:r>
        <w:rPr>
          <w:rFonts w:hint="eastAsia"/>
        </w:rPr>
        <w:t>）</w:t>
      </w:r>
    </w:p>
    <w:p w14:paraId="18DD49F3"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3</w:t>
      </w:r>
      <w:r w:rsidRPr="0083165A">
        <w:rPr>
          <w:rFonts w:hint="eastAsia"/>
          <w:szCs w:val="21"/>
        </w:rPr>
        <w:t>）逆向拍卖</w:t>
      </w:r>
    </w:p>
    <w:p w14:paraId="22A2200B" w14:textId="602C0BA8" w:rsidR="00D66236" w:rsidRDefault="0083165A" w:rsidP="00D66236">
      <w:pPr>
        <w:spacing w:line="400" w:lineRule="exact"/>
        <w:ind w:firstLine="480"/>
        <w:rPr>
          <w:szCs w:val="21"/>
        </w:rPr>
      </w:pPr>
      <w:r w:rsidRPr="0083165A">
        <w:rPr>
          <w:rFonts w:hint="eastAsia"/>
          <w:szCs w:val="21"/>
        </w:rPr>
        <w:t>逆向拍卖是在采购时由买方发起，明确采购物资的规格、数量、质量标准以及交货周期等要求，让多家供应商通过线上平台在线实时竞价，满足条件且价格最低者中标。相比于传统的线下招投标，逆向采购能够让供应商之间充分竞争，从而筛选最优质的供应商，是一种高效透明的数字化采购模式。该模式主要适用于规格标准、市场竞争充分的产品的物资采购，在制造业原材料领域有广泛应用。</w:t>
      </w:r>
      <w:r w:rsidR="00D66236" w:rsidRPr="00D66236">
        <w:rPr>
          <w:rFonts w:hint="eastAsia"/>
          <w:szCs w:val="21"/>
        </w:rPr>
        <w:t>电子逆向拍卖在采购领域的规模化应用最早由美国通用电气公司（</w:t>
      </w:r>
      <w:r w:rsidR="00D66236" w:rsidRPr="00D66236">
        <w:rPr>
          <w:rFonts w:hint="eastAsia"/>
          <w:szCs w:val="21"/>
        </w:rPr>
        <w:t>General Electric</w:t>
      </w:r>
      <w:r w:rsidR="00D66236" w:rsidRPr="00D66236">
        <w:rPr>
          <w:rFonts w:hint="eastAsia"/>
          <w:szCs w:val="21"/>
        </w:rPr>
        <w:t>）于</w:t>
      </w:r>
      <w:r w:rsidR="00D66236" w:rsidRPr="00D66236">
        <w:rPr>
          <w:rFonts w:hint="eastAsia"/>
          <w:szCs w:val="21"/>
        </w:rPr>
        <w:t>1995</w:t>
      </w:r>
      <w:r w:rsidR="00D66236" w:rsidRPr="00D66236">
        <w:rPr>
          <w:rFonts w:hint="eastAsia"/>
          <w:szCs w:val="21"/>
        </w:rPr>
        <w:t>年率先实践，学术界随后将其作为数字化采购的重要模式进行研究。该模式的理论基础可追溯至多边拍卖理论，由美国经济学家威廉·维克里（</w:t>
      </w:r>
      <w:r w:rsidR="00D66236" w:rsidRPr="00D66236">
        <w:rPr>
          <w:rFonts w:hint="eastAsia"/>
          <w:szCs w:val="21"/>
        </w:rPr>
        <w:t>William Vickrey</w:t>
      </w:r>
      <w:r w:rsidR="00D66236" w:rsidRPr="00D66236">
        <w:rPr>
          <w:rFonts w:hint="eastAsia"/>
          <w:szCs w:val="21"/>
        </w:rPr>
        <w:t>）于</w:t>
      </w:r>
      <w:r w:rsidR="00D66236" w:rsidRPr="00D66236">
        <w:rPr>
          <w:rFonts w:hint="eastAsia"/>
          <w:szCs w:val="21"/>
        </w:rPr>
        <w:t>1961</w:t>
      </w:r>
      <w:r w:rsidR="00D66236" w:rsidRPr="00D66236">
        <w:rPr>
          <w:rFonts w:hint="eastAsia"/>
          <w:szCs w:val="21"/>
        </w:rPr>
        <w:t>年在《反投机、拍卖与竞争性密封投标》中奠定。</w:t>
      </w:r>
    </w:p>
    <w:p w14:paraId="0FEFA733" w14:textId="6F1073D1" w:rsidR="0083165A" w:rsidRDefault="0083165A" w:rsidP="0083165A">
      <w:pPr>
        <w:pStyle w:val="3"/>
        <w:spacing w:line="400" w:lineRule="exact"/>
        <w:rPr>
          <w:rFonts w:ascii="Times New Roman" w:hAnsi="Times New Roman"/>
          <w:szCs w:val="21"/>
        </w:rPr>
      </w:pPr>
      <w:r>
        <w:rPr>
          <w:rFonts w:ascii="Times New Roman" w:hAnsi="Times New Roman"/>
          <w:szCs w:val="21"/>
        </w:rPr>
        <w:t>2.2.</w:t>
      </w:r>
      <w:r>
        <w:rPr>
          <w:rFonts w:ascii="Times New Roman" w:hAnsi="Times New Roman" w:hint="eastAsia"/>
          <w:szCs w:val="21"/>
        </w:rPr>
        <w:t>3</w:t>
      </w:r>
      <w:r>
        <w:rPr>
          <w:rFonts w:ascii="Times New Roman" w:hAnsi="Times New Roman" w:hint="eastAsia"/>
          <w:szCs w:val="21"/>
        </w:rPr>
        <w:t>库存管理理论</w:t>
      </w:r>
    </w:p>
    <w:p w14:paraId="76D6D428" w14:textId="5884965B"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1</w:t>
      </w:r>
      <w:r w:rsidRPr="0083165A">
        <w:rPr>
          <w:rFonts w:hint="eastAsia"/>
          <w:szCs w:val="21"/>
        </w:rPr>
        <w:t>）</w:t>
      </w:r>
      <w:r w:rsidRPr="0083165A">
        <w:rPr>
          <w:rFonts w:hint="eastAsia"/>
          <w:szCs w:val="21"/>
        </w:rPr>
        <w:t>ABC</w:t>
      </w:r>
      <w:r w:rsidRPr="0083165A">
        <w:rPr>
          <w:rFonts w:hint="eastAsia"/>
          <w:szCs w:val="21"/>
        </w:rPr>
        <w:t>分类法</w:t>
      </w:r>
    </w:p>
    <w:p w14:paraId="2A96062F" w14:textId="611E93B4" w:rsidR="0083165A" w:rsidRPr="0083165A" w:rsidRDefault="0083165A" w:rsidP="0083165A">
      <w:pPr>
        <w:spacing w:line="400" w:lineRule="exact"/>
        <w:ind w:firstLine="480"/>
        <w:rPr>
          <w:szCs w:val="21"/>
        </w:rPr>
      </w:pPr>
      <w:r w:rsidRPr="0083165A">
        <w:rPr>
          <w:rFonts w:hint="eastAsia"/>
          <w:szCs w:val="21"/>
        </w:rPr>
        <w:t>ABC</w:t>
      </w:r>
      <w:r w:rsidRPr="0083165A">
        <w:rPr>
          <w:rFonts w:hint="eastAsia"/>
          <w:szCs w:val="21"/>
        </w:rPr>
        <w:t>分类库存控制法是目前制造企业在库存管理方面应用最为广泛的一种方法。</w:t>
      </w:r>
      <w:r w:rsidR="00194C7F" w:rsidRPr="00194C7F">
        <w:rPr>
          <w:rFonts w:hint="eastAsia"/>
          <w:szCs w:val="21"/>
        </w:rPr>
        <w:t>ABC</w:t>
      </w:r>
      <w:r w:rsidR="00194C7F" w:rsidRPr="00194C7F">
        <w:rPr>
          <w:rFonts w:hint="eastAsia"/>
          <w:szCs w:val="21"/>
        </w:rPr>
        <w:t>分类法的思想源于意大利经济学家维尔弗雷多·帕累托（</w:t>
      </w:r>
      <w:r w:rsidR="00194C7F" w:rsidRPr="00194C7F">
        <w:rPr>
          <w:rFonts w:hint="eastAsia"/>
          <w:szCs w:val="21"/>
        </w:rPr>
        <w:t>Vilfredo Pareto</w:t>
      </w:r>
      <w:r w:rsidR="00194C7F" w:rsidRPr="00194C7F">
        <w:rPr>
          <w:rFonts w:hint="eastAsia"/>
          <w:szCs w:val="21"/>
        </w:rPr>
        <w:t>）于</w:t>
      </w:r>
      <w:r w:rsidR="00194C7F" w:rsidRPr="00194C7F">
        <w:rPr>
          <w:rFonts w:hint="eastAsia"/>
          <w:szCs w:val="21"/>
        </w:rPr>
        <w:t>1897</w:t>
      </w:r>
      <w:r w:rsidR="00194C7F" w:rsidRPr="00194C7F">
        <w:rPr>
          <w:rFonts w:hint="eastAsia"/>
          <w:szCs w:val="21"/>
        </w:rPr>
        <w:t>年在《政治经济学讲义》中提出的“二八法则”。后由美国管理学家</w:t>
      </w:r>
      <w:r w:rsidR="00194C7F" w:rsidRPr="00194C7F">
        <w:rPr>
          <w:rFonts w:hint="eastAsia"/>
          <w:szCs w:val="21"/>
        </w:rPr>
        <w:t>H.F.</w:t>
      </w:r>
      <w:r w:rsidR="00194C7F" w:rsidRPr="00194C7F">
        <w:rPr>
          <w:rFonts w:hint="eastAsia"/>
          <w:szCs w:val="21"/>
        </w:rPr>
        <w:t>迪基（</w:t>
      </w:r>
      <w:r w:rsidR="00194C7F" w:rsidRPr="00194C7F">
        <w:rPr>
          <w:rFonts w:hint="eastAsia"/>
          <w:szCs w:val="21"/>
        </w:rPr>
        <w:t>H.F. Dickie</w:t>
      </w:r>
      <w:r w:rsidR="00194C7F" w:rsidRPr="00194C7F">
        <w:rPr>
          <w:rFonts w:hint="eastAsia"/>
          <w:szCs w:val="21"/>
        </w:rPr>
        <w:t>）于</w:t>
      </w:r>
      <w:r w:rsidR="00194C7F" w:rsidRPr="00194C7F">
        <w:rPr>
          <w:rFonts w:hint="eastAsia"/>
          <w:szCs w:val="21"/>
        </w:rPr>
        <w:t>1951</w:t>
      </w:r>
      <w:r w:rsidR="00194C7F" w:rsidRPr="00194C7F">
        <w:rPr>
          <w:rFonts w:hint="eastAsia"/>
          <w:szCs w:val="21"/>
        </w:rPr>
        <w:t>年在《库存管理与控制》中将其系统化为</w:t>
      </w:r>
      <w:r w:rsidR="00194C7F" w:rsidRPr="00194C7F">
        <w:rPr>
          <w:rFonts w:hint="eastAsia"/>
          <w:szCs w:val="21"/>
        </w:rPr>
        <w:t>ABC</w:t>
      </w:r>
      <w:r w:rsidR="00194C7F" w:rsidRPr="00194C7F">
        <w:rPr>
          <w:rFonts w:hint="eastAsia"/>
          <w:szCs w:val="21"/>
        </w:rPr>
        <w:t>库存分类法。</w:t>
      </w:r>
      <w:r w:rsidRPr="0083165A">
        <w:rPr>
          <w:rFonts w:hint="eastAsia"/>
          <w:szCs w:val="21"/>
        </w:rPr>
        <w:t>其要点是把企业的物资按其金额大小划分为</w:t>
      </w:r>
      <w:r w:rsidRPr="0083165A">
        <w:rPr>
          <w:rFonts w:hint="eastAsia"/>
          <w:szCs w:val="21"/>
        </w:rPr>
        <w:t>A</w:t>
      </w:r>
      <w:r w:rsidRPr="0083165A">
        <w:rPr>
          <w:rFonts w:hint="eastAsia"/>
          <w:szCs w:val="21"/>
        </w:rPr>
        <w:t>、</w:t>
      </w:r>
      <w:r w:rsidRPr="0083165A">
        <w:rPr>
          <w:rFonts w:hint="eastAsia"/>
          <w:szCs w:val="21"/>
        </w:rPr>
        <w:t>B</w:t>
      </w:r>
      <w:r w:rsidRPr="0083165A">
        <w:rPr>
          <w:rFonts w:hint="eastAsia"/>
          <w:szCs w:val="21"/>
        </w:rPr>
        <w:t>、</w:t>
      </w:r>
      <w:r w:rsidRPr="0083165A">
        <w:rPr>
          <w:rFonts w:hint="eastAsia"/>
          <w:szCs w:val="21"/>
        </w:rPr>
        <w:t>C</w:t>
      </w:r>
      <w:r w:rsidRPr="0083165A">
        <w:rPr>
          <w:rFonts w:hint="eastAsia"/>
          <w:szCs w:val="21"/>
        </w:rPr>
        <w:t>三类，然后根据重要性分别对待。其中</w:t>
      </w:r>
      <w:r w:rsidRPr="0083165A">
        <w:rPr>
          <w:rFonts w:hint="eastAsia"/>
          <w:szCs w:val="21"/>
        </w:rPr>
        <w:t>A</w:t>
      </w:r>
      <w:r w:rsidRPr="0083165A">
        <w:rPr>
          <w:rFonts w:hint="eastAsia"/>
          <w:szCs w:val="21"/>
        </w:rPr>
        <w:t>类物资是指品种少、实物量少而价值高的物资，其成本金额约占</w:t>
      </w:r>
      <w:r w:rsidRPr="0083165A">
        <w:rPr>
          <w:rFonts w:hint="eastAsia"/>
          <w:szCs w:val="21"/>
        </w:rPr>
        <w:t>70%</w:t>
      </w:r>
      <w:r w:rsidRPr="0083165A">
        <w:rPr>
          <w:rFonts w:hint="eastAsia"/>
          <w:szCs w:val="21"/>
        </w:rPr>
        <w:t>，而实物量约占</w:t>
      </w:r>
      <w:r w:rsidRPr="0083165A">
        <w:rPr>
          <w:rFonts w:hint="eastAsia"/>
          <w:szCs w:val="21"/>
        </w:rPr>
        <w:t>20%</w:t>
      </w:r>
      <w:r w:rsidRPr="0083165A">
        <w:rPr>
          <w:rFonts w:hint="eastAsia"/>
          <w:szCs w:val="21"/>
        </w:rPr>
        <w:t>。</w:t>
      </w:r>
      <w:r w:rsidRPr="0083165A">
        <w:rPr>
          <w:rFonts w:hint="eastAsia"/>
          <w:szCs w:val="21"/>
        </w:rPr>
        <w:t>C</w:t>
      </w:r>
      <w:r w:rsidRPr="0083165A">
        <w:rPr>
          <w:rFonts w:hint="eastAsia"/>
          <w:szCs w:val="21"/>
        </w:rPr>
        <w:t>类物资是指品种多、实物量多而价值低的物资，其成本金额约占</w:t>
      </w:r>
      <w:r w:rsidRPr="0083165A">
        <w:rPr>
          <w:rFonts w:hint="eastAsia"/>
          <w:szCs w:val="21"/>
        </w:rPr>
        <w:t>10%</w:t>
      </w:r>
      <w:r w:rsidRPr="0083165A">
        <w:rPr>
          <w:rFonts w:hint="eastAsia"/>
          <w:szCs w:val="21"/>
        </w:rPr>
        <w:t>，而实物量约占</w:t>
      </w:r>
      <w:r w:rsidRPr="0083165A">
        <w:rPr>
          <w:rFonts w:hint="eastAsia"/>
          <w:szCs w:val="21"/>
        </w:rPr>
        <w:t>50%</w:t>
      </w:r>
      <w:r w:rsidRPr="0083165A">
        <w:rPr>
          <w:rFonts w:hint="eastAsia"/>
          <w:szCs w:val="21"/>
        </w:rPr>
        <w:t>。</w:t>
      </w:r>
      <w:r w:rsidRPr="0083165A">
        <w:rPr>
          <w:rFonts w:hint="eastAsia"/>
          <w:szCs w:val="21"/>
        </w:rPr>
        <w:t>B</w:t>
      </w:r>
      <w:r w:rsidRPr="0083165A">
        <w:rPr>
          <w:rFonts w:hint="eastAsia"/>
          <w:szCs w:val="21"/>
        </w:rPr>
        <w:t>类物资介于类和类物资之间，其成本金额约占</w:t>
      </w:r>
      <w:r w:rsidRPr="0083165A">
        <w:rPr>
          <w:rFonts w:hint="eastAsia"/>
          <w:szCs w:val="21"/>
        </w:rPr>
        <w:t>20%</w:t>
      </w:r>
      <w:r w:rsidRPr="0083165A">
        <w:rPr>
          <w:rFonts w:hint="eastAsia"/>
          <w:szCs w:val="21"/>
        </w:rPr>
        <w:t>，而实物量约占</w:t>
      </w:r>
      <w:r w:rsidRPr="0083165A">
        <w:rPr>
          <w:rFonts w:hint="eastAsia"/>
          <w:szCs w:val="21"/>
        </w:rPr>
        <w:t>30%</w:t>
      </w:r>
      <w:r w:rsidRPr="0083165A">
        <w:rPr>
          <w:rFonts w:hint="eastAsia"/>
          <w:szCs w:val="21"/>
        </w:rPr>
        <w:t>。对</w:t>
      </w:r>
      <w:r w:rsidRPr="0083165A">
        <w:rPr>
          <w:rFonts w:hint="eastAsia"/>
          <w:szCs w:val="21"/>
        </w:rPr>
        <w:t>A</w:t>
      </w:r>
      <w:r w:rsidRPr="0083165A">
        <w:rPr>
          <w:rFonts w:hint="eastAsia"/>
          <w:szCs w:val="21"/>
        </w:rPr>
        <w:t>类货物应特别注意，慎重处理；对</w:t>
      </w:r>
      <w:r w:rsidRPr="0083165A">
        <w:rPr>
          <w:rFonts w:hint="eastAsia"/>
          <w:szCs w:val="21"/>
        </w:rPr>
        <w:t>B</w:t>
      </w:r>
      <w:r w:rsidRPr="0083165A">
        <w:rPr>
          <w:rFonts w:hint="eastAsia"/>
          <w:szCs w:val="21"/>
        </w:rPr>
        <w:t>类货物也应比较注意；而对</w:t>
      </w:r>
      <w:r w:rsidRPr="0083165A">
        <w:rPr>
          <w:rFonts w:hint="eastAsia"/>
          <w:szCs w:val="21"/>
        </w:rPr>
        <w:t>C</w:t>
      </w:r>
      <w:r w:rsidRPr="0083165A">
        <w:rPr>
          <w:rFonts w:hint="eastAsia"/>
          <w:szCs w:val="21"/>
        </w:rPr>
        <w:t>类货物予以一般处理。这样既保证了重点，又节省人力物力财力。</w:t>
      </w:r>
    </w:p>
    <w:p w14:paraId="5877F218" w14:textId="77777777" w:rsidR="0083165A" w:rsidRPr="0083165A" w:rsidRDefault="0083165A" w:rsidP="0083165A">
      <w:pPr>
        <w:spacing w:line="400" w:lineRule="exact"/>
        <w:ind w:firstLine="480"/>
        <w:rPr>
          <w:szCs w:val="21"/>
        </w:rPr>
      </w:pPr>
      <w:r w:rsidRPr="0083165A">
        <w:rPr>
          <w:rFonts w:hint="eastAsia"/>
          <w:szCs w:val="21"/>
        </w:rPr>
        <w:lastRenderedPageBreak/>
        <w:t>（</w:t>
      </w:r>
      <w:r w:rsidRPr="0083165A">
        <w:rPr>
          <w:rFonts w:hint="eastAsia"/>
          <w:szCs w:val="21"/>
        </w:rPr>
        <w:t>2</w:t>
      </w:r>
      <w:r w:rsidRPr="0083165A">
        <w:rPr>
          <w:rFonts w:hint="eastAsia"/>
          <w:szCs w:val="21"/>
        </w:rPr>
        <w:t>）安全库存理论</w:t>
      </w:r>
    </w:p>
    <w:p w14:paraId="6BF6C50F" w14:textId="3AE556C7" w:rsidR="0083165A" w:rsidRDefault="00A14E8F" w:rsidP="0083165A">
      <w:pPr>
        <w:spacing w:line="400" w:lineRule="exact"/>
        <w:ind w:firstLine="480"/>
        <w:rPr>
          <w:rFonts w:ascii="Cambria Math" w:hAnsi="Cambria Math"/>
          <w:i/>
        </w:rPr>
      </w:pPr>
      <w:r w:rsidRPr="00A14E8F">
        <w:rPr>
          <w:rFonts w:hint="eastAsia"/>
          <w:szCs w:val="21"/>
        </w:rPr>
        <w:t>安全库存理论由美国经济学家</w:t>
      </w:r>
      <w:r>
        <w:rPr>
          <w:rFonts w:hint="eastAsia"/>
          <w:szCs w:val="21"/>
        </w:rPr>
        <w:t>肯尼斯</w:t>
      </w:r>
      <w:r w:rsidRPr="00A14E8F">
        <w:rPr>
          <w:rFonts w:hint="eastAsia"/>
          <w:szCs w:val="21"/>
        </w:rPr>
        <w:t>·</w:t>
      </w:r>
      <w:r>
        <w:rPr>
          <w:rFonts w:hint="eastAsia"/>
          <w:szCs w:val="21"/>
        </w:rPr>
        <w:t>阿罗</w:t>
      </w:r>
      <w:r w:rsidRPr="00A14E8F">
        <w:rPr>
          <w:rFonts w:hint="eastAsia"/>
          <w:szCs w:val="21"/>
        </w:rPr>
        <w:t>（</w:t>
      </w:r>
      <w:r w:rsidRPr="00A14E8F">
        <w:rPr>
          <w:rFonts w:hint="eastAsia"/>
          <w:szCs w:val="21"/>
        </w:rPr>
        <w:t>Kenneth Arrow</w:t>
      </w:r>
      <w:r w:rsidRPr="00A14E8F">
        <w:rPr>
          <w:rFonts w:hint="eastAsia"/>
          <w:szCs w:val="21"/>
        </w:rPr>
        <w:t>）、哈里斯（</w:t>
      </w:r>
      <w:r w:rsidRPr="00A14E8F">
        <w:rPr>
          <w:rFonts w:hint="eastAsia"/>
          <w:szCs w:val="21"/>
        </w:rPr>
        <w:t>T. Harris</w:t>
      </w:r>
      <w:r w:rsidRPr="00A14E8F">
        <w:rPr>
          <w:rFonts w:hint="eastAsia"/>
          <w:szCs w:val="21"/>
        </w:rPr>
        <w:t>）与</w:t>
      </w:r>
      <w:bookmarkStart w:id="59" w:name="OLE_LINK10"/>
      <w:r w:rsidRPr="00A14E8F">
        <w:rPr>
          <w:rFonts w:hint="eastAsia"/>
          <w:szCs w:val="21"/>
        </w:rPr>
        <w:t>雅各布·马萨克</w:t>
      </w:r>
      <w:bookmarkEnd w:id="59"/>
      <w:r w:rsidRPr="00A14E8F">
        <w:rPr>
          <w:rFonts w:hint="eastAsia"/>
          <w:szCs w:val="21"/>
        </w:rPr>
        <w:t>（</w:t>
      </w:r>
      <w:r w:rsidRPr="00A14E8F">
        <w:rPr>
          <w:rFonts w:hint="eastAsia"/>
          <w:szCs w:val="21"/>
        </w:rPr>
        <w:t>Jacob Marschak</w:t>
      </w:r>
      <w:r w:rsidRPr="00A14E8F">
        <w:rPr>
          <w:rFonts w:hint="eastAsia"/>
          <w:szCs w:val="21"/>
        </w:rPr>
        <w:t>）于</w:t>
      </w:r>
      <w:r w:rsidRPr="00A14E8F">
        <w:rPr>
          <w:rFonts w:hint="eastAsia"/>
          <w:szCs w:val="21"/>
        </w:rPr>
        <w:t>1951</w:t>
      </w:r>
      <w:r w:rsidRPr="00A14E8F">
        <w:rPr>
          <w:rFonts w:hint="eastAsia"/>
          <w:szCs w:val="21"/>
        </w:rPr>
        <w:t>年在《库存与生产的数学研究》中正式提出，奠定了库存管理中应对不确定性的理论基础。</w:t>
      </w:r>
      <w:r w:rsidR="0083165A" w:rsidRPr="0083165A">
        <w:rPr>
          <w:rFonts w:hint="eastAsia"/>
          <w:szCs w:val="21"/>
        </w:rPr>
        <w:t>其基本思想是在正常周转库存之外预留备用库存，以应对需求波动、供应延迟等突发情况。安全库存的经典量化公式如下，其中</w:t>
      </w:r>
      <w:r w:rsidR="0083165A" w:rsidRPr="0083165A">
        <w:rPr>
          <w:rFonts w:hint="eastAsia"/>
          <w:szCs w:val="21"/>
        </w:rPr>
        <w:t>SS</w:t>
      </w:r>
      <w:r w:rsidR="0083165A" w:rsidRPr="0083165A">
        <w:rPr>
          <w:rFonts w:hint="eastAsia"/>
          <w:szCs w:val="21"/>
        </w:rPr>
        <w:t>为安全库存数量，</w:t>
      </w:r>
      <w:r w:rsidR="0083165A" w:rsidRPr="0083165A">
        <w:rPr>
          <w:rFonts w:hint="eastAsia"/>
          <w:szCs w:val="21"/>
        </w:rPr>
        <w:t>Z</w:t>
      </w:r>
      <w:r w:rsidR="0083165A" w:rsidRPr="0083165A">
        <w:rPr>
          <w:rFonts w:hint="eastAsia"/>
          <w:szCs w:val="21"/>
        </w:rPr>
        <w:t>为服务水平系数（取决于企业期望的不缺货概率），</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oMath>
      <w:r w:rsidR="0083165A" w:rsidRPr="0083165A">
        <w:rPr>
          <w:rFonts w:hint="eastAsia"/>
          <w:szCs w:val="21"/>
        </w:rPr>
        <w:t>为需求标准差，</w:t>
      </w:r>
      <w:r w:rsidR="0083165A" w:rsidRPr="0083165A">
        <w:rPr>
          <w:rFonts w:hint="eastAsia"/>
          <w:szCs w:val="21"/>
        </w:rPr>
        <w:t>L</w:t>
      </w:r>
      <w:r w:rsidR="0083165A" w:rsidRPr="0083165A">
        <w:rPr>
          <w:rFonts w:hint="eastAsia"/>
          <w:szCs w:val="21"/>
        </w:rPr>
        <w:t>为平均补货提前期。</w:t>
      </w:r>
    </w:p>
    <w:p w14:paraId="742EFC7D" w14:textId="01B4E227" w:rsidR="0083165A" w:rsidRPr="0083165A" w:rsidRDefault="0083165A" w:rsidP="0083165A">
      <w:pPr>
        <w:spacing w:line="360" w:lineRule="auto"/>
        <w:ind w:firstLineChars="1400" w:firstLine="3360"/>
        <w:rPr>
          <w:szCs w:val="21"/>
        </w:rPr>
      </w:pPr>
      <m:oMath>
        <m:r>
          <w:rPr>
            <w:rFonts w:ascii="Cambria Math" w:hAnsi="Cambria Math"/>
          </w:rPr>
          <m:t>SS=Z</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r>
          <m:rPr>
            <m:sty m:val="p"/>
          </m:rPr>
          <w:rPr>
            <w:rFonts w:ascii="Cambria Math" w:hAnsi="Cambria Math" w:hint="eastAsia"/>
          </w:rPr>
          <m:t>×</m:t>
        </m:r>
        <m:rad>
          <m:radPr>
            <m:degHide m:val="1"/>
            <m:ctrlPr>
              <w:rPr>
                <w:rFonts w:ascii="Cambria Math" w:hAnsi="Cambria Math"/>
              </w:rPr>
            </m:ctrlPr>
          </m:radPr>
          <m:deg>
            <m:ctrlPr>
              <w:rPr>
                <w:rFonts w:ascii="Cambria Math" w:hAnsi="Cambria Math"/>
                <w:i/>
              </w:rPr>
            </m:ctrlPr>
          </m:deg>
          <m:e>
            <m:r>
              <w:rPr>
                <w:rFonts w:ascii="Cambria Math" w:hAnsi="Cambria Math"/>
              </w:rPr>
              <m:t>L</m:t>
            </m:r>
          </m:e>
        </m:rad>
      </m:oMath>
      <w:r>
        <w:rPr>
          <w:rFonts w:hint="eastAsia"/>
        </w:rPr>
        <w:t xml:space="preserve">                      </w:t>
      </w:r>
      <w:r>
        <w:rPr>
          <w:rFonts w:hint="eastAsia"/>
        </w:rPr>
        <w:t>公式（</w:t>
      </w:r>
      <w:r>
        <w:rPr>
          <w:rFonts w:hint="eastAsia"/>
        </w:rPr>
        <w:t>2-2</w:t>
      </w:r>
      <w:r>
        <w:rPr>
          <w:rFonts w:hint="eastAsia"/>
        </w:rPr>
        <w:t>）</w:t>
      </w:r>
    </w:p>
    <w:p w14:paraId="4999315C"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3</w:t>
      </w:r>
      <w:r w:rsidRPr="0083165A">
        <w:rPr>
          <w:rFonts w:hint="eastAsia"/>
          <w:szCs w:val="21"/>
        </w:rPr>
        <w:t>）供应商管理库存</w:t>
      </w:r>
      <w:r w:rsidRPr="0083165A">
        <w:rPr>
          <w:rFonts w:hint="eastAsia"/>
          <w:szCs w:val="21"/>
        </w:rPr>
        <w:t>(VMI)</w:t>
      </w:r>
      <w:r w:rsidRPr="0083165A">
        <w:rPr>
          <w:rFonts w:hint="eastAsia"/>
          <w:szCs w:val="21"/>
        </w:rPr>
        <w:t>模式</w:t>
      </w:r>
    </w:p>
    <w:p w14:paraId="6F5AF82C" w14:textId="0D958D85" w:rsidR="0083165A" w:rsidRPr="0083165A" w:rsidRDefault="0083165A" w:rsidP="0083165A">
      <w:pPr>
        <w:spacing w:line="400" w:lineRule="exact"/>
        <w:ind w:firstLine="480"/>
        <w:rPr>
          <w:szCs w:val="21"/>
        </w:rPr>
      </w:pPr>
      <w:r w:rsidRPr="0083165A">
        <w:rPr>
          <w:rFonts w:hint="eastAsia"/>
          <w:szCs w:val="21"/>
        </w:rPr>
        <w:t>VMI</w:t>
      </w:r>
      <w:r w:rsidRPr="0083165A">
        <w:rPr>
          <w:rFonts w:hint="eastAsia"/>
          <w:szCs w:val="21"/>
        </w:rPr>
        <w:t>模式是一种基于供应链协同的先进库存管理模式，</w:t>
      </w:r>
      <w:r w:rsidR="00CA1CA8" w:rsidRPr="00CA1CA8">
        <w:rPr>
          <w:rFonts w:hint="eastAsia"/>
          <w:szCs w:val="21"/>
        </w:rPr>
        <w:t>由美国宝洁公司（</w:t>
      </w:r>
      <w:r w:rsidR="00CA1CA8" w:rsidRPr="00CA1CA8">
        <w:rPr>
          <w:rFonts w:hint="eastAsia"/>
          <w:szCs w:val="21"/>
        </w:rPr>
        <w:t>Procter &amp; Gamble</w:t>
      </w:r>
      <w:r w:rsidR="00CA1CA8" w:rsidRPr="00CA1CA8">
        <w:rPr>
          <w:rFonts w:hint="eastAsia"/>
          <w:szCs w:val="21"/>
        </w:rPr>
        <w:t>）与沃尔玛（</w:t>
      </w:r>
      <w:r w:rsidR="00CA1CA8" w:rsidRPr="00CA1CA8">
        <w:rPr>
          <w:rFonts w:hint="eastAsia"/>
          <w:szCs w:val="21"/>
        </w:rPr>
        <w:t>Wal-Mart</w:t>
      </w:r>
      <w:r w:rsidR="00CA1CA8" w:rsidRPr="00CA1CA8">
        <w:rPr>
          <w:rFonts w:hint="eastAsia"/>
          <w:szCs w:val="21"/>
        </w:rPr>
        <w:t>）于</w:t>
      </w:r>
      <w:r w:rsidR="00CA1CA8" w:rsidRPr="00CA1CA8">
        <w:rPr>
          <w:rFonts w:hint="eastAsia"/>
          <w:szCs w:val="21"/>
        </w:rPr>
        <w:t>20</w:t>
      </w:r>
      <w:r w:rsidR="00CA1CA8" w:rsidRPr="00CA1CA8">
        <w:rPr>
          <w:rFonts w:hint="eastAsia"/>
          <w:szCs w:val="21"/>
        </w:rPr>
        <w:t>世纪</w:t>
      </w:r>
      <w:r w:rsidR="00CA1CA8" w:rsidRPr="00CA1CA8">
        <w:rPr>
          <w:rFonts w:hint="eastAsia"/>
          <w:szCs w:val="21"/>
        </w:rPr>
        <w:t>80</w:t>
      </w:r>
      <w:r w:rsidR="00CA1CA8" w:rsidRPr="00CA1CA8">
        <w:rPr>
          <w:rFonts w:hint="eastAsia"/>
          <w:szCs w:val="21"/>
        </w:rPr>
        <w:t>年代共同首创，后由学术研究者如</w:t>
      </w:r>
      <w:r w:rsidR="00CA1CA8" w:rsidRPr="00CA1CA8">
        <w:rPr>
          <w:rFonts w:hint="eastAsia"/>
          <w:szCs w:val="21"/>
        </w:rPr>
        <w:t>R.</w:t>
      </w:r>
      <w:r w:rsidR="00CA1CA8" w:rsidRPr="00CA1CA8">
        <w:rPr>
          <w:rFonts w:hint="eastAsia"/>
          <w:szCs w:val="21"/>
        </w:rPr>
        <w:t>卡普兰（</w:t>
      </w:r>
      <w:r w:rsidR="00CA1CA8" w:rsidRPr="00CA1CA8">
        <w:rPr>
          <w:rFonts w:hint="eastAsia"/>
          <w:szCs w:val="21"/>
        </w:rPr>
        <w:t>R. Kaplan</w:t>
      </w:r>
      <w:r w:rsidR="00CA1CA8" w:rsidRPr="00CA1CA8">
        <w:rPr>
          <w:rFonts w:hint="eastAsia"/>
          <w:szCs w:val="21"/>
        </w:rPr>
        <w:t>）等人在</w:t>
      </w:r>
      <w:r w:rsidR="00CA1CA8" w:rsidRPr="00CA1CA8">
        <w:rPr>
          <w:rFonts w:hint="eastAsia"/>
          <w:szCs w:val="21"/>
        </w:rPr>
        <w:t>90</w:t>
      </w:r>
      <w:r w:rsidR="00CA1CA8" w:rsidRPr="00CA1CA8">
        <w:rPr>
          <w:rFonts w:hint="eastAsia"/>
          <w:szCs w:val="21"/>
        </w:rPr>
        <w:t>年代加以理论总结与推广。</w:t>
      </w:r>
      <w:r w:rsidRPr="0083165A">
        <w:rPr>
          <w:rFonts w:hint="eastAsia"/>
          <w:szCs w:val="21"/>
        </w:rPr>
        <w:t>其核心思想是通过供需双方信息共享，由供应商根据企业的库存水平、销售数据和需求预测，主动负责库存的补充、调配和管理。该模式需双方建立紧密的合作关系，实现数据实时共享，供应商拥有库存的所有权和管理权，承担库存积压和缺货的主要风险，企业则专注于核心业务。</w:t>
      </w:r>
    </w:p>
    <w:p w14:paraId="42BCC7D3" w14:textId="77777777" w:rsidR="009B1365" w:rsidRDefault="009B1365">
      <w:pPr>
        <w:widowControl/>
        <w:spacing w:line="240" w:lineRule="auto"/>
        <w:ind w:firstLineChars="0" w:firstLine="0"/>
        <w:jc w:val="left"/>
        <w:rPr>
          <w:rFonts w:eastAsia="黑体"/>
          <w:sz w:val="18"/>
          <w:szCs w:val="18"/>
        </w:rPr>
        <w:sectPr w:rsidR="009B1365">
          <w:headerReference w:type="default" r:id="rId29"/>
          <w:footerReference w:type="even" r:id="rId30"/>
          <w:pgSz w:w="11906" w:h="16838"/>
          <w:pgMar w:top="1701" w:right="1418" w:bottom="1418" w:left="1701" w:header="1304" w:footer="1021" w:gutter="0"/>
          <w:cols w:space="425"/>
          <w:docGrid w:linePitch="312"/>
        </w:sectPr>
      </w:pPr>
    </w:p>
    <w:p w14:paraId="50717F02" w14:textId="04E55270" w:rsidR="009B1365" w:rsidRDefault="003E3006" w:rsidP="0051071F">
      <w:pPr>
        <w:pStyle w:val="1"/>
        <w:spacing w:line="400" w:lineRule="exact"/>
      </w:pPr>
      <w:bookmarkStart w:id="60" w:name="_Toc227852602"/>
      <w:bookmarkEnd w:id="53"/>
      <w:r>
        <w:rPr>
          <w:rFonts w:hint="eastAsia"/>
        </w:rPr>
        <w:lastRenderedPageBreak/>
        <w:t>三、歌尔股份物资</w:t>
      </w:r>
      <w:r w:rsidR="00D25F29">
        <w:rPr>
          <w:rFonts w:hint="eastAsia"/>
        </w:rPr>
        <w:t>供应管理</w:t>
      </w:r>
      <w:r>
        <w:rPr>
          <w:rFonts w:hint="eastAsia"/>
        </w:rPr>
        <w:t>现状</w:t>
      </w:r>
      <w:bookmarkEnd w:id="60"/>
    </w:p>
    <w:p w14:paraId="17D1ACD3" w14:textId="44D46EDC" w:rsidR="009B1365" w:rsidRDefault="00E72338" w:rsidP="0051071F">
      <w:pPr>
        <w:pStyle w:val="2"/>
        <w:spacing w:before="240" w:after="240" w:line="400" w:lineRule="exact"/>
        <w:ind w:firstLineChars="0" w:firstLine="0"/>
        <w:rPr>
          <w:szCs w:val="21"/>
        </w:rPr>
      </w:pPr>
      <w:bookmarkStart w:id="61" w:name="_Toc227852603"/>
      <w:r>
        <w:rPr>
          <w:szCs w:val="21"/>
        </w:rPr>
        <w:t>3.</w:t>
      </w:r>
      <w:r>
        <w:rPr>
          <w:szCs w:val="21"/>
          <w:lang w:val="en-US"/>
        </w:rPr>
        <w:t>1</w:t>
      </w:r>
      <w:r w:rsidR="0051071F">
        <w:rPr>
          <w:rFonts w:hint="eastAsia"/>
          <w:szCs w:val="21"/>
        </w:rPr>
        <w:t>歌尔股份基本情况</w:t>
      </w:r>
      <w:bookmarkEnd w:id="61"/>
    </w:p>
    <w:p w14:paraId="61DFD6E5" w14:textId="250B2412"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3.1.1</w:t>
      </w:r>
      <w:r w:rsidR="0051071F">
        <w:rPr>
          <w:rFonts w:ascii="Times New Roman" w:hAnsi="Times New Roman" w:hint="eastAsia"/>
        </w:rPr>
        <w:t>公司介绍</w:t>
      </w:r>
    </w:p>
    <w:p w14:paraId="6343EA87" w14:textId="5FE82EC9" w:rsidR="009B1365" w:rsidRDefault="0051071F">
      <w:pPr>
        <w:spacing w:line="400" w:lineRule="exact"/>
        <w:ind w:firstLine="480"/>
        <w:rPr>
          <w:szCs w:val="21"/>
        </w:rPr>
      </w:pPr>
      <w:r w:rsidRPr="0051071F">
        <w:rPr>
          <w:rFonts w:hint="eastAsia"/>
          <w:szCs w:val="21"/>
        </w:rPr>
        <w:t>歌尔股份成立于</w:t>
      </w:r>
      <w:r w:rsidRPr="0051071F">
        <w:rPr>
          <w:rFonts w:hint="eastAsia"/>
          <w:szCs w:val="21"/>
        </w:rPr>
        <w:t>2001</w:t>
      </w:r>
      <w:r w:rsidRPr="0051071F">
        <w:rPr>
          <w:rFonts w:hint="eastAsia"/>
          <w:szCs w:val="21"/>
        </w:rPr>
        <w:t>年，总部在山东省潍坊市，是全球领先的声光电精密制造企业，业务布局遍布全球，员工规模庞大。公司坚持技术创新驱动，搭建全球研发体系，深耕声学、光学、微电子等核心技术，凭借优质的产品和服务，与苹果、索尼、华为等国内外知名品牌达成深度战略合作，依托规模化的智能制造基地，歌尔股份业务辐射海内外市场。</w:t>
      </w:r>
    </w:p>
    <w:p w14:paraId="17C9132E" w14:textId="5B183F08" w:rsidR="00D34D96" w:rsidRDefault="00D34D96" w:rsidP="00D34D96">
      <w:pPr>
        <w:pStyle w:val="3"/>
        <w:tabs>
          <w:tab w:val="clear" w:pos="561"/>
          <w:tab w:val="clear" w:pos="720"/>
        </w:tabs>
        <w:overflowPunct/>
        <w:spacing w:line="400" w:lineRule="exact"/>
        <w:jc w:val="both"/>
        <w:rPr>
          <w:rFonts w:ascii="Times New Roman" w:hAnsi="Times New Roman"/>
        </w:rPr>
      </w:pPr>
      <w:r>
        <w:rPr>
          <w:rFonts w:ascii="Times New Roman" w:hAnsi="Times New Roman"/>
        </w:rPr>
        <w:t>3.1.</w:t>
      </w:r>
      <w:r>
        <w:rPr>
          <w:rFonts w:ascii="Times New Roman" w:hAnsi="Times New Roman" w:hint="eastAsia"/>
        </w:rPr>
        <w:t>2</w:t>
      </w:r>
      <w:r>
        <w:rPr>
          <w:rFonts w:ascii="Times New Roman" w:hAnsi="Times New Roman" w:hint="eastAsia"/>
        </w:rPr>
        <w:t>主营业务</w:t>
      </w:r>
    </w:p>
    <w:p w14:paraId="5DCF5709" w14:textId="764AD06E" w:rsidR="0052743B" w:rsidRDefault="00D34D96" w:rsidP="0052743B">
      <w:pPr>
        <w:spacing w:line="400" w:lineRule="exact"/>
        <w:ind w:firstLine="480"/>
        <w:rPr>
          <w:szCs w:val="21"/>
        </w:rPr>
      </w:pPr>
      <w:r w:rsidRPr="00D34D96">
        <w:rPr>
          <w:rFonts w:hint="eastAsia"/>
          <w:szCs w:val="21"/>
        </w:rPr>
        <w:t>公司秉持“零组件</w:t>
      </w:r>
      <w:r w:rsidRPr="00D34D96">
        <w:rPr>
          <w:rFonts w:hint="eastAsia"/>
          <w:szCs w:val="21"/>
        </w:rPr>
        <w:t>+</w:t>
      </w:r>
      <w:r w:rsidRPr="00D34D96">
        <w:rPr>
          <w:rFonts w:hint="eastAsia"/>
          <w:szCs w:val="21"/>
        </w:rPr>
        <w:t>整机”垂直整合的经营模式，核心业务分为精密零组件、智能声学整机、智能硬件三大板块。精密零组件业务是公司的技术核心，产品涵盖声学器件、光学模组、微电子器件、精密结构件等，技术壁垒较高，为整机业务提供核心支撑，也是公司深耕高端市场、绑定头部客户的核心竞争力。智能声学整机业务是公司稳定营收的基本盘，主营</w:t>
      </w:r>
      <w:r w:rsidRPr="00D34D96">
        <w:rPr>
          <w:rFonts w:hint="eastAsia"/>
          <w:szCs w:val="21"/>
        </w:rPr>
        <w:t>TWS</w:t>
      </w:r>
      <w:r w:rsidRPr="00D34D96">
        <w:rPr>
          <w:rFonts w:hint="eastAsia"/>
          <w:szCs w:val="21"/>
        </w:rPr>
        <w:t>无线耳机、智能音箱、专业音频设备等终端产品，具备全链条研发与规模化量产能力，长期合作全球头部消费电子品牌。智能硬件业务是公司核心增长业务，主打</w:t>
      </w:r>
      <w:r w:rsidRPr="00D34D96">
        <w:rPr>
          <w:rFonts w:hint="eastAsia"/>
          <w:szCs w:val="21"/>
        </w:rPr>
        <w:t>VR/AR/MR</w:t>
      </w:r>
      <w:r w:rsidRPr="00D34D96">
        <w:rPr>
          <w:rFonts w:hint="eastAsia"/>
          <w:szCs w:val="21"/>
        </w:rPr>
        <w:t>设备、智能穿戴、</w:t>
      </w:r>
      <w:r w:rsidRPr="00D34D96">
        <w:rPr>
          <w:rFonts w:hint="eastAsia"/>
          <w:szCs w:val="21"/>
        </w:rPr>
        <w:t>AI</w:t>
      </w:r>
      <w:r w:rsidRPr="00D34D96">
        <w:rPr>
          <w:rFonts w:hint="eastAsia"/>
          <w:szCs w:val="21"/>
        </w:rPr>
        <w:t>智能硬件等产品，同时前瞻布局汽车电子、智能家居、智能机器人等新兴领域，助力公司战略转型升级。</w:t>
      </w:r>
    </w:p>
    <w:p w14:paraId="0994326B" w14:textId="7485805A" w:rsidR="00D34D96" w:rsidRDefault="00D34D96" w:rsidP="00D34D96">
      <w:pPr>
        <w:pStyle w:val="3"/>
        <w:tabs>
          <w:tab w:val="clear" w:pos="561"/>
          <w:tab w:val="clear" w:pos="720"/>
        </w:tabs>
        <w:overflowPunct/>
        <w:spacing w:line="400" w:lineRule="exact"/>
        <w:jc w:val="both"/>
        <w:rPr>
          <w:rFonts w:ascii="Times New Roman" w:hAnsi="Times New Roman"/>
        </w:rPr>
      </w:pPr>
      <w:r>
        <w:rPr>
          <w:rFonts w:ascii="Times New Roman" w:hAnsi="Times New Roman"/>
        </w:rPr>
        <w:t>3.1.</w:t>
      </w:r>
      <w:r>
        <w:rPr>
          <w:rFonts w:ascii="Times New Roman" w:hAnsi="Times New Roman" w:hint="eastAsia"/>
        </w:rPr>
        <w:t>3</w:t>
      </w:r>
      <w:r>
        <w:rPr>
          <w:rFonts w:ascii="Times New Roman" w:hAnsi="Times New Roman" w:hint="eastAsia"/>
        </w:rPr>
        <w:t>财务状况分析</w:t>
      </w:r>
    </w:p>
    <w:p w14:paraId="6D00E6E3" w14:textId="09D68A6C" w:rsidR="00D34D96" w:rsidRPr="00D34D96" w:rsidRDefault="00D34D96" w:rsidP="00D34D96">
      <w:pPr>
        <w:spacing w:line="400" w:lineRule="exact"/>
        <w:ind w:firstLine="480"/>
        <w:rPr>
          <w:szCs w:val="21"/>
        </w:rPr>
      </w:pPr>
      <w:r>
        <w:rPr>
          <w:rFonts w:hint="eastAsia"/>
          <w:szCs w:val="21"/>
        </w:rPr>
        <w:t>（</w:t>
      </w:r>
      <w:r>
        <w:rPr>
          <w:rFonts w:hint="eastAsia"/>
          <w:szCs w:val="21"/>
        </w:rPr>
        <w:t>1</w:t>
      </w:r>
      <w:r>
        <w:rPr>
          <w:rFonts w:hint="eastAsia"/>
          <w:szCs w:val="21"/>
        </w:rPr>
        <w:t>）资</w:t>
      </w:r>
      <w:r w:rsidRPr="00D34D96">
        <w:rPr>
          <w:rFonts w:hint="eastAsia"/>
          <w:szCs w:val="21"/>
        </w:rPr>
        <w:t>产与负债状况</w:t>
      </w:r>
    </w:p>
    <w:p w14:paraId="32DB12BE" w14:textId="208520F1" w:rsidR="00D34D96" w:rsidRPr="001B119E" w:rsidRDefault="00E75C7B" w:rsidP="005F5F56">
      <w:pPr>
        <w:pStyle w:val="ac"/>
        <w:spacing w:line="400" w:lineRule="exact"/>
        <w:jc w:val="center"/>
        <w:rPr>
          <w:rFonts w:ascii="黑体" w:hAnsi="黑体" w:hint="eastAsia"/>
          <w:sz w:val="21"/>
          <w:szCs w:val="21"/>
        </w:rPr>
      </w:pPr>
      <w:bookmarkStart w:id="62" w:name="_Toc227852721"/>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1</w:t>
      </w:r>
      <w:r>
        <w:fldChar w:fldCharType="end"/>
      </w:r>
      <w:r>
        <w:rPr>
          <w:rFonts w:hint="eastAsia"/>
        </w:rPr>
        <w:t xml:space="preserve"> </w:t>
      </w:r>
      <w:r w:rsidR="00D34D96" w:rsidRPr="001B119E">
        <w:rPr>
          <w:rFonts w:ascii="黑体" w:hAnsi="黑体" w:hint="eastAsia"/>
          <w:sz w:val="21"/>
          <w:szCs w:val="21"/>
        </w:rPr>
        <w:t>歌尔股份2021-2024年资产状况</w:t>
      </w:r>
      <w:r w:rsidR="001B119E" w:rsidRPr="001B119E">
        <w:rPr>
          <w:rFonts w:ascii="黑体" w:hAnsi="黑体" w:hint="eastAsia"/>
          <w:sz w:val="21"/>
          <w:szCs w:val="21"/>
        </w:rPr>
        <w:t>（</w:t>
      </w:r>
      <w:r w:rsidR="00D34D96" w:rsidRPr="001B119E">
        <w:rPr>
          <w:rFonts w:ascii="黑体" w:hAnsi="黑体" w:hint="eastAsia"/>
          <w:sz w:val="21"/>
          <w:szCs w:val="21"/>
        </w:rPr>
        <w:t>单位：亿元</w:t>
      </w:r>
      <w:r w:rsidR="001B119E" w:rsidRPr="001B119E">
        <w:rPr>
          <w:rFonts w:ascii="黑体" w:hAnsi="黑体" w:hint="eastAsia"/>
          <w:sz w:val="21"/>
          <w:szCs w:val="21"/>
        </w:rPr>
        <w:t>）</w:t>
      </w:r>
      <w:bookmarkEnd w:id="62"/>
    </w:p>
    <w:tbl>
      <w:tblPr>
        <w:tblStyle w:val="af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60"/>
        <w:gridCol w:w="1762"/>
        <w:gridCol w:w="1762"/>
        <w:gridCol w:w="1762"/>
      </w:tblGrid>
      <w:tr w:rsidR="00D34D96" w14:paraId="7B31F159" w14:textId="77777777" w:rsidTr="002760CE">
        <w:trPr>
          <w:trHeight w:val="581"/>
        </w:trPr>
        <w:tc>
          <w:tcPr>
            <w:tcW w:w="1741" w:type="dxa"/>
            <w:tcBorders>
              <w:top w:val="single" w:sz="4" w:space="0" w:color="auto"/>
              <w:bottom w:val="single" w:sz="4" w:space="0" w:color="auto"/>
            </w:tcBorders>
            <w:vAlign w:val="center"/>
          </w:tcPr>
          <w:p w14:paraId="196ACF74" w14:textId="77777777" w:rsidR="00D34D96" w:rsidRPr="002760CE" w:rsidRDefault="00D34D96" w:rsidP="005F5F56">
            <w:pPr>
              <w:spacing w:line="400" w:lineRule="exact"/>
              <w:ind w:firstLineChars="0" w:firstLine="0"/>
              <w:rPr>
                <w:rFonts w:ascii="宋体" w:hAnsi="宋体" w:hint="eastAsia"/>
                <w:sz w:val="21"/>
                <w:szCs w:val="21"/>
              </w:rPr>
            </w:pPr>
            <w:bookmarkStart w:id="63" w:name="_Hlk227272406"/>
            <w:bookmarkStart w:id="64" w:name="_Hlk227355500"/>
            <w:r w:rsidRPr="002760CE">
              <w:rPr>
                <w:rFonts w:ascii="宋体" w:hAnsi="宋体" w:cs="Segoe UI"/>
                <w:color w:val="0F1115"/>
                <w:sz w:val="21"/>
                <w:szCs w:val="21"/>
              </w:rPr>
              <w:t>项目</w:t>
            </w:r>
          </w:p>
        </w:tc>
        <w:tc>
          <w:tcPr>
            <w:tcW w:w="1760" w:type="dxa"/>
            <w:tcBorders>
              <w:top w:val="single" w:sz="4" w:space="0" w:color="auto"/>
              <w:bottom w:val="single" w:sz="4" w:space="0" w:color="auto"/>
            </w:tcBorders>
            <w:vAlign w:val="center"/>
          </w:tcPr>
          <w:p w14:paraId="31A5531C"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2021年</w:t>
            </w:r>
          </w:p>
        </w:tc>
        <w:tc>
          <w:tcPr>
            <w:tcW w:w="1762" w:type="dxa"/>
            <w:tcBorders>
              <w:top w:val="single" w:sz="4" w:space="0" w:color="auto"/>
              <w:bottom w:val="single" w:sz="4" w:space="0" w:color="auto"/>
            </w:tcBorders>
            <w:vAlign w:val="center"/>
          </w:tcPr>
          <w:p w14:paraId="2E7214F7"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2022年</w:t>
            </w:r>
          </w:p>
        </w:tc>
        <w:tc>
          <w:tcPr>
            <w:tcW w:w="1762" w:type="dxa"/>
            <w:tcBorders>
              <w:top w:val="single" w:sz="4" w:space="0" w:color="auto"/>
              <w:bottom w:val="single" w:sz="4" w:space="0" w:color="auto"/>
            </w:tcBorders>
            <w:vAlign w:val="center"/>
          </w:tcPr>
          <w:p w14:paraId="699B1F9F"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2023年</w:t>
            </w:r>
          </w:p>
        </w:tc>
        <w:tc>
          <w:tcPr>
            <w:tcW w:w="1762" w:type="dxa"/>
            <w:tcBorders>
              <w:top w:val="single" w:sz="4" w:space="0" w:color="auto"/>
              <w:bottom w:val="single" w:sz="4" w:space="0" w:color="auto"/>
            </w:tcBorders>
            <w:vAlign w:val="center"/>
          </w:tcPr>
          <w:p w14:paraId="7F18F312"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2024年</w:t>
            </w:r>
          </w:p>
        </w:tc>
      </w:tr>
      <w:bookmarkEnd w:id="63"/>
      <w:tr w:rsidR="00D34D96" w14:paraId="6C47D4C6" w14:textId="77777777" w:rsidTr="002760CE">
        <w:trPr>
          <w:trHeight w:val="561"/>
        </w:trPr>
        <w:tc>
          <w:tcPr>
            <w:tcW w:w="1741" w:type="dxa"/>
            <w:tcBorders>
              <w:top w:val="single" w:sz="4" w:space="0" w:color="auto"/>
            </w:tcBorders>
            <w:vAlign w:val="center"/>
          </w:tcPr>
          <w:p w14:paraId="4604CE41" w14:textId="77777777" w:rsidR="00D34D96" w:rsidRPr="00C26715" w:rsidRDefault="00D34D96" w:rsidP="005F5F56">
            <w:pPr>
              <w:spacing w:line="400" w:lineRule="exact"/>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流动资产</w:t>
            </w:r>
          </w:p>
        </w:tc>
        <w:tc>
          <w:tcPr>
            <w:tcW w:w="1760" w:type="dxa"/>
            <w:tcBorders>
              <w:top w:val="single" w:sz="4" w:space="0" w:color="auto"/>
            </w:tcBorders>
            <w:vAlign w:val="center"/>
          </w:tcPr>
          <w:p w14:paraId="4169753F"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351.62</w:t>
            </w:r>
          </w:p>
        </w:tc>
        <w:tc>
          <w:tcPr>
            <w:tcW w:w="1762" w:type="dxa"/>
            <w:tcBorders>
              <w:top w:val="single" w:sz="4" w:space="0" w:color="auto"/>
            </w:tcBorders>
            <w:vAlign w:val="center"/>
          </w:tcPr>
          <w:p w14:paraId="05C3BF5E"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455.63</w:t>
            </w:r>
          </w:p>
        </w:tc>
        <w:tc>
          <w:tcPr>
            <w:tcW w:w="1762" w:type="dxa"/>
            <w:tcBorders>
              <w:top w:val="single" w:sz="4" w:space="0" w:color="auto"/>
            </w:tcBorders>
            <w:vAlign w:val="center"/>
          </w:tcPr>
          <w:p w14:paraId="41912595"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400.41</w:t>
            </w:r>
          </w:p>
        </w:tc>
        <w:tc>
          <w:tcPr>
            <w:tcW w:w="1762" w:type="dxa"/>
            <w:tcBorders>
              <w:top w:val="single" w:sz="4" w:space="0" w:color="auto"/>
            </w:tcBorders>
            <w:vAlign w:val="center"/>
          </w:tcPr>
          <w:p w14:paraId="785B93F3"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494.40</w:t>
            </w:r>
          </w:p>
        </w:tc>
      </w:tr>
      <w:tr w:rsidR="00D34D96" w14:paraId="688C6E46" w14:textId="77777777" w:rsidTr="002760CE">
        <w:trPr>
          <w:trHeight w:val="565"/>
        </w:trPr>
        <w:tc>
          <w:tcPr>
            <w:tcW w:w="1741" w:type="dxa"/>
            <w:vAlign w:val="center"/>
          </w:tcPr>
          <w:p w14:paraId="1ABAA7BE" w14:textId="77777777" w:rsidR="00D34D96" w:rsidRPr="00C26715" w:rsidRDefault="00D34D96" w:rsidP="005F5F56">
            <w:pPr>
              <w:spacing w:line="400" w:lineRule="exact"/>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非流动资产</w:t>
            </w:r>
          </w:p>
        </w:tc>
        <w:tc>
          <w:tcPr>
            <w:tcW w:w="1760" w:type="dxa"/>
            <w:vAlign w:val="center"/>
          </w:tcPr>
          <w:p w14:paraId="05C1E896"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259.17</w:t>
            </w:r>
          </w:p>
        </w:tc>
        <w:tc>
          <w:tcPr>
            <w:tcW w:w="1762" w:type="dxa"/>
            <w:vAlign w:val="center"/>
          </w:tcPr>
          <w:p w14:paraId="7B047DAF"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316.13</w:t>
            </w:r>
          </w:p>
        </w:tc>
        <w:tc>
          <w:tcPr>
            <w:tcW w:w="1762" w:type="dxa"/>
            <w:vAlign w:val="center"/>
          </w:tcPr>
          <w:p w14:paraId="76568F71"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337.03</w:t>
            </w:r>
          </w:p>
        </w:tc>
        <w:tc>
          <w:tcPr>
            <w:tcW w:w="1762" w:type="dxa"/>
            <w:vAlign w:val="center"/>
          </w:tcPr>
          <w:p w14:paraId="71C9DF67"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332.67</w:t>
            </w:r>
          </w:p>
        </w:tc>
      </w:tr>
      <w:tr w:rsidR="00D34D96" w14:paraId="24F923B9" w14:textId="77777777" w:rsidTr="002760CE">
        <w:trPr>
          <w:trHeight w:val="573"/>
        </w:trPr>
        <w:tc>
          <w:tcPr>
            <w:tcW w:w="1741" w:type="dxa"/>
            <w:vAlign w:val="center"/>
          </w:tcPr>
          <w:p w14:paraId="6E6F5702" w14:textId="77777777" w:rsidR="00D34D96" w:rsidRPr="00C26715" w:rsidRDefault="00D34D96" w:rsidP="005F5F56">
            <w:pPr>
              <w:spacing w:line="400" w:lineRule="exact"/>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资产总计</w:t>
            </w:r>
          </w:p>
        </w:tc>
        <w:tc>
          <w:tcPr>
            <w:tcW w:w="1760" w:type="dxa"/>
            <w:vAlign w:val="center"/>
          </w:tcPr>
          <w:p w14:paraId="4069D0ED"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610.79</w:t>
            </w:r>
          </w:p>
        </w:tc>
        <w:tc>
          <w:tcPr>
            <w:tcW w:w="1762" w:type="dxa"/>
            <w:vAlign w:val="center"/>
          </w:tcPr>
          <w:p w14:paraId="3680EED6"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771.76</w:t>
            </w:r>
          </w:p>
        </w:tc>
        <w:tc>
          <w:tcPr>
            <w:tcW w:w="1762" w:type="dxa"/>
            <w:vAlign w:val="center"/>
          </w:tcPr>
          <w:p w14:paraId="0B576050"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737.44</w:t>
            </w:r>
          </w:p>
        </w:tc>
        <w:tc>
          <w:tcPr>
            <w:tcW w:w="1762" w:type="dxa"/>
            <w:vAlign w:val="center"/>
          </w:tcPr>
          <w:p w14:paraId="32168500" w14:textId="77777777" w:rsidR="00D34D96" w:rsidRPr="002760CE" w:rsidRDefault="00D34D96" w:rsidP="005F5F56">
            <w:pPr>
              <w:spacing w:line="400" w:lineRule="exact"/>
              <w:ind w:firstLineChars="0" w:firstLine="0"/>
              <w:rPr>
                <w:rFonts w:ascii="宋体" w:hAnsi="宋体" w:hint="eastAsia"/>
                <w:sz w:val="21"/>
                <w:szCs w:val="21"/>
              </w:rPr>
            </w:pPr>
            <w:r w:rsidRPr="002760CE">
              <w:rPr>
                <w:rFonts w:ascii="宋体" w:hAnsi="宋体" w:cs="Segoe UI"/>
                <w:color w:val="0F1115"/>
                <w:sz w:val="21"/>
                <w:szCs w:val="21"/>
              </w:rPr>
              <w:t>827.07</w:t>
            </w:r>
          </w:p>
        </w:tc>
      </w:tr>
      <w:bookmarkEnd w:id="64"/>
    </w:tbl>
    <w:p w14:paraId="1AF5D503" w14:textId="77777777" w:rsidR="002760CE" w:rsidRDefault="002760CE" w:rsidP="001B119E">
      <w:pPr>
        <w:pStyle w:val="ac"/>
        <w:jc w:val="center"/>
        <w:rPr>
          <w:rFonts w:ascii="黑体" w:hAnsi="黑体" w:hint="eastAsia"/>
          <w:sz w:val="21"/>
          <w:szCs w:val="21"/>
        </w:rPr>
      </w:pPr>
    </w:p>
    <w:p w14:paraId="791FDCD5" w14:textId="77777777" w:rsidR="002760CE" w:rsidRDefault="002760CE" w:rsidP="001B119E">
      <w:pPr>
        <w:pStyle w:val="ac"/>
        <w:jc w:val="center"/>
        <w:rPr>
          <w:rFonts w:ascii="黑体" w:hAnsi="黑体" w:hint="eastAsia"/>
          <w:sz w:val="21"/>
          <w:szCs w:val="21"/>
        </w:rPr>
      </w:pPr>
    </w:p>
    <w:p w14:paraId="03E39171" w14:textId="538E894A" w:rsidR="00D34D96" w:rsidRPr="001B119E" w:rsidRDefault="00E75C7B" w:rsidP="005F5F56">
      <w:pPr>
        <w:pStyle w:val="ac"/>
        <w:spacing w:line="400" w:lineRule="exact"/>
        <w:jc w:val="center"/>
        <w:rPr>
          <w:rFonts w:ascii="黑体" w:hAnsi="黑体" w:hint="eastAsia"/>
          <w:sz w:val="21"/>
          <w:szCs w:val="21"/>
        </w:rPr>
      </w:pPr>
      <w:bookmarkStart w:id="65" w:name="_Toc227852722"/>
      <w:r>
        <w:rPr>
          <w:rFonts w:hint="eastAsia"/>
        </w:rPr>
        <w:lastRenderedPageBreak/>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2</w:t>
      </w:r>
      <w:r>
        <w:fldChar w:fldCharType="end"/>
      </w:r>
      <w:r>
        <w:rPr>
          <w:rFonts w:hint="eastAsia"/>
        </w:rPr>
        <w:t xml:space="preserve"> </w:t>
      </w:r>
      <w:r w:rsidR="00D34D96" w:rsidRPr="001B119E">
        <w:rPr>
          <w:rFonts w:ascii="黑体" w:hAnsi="黑体" w:hint="eastAsia"/>
          <w:sz w:val="21"/>
          <w:szCs w:val="21"/>
        </w:rPr>
        <w:t>歌尔股份2021-2024年负债状况</w:t>
      </w:r>
      <w:r w:rsidR="001B119E" w:rsidRPr="001B119E">
        <w:rPr>
          <w:rFonts w:ascii="黑体" w:hAnsi="黑体" w:hint="eastAsia"/>
          <w:sz w:val="21"/>
          <w:szCs w:val="21"/>
        </w:rPr>
        <w:t>（</w:t>
      </w:r>
      <w:r w:rsidR="00D34D96" w:rsidRPr="001B119E">
        <w:rPr>
          <w:rFonts w:ascii="黑体" w:hAnsi="黑体" w:hint="eastAsia"/>
          <w:sz w:val="21"/>
          <w:szCs w:val="21"/>
        </w:rPr>
        <w:t>单位：亿元</w:t>
      </w:r>
      <w:r w:rsidR="001B119E" w:rsidRPr="001B119E">
        <w:rPr>
          <w:rFonts w:ascii="黑体" w:hAnsi="黑体" w:hint="eastAsia"/>
          <w:sz w:val="21"/>
          <w:szCs w:val="21"/>
        </w:rPr>
        <w:t>）</w:t>
      </w:r>
      <w:bookmarkEnd w:id="65"/>
    </w:p>
    <w:tbl>
      <w:tblPr>
        <w:tblStyle w:val="af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60"/>
        <w:gridCol w:w="1762"/>
        <w:gridCol w:w="1762"/>
        <w:gridCol w:w="1762"/>
      </w:tblGrid>
      <w:tr w:rsidR="00D34D96" w14:paraId="71106723" w14:textId="77777777" w:rsidTr="00C26715">
        <w:trPr>
          <w:trHeight w:val="474"/>
        </w:trPr>
        <w:tc>
          <w:tcPr>
            <w:tcW w:w="1741" w:type="dxa"/>
            <w:tcBorders>
              <w:top w:val="single" w:sz="4" w:space="0" w:color="auto"/>
              <w:bottom w:val="single" w:sz="4" w:space="0" w:color="auto"/>
            </w:tcBorders>
            <w:vAlign w:val="center"/>
          </w:tcPr>
          <w:p w14:paraId="4C4F5A9E"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项目</w:t>
            </w:r>
          </w:p>
        </w:tc>
        <w:tc>
          <w:tcPr>
            <w:tcW w:w="1760" w:type="dxa"/>
            <w:tcBorders>
              <w:top w:val="single" w:sz="4" w:space="0" w:color="auto"/>
              <w:bottom w:val="single" w:sz="4" w:space="0" w:color="auto"/>
            </w:tcBorders>
            <w:vAlign w:val="center"/>
          </w:tcPr>
          <w:p w14:paraId="1B542C94"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2021年</w:t>
            </w:r>
          </w:p>
        </w:tc>
        <w:tc>
          <w:tcPr>
            <w:tcW w:w="1762" w:type="dxa"/>
            <w:tcBorders>
              <w:top w:val="single" w:sz="4" w:space="0" w:color="auto"/>
              <w:bottom w:val="single" w:sz="4" w:space="0" w:color="auto"/>
            </w:tcBorders>
            <w:vAlign w:val="center"/>
          </w:tcPr>
          <w:p w14:paraId="073EE0B1"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2022年</w:t>
            </w:r>
          </w:p>
        </w:tc>
        <w:tc>
          <w:tcPr>
            <w:tcW w:w="1762" w:type="dxa"/>
            <w:tcBorders>
              <w:top w:val="single" w:sz="4" w:space="0" w:color="auto"/>
              <w:bottom w:val="single" w:sz="4" w:space="0" w:color="auto"/>
            </w:tcBorders>
            <w:vAlign w:val="center"/>
          </w:tcPr>
          <w:p w14:paraId="123E9F40"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2023年</w:t>
            </w:r>
          </w:p>
        </w:tc>
        <w:tc>
          <w:tcPr>
            <w:tcW w:w="1762" w:type="dxa"/>
            <w:tcBorders>
              <w:top w:val="single" w:sz="4" w:space="0" w:color="auto"/>
              <w:bottom w:val="single" w:sz="4" w:space="0" w:color="auto"/>
            </w:tcBorders>
            <w:vAlign w:val="center"/>
          </w:tcPr>
          <w:p w14:paraId="07700F87"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2024年</w:t>
            </w:r>
          </w:p>
        </w:tc>
      </w:tr>
      <w:tr w:rsidR="00D34D96" w14:paraId="4179A10F" w14:textId="77777777" w:rsidTr="00C26715">
        <w:trPr>
          <w:trHeight w:val="552"/>
        </w:trPr>
        <w:tc>
          <w:tcPr>
            <w:tcW w:w="1741" w:type="dxa"/>
            <w:tcBorders>
              <w:top w:val="single" w:sz="4" w:space="0" w:color="auto"/>
            </w:tcBorders>
            <w:vAlign w:val="center"/>
          </w:tcPr>
          <w:p w14:paraId="1D51934B" w14:textId="77777777" w:rsidR="00D34D96" w:rsidRPr="00C26715" w:rsidRDefault="00D34D96" w:rsidP="005F5F56">
            <w:pPr>
              <w:spacing w:line="400" w:lineRule="exact"/>
              <w:ind w:firstLineChars="0" w:firstLine="0"/>
              <w:rPr>
                <w:rFonts w:ascii="宋体" w:hAnsi="宋体" w:hint="eastAsia"/>
                <w:sz w:val="21"/>
                <w:szCs w:val="21"/>
              </w:rPr>
            </w:pPr>
            <w:r w:rsidRPr="00C26715">
              <w:rPr>
                <w:rStyle w:val="affd"/>
                <w:rFonts w:ascii="宋体" w:hAnsi="宋体" w:cs="Segoe UI"/>
                <w:b w:val="0"/>
                <w:bCs w:val="0"/>
                <w:color w:val="0F1115"/>
                <w:sz w:val="21"/>
                <w:szCs w:val="21"/>
              </w:rPr>
              <w:t>流动负债</w:t>
            </w:r>
          </w:p>
        </w:tc>
        <w:tc>
          <w:tcPr>
            <w:tcW w:w="1760" w:type="dxa"/>
            <w:tcBorders>
              <w:top w:val="single" w:sz="4" w:space="0" w:color="auto"/>
            </w:tcBorders>
            <w:vAlign w:val="center"/>
          </w:tcPr>
          <w:p w14:paraId="5D8C552C"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298.03</w:t>
            </w:r>
          </w:p>
        </w:tc>
        <w:tc>
          <w:tcPr>
            <w:tcW w:w="1762" w:type="dxa"/>
            <w:tcBorders>
              <w:top w:val="single" w:sz="4" w:space="0" w:color="auto"/>
            </w:tcBorders>
            <w:vAlign w:val="center"/>
          </w:tcPr>
          <w:p w14:paraId="6BAC6A46"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427.21</w:t>
            </w:r>
          </w:p>
        </w:tc>
        <w:tc>
          <w:tcPr>
            <w:tcW w:w="1762" w:type="dxa"/>
            <w:tcBorders>
              <w:top w:val="single" w:sz="4" w:space="0" w:color="auto"/>
            </w:tcBorders>
            <w:vAlign w:val="center"/>
          </w:tcPr>
          <w:p w14:paraId="5075F1D8"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334.42</w:t>
            </w:r>
          </w:p>
        </w:tc>
        <w:tc>
          <w:tcPr>
            <w:tcW w:w="1762" w:type="dxa"/>
            <w:tcBorders>
              <w:top w:val="single" w:sz="4" w:space="0" w:color="auto"/>
            </w:tcBorders>
            <w:vAlign w:val="center"/>
          </w:tcPr>
          <w:p w14:paraId="57CBD365"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449.57</w:t>
            </w:r>
          </w:p>
        </w:tc>
      </w:tr>
      <w:tr w:rsidR="00D34D96" w14:paraId="4BD42552" w14:textId="77777777" w:rsidTr="00C26715">
        <w:trPr>
          <w:trHeight w:val="555"/>
        </w:trPr>
        <w:tc>
          <w:tcPr>
            <w:tcW w:w="1741" w:type="dxa"/>
            <w:vAlign w:val="center"/>
          </w:tcPr>
          <w:p w14:paraId="72248E58" w14:textId="77777777" w:rsidR="00D34D96" w:rsidRPr="00C26715" w:rsidRDefault="00D34D96" w:rsidP="005F5F56">
            <w:pPr>
              <w:spacing w:line="400" w:lineRule="exact"/>
              <w:ind w:firstLineChars="0" w:firstLine="0"/>
              <w:rPr>
                <w:rFonts w:ascii="宋体" w:hAnsi="宋体" w:hint="eastAsia"/>
                <w:sz w:val="21"/>
                <w:szCs w:val="21"/>
              </w:rPr>
            </w:pPr>
            <w:r w:rsidRPr="00C26715">
              <w:rPr>
                <w:rStyle w:val="affd"/>
                <w:rFonts w:ascii="宋体" w:hAnsi="宋体" w:cs="Segoe UI"/>
                <w:b w:val="0"/>
                <w:bCs w:val="0"/>
                <w:color w:val="0F1115"/>
                <w:sz w:val="21"/>
                <w:szCs w:val="21"/>
              </w:rPr>
              <w:t>非流动负债</w:t>
            </w:r>
          </w:p>
        </w:tc>
        <w:tc>
          <w:tcPr>
            <w:tcW w:w="1760" w:type="dxa"/>
            <w:vAlign w:val="center"/>
          </w:tcPr>
          <w:p w14:paraId="7F75B442"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33.45</w:t>
            </w:r>
          </w:p>
        </w:tc>
        <w:tc>
          <w:tcPr>
            <w:tcW w:w="1762" w:type="dxa"/>
            <w:vAlign w:val="center"/>
          </w:tcPr>
          <w:p w14:paraId="61915690"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41.97</w:t>
            </w:r>
          </w:p>
        </w:tc>
        <w:tc>
          <w:tcPr>
            <w:tcW w:w="1762" w:type="dxa"/>
            <w:vAlign w:val="center"/>
          </w:tcPr>
          <w:p w14:paraId="1FB2C5A1"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87.75</w:t>
            </w:r>
          </w:p>
        </w:tc>
        <w:tc>
          <w:tcPr>
            <w:tcW w:w="1762" w:type="dxa"/>
            <w:vAlign w:val="center"/>
          </w:tcPr>
          <w:p w14:paraId="285479DF"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37.02</w:t>
            </w:r>
          </w:p>
        </w:tc>
      </w:tr>
      <w:tr w:rsidR="00D34D96" w14:paraId="6929D7F0" w14:textId="77777777" w:rsidTr="00C26715">
        <w:trPr>
          <w:trHeight w:val="577"/>
        </w:trPr>
        <w:tc>
          <w:tcPr>
            <w:tcW w:w="1741" w:type="dxa"/>
            <w:vAlign w:val="center"/>
          </w:tcPr>
          <w:p w14:paraId="24A8954E" w14:textId="5FA5E3A0" w:rsidR="00D34D96" w:rsidRPr="00C26715" w:rsidRDefault="00D34D96" w:rsidP="005F5F56">
            <w:pPr>
              <w:spacing w:line="400" w:lineRule="exact"/>
              <w:ind w:firstLineChars="0" w:firstLine="0"/>
              <w:rPr>
                <w:rFonts w:ascii="宋体" w:hAnsi="宋体" w:hint="eastAsia"/>
                <w:sz w:val="21"/>
                <w:szCs w:val="21"/>
              </w:rPr>
            </w:pPr>
            <w:r w:rsidRPr="00C26715">
              <w:rPr>
                <w:rStyle w:val="affd"/>
                <w:rFonts w:ascii="宋体" w:hAnsi="宋体" w:cs="Segoe UI"/>
                <w:b w:val="0"/>
                <w:bCs w:val="0"/>
                <w:color w:val="0F1115"/>
                <w:sz w:val="21"/>
                <w:szCs w:val="21"/>
              </w:rPr>
              <w:t>负债合计</w:t>
            </w:r>
          </w:p>
        </w:tc>
        <w:tc>
          <w:tcPr>
            <w:tcW w:w="1760" w:type="dxa"/>
            <w:vAlign w:val="center"/>
          </w:tcPr>
          <w:p w14:paraId="727494FE"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331.48</w:t>
            </w:r>
          </w:p>
        </w:tc>
        <w:tc>
          <w:tcPr>
            <w:tcW w:w="1762" w:type="dxa"/>
            <w:vAlign w:val="center"/>
          </w:tcPr>
          <w:p w14:paraId="7D84D54C"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469.19</w:t>
            </w:r>
          </w:p>
        </w:tc>
        <w:tc>
          <w:tcPr>
            <w:tcW w:w="1762" w:type="dxa"/>
            <w:vAlign w:val="center"/>
          </w:tcPr>
          <w:p w14:paraId="6BF7BCB8"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422.17</w:t>
            </w:r>
          </w:p>
        </w:tc>
        <w:tc>
          <w:tcPr>
            <w:tcW w:w="1762" w:type="dxa"/>
            <w:vAlign w:val="center"/>
          </w:tcPr>
          <w:p w14:paraId="1A0FBF47" w14:textId="77777777" w:rsidR="00D34D96" w:rsidRPr="00C26715" w:rsidRDefault="00D34D96" w:rsidP="005F5F56">
            <w:pPr>
              <w:spacing w:line="400" w:lineRule="exact"/>
              <w:ind w:firstLineChars="0" w:firstLine="0"/>
              <w:rPr>
                <w:rFonts w:ascii="宋体" w:hAnsi="宋体" w:hint="eastAsia"/>
                <w:sz w:val="21"/>
                <w:szCs w:val="21"/>
              </w:rPr>
            </w:pPr>
            <w:r w:rsidRPr="00C26715">
              <w:rPr>
                <w:rFonts w:ascii="宋体" w:hAnsi="宋体" w:cs="Segoe UI"/>
                <w:color w:val="0F1115"/>
                <w:sz w:val="21"/>
                <w:szCs w:val="21"/>
              </w:rPr>
              <w:t>486.59</w:t>
            </w:r>
          </w:p>
        </w:tc>
      </w:tr>
    </w:tbl>
    <w:p w14:paraId="55794577" w14:textId="1E25DF8C" w:rsidR="00D34D96" w:rsidRDefault="00D34D96" w:rsidP="00D34D96">
      <w:pPr>
        <w:spacing w:line="400" w:lineRule="exact"/>
        <w:ind w:firstLine="480"/>
        <w:rPr>
          <w:szCs w:val="21"/>
        </w:rPr>
      </w:pPr>
      <w:r w:rsidRPr="00D34D96">
        <w:rPr>
          <w:rFonts w:hint="eastAsia"/>
          <w:szCs w:val="21"/>
        </w:rPr>
        <w:t>根据表</w:t>
      </w:r>
      <w:r w:rsidRPr="00D34D96">
        <w:rPr>
          <w:rFonts w:hint="eastAsia"/>
          <w:szCs w:val="21"/>
        </w:rPr>
        <w:t>3-1</w:t>
      </w:r>
      <w:r w:rsidRPr="00D34D96">
        <w:rPr>
          <w:rFonts w:hint="eastAsia"/>
          <w:szCs w:val="21"/>
        </w:rPr>
        <w:t>和表</w:t>
      </w:r>
      <w:r w:rsidRPr="00D34D96">
        <w:rPr>
          <w:rFonts w:hint="eastAsia"/>
          <w:szCs w:val="21"/>
        </w:rPr>
        <w:t>3-2</w:t>
      </w:r>
      <w:r w:rsidRPr="00D34D96">
        <w:rPr>
          <w:rFonts w:hint="eastAsia"/>
          <w:szCs w:val="21"/>
        </w:rPr>
        <w:t>所示，歌尔股份</w:t>
      </w:r>
      <w:r w:rsidRPr="00D34D96">
        <w:rPr>
          <w:rFonts w:hint="eastAsia"/>
          <w:szCs w:val="21"/>
        </w:rPr>
        <w:t>2021</w:t>
      </w:r>
      <w:r w:rsidRPr="00D34D96">
        <w:rPr>
          <w:rFonts w:hint="eastAsia"/>
          <w:szCs w:val="21"/>
        </w:rPr>
        <w:t>年至</w:t>
      </w:r>
      <w:r w:rsidRPr="00D34D96">
        <w:rPr>
          <w:rFonts w:hint="eastAsia"/>
          <w:szCs w:val="21"/>
        </w:rPr>
        <w:t>2022</w:t>
      </w:r>
      <w:r w:rsidRPr="00D34D96">
        <w:rPr>
          <w:rFonts w:hint="eastAsia"/>
          <w:szCs w:val="21"/>
        </w:rPr>
        <w:t>年总资产快速增长，</w:t>
      </w:r>
      <w:r w:rsidRPr="00D34D96">
        <w:rPr>
          <w:rFonts w:hint="eastAsia"/>
          <w:szCs w:val="21"/>
        </w:rPr>
        <w:t>2023</w:t>
      </w:r>
      <w:r w:rsidRPr="00D34D96">
        <w:rPr>
          <w:rFonts w:hint="eastAsia"/>
          <w:szCs w:val="21"/>
        </w:rPr>
        <w:t>年有所回落，</w:t>
      </w:r>
      <w:r w:rsidRPr="00D34D96">
        <w:rPr>
          <w:rFonts w:hint="eastAsia"/>
          <w:szCs w:val="21"/>
        </w:rPr>
        <w:t>2024</w:t>
      </w:r>
      <w:r w:rsidRPr="00D34D96">
        <w:rPr>
          <w:rFonts w:hint="eastAsia"/>
          <w:szCs w:val="21"/>
        </w:rPr>
        <w:t>年恢复增长，截至</w:t>
      </w:r>
      <w:r w:rsidRPr="00D34D96">
        <w:rPr>
          <w:rFonts w:hint="eastAsia"/>
          <w:szCs w:val="21"/>
        </w:rPr>
        <w:t>2024</w:t>
      </w:r>
      <w:r w:rsidRPr="00D34D96">
        <w:rPr>
          <w:rFonts w:hint="eastAsia"/>
          <w:szCs w:val="21"/>
        </w:rPr>
        <w:t>年末总资产达</w:t>
      </w:r>
      <w:r w:rsidRPr="00D34D96">
        <w:rPr>
          <w:rFonts w:hint="eastAsia"/>
          <w:szCs w:val="21"/>
        </w:rPr>
        <w:t>827.07</w:t>
      </w:r>
      <w:r w:rsidRPr="00D34D96">
        <w:rPr>
          <w:rFonts w:hint="eastAsia"/>
          <w:szCs w:val="21"/>
        </w:rPr>
        <w:t>亿元，为</w:t>
      </w:r>
      <w:r w:rsidRPr="00D34D96">
        <w:rPr>
          <w:rFonts w:hint="eastAsia"/>
          <w:szCs w:val="21"/>
        </w:rPr>
        <w:t>2021</w:t>
      </w:r>
      <w:r w:rsidRPr="00D34D96">
        <w:rPr>
          <w:rFonts w:hint="eastAsia"/>
          <w:szCs w:val="21"/>
        </w:rPr>
        <w:t>年的</w:t>
      </w:r>
      <w:r w:rsidRPr="00D34D96">
        <w:rPr>
          <w:rFonts w:hint="eastAsia"/>
          <w:szCs w:val="21"/>
        </w:rPr>
        <w:t>1.35</w:t>
      </w:r>
      <w:r w:rsidRPr="00D34D96">
        <w:rPr>
          <w:rFonts w:hint="eastAsia"/>
          <w:szCs w:val="21"/>
        </w:rPr>
        <w:t>倍，说明公司经营稳定，且企业规模持续扩大。资产波动的同时，负债规模也相应变化，其主要原因在于经营规模扩大、采购增加及付款节奏的调整。从资产和负债角度来看，公司正处于稳步发展阶段，在应对市场需求的变化下，不断通过调整和扩张来支持公司未来的发展，具有良好的发展前景。</w:t>
      </w:r>
    </w:p>
    <w:p w14:paraId="64CF8E55" w14:textId="4EABDDBF" w:rsidR="00D34D96" w:rsidRDefault="00D34D96" w:rsidP="00D34D96">
      <w:pPr>
        <w:spacing w:line="400" w:lineRule="exact"/>
        <w:ind w:firstLine="480"/>
        <w:rPr>
          <w:szCs w:val="21"/>
        </w:rPr>
      </w:pPr>
      <w:r w:rsidRPr="00D34D96">
        <w:rPr>
          <w:rFonts w:hint="eastAsia"/>
          <w:szCs w:val="21"/>
        </w:rPr>
        <w:t>（</w:t>
      </w:r>
      <w:r w:rsidRPr="00D34D96">
        <w:rPr>
          <w:rFonts w:hint="eastAsia"/>
          <w:szCs w:val="21"/>
        </w:rPr>
        <w:t>2</w:t>
      </w:r>
      <w:r w:rsidRPr="00D34D96">
        <w:rPr>
          <w:rFonts w:hint="eastAsia"/>
          <w:szCs w:val="21"/>
        </w:rPr>
        <w:t>）收入利润分析</w:t>
      </w:r>
    </w:p>
    <w:p w14:paraId="55CA53B4" w14:textId="4627711F" w:rsidR="00D34D96" w:rsidRDefault="0013014A" w:rsidP="00736628">
      <w:pPr>
        <w:spacing w:line="400" w:lineRule="exact"/>
        <w:ind w:firstLine="480"/>
        <w:rPr>
          <w:szCs w:val="21"/>
        </w:rPr>
      </w:pPr>
      <w:r>
        <w:rPr>
          <w:noProof/>
        </w:rPr>
        <w:drawing>
          <wp:anchor distT="0" distB="0" distL="114300" distR="114300" simplePos="0" relativeHeight="251659264" behindDoc="0" locked="0" layoutInCell="1" allowOverlap="1" wp14:anchorId="3D3EFD9C" wp14:editId="3C4F8331">
            <wp:simplePos x="0" y="0"/>
            <wp:positionH relativeFrom="margin">
              <wp:align>center</wp:align>
            </wp:positionH>
            <wp:positionV relativeFrom="paragraph">
              <wp:posOffset>1698625</wp:posOffset>
            </wp:positionV>
            <wp:extent cx="4235450" cy="2698750"/>
            <wp:effectExtent l="0" t="0" r="12700" b="6350"/>
            <wp:wrapTopAndBottom/>
            <wp:docPr id="1925106836" name="图表 1">
              <a:extLst xmlns:a="http://schemas.openxmlformats.org/drawingml/2006/main">
                <a:ext uri="{FF2B5EF4-FFF2-40B4-BE49-F238E27FC236}">
                  <a16:creationId xmlns:a16="http://schemas.microsoft.com/office/drawing/2014/main" id="{5E00EE88-1C7A-7082-D199-8218D2E23A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00D34D96" w:rsidRPr="00D34D96">
        <w:rPr>
          <w:rFonts w:hint="eastAsia"/>
          <w:szCs w:val="21"/>
        </w:rPr>
        <w:t>图</w:t>
      </w:r>
      <w:r w:rsidR="00D34D96" w:rsidRPr="00D34D96">
        <w:rPr>
          <w:rFonts w:hint="eastAsia"/>
          <w:szCs w:val="21"/>
        </w:rPr>
        <w:t>3-1</w:t>
      </w:r>
      <w:r w:rsidR="00D34D96" w:rsidRPr="00D34D96">
        <w:rPr>
          <w:rFonts w:hint="eastAsia"/>
          <w:szCs w:val="21"/>
        </w:rPr>
        <w:t>描述了歌尔股份</w:t>
      </w:r>
      <w:r w:rsidR="0052743B">
        <w:rPr>
          <w:rFonts w:hint="eastAsia"/>
          <w:szCs w:val="21"/>
        </w:rPr>
        <w:t>2021</w:t>
      </w:r>
      <w:r w:rsidR="0052743B">
        <w:rPr>
          <w:rFonts w:hint="eastAsia"/>
          <w:szCs w:val="21"/>
        </w:rPr>
        <w:t>年</w:t>
      </w:r>
      <w:r w:rsidR="0052743B">
        <w:rPr>
          <w:rFonts w:hint="eastAsia"/>
          <w:szCs w:val="21"/>
        </w:rPr>
        <w:t>-2024</w:t>
      </w:r>
      <w:r w:rsidR="0052743B">
        <w:rPr>
          <w:rFonts w:hint="eastAsia"/>
          <w:szCs w:val="21"/>
        </w:rPr>
        <w:t>年</w:t>
      </w:r>
      <w:r w:rsidR="00D34D96" w:rsidRPr="00D34D96">
        <w:rPr>
          <w:rFonts w:hint="eastAsia"/>
          <w:szCs w:val="21"/>
        </w:rPr>
        <w:t>的营业收入、成本及利润总额</w:t>
      </w:r>
      <w:r w:rsidR="0052743B">
        <w:rPr>
          <w:rFonts w:hint="eastAsia"/>
          <w:szCs w:val="21"/>
        </w:rPr>
        <w:t>的变化</w:t>
      </w:r>
      <w:r w:rsidR="00D34D96" w:rsidRPr="00D34D96">
        <w:rPr>
          <w:rFonts w:hint="eastAsia"/>
          <w:szCs w:val="21"/>
        </w:rPr>
        <w:t>情况</w:t>
      </w:r>
      <w:r w:rsidR="0052743B">
        <w:rPr>
          <w:rFonts w:hint="eastAsia"/>
          <w:szCs w:val="21"/>
        </w:rPr>
        <w:t>。</w:t>
      </w:r>
      <w:r w:rsidR="00D34D96" w:rsidRPr="00D34D96">
        <w:rPr>
          <w:rFonts w:hint="eastAsia"/>
          <w:szCs w:val="21"/>
        </w:rPr>
        <w:t>2021</w:t>
      </w:r>
      <w:r w:rsidR="00D34D96" w:rsidRPr="00D34D96">
        <w:rPr>
          <w:rFonts w:hint="eastAsia"/>
          <w:szCs w:val="21"/>
        </w:rPr>
        <w:t>年以来公司营业收入先升后降然后趋于平稳，营业成本同步波动，利润总额在</w:t>
      </w:r>
      <w:r w:rsidR="00D34D96" w:rsidRPr="00D34D96">
        <w:rPr>
          <w:rFonts w:hint="eastAsia"/>
          <w:szCs w:val="21"/>
        </w:rPr>
        <w:t>2022</w:t>
      </w:r>
      <w:r w:rsidR="00D34D96" w:rsidRPr="00D34D96">
        <w:rPr>
          <w:rFonts w:hint="eastAsia"/>
          <w:szCs w:val="21"/>
        </w:rPr>
        <w:t>年大幅下滑后于</w:t>
      </w:r>
      <w:r w:rsidR="00D34D96" w:rsidRPr="00D34D96">
        <w:rPr>
          <w:rFonts w:hint="eastAsia"/>
          <w:szCs w:val="21"/>
        </w:rPr>
        <w:t>2024</w:t>
      </w:r>
      <w:r w:rsidR="00D34D96" w:rsidRPr="00D34D96">
        <w:rPr>
          <w:rFonts w:hint="eastAsia"/>
          <w:szCs w:val="21"/>
        </w:rPr>
        <w:t>年显著回升。说明歌尔股份经历</w:t>
      </w:r>
      <w:r w:rsidR="00D34D96" w:rsidRPr="00D34D96">
        <w:rPr>
          <w:rFonts w:hint="eastAsia"/>
          <w:szCs w:val="21"/>
        </w:rPr>
        <w:t>2022</w:t>
      </w:r>
      <w:r w:rsidR="00D34D96" w:rsidRPr="00D34D96">
        <w:rPr>
          <w:rFonts w:hint="eastAsia"/>
          <w:szCs w:val="21"/>
        </w:rPr>
        <w:t>年盈利承压后，通过优化成本管控和业务调整，实现了盈利能力的修复。从公司的收入角度来看，整体业务规模保持高位，虽有所波动但韧性较强，产品市场认可度维持稳定；利润水平的反弹表明歌尔股份降本增效成果显现，盈利质量正在改善。</w:t>
      </w:r>
    </w:p>
    <w:p w14:paraId="6A612061" w14:textId="14A21F13" w:rsidR="0013014A" w:rsidRPr="0013014A" w:rsidRDefault="00BD71BD" w:rsidP="00BD71BD">
      <w:pPr>
        <w:pStyle w:val="ac"/>
        <w:spacing w:line="400" w:lineRule="exact"/>
        <w:jc w:val="center"/>
        <w:rPr>
          <w:rFonts w:ascii="黑体" w:hAnsi="黑体" w:hint="eastAsia"/>
          <w:sz w:val="21"/>
          <w:szCs w:val="21"/>
        </w:rPr>
      </w:pPr>
      <w:bookmarkStart w:id="66" w:name="_Toc227852629"/>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11531">
        <w:rPr>
          <w:noProof/>
        </w:rPr>
        <w:t>1</w:t>
      </w:r>
      <w:r>
        <w:fldChar w:fldCharType="end"/>
      </w:r>
      <w:r>
        <w:rPr>
          <w:rFonts w:hint="eastAsia"/>
        </w:rPr>
        <w:t xml:space="preserve"> </w:t>
      </w:r>
      <w:r w:rsidR="0013014A" w:rsidRPr="00B72C0D">
        <w:rPr>
          <w:rFonts w:ascii="黑体" w:hAnsi="黑体" w:hint="eastAsia"/>
          <w:sz w:val="21"/>
          <w:szCs w:val="21"/>
        </w:rPr>
        <w:t>歌尔股份2021-2024收入与利润（单位：亿元）</w:t>
      </w:r>
      <w:bookmarkEnd w:id="66"/>
    </w:p>
    <w:p w14:paraId="65CB80F1" w14:textId="39902827" w:rsidR="00736628" w:rsidRDefault="00736628" w:rsidP="00736628">
      <w:pPr>
        <w:spacing w:line="400" w:lineRule="exact"/>
        <w:ind w:firstLine="480"/>
        <w:rPr>
          <w:szCs w:val="21"/>
        </w:rPr>
      </w:pPr>
      <w:r w:rsidRPr="00D34D96">
        <w:rPr>
          <w:rFonts w:hint="eastAsia"/>
          <w:szCs w:val="21"/>
        </w:rPr>
        <w:lastRenderedPageBreak/>
        <w:t>（</w:t>
      </w:r>
      <w:r>
        <w:rPr>
          <w:rFonts w:hint="eastAsia"/>
          <w:szCs w:val="21"/>
        </w:rPr>
        <w:t>3</w:t>
      </w:r>
      <w:r w:rsidRPr="00D34D96">
        <w:rPr>
          <w:rFonts w:hint="eastAsia"/>
          <w:szCs w:val="21"/>
        </w:rPr>
        <w:t>）</w:t>
      </w:r>
      <w:r>
        <w:rPr>
          <w:rFonts w:hint="eastAsia"/>
          <w:szCs w:val="21"/>
        </w:rPr>
        <w:t>费用分析</w:t>
      </w:r>
    </w:p>
    <w:p w14:paraId="73E5CE66" w14:textId="5E4AA4FB" w:rsidR="00736628" w:rsidRPr="00B72C0D" w:rsidRDefault="0013014A" w:rsidP="00B72C0D">
      <w:pPr>
        <w:spacing w:line="400" w:lineRule="exact"/>
        <w:ind w:firstLine="480"/>
        <w:rPr>
          <w:szCs w:val="21"/>
        </w:rPr>
      </w:pPr>
      <w:r>
        <w:rPr>
          <w:noProof/>
        </w:rPr>
        <w:drawing>
          <wp:anchor distT="0" distB="0" distL="114300" distR="114300" simplePos="0" relativeHeight="251661312" behindDoc="0" locked="0" layoutInCell="1" allowOverlap="1" wp14:anchorId="6FBF1ADB" wp14:editId="0FE31604">
            <wp:simplePos x="0" y="0"/>
            <wp:positionH relativeFrom="page">
              <wp:align>center</wp:align>
            </wp:positionH>
            <wp:positionV relativeFrom="paragraph">
              <wp:posOffset>1978025</wp:posOffset>
            </wp:positionV>
            <wp:extent cx="4451350" cy="2673350"/>
            <wp:effectExtent l="0" t="0" r="6350" b="12700"/>
            <wp:wrapTopAndBottom/>
            <wp:docPr id="225047553" name="图表 1">
              <a:extLst xmlns:a="http://schemas.openxmlformats.org/drawingml/2006/main">
                <a:ext uri="{FF2B5EF4-FFF2-40B4-BE49-F238E27FC236}">
                  <a16:creationId xmlns:a16="http://schemas.microsoft.com/office/drawing/2014/main" id="{3FDC3F26-AEE7-7AC9-FC9D-3CA37ABF5D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r w:rsidR="00736628" w:rsidRPr="00736628">
        <w:rPr>
          <w:rFonts w:hint="eastAsia"/>
          <w:szCs w:val="21"/>
        </w:rPr>
        <w:t>根据图</w:t>
      </w:r>
      <w:r w:rsidR="00736628" w:rsidRPr="00736628">
        <w:rPr>
          <w:rFonts w:hint="eastAsia"/>
          <w:szCs w:val="21"/>
        </w:rPr>
        <w:t>3-2</w:t>
      </w:r>
      <w:r w:rsidR="00736628" w:rsidRPr="00736628">
        <w:rPr>
          <w:rFonts w:hint="eastAsia"/>
          <w:szCs w:val="21"/>
        </w:rPr>
        <w:t>所示，销售费用在</w:t>
      </w:r>
      <w:r w:rsidR="00736628" w:rsidRPr="00736628">
        <w:rPr>
          <w:rFonts w:hint="eastAsia"/>
          <w:szCs w:val="21"/>
        </w:rPr>
        <w:t>2021</w:t>
      </w:r>
      <w:r w:rsidR="00736628" w:rsidRPr="00736628">
        <w:rPr>
          <w:rFonts w:hint="eastAsia"/>
          <w:szCs w:val="21"/>
        </w:rPr>
        <w:t>年至</w:t>
      </w:r>
      <w:r w:rsidR="00736628" w:rsidRPr="00736628">
        <w:rPr>
          <w:rFonts w:hint="eastAsia"/>
          <w:szCs w:val="21"/>
        </w:rPr>
        <w:t>2022</w:t>
      </w:r>
      <w:r w:rsidR="00736628" w:rsidRPr="00736628">
        <w:rPr>
          <w:rFonts w:hint="eastAsia"/>
          <w:szCs w:val="21"/>
        </w:rPr>
        <w:t>年间有所上升，随后两年小幅波动，整体呈先升后稳的趋势；管理费用总体呈小幅度上升的趋势，总体保持较高水平，表明企业在规模扩张中持续加强管理投入，提高企业管理能力，从而提高企业利润；财务费用在</w:t>
      </w:r>
      <w:r w:rsidR="00736628" w:rsidRPr="00736628">
        <w:rPr>
          <w:rFonts w:hint="eastAsia"/>
          <w:szCs w:val="21"/>
        </w:rPr>
        <w:t>2023</w:t>
      </w:r>
      <w:r w:rsidR="00736628" w:rsidRPr="00736628">
        <w:rPr>
          <w:rFonts w:hint="eastAsia"/>
          <w:szCs w:val="21"/>
        </w:rPr>
        <w:t>年出现明显上升后于</w:t>
      </w:r>
      <w:r w:rsidR="00736628" w:rsidRPr="00736628">
        <w:rPr>
          <w:rFonts w:hint="eastAsia"/>
          <w:szCs w:val="21"/>
        </w:rPr>
        <w:t>2024</w:t>
      </w:r>
      <w:r w:rsidR="00736628" w:rsidRPr="00736628">
        <w:rPr>
          <w:rFonts w:hint="eastAsia"/>
          <w:szCs w:val="21"/>
        </w:rPr>
        <w:t>年大幅下降，反映出企业优化了债务结构和资金成本管理，更有利于企业的发展；研发费用在</w:t>
      </w:r>
      <w:r w:rsidR="00736628" w:rsidRPr="00736628">
        <w:rPr>
          <w:rFonts w:hint="eastAsia"/>
          <w:szCs w:val="21"/>
        </w:rPr>
        <w:t>2022</w:t>
      </w:r>
      <w:r w:rsidR="00736628" w:rsidRPr="00736628">
        <w:rPr>
          <w:rFonts w:hint="eastAsia"/>
          <w:szCs w:val="21"/>
        </w:rPr>
        <w:t>年达到峰值后略有回调，但始终保持在</w:t>
      </w:r>
      <w:r w:rsidR="00736628" w:rsidRPr="00736628">
        <w:rPr>
          <w:rFonts w:hint="eastAsia"/>
          <w:szCs w:val="21"/>
        </w:rPr>
        <w:t>48</w:t>
      </w:r>
      <w:r w:rsidR="00736628" w:rsidRPr="00736628">
        <w:rPr>
          <w:rFonts w:hint="eastAsia"/>
          <w:szCs w:val="21"/>
        </w:rPr>
        <w:t>亿元以上的高位，说明企业高度重视技术创新，持续投入新兴智能硬件和</w:t>
      </w:r>
      <w:r w:rsidR="00736628" w:rsidRPr="00736628">
        <w:rPr>
          <w:rFonts w:hint="eastAsia"/>
          <w:szCs w:val="21"/>
        </w:rPr>
        <w:t>AI</w:t>
      </w:r>
      <w:r w:rsidR="00736628" w:rsidRPr="00736628">
        <w:rPr>
          <w:rFonts w:hint="eastAsia"/>
          <w:szCs w:val="21"/>
        </w:rPr>
        <w:t>相关领域的研发，以应对消费电子行业的快速变革。</w:t>
      </w:r>
    </w:p>
    <w:p w14:paraId="39F2C4ED" w14:textId="195475D3" w:rsidR="00736628" w:rsidRPr="00B72C0D" w:rsidRDefault="00BD71BD" w:rsidP="00BD71BD">
      <w:pPr>
        <w:pStyle w:val="ac"/>
        <w:spacing w:line="400" w:lineRule="exact"/>
        <w:jc w:val="center"/>
        <w:rPr>
          <w:rFonts w:ascii="黑体" w:hAnsi="黑体" w:hint="eastAsia"/>
          <w:sz w:val="21"/>
          <w:szCs w:val="21"/>
        </w:rPr>
      </w:pPr>
      <w:bookmarkStart w:id="67" w:name="_Toc227852630"/>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11531">
        <w:rPr>
          <w:noProof/>
        </w:rPr>
        <w:t>2</w:t>
      </w:r>
      <w:r>
        <w:fldChar w:fldCharType="end"/>
      </w:r>
      <w:r>
        <w:rPr>
          <w:rFonts w:hint="eastAsia"/>
        </w:rPr>
        <w:t xml:space="preserve"> </w:t>
      </w:r>
      <w:r w:rsidR="00736628" w:rsidRPr="00B72C0D">
        <w:rPr>
          <w:rFonts w:ascii="黑体" w:hAnsi="黑体" w:hint="eastAsia"/>
          <w:sz w:val="21"/>
          <w:szCs w:val="21"/>
        </w:rPr>
        <w:t>歌尔股份2021-2024年费用分析（单位：亿元）</w:t>
      </w:r>
      <w:bookmarkEnd w:id="67"/>
    </w:p>
    <w:p w14:paraId="3F8926FE" w14:textId="69655A67" w:rsidR="009B1365" w:rsidRDefault="00E72338">
      <w:pPr>
        <w:pStyle w:val="2"/>
        <w:spacing w:before="240" w:after="240" w:line="400" w:lineRule="exact"/>
        <w:ind w:firstLineChars="0" w:firstLine="0"/>
        <w:rPr>
          <w:szCs w:val="21"/>
          <w:lang w:val="en-US"/>
        </w:rPr>
      </w:pPr>
      <w:bookmarkStart w:id="68" w:name="_Toc227852604"/>
      <w:r>
        <w:rPr>
          <w:szCs w:val="21"/>
          <w:lang w:val="en-US"/>
        </w:rPr>
        <w:t>3.2</w:t>
      </w:r>
      <w:r w:rsidR="005273E9">
        <w:rPr>
          <w:rFonts w:hint="eastAsia"/>
          <w:szCs w:val="21"/>
        </w:rPr>
        <w:t>歌尔股份物资供应管理现状</w:t>
      </w:r>
      <w:bookmarkEnd w:id="68"/>
    </w:p>
    <w:p w14:paraId="44D9F42B" w14:textId="11528C2D" w:rsidR="00911531" w:rsidRDefault="005273E9" w:rsidP="00911531">
      <w:pPr>
        <w:spacing w:line="400" w:lineRule="exact"/>
        <w:ind w:firstLine="480"/>
        <w:rPr>
          <w:szCs w:val="21"/>
        </w:rPr>
      </w:pPr>
      <w:r w:rsidRPr="005273E9">
        <w:rPr>
          <w:rFonts w:hint="eastAsia"/>
          <w:szCs w:val="21"/>
        </w:rPr>
        <w:t>歌尔股份物资供应管理体系以拉动式生产为核心驱动，构建了覆盖</w:t>
      </w:r>
      <w:r w:rsidR="004F4AC3" w:rsidRPr="005273E9">
        <w:rPr>
          <w:rFonts w:hint="eastAsia"/>
          <w:szCs w:val="21"/>
        </w:rPr>
        <w:t>订单管理（</w:t>
      </w:r>
      <w:r w:rsidR="004F4AC3" w:rsidRPr="005273E9">
        <w:rPr>
          <w:rFonts w:hint="eastAsia"/>
          <w:szCs w:val="21"/>
        </w:rPr>
        <w:t>OC</w:t>
      </w:r>
      <w:r w:rsidR="004F4AC3" w:rsidRPr="005273E9">
        <w:rPr>
          <w:rFonts w:hint="eastAsia"/>
          <w:szCs w:val="21"/>
        </w:rPr>
        <w:t>）、物料控制（</w:t>
      </w:r>
      <w:r w:rsidR="004F4AC3" w:rsidRPr="005273E9">
        <w:rPr>
          <w:rFonts w:hint="eastAsia"/>
          <w:szCs w:val="21"/>
        </w:rPr>
        <w:t>MC</w:t>
      </w:r>
      <w:r w:rsidR="004F4AC3" w:rsidRPr="005273E9">
        <w:rPr>
          <w:rFonts w:hint="eastAsia"/>
          <w:szCs w:val="21"/>
        </w:rPr>
        <w:t>）、</w:t>
      </w:r>
      <w:r w:rsidRPr="005273E9">
        <w:rPr>
          <w:rFonts w:hint="eastAsia"/>
          <w:szCs w:val="21"/>
        </w:rPr>
        <w:t>寻源（</w:t>
      </w:r>
      <w:r w:rsidRPr="005273E9">
        <w:rPr>
          <w:rFonts w:hint="eastAsia"/>
          <w:szCs w:val="21"/>
        </w:rPr>
        <w:t>Sourcing</w:t>
      </w:r>
      <w:r w:rsidRPr="005273E9">
        <w:rPr>
          <w:rFonts w:hint="eastAsia"/>
          <w:szCs w:val="21"/>
        </w:rPr>
        <w:t>）、执行采购（</w:t>
      </w:r>
      <w:r w:rsidRPr="005273E9">
        <w:rPr>
          <w:rFonts w:hint="eastAsia"/>
          <w:szCs w:val="21"/>
        </w:rPr>
        <w:t>Buyer</w:t>
      </w:r>
      <w:r w:rsidRPr="005273E9">
        <w:rPr>
          <w:rFonts w:hint="eastAsia"/>
          <w:szCs w:val="21"/>
        </w:rPr>
        <w:t>）的全链路协同模式。</w:t>
      </w:r>
      <w:r w:rsidR="0052743B">
        <w:rPr>
          <w:rFonts w:hint="eastAsia"/>
          <w:szCs w:val="21"/>
        </w:rPr>
        <w:t>物资供应管理分为七大职能模块，分别是供应链规划、项目采购管理、供应商寻源、物料开发管理、物料交付、供应商管理、物流管理。各个模块的具体职能如图</w:t>
      </w:r>
      <w:r w:rsidR="0052743B">
        <w:rPr>
          <w:rFonts w:hint="eastAsia"/>
          <w:szCs w:val="21"/>
        </w:rPr>
        <w:t>3-3</w:t>
      </w:r>
      <w:r w:rsidR="0052743B">
        <w:rPr>
          <w:rFonts w:hint="eastAsia"/>
          <w:szCs w:val="21"/>
        </w:rPr>
        <w:t>所示。</w:t>
      </w:r>
    </w:p>
    <w:p w14:paraId="4D9FD6A2" w14:textId="0FFE1D43" w:rsidR="00911531" w:rsidRDefault="00911531" w:rsidP="00911531">
      <w:pPr>
        <w:pStyle w:val="ac"/>
        <w:spacing w:line="400" w:lineRule="exact"/>
        <w:jc w:val="center"/>
        <w:rPr>
          <w:szCs w:val="21"/>
        </w:rPr>
      </w:pPr>
      <w:bookmarkStart w:id="69" w:name="_Toc227852631"/>
      <w:r>
        <w:rPr>
          <w:rFonts w:hint="eastAsia"/>
          <w:noProof/>
          <w:szCs w:val="21"/>
        </w:rPr>
        <w:lastRenderedPageBreak/>
        <w:drawing>
          <wp:anchor distT="0" distB="0" distL="114300" distR="114300" simplePos="0" relativeHeight="251672576" behindDoc="0" locked="0" layoutInCell="1" allowOverlap="1" wp14:anchorId="723EC392" wp14:editId="0220F4DD">
            <wp:simplePos x="0" y="0"/>
            <wp:positionH relativeFrom="page">
              <wp:posOffset>312420</wp:posOffset>
            </wp:positionH>
            <wp:positionV relativeFrom="paragraph">
              <wp:posOffset>218440</wp:posOffset>
            </wp:positionV>
            <wp:extent cx="6971665" cy="2082800"/>
            <wp:effectExtent l="0" t="0" r="635" b="0"/>
            <wp:wrapTopAndBottom/>
            <wp:docPr id="242475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5550" name="图片 2"/>
                    <pic:cNvPicPr/>
                  </pic:nvPicPr>
                  <pic:blipFill>
                    <a:blip r:embed="rId33"/>
                    <a:stretch>
                      <a:fillRect/>
                    </a:stretch>
                  </pic:blipFill>
                  <pic:spPr>
                    <a:xfrm>
                      <a:off x="0" y="0"/>
                      <a:ext cx="6971665" cy="20828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noProof/>
        </w:rPr>
        <w:t>3</w:t>
      </w:r>
      <w:r>
        <w:fldChar w:fldCharType="end"/>
      </w:r>
      <w:r>
        <w:rPr>
          <w:rFonts w:hint="eastAsia"/>
        </w:rPr>
        <w:t xml:space="preserve"> </w:t>
      </w:r>
      <w:r w:rsidRPr="00911531">
        <w:rPr>
          <w:rFonts w:hint="eastAsia"/>
          <w:sz w:val="21"/>
          <w:szCs w:val="21"/>
        </w:rPr>
        <w:t>歌尔股份物资供应管理职能模块图</w:t>
      </w:r>
      <w:bookmarkEnd w:id="69"/>
    </w:p>
    <w:p w14:paraId="081D4CD1" w14:textId="59CF0771"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3.2.1</w:t>
      </w:r>
      <w:r w:rsidR="00A9252C">
        <w:rPr>
          <w:rFonts w:ascii="Times New Roman" w:hAnsi="Times New Roman" w:hint="eastAsia"/>
        </w:rPr>
        <w:t>计划管理现状</w:t>
      </w:r>
    </w:p>
    <w:p w14:paraId="6718999B" w14:textId="04BCF7FB" w:rsidR="009B1365" w:rsidRDefault="00A9252C" w:rsidP="001D37A4">
      <w:pPr>
        <w:spacing w:line="400" w:lineRule="exact"/>
        <w:ind w:firstLine="480"/>
        <w:rPr>
          <w:szCs w:val="21"/>
        </w:rPr>
      </w:pPr>
      <w:r w:rsidRPr="00A9252C">
        <w:rPr>
          <w:rFonts w:hint="eastAsia"/>
          <w:szCs w:val="21"/>
        </w:rPr>
        <w:t>需求计划管理是歌尔股份拉动式供应链的起点，核心由</w:t>
      </w:r>
      <w:r w:rsidRPr="00A9252C">
        <w:rPr>
          <w:rFonts w:hint="eastAsia"/>
          <w:szCs w:val="21"/>
        </w:rPr>
        <w:t>OC</w:t>
      </w:r>
      <w:r w:rsidRPr="00A9252C">
        <w:rPr>
          <w:rFonts w:hint="eastAsia"/>
          <w:szCs w:val="21"/>
        </w:rPr>
        <w:t>与</w:t>
      </w:r>
      <w:r w:rsidRPr="00A9252C">
        <w:rPr>
          <w:rFonts w:hint="eastAsia"/>
          <w:szCs w:val="21"/>
        </w:rPr>
        <w:t>MC</w:t>
      </w:r>
      <w:r w:rsidRPr="00A9252C">
        <w:rPr>
          <w:rFonts w:hint="eastAsia"/>
          <w:szCs w:val="21"/>
        </w:rPr>
        <w:t>两大职能协同完成，</w:t>
      </w:r>
      <w:r w:rsidR="001D37A4" w:rsidRPr="001D37A4">
        <w:rPr>
          <w:rFonts w:hint="eastAsia"/>
          <w:szCs w:val="21"/>
        </w:rPr>
        <w:t>OC</w:t>
      </w:r>
      <w:r w:rsidR="001D37A4" w:rsidRPr="001D37A4">
        <w:rPr>
          <w:rFonts w:hint="eastAsia"/>
          <w:szCs w:val="21"/>
        </w:rPr>
        <w:t>部门负责对接下游客户，</w:t>
      </w:r>
      <w:r w:rsidR="004F4AC3">
        <w:rPr>
          <w:rFonts w:hint="eastAsia"/>
          <w:szCs w:val="21"/>
        </w:rPr>
        <w:t>对客户给的主生产计划，包括生命周期信息，总量及月度需求等进行分析，负责订单传递以及最终交货进度，保证订单交付。</w:t>
      </w:r>
      <w:r w:rsidR="001D37A4" w:rsidRPr="001D37A4">
        <w:rPr>
          <w:rFonts w:hint="eastAsia"/>
          <w:szCs w:val="21"/>
        </w:rPr>
        <w:t>MC</w:t>
      </w:r>
      <w:r w:rsidR="001D37A4" w:rsidRPr="001D37A4">
        <w:rPr>
          <w:rFonts w:hint="eastAsia"/>
          <w:szCs w:val="21"/>
        </w:rPr>
        <w:t>部门则依据</w:t>
      </w:r>
      <w:r w:rsidR="004F4AC3">
        <w:rPr>
          <w:rFonts w:hint="eastAsia"/>
          <w:szCs w:val="21"/>
        </w:rPr>
        <w:t>订单</w:t>
      </w:r>
      <w:r w:rsidR="001D37A4" w:rsidRPr="001D37A4">
        <w:rPr>
          <w:rFonts w:hint="eastAsia"/>
          <w:szCs w:val="21"/>
        </w:rPr>
        <w:t>精确计算物料需求量、采购周期与到货节点，并据此下发</w:t>
      </w:r>
      <w:r w:rsidR="004F4AC3">
        <w:rPr>
          <w:rFonts w:hint="eastAsia"/>
          <w:szCs w:val="21"/>
        </w:rPr>
        <w:t>采购申请</w:t>
      </w:r>
      <w:r w:rsidR="001D37A4" w:rsidRPr="001D37A4">
        <w:rPr>
          <w:rFonts w:hint="eastAsia"/>
          <w:szCs w:val="21"/>
        </w:rPr>
        <w:t>。这一过程中，需求信息</w:t>
      </w:r>
      <w:r w:rsidR="004F4AC3">
        <w:rPr>
          <w:rFonts w:hint="eastAsia"/>
          <w:szCs w:val="21"/>
        </w:rPr>
        <w:t>完全</w:t>
      </w:r>
      <w:r w:rsidR="001D37A4" w:rsidRPr="001D37A4">
        <w:rPr>
          <w:rFonts w:hint="eastAsia"/>
          <w:szCs w:val="21"/>
        </w:rPr>
        <w:t>由客户订单驱动，</w:t>
      </w:r>
      <w:r w:rsidR="00CE468D">
        <w:rPr>
          <w:rFonts w:hint="eastAsia"/>
          <w:szCs w:val="21"/>
        </w:rPr>
        <w:t>一切需求计划均来自于客户订单，绝不允许无订单进行生产。然后</w:t>
      </w:r>
      <w:r w:rsidR="001D37A4" w:rsidRPr="001D37A4">
        <w:rPr>
          <w:rFonts w:hint="eastAsia"/>
          <w:szCs w:val="21"/>
        </w:rPr>
        <w:t>经由</w:t>
      </w:r>
      <w:r w:rsidR="001D37A4" w:rsidRPr="001D37A4">
        <w:rPr>
          <w:rFonts w:hint="eastAsia"/>
          <w:szCs w:val="21"/>
        </w:rPr>
        <w:t>OC</w:t>
      </w:r>
      <w:r w:rsidR="00CE468D">
        <w:rPr>
          <w:rFonts w:hint="eastAsia"/>
          <w:szCs w:val="21"/>
        </w:rPr>
        <w:t>将订单</w:t>
      </w:r>
      <w:r w:rsidR="001D37A4" w:rsidRPr="001D37A4">
        <w:rPr>
          <w:rFonts w:hint="eastAsia"/>
          <w:szCs w:val="21"/>
        </w:rPr>
        <w:t>转化为内部预测和生产计划，再由</w:t>
      </w:r>
      <w:r w:rsidR="001D37A4" w:rsidRPr="001D37A4">
        <w:rPr>
          <w:rFonts w:hint="eastAsia"/>
          <w:szCs w:val="21"/>
        </w:rPr>
        <w:t>MC</w:t>
      </w:r>
      <w:r w:rsidR="001D37A4" w:rsidRPr="001D37A4">
        <w:rPr>
          <w:rFonts w:hint="eastAsia"/>
          <w:szCs w:val="21"/>
        </w:rPr>
        <w:t>通过</w:t>
      </w:r>
      <w:r w:rsidR="001D37A4" w:rsidRPr="001D37A4">
        <w:rPr>
          <w:rFonts w:hint="eastAsia"/>
          <w:szCs w:val="21"/>
        </w:rPr>
        <w:t>MRP</w:t>
      </w:r>
      <w:r w:rsidR="001D37A4" w:rsidRPr="001D37A4">
        <w:rPr>
          <w:rFonts w:hint="eastAsia"/>
          <w:szCs w:val="21"/>
        </w:rPr>
        <w:t>运算将成品需求分解为物料级需求，实现从需求端到供应端的精准对接，为后续采购环节提供明确依据。</w:t>
      </w:r>
    </w:p>
    <w:p w14:paraId="46417C70" w14:textId="7F89510B" w:rsidR="00A9252C" w:rsidRDefault="00A9252C" w:rsidP="00A9252C">
      <w:pPr>
        <w:pStyle w:val="3"/>
        <w:tabs>
          <w:tab w:val="clear" w:pos="561"/>
          <w:tab w:val="clear" w:pos="720"/>
        </w:tabs>
        <w:overflowPunct/>
        <w:spacing w:line="400" w:lineRule="exact"/>
        <w:jc w:val="both"/>
        <w:rPr>
          <w:rFonts w:ascii="Times New Roman" w:hAnsi="Times New Roman"/>
        </w:rPr>
      </w:pPr>
      <w:r>
        <w:rPr>
          <w:rFonts w:ascii="Times New Roman" w:hAnsi="Times New Roman"/>
        </w:rPr>
        <w:t>3.2.</w:t>
      </w:r>
      <w:r>
        <w:rPr>
          <w:rFonts w:ascii="Times New Roman" w:hAnsi="Times New Roman" w:hint="eastAsia"/>
        </w:rPr>
        <w:t>2</w:t>
      </w:r>
      <w:r>
        <w:rPr>
          <w:rFonts w:ascii="Times New Roman" w:hAnsi="Times New Roman" w:hint="eastAsia"/>
        </w:rPr>
        <w:t>采购管理现状</w:t>
      </w:r>
    </w:p>
    <w:p w14:paraId="7677CF80" w14:textId="77777777" w:rsidR="000533C2" w:rsidRDefault="000533C2" w:rsidP="000533C2">
      <w:pPr>
        <w:spacing w:line="400" w:lineRule="exact"/>
        <w:ind w:firstLine="480"/>
        <w:rPr>
          <w:szCs w:val="21"/>
        </w:rPr>
      </w:pPr>
      <w:r>
        <w:rPr>
          <w:rFonts w:hint="eastAsia"/>
          <w:szCs w:val="21"/>
        </w:rPr>
        <w:t>从</w:t>
      </w:r>
      <w:r w:rsidR="00A9252C" w:rsidRPr="00A9252C">
        <w:rPr>
          <w:rFonts w:hint="eastAsia"/>
          <w:szCs w:val="21"/>
        </w:rPr>
        <w:t>采购职能分工</w:t>
      </w:r>
      <w:r>
        <w:rPr>
          <w:rFonts w:hint="eastAsia"/>
          <w:szCs w:val="21"/>
        </w:rPr>
        <w:t>角度来看，</w:t>
      </w:r>
      <w:r w:rsidR="00A9252C" w:rsidRPr="00A9252C">
        <w:rPr>
          <w:rFonts w:hint="eastAsia"/>
          <w:szCs w:val="21"/>
        </w:rPr>
        <w:t>Sourcing</w:t>
      </w:r>
      <w:r w:rsidR="00A9252C" w:rsidRPr="00A9252C">
        <w:rPr>
          <w:rFonts w:hint="eastAsia"/>
          <w:szCs w:val="21"/>
        </w:rPr>
        <w:t>模块聚焦战略层面，负责新供应商开发、准入认证、品类定价、战略合作布局与供应风险管控；</w:t>
      </w:r>
      <w:r w:rsidR="00A9252C" w:rsidRPr="00A9252C">
        <w:rPr>
          <w:rFonts w:hint="eastAsia"/>
          <w:szCs w:val="21"/>
        </w:rPr>
        <w:t>Buyer</w:t>
      </w:r>
      <w:r w:rsidR="00A9252C" w:rsidRPr="00A9252C">
        <w:rPr>
          <w:rFonts w:hint="eastAsia"/>
          <w:szCs w:val="21"/>
        </w:rPr>
        <w:t>模块聚焦执行层面，依据</w:t>
      </w:r>
      <w:r w:rsidR="00A9252C" w:rsidRPr="00A9252C">
        <w:rPr>
          <w:rFonts w:hint="eastAsia"/>
          <w:szCs w:val="21"/>
        </w:rPr>
        <w:t>MC</w:t>
      </w:r>
      <w:r w:rsidR="00A9252C" w:rsidRPr="00A9252C">
        <w:rPr>
          <w:rFonts w:hint="eastAsia"/>
          <w:szCs w:val="21"/>
        </w:rPr>
        <w:t>输出的物料需求下达采购订单、跟进供应商交期、协调来料异常与完成履约对账，二者权责分离形成内部管控制衡。</w:t>
      </w:r>
    </w:p>
    <w:p w14:paraId="77C1EF76" w14:textId="12302963" w:rsidR="00A9252C" w:rsidRPr="00A9252C" w:rsidRDefault="00E16DCA" w:rsidP="000533C2">
      <w:pPr>
        <w:spacing w:line="400" w:lineRule="exact"/>
        <w:ind w:firstLine="480"/>
        <w:rPr>
          <w:szCs w:val="21"/>
        </w:rPr>
      </w:pPr>
      <w:r>
        <w:rPr>
          <w:rFonts w:hint="eastAsia"/>
          <w:szCs w:val="21"/>
        </w:rPr>
        <w:t>从供应链数字化角度来看，歌尔股份致力于打造智慧供应链服务客户，目前已经实现了</w:t>
      </w:r>
      <w:r w:rsidR="00675207">
        <w:rPr>
          <w:rFonts w:hint="eastAsia"/>
          <w:szCs w:val="21"/>
        </w:rPr>
        <w:t>从寻源到结算的</w:t>
      </w:r>
      <w:r>
        <w:rPr>
          <w:rFonts w:hint="eastAsia"/>
          <w:szCs w:val="21"/>
        </w:rPr>
        <w:t>采购</w:t>
      </w:r>
      <w:r w:rsidR="00675207" w:rsidRPr="00675207">
        <w:rPr>
          <w:rFonts w:hint="eastAsia"/>
          <w:szCs w:val="21"/>
        </w:rPr>
        <w:t>全流程线上化</w:t>
      </w:r>
      <w:r>
        <w:rPr>
          <w:rFonts w:hint="eastAsia"/>
          <w:szCs w:val="21"/>
        </w:rPr>
        <w:t>和标准化</w:t>
      </w:r>
      <w:r w:rsidR="00675207">
        <w:rPr>
          <w:rFonts w:hint="eastAsia"/>
          <w:szCs w:val="21"/>
        </w:rPr>
        <w:t>。</w:t>
      </w:r>
      <w:r w:rsidR="00675207" w:rsidRPr="00675207">
        <w:rPr>
          <w:rFonts w:hint="eastAsia"/>
          <w:szCs w:val="21"/>
        </w:rPr>
        <w:t>流程起始于寻源环节的询价</w:t>
      </w:r>
      <w:r w:rsidR="00B63ED8">
        <w:rPr>
          <w:rFonts w:hint="eastAsia"/>
          <w:szCs w:val="21"/>
        </w:rPr>
        <w:t>于</w:t>
      </w:r>
      <w:r w:rsidR="00675207" w:rsidRPr="00675207">
        <w:rPr>
          <w:rFonts w:hint="eastAsia"/>
          <w:szCs w:val="21"/>
        </w:rPr>
        <w:t>供应商投标，确认合作后生成采购订单或委外工单，供应商需反馈产能、要货计划与订单交期，并上传</w:t>
      </w:r>
      <w:r w:rsidR="00675207" w:rsidRPr="00675207">
        <w:rPr>
          <w:rFonts w:hint="eastAsia"/>
          <w:szCs w:val="21"/>
        </w:rPr>
        <w:t>PO</w:t>
      </w:r>
      <w:r w:rsidR="00675207" w:rsidRPr="00675207">
        <w:rPr>
          <w:rFonts w:hint="eastAsia"/>
          <w:szCs w:val="21"/>
        </w:rPr>
        <w:t>未清、生产进度数据</w:t>
      </w:r>
      <w:r w:rsidR="00675207">
        <w:rPr>
          <w:rFonts w:hint="eastAsia"/>
          <w:szCs w:val="21"/>
        </w:rPr>
        <w:t>。</w:t>
      </w:r>
      <w:r w:rsidR="00675207" w:rsidRPr="00675207">
        <w:rPr>
          <w:rFonts w:hint="eastAsia"/>
          <w:szCs w:val="21"/>
        </w:rPr>
        <w:t>交付阶段供应商创建送货单、完成发货操作，同步协同</w:t>
      </w:r>
      <w:r w:rsidR="00675207" w:rsidRPr="00675207">
        <w:rPr>
          <w:rFonts w:hint="eastAsia"/>
          <w:szCs w:val="21"/>
        </w:rPr>
        <w:t>VMI/</w:t>
      </w:r>
      <w:r w:rsidR="00675207" w:rsidRPr="00675207">
        <w:rPr>
          <w:rFonts w:hint="eastAsia"/>
          <w:szCs w:val="21"/>
        </w:rPr>
        <w:t>寄售</w:t>
      </w:r>
      <w:r w:rsidR="00675207" w:rsidRPr="00675207">
        <w:rPr>
          <w:rFonts w:hint="eastAsia"/>
          <w:szCs w:val="21"/>
        </w:rPr>
        <w:t>/</w:t>
      </w:r>
      <w:r w:rsidR="00675207" w:rsidRPr="00675207">
        <w:rPr>
          <w:rFonts w:hint="eastAsia"/>
          <w:szCs w:val="21"/>
        </w:rPr>
        <w:t>委外库存管理</w:t>
      </w:r>
      <w:r w:rsidR="00675207">
        <w:rPr>
          <w:rFonts w:hint="eastAsia"/>
          <w:szCs w:val="21"/>
        </w:rPr>
        <w:t>。</w:t>
      </w:r>
      <w:r w:rsidR="00675207" w:rsidRPr="00675207">
        <w:rPr>
          <w:rFonts w:hint="eastAsia"/>
          <w:szCs w:val="21"/>
        </w:rPr>
        <w:t>品质环节同步提交试制、认定、环保等资料，</w:t>
      </w:r>
      <w:r w:rsidR="00675207" w:rsidRPr="00675207">
        <w:rPr>
          <w:rFonts w:hint="eastAsia"/>
          <w:szCs w:val="21"/>
        </w:rPr>
        <w:lastRenderedPageBreak/>
        <w:t>处理品质异常</w:t>
      </w:r>
      <w:r w:rsidR="00675207">
        <w:rPr>
          <w:rFonts w:hint="eastAsia"/>
          <w:szCs w:val="21"/>
        </w:rPr>
        <w:t>。</w:t>
      </w:r>
      <w:r w:rsidR="00675207" w:rsidRPr="00675207">
        <w:rPr>
          <w:rFonts w:hint="eastAsia"/>
          <w:szCs w:val="21"/>
        </w:rPr>
        <w:t>最终通过对账结算工作台完成费用</w:t>
      </w:r>
      <w:r w:rsidR="00E857A6">
        <w:rPr>
          <w:rFonts w:hint="eastAsia"/>
          <w:szCs w:val="21"/>
        </w:rPr>
        <w:t>结算。</w:t>
      </w:r>
    </w:p>
    <w:p w14:paraId="635FA643" w14:textId="28244C1E" w:rsidR="00A9252C" w:rsidRPr="00E857A6" w:rsidRDefault="00E857A6" w:rsidP="0056564B">
      <w:pPr>
        <w:spacing w:line="400" w:lineRule="exact"/>
        <w:ind w:firstLine="480"/>
        <w:rPr>
          <w:szCs w:val="21"/>
        </w:rPr>
      </w:pPr>
      <w:r>
        <w:rPr>
          <w:rFonts w:hint="eastAsia"/>
          <w:szCs w:val="21"/>
        </w:rPr>
        <w:t>在供应商管理方面，歌尔在</w:t>
      </w:r>
      <w:r>
        <w:rPr>
          <w:rFonts w:hint="eastAsia"/>
          <w:szCs w:val="21"/>
        </w:rPr>
        <w:t>2019</w:t>
      </w:r>
      <w:r>
        <w:rPr>
          <w:rFonts w:hint="eastAsia"/>
          <w:szCs w:val="21"/>
        </w:rPr>
        <w:t>年</w:t>
      </w:r>
      <w:r w:rsidR="00C30255">
        <w:rPr>
          <w:rFonts w:hint="eastAsia"/>
          <w:szCs w:val="21"/>
        </w:rPr>
        <w:t>12</w:t>
      </w:r>
      <w:r w:rsidR="00C30255">
        <w:rPr>
          <w:rFonts w:hint="eastAsia"/>
          <w:szCs w:val="21"/>
        </w:rPr>
        <w:t>月</w:t>
      </w:r>
      <w:r w:rsidR="00705707">
        <w:rPr>
          <w:rFonts w:hint="eastAsia"/>
          <w:szCs w:val="21"/>
        </w:rPr>
        <w:t>上线了</w:t>
      </w:r>
      <w:r w:rsidR="00705707">
        <w:rPr>
          <w:rFonts w:hint="eastAsia"/>
          <w:szCs w:val="21"/>
        </w:rPr>
        <w:t>SRM</w:t>
      </w:r>
      <w:r w:rsidR="00705707">
        <w:rPr>
          <w:rFonts w:hint="eastAsia"/>
          <w:szCs w:val="21"/>
        </w:rPr>
        <w:t>系统，</w:t>
      </w:r>
      <w:r w:rsidR="00C30255">
        <w:rPr>
          <w:rFonts w:hint="eastAsia"/>
          <w:szCs w:val="21"/>
        </w:rPr>
        <w:t>2020</w:t>
      </w:r>
      <w:r w:rsidR="00C30255">
        <w:rPr>
          <w:rFonts w:hint="eastAsia"/>
          <w:szCs w:val="21"/>
        </w:rPr>
        <w:t>年全面应用，</w:t>
      </w:r>
      <w:r w:rsidR="00DC0641">
        <w:rPr>
          <w:rFonts w:hint="eastAsia"/>
          <w:szCs w:val="21"/>
        </w:rPr>
        <w:t>构建了统一的供应商系统门户网站</w:t>
      </w:r>
      <w:r w:rsidR="0056564B">
        <w:rPr>
          <w:rFonts w:hint="eastAsia"/>
          <w:szCs w:val="21"/>
        </w:rPr>
        <w:t>，</w:t>
      </w:r>
      <w:r w:rsidR="003D3BA8">
        <w:rPr>
          <w:rFonts w:hint="eastAsia"/>
          <w:szCs w:val="21"/>
        </w:rPr>
        <w:t>能够实现一站式处理订单、采购、报价等业务</w:t>
      </w:r>
      <w:r w:rsidR="00C30255">
        <w:rPr>
          <w:rFonts w:hint="eastAsia"/>
          <w:szCs w:val="21"/>
        </w:rPr>
        <w:t>。</w:t>
      </w:r>
      <w:r w:rsidR="0056564B">
        <w:rPr>
          <w:rFonts w:hint="eastAsia"/>
          <w:szCs w:val="21"/>
        </w:rPr>
        <w:t>为适应全球化需求</w:t>
      </w:r>
      <w:r w:rsidR="00C30255">
        <w:rPr>
          <w:rFonts w:hint="eastAsia"/>
          <w:szCs w:val="21"/>
        </w:rPr>
        <w:t>，</w:t>
      </w:r>
      <w:r w:rsidR="0056564B">
        <w:rPr>
          <w:rFonts w:hint="eastAsia"/>
          <w:szCs w:val="21"/>
        </w:rPr>
        <w:t>2</w:t>
      </w:r>
      <w:r>
        <w:rPr>
          <w:rFonts w:hint="eastAsia"/>
          <w:szCs w:val="21"/>
        </w:rPr>
        <w:t>025</w:t>
      </w:r>
      <w:r>
        <w:rPr>
          <w:rFonts w:hint="eastAsia"/>
          <w:szCs w:val="21"/>
        </w:rPr>
        <w:t>年</w:t>
      </w:r>
      <w:r w:rsidR="0056564B">
        <w:rPr>
          <w:rFonts w:hint="eastAsia"/>
          <w:szCs w:val="21"/>
        </w:rPr>
        <w:t>进行了重大战略升级，上线了</w:t>
      </w:r>
      <w:r>
        <w:rPr>
          <w:rFonts w:hint="eastAsia"/>
          <w:szCs w:val="21"/>
        </w:rPr>
        <w:t>G-</w:t>
      </w:r>
      <w:r w:rsidR="0056564B">
        <w:rPr>
          <w:rFonts w:hint="eastAsia"/>
          <w:szCs w:val="21"/>
        </w:rPr>
        <w:t>SRM</w:t>
      </w:r>
      <w:r w:rsidR="0056564B">
        <w:rPr>
          <w:rFonts w:hint="eastAsia"/>
          <w:szCs w:val="21"/>
        </w:rPr>
        <w:t>全球采购平台，</w:t>
      </w:r>
      <w:r w:rsidR="00D94B15" w:rsidRPr="00D94B15">
        <w:rPr>
          <w:rFonts w:hint="eastAsia"/>
          <w:szCs w:val="21"/>
        </w:rPr>
        <w:t>覆盖准入、日常运营、绩效考评全阶段。准入环节通过系统完成供应商注册、财经风险评估、现场考察与能力模型评估；日常管理支持供应商信息变更、</w:t>
      </w:r>
      <w:r w:rsidR="005D516B">
        <w:rPr>
          <w:rFonts w:hint="eastAsia"/>
          <w:szCs w:val="21"/>
        </w:rPr>
        <w:t>产品</w:t>
      </w:r>
      <w:r w:rsidR="00D94B15" w:rsidRPr="00D94B15">
        <w:rPr>
          <w:rFonts w:hint="eastAsia"/>
          <w:szCs w:val="21"/>
        </w:rPr>
        <w:t>变更、调查表在线填报；绩效层面实现考评结果查询、绩效申诉、整改全流程线上操作，同时结合品质、交付、商务等维度动态考评；品质技术协同贯穿物料试制、认定、环保与冲突矿产调查全环节，评估结果直接关联供应商合作资格与订单分配，实现供应商全维度、闭环式管控。</w:t>
      </w:r>
    </w:p>
    <w:p w14:paraId="67667DAD" w14:textId="3E4C7F78" w:rsidR="00A9252C" w:rsidRDefault="00A9252C" w:rsidP="00A9252C">
      <w:pPr>
        <w:pStyle w:val="3"/>
        <w:tabs>
          <w:tab w:val="clear" w:pos="561"/>
          <w:tab w:val="clear" w:pos="720"/>
        </w:tabs>
        <w:overflowPunct/>
        <w:spacing w:line="400" w:lineRule="exact"/>
        <w:jc w:val="both"/>
        <w:rPr>
          <w:rFonts w:ascii="Times New Roman" w:hAnsi="Times New Roman"/>
        </w:rPr>
      </w:pPr>
      <w:r>
        <w:rPr>
          <w:rFonts w:ascii="Times New Roman" w:hAnsi="Times New Roman"/>
        </w:rPr>
        <w:t>3.2.</w:t>
      </w:r>
      <w:r>
        <w:rPr>
          <w:rFonts w:ascii="Times New Roman" w:hAnsi="Times New Roman" w:hint="eastAsia"/>
        </w:rPr>
        <w:t>3</w:t>
      </w:r>
      <w:r>
        <w:rPr>
          <w:rFonts w:ascii="Times New Roman" w:hAnsi="Times New Roman" w:hint="eastAsia"/>
        </w:rPr>
        <w:t>库存管理现状</w:t>
      </w:r>
    </w:p>
    <w:p w14:paraId="0091E1B3" w14:textId="65BB309B" w:rsidR="00A9252C" w:rsidRPr="00A9252C" w:rsidRDefault="00F2014F" w:rsidP="00A9252C">
      <w:pPr>
        <w:spacing w:line="400" w:lineRule="exact"/>
        <w:ind w:firstLine="480"/>
        <w:rPr>
          <w:szCs w:val="21"/>
        </w:rPr>
      </w:pPr>
      <w:r w:rsidRPr="00F2014F">
        <w:rPr>
          <w:rFonts w:hint="eastAsia"/>
          <w:szCs w:val="21"/>
        </w:rPr>
        <w:t>歌尔股份</w:t>
      </w:r>
      <w:r>
        <w:rPr>
          <w:rFonts w:hint="eastAsia"/>
          <w:szCs w:val="21"/>
        </w:rPr>
        <w:t>存货规模在</w:t>
      </w:r>
      <w:r>
        <w:rPr>
          <w:rFonts w:hint="eastAsia"/>
          <w:szCs w:val="21"/>
        </w:rPr>
        <w:t>2021</w:t>
      </w:r>
      <w:r w:rsidR="00412A7F">
        <w:rPr>
          <w:rFonts w:hint="eastAsia"/>
          <w:szCs w:val="21"/>
        </w:rPr>
        <w:t>至</w:t>
      </w:r>
      <w:r>
        <w:rPr>
          <w:rFonts w:hint="eastAsia"/>
          <w:szCs w:val="21"/>
        </w:rPr>
        <w:t>2024</w:t>
      </w:r>
      <w:r w:rsidR="00412A7F">
        <w:rPr>
          <w:rFonts w:hint="eastAsia"/>
          <w:szCs w:val="21"/>
        </w:rPr>
        <w:t>年</w:t>
      </w:r>
      <w:r>
        <w:rPr>
          <w:rFonts w:hint="eastAsia"/>
          <w:szCs w:val="21"/>
        </w:rPr>
        <w:t>呈现先升后降的趋势，</w:t>
      </w:r>
      <w:r w:rsidRPr="00F2014F">
        <w:rPr>
          <w:rFonts w:hint="eastAsia"/>
          <w:szCs w:val="21"/>
        </w:rPr>
        <w:t>2022</w:t>
      </w:r>
      <w:r w:rsidRPr="00F2014F">
        <w:rPr>
          <w:rFonts w:hint="eastAsia"/>
          <w:szCs w:val="21"/>
        </w:rPr>
        <w:t>年</w:t>
      </w:r>
      <w:r w:rsidR="00687074">
        <w:rPr>
          <w:rFonts w:hint="eastAsia"/>
          <w:szCs w:val="21"/>
        </w:rPr>
        <w:t>歌尔股份</w:t>
      </w:r>
      <w:r w:rsidRPr="00F2014F">
        <w:rPr>
          <w:rFonts w:hint="eastAsia"/>
          <w:szCs w:val="21"/>
        </w:rPr>
        <w:t>存货规模从</w:t>
      </w:r>
      <w:r w:rsidRPr="00F2014F">
        <w:rPr>
          <w:rFonts w:hint="eastAsia"/>
          <w:szCs w:val="21"/>
        </w:rPr>
        <w:t>120.82</w:t>
      </w:r>
      <w:r w:rsidRPr="00F2014F">
        <w:rPr>
          <w:rFonts w:hint="eastAsia"/>
          <w:szCs w:val="21"/>
        </w:rPr>
        <w:t>亿元</w:t>
      </w:r>
      <w:r w:rsidR="00412A7F">
        <w:rPr>
          <w:rFonts w:hint="eastAsia"/>
          <w:szCs w:val="21"/>
        </w:rPr>
        <w:t>上升至</w:t>
      </w:r>
      <w:r w:rsidRPr="00F2014F">
        <w:rPr>
          <w:rFonts w:hint="eastAsia"/>
          <w:szCs w:val="21"/>
        </w:rPr>
        <w:t>173.49</w:t>
      </w:r>
      <w:r w:rsidRPr="00F2014F">
        <w:rPr>
          <w:rFonts w:hint="eastAsia"/>
          <w:szCs w:val="21"/>
        </w:rPr>
        <w:t>亿元，占总资产</w:t>
      </w:r>
      <w:r w:rsidR="00412A7F">
        <w:rPr>
          <w:rFonts w:hint="eastAsia"/>
          <w:szCs w:val="21"/>
        </w:rPr>
        <w:t>比例达到了</w:t>
      </w:r>
      <w:r w:rsidRPr="00F2014F">
        <w:rPr>
          <w:rFonts w:hint="eastAsia"/>
          <w:szCs w:val="21"/>
        </w:rPr>
        <w:t>22.48%</w:t>
      </w:r>
      <w:r w:rsidRPr="00F2014F">
        <w:rPr>
          <w:rFonts w:hint="eastAsia"/>
          <w:szCs w:val="21"/>
        </w:rPr>
        <w:t>，资金占用压力</w:t>
      </w:r>
      <w:r>
        <w:rPr>
          <w:rFonts w:hint="eastAsia"/>
          <w:szCs w:val="21"/>
        </w:rPr>
        <w:t>较大</w:t>
      </w:r>
      <w:r w:rsidRPr="00F2014F">
        <w:rPr>
          <w:rFonts w:hint="eastAsia"/>
          <w:szCs w:val="21"/>
        </w:rPr>
        <w:t>。</w:t>
      </w:r>
      <w:r w:rsidR="00687074">
        <w:rPr>
          <w:rFonts w:hint="eastAsia"/>
          <w:szCs w:val="21"/>
        </w:rPr>
        <w:t>主要原因是经营规模扩大导致存货储备增加，以及核心客户订单突然削减。</w:t>
      </w:r>
      <w:r w:rsidR="002943EF">
        <w:rPr>
          <w:rFonts w:hint="eastAsia"/>
          <w:szCs w:val="21"/>
        </w:rPr>
        <w:t>为解决这一问题</w:t>
      </w:r>
      <w:r w:rsidRPr="00F2014F">
        <w:rPr>
          <w:rFonts w:hint="eastAsia"/>
          <w:szCs w:val="21"/>
        </w:rPr>
        <w:t>公司</w:t>
      </w:r>
      <w:r w:rsidR="002943EF">
        <w:rPr>
          <w:rFonts w:hint="eastAsia"/>
          <w:szCs w:val="21"/>
        </w:rPr>
        <w:t>不断</w:t>
      </w:r>
      <w:r w:rsidR="00356E9B">
        <w:rPr>
          <w:rFonts w:hint="eastAsia"/>
          <w:szCs w:val="21"/>
        </w:rPr>
        <w:t>加强库存管理</w:t>
      </w:r>
      <w:r w:rsidRPr="00F2014F">
        <w:rPr>
          <w:rFonts w:hint="eastAsia"/>
          <w:szCs w:val="21"/>
        </w:rPr>
        <w:t>，</w:t>
      </w:r>
      <w:r w:rsidR="00687074">
        <w:rPr>
          <w:rFonts w:hint="eastAsia"/>
          <w:szCs w:val="21"/>
        </w:rPr>
        <w:t>通过</w:t>
      </w:r>
      <w:r w:rsidR="00687074">
        <w:rPr>
          <w:rFonts w:hint="eastAsia"/>
          <w:szCs w:val="21"/>
        </w:rPr>
        <w:t>G-SRM</w:t>
      </w:r>
      <w:r w:rsidR="00687074">
        <w:rPr>
          <w:rFonts w:hint="eastAsia"/>
          <w:szCs w:val="21"/>
        </w:rPr>
        <w:t>平台与供应商共享物料供应状况，并对部分原材料采用</w:t>
      </w:r>
      <w:r w:rsidR="00687074">
        <w:rPr>
          <w:rFonts w:hint="eastAsia"/>
          <w:szCs w:val="21"/>
        </w:rPr>
        <w:t>VMI</w:t>
      </w:r>
      <w:r w:rsidR="00687074">
        <w:rPr>
          <w:rFonts w:hint="eastAsia"/>
          <w:szCs w:val="21"/>
        </w:rPr>
        <w:t>和</w:t>
      </w:r>
      <w:r w:rsidR="00687074">
        <w:rPr>
          <w:rFonts w:hint="eastAsia"/>
          <w:szCs w:val="21"/>
        </w:rPr>
        <w:t>JIT</w:t>
      </w:r>
      <w:r w:rsidR="00687074">
        <w:rPr>
          <w:rFonts w:hint="eastAsia"/>
          <w:szCs w:val="21"/>
        </w:rPr>
        <w:t>模式。</w:t>
      </w:r>
      <w:r w:rsidR="002943EF">
        <w:rPr>
          <w:rFonts w:hint="eastAsia"/>
          <w:szCs w:val="21"/>
        </w:rPr>
        <w:t>因此在</w:t>
      </w:r>
      <w:r w:rsidR="002943EF">
        <w:rPr>
          <w:rFonts w:hint="eastAsia"/>
          <w:szCs w:val="21"/>
        </w:rPr>
        <w:t>2023</w:t>
      </w:r>
      <w:r w:rsidR="002943EF">
        <w:rPr>
          <w:rFonts w:hint="eastAsia"/>
          <w:szCs w:val="21"/>
        </w:rPr>
        <w:t>年和</w:t>
      </w:r>
      <w:r w:rsidR="002943EF">
        <w:rPr>
          <w:rFonts w:hint="eastAsia"/>
          <w:szCs w:val="21"/>
        </w:rPr>
        <w:t>2024</w:t>
      </w:r>
      <w:r w:rsidR="002943EF">
        <w:rPr>
          <w:rFonts w:hint="eastAsia"/>
          <w:szCs w:val="21"/>
        </w:rPr>
        <w:t>年</w:t>
      </w:r>
      <w:r w:rsidRPr="00F2014F">
        <w:rPr>
          <w:rFonts w:hint="eastAsia"/>
          <w:szCs w:val="21"/>
        </w:rPr>
        <w:t>存货</w:t>
      </w:r>
      <w:r>
        <w:rPr>
          <w:rFonts w:hint="eastAsia"/>
          <w:szCs w:val="21"/>
        </w:rPr>
        <w:t>规模逐渐</w:t>
      </w:r>
      <w:r w:rsidR="002943EF">
        <w:rPr>
          <w:rFonts w:hint="eastAsia"/>
          <w:szCs w:val="21"/>
        </w:rPr>
        <w:t>降低</w:t>
      </w:r>
      <w:r>
        <w:rPr>
          <w:rFonts w:hint="eastAsia"/>
          <w:szCs w:val="21"/>
        </w:rPr>
        <w:t>，</w:t>
      </w:r>
      <w:r w:rsidR="002943EF">
        <w:rPr>
          <w:rFonts w:hint="eastAsia"/>
          <w:szCs w:val="21"/>
        </w:rPr>
        <w:t>达到了一个较为健康的水平</w:t>
      </w:r>
      <w:r w:rsidRPr="00F2014F">
        <w:rPr>
          <w:rFonts w:hint="eastAsia"/>
          <w:szCs w:val="21"/>
        </w:rPr>
        <w:t>。存货周转率</w:t>
      </w:r>
      <w:r w:rsidR="00100F09">
        <w:rPr>
          <w:rFonts w:hint="eastAsia"/>
          <w:szCs w:val="21"/>
        </w:rPr>
        <w:t>在</w:t>
      </w:r>
      <w:r w:rsidR="00100F09">
        <w:rPr>
          <w:rFonts w:hint="eastAsia"/>
          <w:szCs w:val="21"/>
        </w:rPr>
        <w:t>2024</w:t>
      </w:r>
      <w:r w:rsidR="00100F09">
        <w:rPr>
          <w:rFonts w:hint="eastAsia"/>
          <w:szCs w:val="21"/>
        </w:rPr>
        <w:t>年</w:t>
      </w:r>
      <w:r w:rsidR="002943EF">
        <w:rPr>
          <w:rFonts w:hint="eastAsia"/>
          <w:szCs w:val="21"/>
        </w:rPr>
        <w:t>也</w:t>
      </w:r>
      <w:r w:rsidR="00100F09">
        <w:rPr>
          <w:rFonts w:hint="eastAsia"/>
          <w:szCs w:val="21"/>
        </w:rPr>
        <w:t>实现了从</w:t>
      </w:r>
      <w:r w:rsidRPr="00F2014F">
        <w:rPr>
          <w:rFonts w:hint="eastAsia"/>
          <w:szCs w:val="21"/>
        </w:rPr>
        <w:t>6.38</w:t>
      </w:r>
      <w:r w:rsidRPr="00F2014F">
        <w:rPr>
          <w:rFonts w:hint="eastAsia"/>
          <w:szCs w:val="21"/>
        </w:rPr>
        <w:t>次</w:t>
      </w:r>
      <w:r w:rsidR="00100F09">
        <w:rPr>
          <w:rFonts w:hint="eastAsia"/>
          <w:szCs w:val="21"/>
        </w:rPr>
        <w:t>到</w:t>
      </w:r>
      <w:r w:rsidR="00100F09">
        <w:rPr>
          <w:rFonts w:hint="eastAsia"/>
          <w:szCs w:val="21"/>
        </w:rPr>
        <w:t>8.44</w:t>
      </w:r>
      <w:r w:rsidR="002943EF">
        <w:rPr>
          <w:rFonts w:hint="eastAsia"/>
          <w:szCs w:val="21"/>
        </w:rPr>
        <w:t>次</w:t>
      </w:r>
      <w:r w:rsidR="00100F09">
        <w:rPr>
          <w:rFonts w:hint="eastAsia"/>
          <w:szCs w:val="21"/>
        </w:rPr>
        <w:t>的</w:t>
      </w:r>
      <w:r w:rsidRPr="00F2014F">
        <w:rPr>
          <w:rFonts w:hint="eastAsia"/>
          <w:szCs w:val="21"/>
        </w:rPr>
        <w:t>大幅</w:t>
      </w:r>
      <w:r w:rsidR="00100F09">
        <w:rPr>
          <w:rFonts w:hint="eastAsia"/>
          <w:szCs w:val="21"/>
        </w:rPr>
        <w:t>度</w:t>
      </w:r>
      <w:r w:rsidRPr="00F2014F">
        <w:rPr>
          <w:rFonts w:hint="eastAsia"/>
          <w:szCs w:val="21"/>
        </w:rPr>
        <w:t>跃升</w:t>
      </w:r>
      <w:r w:rsidR="00100F09">
        <w:rPr>
          <w:rFonts w:hint="eastAsia"/>
          <w:szCs w:val="21"/>
        </w:rPr>
        <w:t>，</w:t>
      </w:r>
      <w:r w:rsidRPr="00F2014F">
        <w:rPr>
          <w:rFonts w:hint="eastAsia"/>
          <w:szCs w:val="21"/>
        </w:rPr>
        <w:t>这</w:t>
      </w:r>
      <w:r w:rsidR="00100F09">
        <w:rPr>
          <w:rFonts w:hint="eastAsia"/>
          <w:szCs w:val="21"/>
        </w:rPr>
        <w:t>表明</w:t>
      </w:r>
      <w:r w:rsidRPr="00F2014F">
        <w:rPr>
          <w:rFonts w:hint="eastAsia"/>
          <w:szCs w:val="21"/>
        </w:rPr>
        <w:t>公</w:t>
      </w:r>
      <w:r w:rsidR="002943EF">
        <w:rPr>
          <w:rFonts w:hint="eastAsia"/>
          <w:szCs w:val="21"/>
        </w:rPr>
        <w:t>司的存货管理效率得到了显著提升，</w:t>
      </w:r>
      <w:r w:rsidRPr="00F2014F">
        <w:rPr>
          <w:rFonts w:hint="eastAsia"/>
          <w:szCs w:val="21"/>
        </w:rPr>
        <w:t>为应对消费电子行业的需求波动构</w:t>
      </w:r>
      <w:r w:rsidR="00CC35D7">
        <w:rPr>
          <w:rFonts w:hint="eastAsia"/>
          <w:szCs w:val="21"/>
        </w:rPr>
        <w:t>建</w:t>
      </w:r>
      <w:r w:rsidRPr="00F2014F">
        <w:rPr>
          <w:rFonts w:hint="eastAsia"/>
          <w:szCs w:val="21"/>
        </w:rPr>
        <w:t>了坚实</w:t>
      </w:r>
      <w:r w:rsidR="00CC35D7">
        <w:rPr>
          <w:rFonts w:hint="eastAsia"/>
          <w:szCs w:val="21"/>
        </w:rPr>
        <w:t>的</w:t>
      </w:r>
      <w:r w:rsidRPr="00F2014F">
        <w:rPr>
          <w:rFonts w:hint="eastAsia"/>
          <w:szCs w:val="21"/>
        </w:rPr>
        <w:t>缓冲垫。</w:t>
      </w:r>
    </w:p>
    <w:p w14:paraId="19965490" w14:textId="72C540E5" w:rsidR="009C4330" w:rsidRPr="009C4330" w:rsidRDefault="00BD71BD" w:rsidP="005F5F56">
      <w:pPr>
        <w:pStyle w:val="ac"/>
        <w:spacing w:line="400" w:lineRule="exact"/>
        <w:jc w:val="center"/>
        <w:rPr>
          <w:rFonts w:ascii="黑体" w:hAnsi="黑体" w:hint="eastAsia"/>
          <w:sz w:val="21"/>
          <w:szCs w:val="21"/>
        </w:rPr>
      </w:pPr>
      <w:bookmarkStart w:id="70" w:name="_Toc227852723"/>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3</w:t>
      </w:r>
      <w:r>
        <w:fldChar w:fldCharType="end"/>
      </w:r>
      <w:r w:rsidR="005B5A58">
        <w:rPr>
          <w:rFonts w:hint="eastAsia"/>
        </w:rPr>
        <w:t xml:space="preserve"> </w:t>
      </w:r>
      <w:r w:rsidR="009C4330" w:rsidRPr="009C4330">
        <w:rPr>
          <w:rFonts w:ascii="黑体" w:hAnsi="黑体" w:hint="eastAsia"/>
          <w:sz w:val="21"/>
          <w:szCs w:val="21"/>
        </w:rPr>
        <w:t>歌尔股份</w:t>
      </w:r>
      <w:r w:rsidR="00067672">
        <w:rPr>
          <w:rFonts w:ascii="黑体" w:hAnsi="黑体" w:hint="eastAsia"/>
          <w:sz w:val="21"/>
          <w:szCs w:val="21"/>
        </w:rPr>
        <w:t>2021-2024年</w:t>
      </w:r>
      <w:r w:rsidR="009C4330" w:rsidRPr="009C4330">
        <w:rPr>
          <w:rFonts w:ascii="黑体" w:hAnsi="黑体" w:hint="eastAsia"/>
          <w:sz w:val="21"/>
          <w:szCs w:val="21"/>
        </w:rPr>
        <w:t>存货规模</w:t>
      </w:r>
      <w:r w:rsidR="00067672">
        <w:rPr>
          <w:rFonts w:ascii="黑体" w:hAnsi="黑体" w:hint="eastAsia"/>
          <w:sz w:val="21"/>
          <w:szCs w:val="21"/>
        </w:rPr>
        <w:t>及营运能力</w:t>
      </w:r>
      <w:bookmarkEnd w:id="70"/>
    </w:p>
    <w:tbl>
      <w:tblPr>
        <w:tblW w:w="0" w:type="auto"/>
        <w:jc w:val="center"/>
        <w:tblBorders>
          <w:top w:val="single" w:sz="8" w:space="0" w:color="000000"/>
          <w:bottom w:val="single" w:sz="8" w:space="0" w:color="000000"/>
        </w:tblBorders>
        <w:tblCellMar>
          <w:top w:w="15" w:type="dxa"/>
          <w:left w:w="15" w:type="dxa"/>
          <w:bottom w:w="15" w:type="dxa"/>
          <w:right w:w="15" w:type="dxa"/>
        </w:tblCellMar>
        <w:tblLook w:val="04A0" w:firstRow="1" w:lastRow="0" w:firstColumn="1" w:lastColumn="0" w:noHBand="0" w:noVBand="1"/>
      </w:tblPr>
      <w:tblGrid>
        <w:gridCol w:w="2268"/>
        <w:gridCol w:w="993"/>
        <w:gridCol w:w="1188"/>
        <w:gridCol w:w="1080"/>
        <w:gridCol w:w="1134"/>
      </w:tblGrid>
      <w:tr w:rsidR="00C2396D" w:rsidRPr="00642B50" w14:paraId="2B39BFE1" w14:textId="77777777" w:rsidTr="00C2396D">
        <w:trPr>
          <w:cantSplit/>
          <w:tblHeader/>
          <w:jc w:val="center"/>
        </w:trPr>
        <w:tc>
          <w:tcPr>
            <w:tcW w:w="2268" w:type="dxa"/>
            <w:tcBorders>
              <w:top w:val="single" w:sz="4" w:space="0" w:color="auto"/>
              <w:bottom w:val="single" w:sz="4" w:space="0" w:color="auto"/>
            </w:tcBorders>
            <w:tcMar>
              <w:top w:w="120" w:type="dxa"/>
              <w:left w:w="120" w:type="dxa"/>
              <w:bottom w:w="120" w:type="dxa"/>
              <w:right w:w="120" w:type="dxa"/>
            </w:tcMar>
            <w:vAlign w:val="center"/>
            <w:hideMark/>
          </w:tcPr>
          <w:p w14:paraId="349C34C7" w14:textId="4418D3EC"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项目</w:t>
            </w:r>
          </w:p>
        </w:tc>
        <w:tc>
          <w:tcPr>
            <w:tcW w:w="993" w:type="dxa"/>
            <w:tcBorders>
              <w:top w:val="single" w:sz="4" w:space="0" w:color="auto"/>
              <w:bottom w:val="single" w:sz="4" w:space="0" w:color="auto"/>
            </w:tcBorders>
          </w:tcPr>
          <w:p w14:paraId="580A0036" w14:textId="098570E0"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2021年</w:t>
            </w:r>
          </w:p>
        </w:tc>
        <w:tc>
          <w:tcPr>
            <w:tcW w:w="1188" w:type="dxa"/>
            <w:tcBorders>
              <w:top w:val="single" w:sz="4" w:space="0" w:color="auto"/>
              <w:bottom w:val="single" w:sz="4" w:space="0" w:color="auto"/>
            </w:tcBorders>
            <w:tcMar>
              <w:top w:w="120" w:type="dxa"/>
              <w:left w:w="120" w:type="dxa"/>
              <w:bottom w:w="120" w:type="dxa"/>
              <w:right w:w="120" w:type="dxa"/>
            </w:tcMar>
            <w:vAlign w:val="center"/>
            <w:hideMark/>
          </w:tcPr>
          <w:p w14:paraId="67A185A4" w14:textId="03F48E76"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2022 年</w:t>
            </w:r>
          </w:p>
        </w:tc>
        <w:tc>
          <w:tcPr>
            <w:tcW w:w="1080" w:type="dxa"/>
            <w:tcBorders>
              <w:top w:val="single" w:sz="4" w:space="0" w:color="auto"/>
              <w:bottom w:val="single" w:sz="4" w:space="0" w:color="auto"/>
            </w:tcBorders>
            <w:tcMar>
              <w:top w:w="120" w:type="dxa"/>
              <w:left w:w="120" w:type="dxa"/>
              <w:bottom w:w="120" w:type="dxa"/>
              <w:right w:w="120" w:type="dxa"/>
            </w:tcMar>
            <w:vAlign w:val="center"/>
            <w:hideMark/>
          </w:tcPr>
          <w:p w14:paraId="3A90CC21" w14:textId="77777777"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2023 年</w:t>
            </w:r>
          </w:p>
        </w:tc>
        <w:tc>
          <w:tcPr>
            <w:tcW w:w="1134" w:type="dxa"/>
            <w:tcBorders>
              <w:top w:val="single" w:sz="4" w:space="0" w:color="auto"/>
              <w:bottom w:val="single" w:sz="4" w:space="0" w:color="auto"/>
            </w:tcBorders>
            <w:tcMar>
              <w:top w:w="120" w:type="dxa"/>
              <w:left w:w="120" w:type="dxa"/>
              <w:bottom w:w="120" w:type="dxa"/>
              <w:right w:w="120" w:type="dxa"/>
            </w:tcMar>
            <w:vAlign w:val="center"/>
            <w:hideMark/>
          </w:tcPr>
          <w:p w14:paraId="5FF3E8E0" w14:textId="77777777"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2024 年</w:t>
            </w:r>
          </w:p>
        </w:tc>
      </w:tr>
      <w:tr w:rsidR="00C2396D" w:rsidRPr="00642B50" w14:paraId="534A4DFB" w14:textId="77777777" w:rsidTr="00C2396D">
        <w:trPr>
          <w:cantSplit/>
          <w:jc w:val="center"/>
        </w:trPr>
        <w:tc>
          <w:tcPr>
            <w:tcW w:w="2268" w:type="dxa"/>
            <w:tcBorders>
              <w:top w:val="single" w:sz="4" w:space="0" w:color="auto"/>
            </w:tcBorders>
            <w:tcMar>
              <w:top w:w="120" w:type="dxa"/>
              <w:left w:w="120" w:type="dxa"/>
              <w:bottom w:w="120" w:type="dxa"/>
              <w:right w:w="120" w:type="dxa"/>
            </w:tcMar>
            <w:vAlign w:val="center"/>
            <w:hideMark/>
          </w:tcPr>
          <w:p w14:paraId="6182E0CB" w14:textId="77777777"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存货规模（亿元）</w:t>
            </w:r>
          </w:p>
        </w:tc>
        <w:tc>
          <w:tcPr>
            <w:tcW w:w="993" w:type="dxa"/>
            <w:tcBorders>
              <w:top w:val="single" w:sz="4" w:space="0" w:color="auto"/>
            </w:tcBorders>
          </w:tcPr>
          <w:p w14:paraId="0E8AF07E" w14:textId="2CE1D4B4"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120.82</w:t>
            </w:r>
          </w:p>
        </w:tc>
        <w:tc>
          <w:tcPr>
            <w:tcW w:w="1188" w:type="dxa"/>
            <w:tcBorders>
              <w:top w:val="single" w:sz="4" w:space="0" w:color="auto"/>
            </w:tcBorders>
            <w:tcMar>
              <w:top w:w="120" w:type="dxa"/>
              <w:left w:w="120" w:type="dxa"/>
              <w:bottom w:w="120" w:type="dxa"/>
              <w:right w:w="120" w:type="dxa"/>
            </w:tcMar>
            <w:vAlign w:val="center"/>
            <w:hideMark/>
          </w:tcPr>
          <w:p w14:paraId="74F6C594" w14:textId="650984BF"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173.49</w:t>
            </w:r>
          </w:p>
        </w:tc>
        <w:tc>
          <w:tcPr>
            <w:tcW w:w="1080" w:type="dxa"/>
            <w:tcBorders>
              <w:top w:val="single" w:sz="4" w:space="0" w:color="auto"/>
            </w:tcBorders>
            <w:tcMar>
              <w:top w:w="120" w:type="dxa"/>
              <w:left w:w="120" w:type="dxa"/>
              <w:bottom w:w="120" w:type="dxa"/>
              <w:right w:w="120" w:type="dxa"/>
            </w:tcMar>
            <w:vAlign w:val="center"/>
            <w:hideMark/>
          </w:tcPr>
          <w:p w14:paraId="3A06A5F1" w14:textId="6E62EBDD"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107.95</w:t>
            </w:r>
          </w:p>
        </w:tc>
        <w:tc>
          <w:tcPr>
            <w:tcW w:w="1134" w:type="dxa"/>
            <w:tcBorders>
              <w:top w:val="single" w:sz="4" w:space="0" w:color="auto"/>
            </w:tcBorders>
            <w:tcMar>
              <w:top w:w="120" w:type="dxa"/>
              <w:left w:w="120" w:type="dxa"/>
              <w:bottom w:w="120" w:type="dxa"/>
              <w:right w:w="120" w:type="dxa"/>
            </w:tcMar>
            <w:vAlign w:val="center"/>
            <w:hideMark/>
          </w:tcPr>
          <w:p w14:paraId="2C18ED09" w14:textId="70DFE96B"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10</w:t>
            </w:r>
            <w:r>
              <w:rPr>
                <w:rFonts w:ascii="宋体" w:hAnsi="宋体" w:hint="eastAsia"/>
                <w:sz w:val="21"/>
              </w:rPr>
              <w:t>4.79</w:t>
            </w:r>
          </w:p>
        </w:tc>
      </w:tr>
      <w:tr w:rsidR="00C2396D" w:rsidRPr="00642B50" w14:paraId="720D8396" w14:textId="77777777" w:rsidTr="00C2396D">
        <w:trPr>
          <w:cantSplit/>
          <w:jc w:val="center"/>
        </w:trPr>
        <w:tc>
          <w:tcPr>
            <w:tcW w:w="2268" w:type="dxa"/>
            <w:tcMar>
              <w:top w:w="120" w:type="dxa"/>
              <w:left w:w="120" w:type="dxa"/>
              <w:bottom w:w="120" w:type="dxa"/>
              <w:right w:w="120" w:type="dxa"/>
            </w:tcMar>
            <w:vAlign w:val="center"/>
            <w:hideMark/>
          </w:tcPr>
          <w:p w14:paraId="649E7C9C" w14:textId="450C74A9"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存货占总资产比例</w:t>
            </w:r>
          </w:p>
        </w:tc>
        <w:tc>
          <w:tcPr>
            <w:tcW w:w="993" w:type="dxa"/>
          </w:tcPr>
          <w:p w14:paraId="325BCC4A" w14:textId="689420AF"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19.78%</w:t>
            </w:r>
          </w:p>
        </w:tc>
        <w:tc>
          <w:tcPr>
            <w:tcW w:w="1188" w:type="dxa"/>
            <w:tcMar>
              <w:top w:w="120" w:type="dxa"/>
              <w:left w:w="120" w:type="dxa"/>
              <w:bottom w:w="120" w:type="dxa"/>
              <w:right w:w="120" w:type="dxa"/>
            </w:tcMar>
            <w:vAlign w:val="center"/>
            <w:hideMark/>
          </w:tcPr>
          <w:p w14:paraId="2F1F5220" w14:textId="0CA5B9F7"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22.48</w:t>
            </w:r>
            <w:r w:rsidRPr="00C2396D">
              <w:rPr>
                <w:rFonts w:ascii="宋体" w:hAnsi="宋体"/>
                <w:sz w:val="21"/>
              </w:rPr>
              <w:t>%</w:t>
            </w:r>
          </w:p>
        </w:tc>
        <w:tc>
          <w:tcPr>
            <w:tcW w:w="1080" w:type="dxa"/>
            <w:tcMar>
              <w:top w:w="120" w:type="dxa"/>
              <w:left w:w="120" w:type="dxa"/>
              <w:bottom w:w="120" w:type="dxa"/>
              <w:right w:w="120" w:type="dxa"/>
            </w:tcMar>
            <w:vAlign w:val="center"/>
            <w:hideMark/>
          </w:tcPr>
          <w:p w14:paraId="5F9E6D37" w14:textId="7D893C71"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1</w:t>
            </w:r>
            <w:r>
              <w:rPr>
                <w:rFonts w:ascii="宋体" w:hAnsi="宋体" w:hint="eastAsia"/>
                <w:sz w:val="21"/>
              </w:rPr>
              <w:t>4.64</w:t>
            </w:r>
            <w:r w:rsidRPr="00C2396D">
              <w:rPr>
                <w:rFonts w:ascii="宋体" w:hAnsi="宋体"/>
                <w:sz w:val="21"/>
              </w:rPr>
              <w:t>%</w:t>
            </w:r>
          </w:p>
        </w:tc>
        <w:tc>
          <w:tcPr>
            <w:tcW w:w="1134" w:type="dxa"/>
            <w:tcMar>
              <w:top w:w="120" w:type="dxa"/>
              <w:left w:w="120" w:type="dxa"/>
              <w:bottom w:w="120" w:type="dxa"/>
              <w:right w:w="120" w:type="dxa"/>
            </w:tcMar>
            <w:vAlign w:val="center"/>
            <w:hideMark/>
          </w:tcPr>
          <w:p w14:paraId="5BD0BDC8" w14:textId="794727EA"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12.</w:t>
            </w:r>
            <w:r>
              <w:rPr>
                <w:rFonts w:ascii="宋体" w:hAnsi="宋体" w:hint="eastAsia"/>
                <w:sz w:val="21"/>
              </w:rPr>
              <w:t>67</w:t>
            </w:r>
            <w:r w:rsidRPr="00C2396D">
              <w:rPr>
                <w:rFonts w:ascii="宋体" w:hAnsi="宋体"/>
                <w:sz w:val="21"/>
              </w:rPr>
              <w:t>%</w:t>
            </w:r>
          </w:p>
        </w:tc>
      </w:tr>
      <w:tr w:rsidR="00C2396D" w:rsidRPr="00642B50" w14:paraId="24E739B0" w14:textId="77777777" w:rsidTr="00C2396D">
        <w:trPr>
          <w:cantSplit/>
          <w:jc w:val="center"/>
        </w:trPr>
        <w:tc>
          <w:tcPr>
            <w:tcW w:w="2268" w:type="dxa"/>
            <w:tcMar>
              <w:top w:w="120" w:type="dxa"/>
              <w:left w:w="120" w:type="dxa"/>
              <w:bottom w:w="120" w:type="dxa"/>
              <w:right w:w="120" w:type="dxa"/>
            </w:tcMar>
            <w:vAlign w:val="center"/>
          </w:tcPr>
          <w:p w14:paraId="4B482976" w14:textId="06FDD09E"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存货周转率（次）</w:t>
            </w:r>
          </w:p>
        </w:tc>
        <w:tc>
          <w:tcPr>
            <w:tcW w:w="993" w:type="dxa"/>
          </w:tcPr>
          <w:p w14:paraId="7FCEB00F" w14:textId="519B201D"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6.32</w:t>
            </w:r>
          </w:p>
        </w:tc>
        <w:tc>
          <w:tcPr>
            <w:tcW w:w="1188" w:type="dxa"/>
            <w:tcMar>
              <w:top w:w="120" w:type="dxa"/>
              <w:left w:w="120" w:type="dxa"/>
              <w:bottom w:w="120" w:type="dxa"/>
              <w:right w:w="120" w:type="dxa"/>
            </w:tcMar>
            <w:vAlign w:val="center"/>
          </w:tcPr>
          <w:p w14:paraId="2A6B7FFE" w14:textId="1E58A7C9"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6.34</w:t>
            </w:r>
          </w:p>
        </w:tc>
        <w:tc>
          <w:tcPr>
            <w:tcW w:w="1080" w:type="dxa"/>
            <w:tcMar>
              <w:top w:w="120" w:type="dxa"/>
              <w:left w:w="120" w:type="dxa"/>
              <w:bottom w:w="120" w:type="dxa"/>
              <w:right w:w="120" w:type="dxa"/>
            </w:tcMar>
            <w:vAlign w:val="center"/>
          </w:tcPr>
          <w:p w14:paraId="7919EADE" w14:textId="2577CA9D" w:rsidR="00C2396D" w:rsidRPr="00C2396D" w:rsidRDefault="00C2396D" w:rsidP="005F5F56">
            <w:pPr>
              <w:spacing w:line="400" w:lineRule="exact"/>
              <w:ind w:firstLineChars="0" w:firstLine="0"/>
              <w:rPr>
                <w:rFonts w:ascii="宋体" w:hAnsi="宋体" w:hint="eastAsia"/>
                <w:sz w:val="21"/>
              </w:rPr>
            </w:pPr>
            <w:r w:rsidRPr="00C2396D">
              <w:rPr>
                <w:rFonts w:ascii="宋体" w:hAnsi="宋体"/>
                <w:sz w:val="21"/>
              </w:rPr>
              <w:t>6.</w:t>
            </w:r>
            <w:r>
              <w:rPr>
                <w:rFonts w:ascii="宋体" w:hAnsi="宋体" w:hint="eastAsia"/>
                <w:sz w:val="21"/>
              </w:rPr>
              <w:t>38</w:t>
            </w:r>
          </w:p>
        </w:tc>
        <w:tc>
          <w:tcPr>
            <w:tcW w:w="1134" w:type="dxa"/>
            <w:tcMar>
              <w:top w:w="120" w:type="dxa"/>
              <w:left w:w="120" w:type="dxa"/>
              <w:bottom w:w="120" w:type="dxa"/>
              <w:right w:w="120" w:type="dxa"/>
            </w:tcMar>
            <w:vAlign w:val="center"/>
          </w:tcPr>
          <w:p w14:paraId="72543E4E" w14:textId="5B28E754" w:rsidR="00C2396D" w:rsidRPr="00C2396D" w:rsidRDefault="00C2396D" w:rsidP="005F5F56">
            <w:pPr>
              <w:spacing w:line="400" w:lineRule="exact"/>
              <w:ind w:firstLineChars="0" w:firstLine="0"/>
              <w:rPr>
                <w:rFonts w:ascii="宋体" w:hAnsi="宋体" w:hint="eastAsia"/>
                <w:sz w:val="21"/>
              </w:rPr>
            </w:pPr>
            <w:r>
              <w:rPr>
                <w:rFonts w:ascii="宋体" w:hAnsi="宋体" w:hint="eastAsia"/>
                <w:sz w:val="21"/>
              </w:rPr>
              <w:t>8.44</w:t>
            </w:r>
          </w:p>
        </w:tc>
      </w:tr>
    </w:tbl>
    <w:p w14:paraId="22C93BD3" w14:textId="69671B8D" w:rsidR="008D12FA" w:rsidRPr="008D12FA" w:rsidRDefault="008D12FA" w:rsidP="00B14F05">
      <w:pPr>
        <w:spacing w:line="400" w:lineRule="exact"/>
        <w:ind w:firstLineChars="83" w:firstLine="199"/>
        <w:rPr>
          <w:szCs w:val="21"/>
        </w:rPr>
        <w:sectPr w:rsidR="008D12FA" w:rsidRPr="008D12FA">
          <w:headerReference w:type="default" r:id="rId34"/>
          <w:pgSz w:w="11906" w:h="16838"/>
          <w:pgMar w:top="1701" w:right="1418" w:bottom="1418" w:left="1701" w:header="1304" w:footer="1021" w:gutter="0"/>
          <w:cols w:space="425"/>
          <w:docGrid w:linePitch="312"/>
        </w:sectPr>
      </w:pPr>
    </w:p>
    <w:p w14:paraId="1D08C51A" w14:textId="49D661C5" w:rsidR="009B1365" w:rsidRPr="0082119E" w:rsidRDefault="00E20F24">
      <w:pPr>
        <w:pStyle w:val="1"/>
        <w:spacing w:beforeLines="200" w:before="480" w:line="400" w:lineRule="exact"/>
        <w:rPr>
          <w:lang w:val="en-US"/>
        </w:rPr>
      </w:pPr>
      <w:bookmarkStart w:id="71" w:name="_Toc227852605"/>
      <w:r>
        <w:rPr>
          <w:rFonts w:hint="eastAsia"/>
        </w:rPr>
        <w:lastRenderedPageBreak/>
        <w:t>四、</w:t>
      </w:r>
      <w:r w:rsidR="00301237">
        <w:rPr>
          <w:rFonts w:hint="eastAsia"/>
        </w:rPr>
        <w:t>歌尔股份物资供应管理问题分析</w:t>
      </w:r>
      <w:bookmarkEnd w:id="71"/>
    </w:p>
    <w:p w14:paraId="1D139DC1" w14:textId="77777777" w:rsidR="00301237" w:rsidRDefault="00301237" w:rsidP="00301237">
      <w:pPr>
        <w:spacing w:line="400" w:lineRule="exact"/>
        <w:ind w:firstLine="480"/>
        <w:rPr>
          <w:szCs w:val="21"/>
        </w:rPr>
      </w:pPr>
      <w:r w:rsidRPr="00891E7D">
        <w:rPr>
          <w:rFonts w:hint="eastAsia"/>
          <w:szCs w:val="21"/>
        </w:rPr>
        <w:t>歌尔股份作为全球声光电精密制造领域的代表性企业，已构建起覆盖</w:t>
      </w:r>
      <w:r>
        <w:rPr>
          <w:rFonts w:hint="eastAsia"/>
          <w:szCs w:val="21"/>
        </w:rPr>
        <w:t>需求</w:t>
      </w:r>
      <w:r w:rsidRPr="00891E7D">
        <w:rPr>
          <w:rFonts w:hint="eastAsia"/>
          <w:szCs w:val="21"/>
        </w:rPr>
        <w:t>计划、采购、库存的全流程物资供应管理体系，并上线数字化协同工具支撑运营。但在消费电子行业需求波动加剧、供应链协同要求持续提升的背景下，企业</w:t>
      </w:r>
      <w:r>
        <w:rPr>
          <w:rFonts w:hint="eastAsia"/>
          <w:szCs w:val="21"/>
        </w:rPr>
        <w:t>在物资供应管理方面</w:t>
      </w:r>
      <w:r w:rsidRPr="00891E7D">
        <w:rPr>
          <w:rFonts w:hint="eastAsia"/>
          <w:szCs w:val="21"/>
        </w:rPr>
        <w:t>仍存在一些问题。</w:t>
      </w:r>
    </w:p>
    <w:p w14:paraId="2DC265D7" w14:textId="72006849" w:rsidR="00CA3F0C" w:rsidRDefault="00CA3F0C" w:rsidP="00CA3F0C">
      <w:pPr>
        <w:pStyle w:val="2"/>
        <w:spacing w:before="240" w:after="240" w:line="400" w:lineRule="exact"/>
        <w:ind w:firstLineChars="0" w:firstLine="0"/>
        <w:rPr>
          <w:color w:val="000000"/>
        </w:rPr>
      </w:pPr>
      <w:bookmarkStart w:id="72" w:name="_Toc227852606"/>
      <w:r>
        <w:rPr>
          <w:color w:val="000000"/>
        </w:rPr>
        <w:t>4.</w:t>
      </w:r>
      <w:r>
        <w:rPr>
          <w:rFonts w:hint="eastAsia"/>
          <w:color w:val="000000"/>
        </w:rPr>
        <w:t>1</w:t>
      </w:r>
      <w:r>
        <w:rPr>
          <w:rFonts w:hint="eastAsia"/>
          <w:szCs w:val="21"/>
        </w:rPr>
        <w:t>各部门协同效率低下</w:t>
      </w:r>
      <w:bookmarkEnd w:id="72"/>
    </w:p>
    <w:p w14:paraId="28004777" w14:textId="74D7E5B3" w:rsidR="00CA3F0C" w:rsidRPr="00CA3F0C" w:rsidRDefault="009C5DEC" w:rsidP="00D51FDF">
      <w:pPr>
        <w:spacing w:line="400" w:lineRule="exact"/>
        <w:ind w:firstLine="480"/>
        <w:rPr>
          <w:szCs w:val="21"/>
        </w:rPr>
      </w:pPr>
      <w:r>
        <w:rPr>
          <w:rFonts w:hint="eastAsia"/>
          <w:szCs w:val="21"/>
        </w:rPr>
        <w:t>在对歌尔股份物资供应管理的调研中发现，目前企业物资供应管理存在的最大问题是各个部门之间的部门墙严重，协同效率较为低下</w:t>
      </w:r>
      <w:r w:rsidR="00CA3F0C">
        <w:rPr>
          <w:rFonts w:hint="eastAsia"/>
          <w:szCs w:val="21"/>
        </w:rPr>
        <w:t>。</w:t>
      </w:r>
      <w:r>
        <w:rPr>
          <w:rFonts w:hint="eastAsia"/>
          <w:szCs w:val="21"/>
        </w:rPr>
        <w:t>具体表现为两个方面，一方面，存在信息孤岛问题，数据</w:t>
      </w:r>
      <w:r w:rsidR="00CA3F0C">
        <w:rPr>
          <w:rFonts w:hint="eastAsia"/>
          <w:szCs w:val="21"/>
        </w:rPr>
        <w:t>虽然企业部署了</w:t>
      </w:r>
      <w:r w:rsidR="00CA3F0C">
        <w:rPr>
          <w:rFonts w:hint="eastAsia"/>
          <w:szCs w:val="21"/>
        </w:rPr>
        <w:t>ERP</w:t>
      </w:r>
      <w:r w:rsidR="00CA3F0C">
        <w:rPr>
          <w:rFonts w:hint="eastAsia"/>
          <w:szCs w:val="21"/>
        </w:rPr>
        <w:t>、</w:t>
      </w:r>
      <w:r w:rsidR="00CA3F0C">
        <w:rPr>
          <w:rFonts w:hint="eastAsia"/>
          <w:szCs w:val="21"/>
        </w:rPr>
        <w:t>SRM</w:t>
      </w:r>
      <w:r w:rsidR="00A32E7A">
        <w:rPr>
          <w:rFonts w:hint="eastAsia"/>
          <w:szCs w:val="21"/>
        </w:rPr>
        <w:t>、</w:t>
      </w:r>
      <w:r w:rsidR="00A32E7A">
        <w:rPr>
          <w:rFonts w:hint="eastAsia"/>
          <w:szCs w:val="21"/>
        </w:rPr>
        <w:t>WMS</w:t>
      </w:r>
      <w:r w:rsidR="00CA3F0C">
        <w:rPr>
          <w:rFonts w:hint="eastAsia"/>
          <w:szCs w:val="21"/>
        </w:rPr>
        <w:t>等信息系统，但各部门之间的数据共享与沟通仍然不顺畅，物料计划制定、采购、仓储等部门</w:t>
      </w:r>
      <w:r w:rsidR="00A32E7A">
        <w:rPr>
          <w:rFonts w:hint="eastAsia"/>
          <w:szCs w:val="21"/>
        </w:rPr>
        <w:t>通常各自围绕自身垂直业务目标构建独立的业务系统和数据标准</w:t>
      </w:r>
      <w:r w:rsidR="00CA3F0C">
        <w:rPr>
          <w:rFonts w:hint="eastAsia"/>
          <w:szCs w:val="21"/>
        </w:rPr>
        <w:t>，</w:t>
      </w:r>
      <w:r w:rsidR="00A32E7A">
        <w:rPr>
          <w:rFonts w:hint="eastAsia"/>
          <w:szCs w:val="21"/>
        </w:rPr>
        <w:t>导致跨部门的业务流数据无法实施共享与对接。另一方面，在涉及跨职能协作的具体业务场景中，例如紧急插单、物料短缺或质量问题追溯时，由于缺乏统一的端到端流程管控机制与明确的协同问责标准，遇到</w:t>
      </w:r>
      <w:r w:rsidR="00CA3F0C">
        <w:rPr>
          <w:rFonts w:hint="eastAsia"/>
          <w:szCs w:val="21"/>
        </w:rPr>
        <w:t>问题时</w:t>
      </w:r>
      <w:r w:rsidR="00A32E7A">
        <w:rPr>
          <w:rFonts w:hint="eastAsia"/>
          <w:szCs w:val="21"/>
        </w:rPr>
        <w:t>经常出现</w:t>
      </w:r>
      <w:r w:rsidR="00CA3F0C">
        <w:rPr>
          <w:rFonts w:hint="eastAsia"/>
          <w:szCs w:val="21"/>
        </w:rPr>
        <w:t>各部门互相推诿责任</w:t>
      </w:r>
      <w:r w:rsidR="00A32E7A">
        <w:rPr>
          <w:rFonts w:hint="eastAsia"/>
          <w:szCs w:val="21"/>
        </w:rPr>
        <w:t>或者无人兜底的情况</w:t>
      </w:r>
      <w:r w:rsidR="00CA3F0C">
        <w:rPr>
          <w:rFonts w:hint="eastAsia"/>
          <w:szCs w:val="21"/>
        </w:rPr>
        <w:t>。</w:t>
      </w:r>
      <w:r w:rsidR="00A32E7A">
        <w:rPr>
          <w:rFonts w:hint="eastAsia"/>
          <w:szCs w:val="21"/>
        </w:rPr>
        <w:t>最终加剧运营效率损耗与库存成本的时空。</w:t>
      </w:r>
      <w:r w:rsidR="00CA3F0C">
        <w:rPr>
          <w:rFonts w:hint="eastAsia"/>
          <w:szCs w:val="21"/>
        </w:rPr>
        <w:t>针对这个问题企业又设置了</w:t>
      </w:r>
      <w:r w:rsidR="00CA3F0C">
        <w:rPr>
          <w:rFonts w:hint="eastAsia"/>
          <w:szCs w:val="21"/>
        </w:rPr>
        <w:t>OPM</w:t>
      </w:r>
      <w:r w:rsidR="00CA3F0C">
        <w:rPr>
          <w:rFonts w:hint="eastAsia"/>
          <w:szCs w:val="21"/>
        </w:rPr>
        <w:t>部门作为供应链的项目经理，对项目进行协调规划以确保产品能够按时、按质、按量交付，但供应链整体协同效果仍然没有达到预期。</w:t>
      </w:r>
    </w:p>
    <w:p w14:paraId="273A6425" w14:textId="644D08B7" w:rsidR="009B1365" w:rsidRDefault="00E72338" w:rsidP="00E20F24">
      <w:pPr>
        <w:pStyle w:val="2"/>
        <w:spacing w:before="240" w:after="240" w:line="400" w:lineRule="exact"/>
        <w:ind w:firstLineChars="0" w:firstLine="0"/>
        <w:rPr>
          <w:szCs w:val="21"/>
        </w:rPr>
      </w:pPr>
      <w:bookmarkStart w:id="73" w:name="_Toc227852607"/>
      <w:r>
        <w:rPr>
          <w:color w:val="000000"/>
        </w:rPr>
        <w:t>4.</w:t>
      </w:r>
      <w:r w:rsidR="00CA3F0C">
        <w:rPr>
          <w:rFonts w:hint="eastAsia"/>
          <w:color w:val="000000"/>
        </w:rPr>
        <w:t>2</w:t>
      </w:r>
      <w:r w:rsidR="00301237">
        <w:rPr>
          <w:rFonts w:hint="eastAsia"/>
          <w:szCs w:val="21"/>
        </w:rPr>
        <w:t>需求计划信息精准度不足</w:t>
      </w:r>
      <w:bookmarkEnd w:id="73"/>
    </w:p>
    <w:p w14:paraId="062097F1" w14:textId="0D984DE6" w:rsidR="009B1365" w:rsidRDefault="00E72338">
      <w:pPr>
        <w:pStyle w:val="3"/>
        <w:tabs>
          <w:tab w:val="clear" w:pos="561"/>
          <w:tab w:val="clear" w:pos="720"/>
        </w:tabs>
        <w:overflowPunct/>
        <w:spacing w:line="400" w:lineRule="exact"/>
        <w:jc w:val="both"/>
        <w:rPr>
          <w:rFonts w:ascii="Times New Roman" w:hAnsi="Times New Roman"/>
        </w:rPr>
      </w:pPr>
      <w:bookmarkStart w:id="74" w:name="OLE_LINK9"/>
      <w:r>
        <w:rPr>
          <w:rFonts w:ascii="Times New Roman" w:hAnsi="Times New Roman"/>
        </w:rPr>
        <w:t>4.</w:t>
      </w:r>
      <w:r w:rsidR="00CA3F0C">
        <w:rPr>
          <w:rFonts w:ascii="Times New Roman" w:hAnsi="Times New Roman" w:hint="eastAsia"/>
        </w:rPr>
        <w:t>2</w:t>
      </w:r>
      <w:r>
        <w:rPr>
          <w:rFonts w:ascii="Times New Roman" w:hAnsi="Times New Roman"/>
        </w:rPr>
        <w:t>.1</w:t>
      </w:r>
      <w:r w:rsidR="00301237">
        <w:rPr>
          <w:rFonts w:ascii="Times New Roman" w:hAnsi="Times New Roman" w:hint="eastAsia"/>
        </w:rPr>
        <w:t>客户订单波动引发采购计划频繁调整</w:t>
      </w:r>
    </w:p>
    <w:p w14:paraId="23AA136C" w14:textId="296EE809" w:rsidR="00376760" w:rsidRDefault="006B5058" w:rsidP="001A1487">
      <w:pPr>
        <w:spacing w:line="400" w:lineRule="exact"/>
        <w:ind w:firstLine="480"/>
        <w:rPr>
          <w:szCs w:val="21"/>
        </w:rPr>
      </w:pPr>
      <w:bookmarkStart w:id="75" w:name="_Toc227839509"/>
      <w:r w:rsidRPr="006B5058">
        <w:rPr>
          <w:rFonts w:hint="eastAsia"/>
          <w:szCs w:val="21"/>
        </w:rPr>
        <w:t>歌尔股份作为全球消费电子、</w:t>
      </w:r>
      <w:r w:rsidRPr="006B5058">
        <w:rPr>
          <w:rFonts w:hint="eastAsia"/>
          <w:szCs w:val="21"/>
        </w:rPr>
        <w:t>VR/AR</w:t>
      </w:r>
      <w:r w:rsidRPr="006B5058">
        <w:rPr>
          <w:rFonts w:hint="eastAsia"/>
          <w:szCs w:val="21"/>
        </w:rPr>
        <w:t>及智能硬件领域的重要制造商，其业务高度嵌入下游终端品牌的</w:t>
      </w:r>
      <w:r>
        <w:rPr>
          <w:rFonts w:hint="eastAsia"/>
          <w:szCs w:val="21"/>
        </w:rPr>
        <w:t>研发与</w:t>
      </w:r>
      <w:r w:rsidRPr="006B5058">
        <w:rPr>
          <w:rFonts w:hint="eastAsia"/>
          <w:szCs w:val="21"/>
        </w:rPr>
        <w:t>市场响应周期之中。</w:t>
      </w:r>
      <w:r>
        <w:rPr>
          <w:rFonts w:hint="eastAsia"/>
          <w:szCs w:val="21"/>
        </w:rPr>
        <w:t>消费电子</w:t>
      </w:r>
      <w:r w:rsidR="00301237" w:rsidRPr="00C05AE7">
        <w:rPr>
          <w:rFonts w:hint="eastAsia"/>
          <w:szCs w:val="21"/>
        </w:rPr>
        <w:t>市场</w:t>
      </w:r>
      <w:r>
        <w:rPr>
          <w:rFonts w:hint="eastAsia"/>
          <w:szCs w:val="21"/>
        </w:rPr>
        <w:t>具有</w:t>
      </w:r>
      <w:r w:rsidR="00301237" w:rsidRPr="00C05AE7">
        <w:rPr>
          <w:rFonts w:hint="eastAsia"/>
          <w:szCs w:val="21"/>
        </w:rPr>
        <w:t>需求波动大</w:t>
      </w:r>
      <w:r>
        <w:rPr>
          <w:rFonts w:hint="eastAsia"/>
          <w:szCs w:val="21"/>
        </w:rPr>
        <w:t>、</w:t>
      </w:r>
      <w:r w:rsidR="00301237" w:rsidRPr="00C05AE7">
        <w:rPr>
          <w:rFonts w:hint="eastAsia"/>
          <w:szCs w:val="21"/>
        </w:rPr>
        <w:t>新品迭代快</w:t>
      </w:r>
      <w:r>
        <w:rPr>
          <w:rFonts w:hint="eastAsia"/>
          <w:szCs w:val="21"/>
        </w:rPr>
        <w:t>以及产品生命周期短的</w:t>
      </w:r>
      <w:r w:rsidR="00376760">
        <w:rPr>
          <w:rFonts w:hint="eastAsia"/>
          <w:szCs w:val="21"/>
        </w:rPr>
        <w:t>特点，因此一旦</w:t>
      </w:r>
      <w:r w:rsidR="00376760" w:rsidRPr="00376760">
        <w:rPr>
          <w:rFonts w:hint="eastAsia"/>
          <w:szCs w:val="21"/>
        </w:rPr>
        <w:t>终端客户基于</w:t>
      </w:r>
      <w:r w:rsidR="00376760">
        <w:rPr>
          <w:rFonts w:hint="eastAsia"/>
          <w:szCs w:val="21"/>
        </w:rPr>
        <w:t>库存变化</w:t>
      </w:r>
      <w:r w:rsidR="00376760" w:rsidRPr="00376760">
        <w:rPr>
          <w:rFonts w:hint="eastAsia"/>
          <w:szCs w:val="21"/>
        </w:rPr>
        <w:t>或竞品动态临时修改提货计划，前端采购环节</w:t>
      </w:r>
      <w:r w:rsidR="00376760">
        <w:rPr>
          <w:rFonts w:hint="eastAsia"/>
          <w:szCs w:val="21"/>
        </w:rPr>
        <w:t>将</w:t>
      </w:r>
      <w:r w:rsidR="00376760" w:rsidRPr="00376760">
        <w:rPr>
          <w:rFonts w:hint="eastAsia"/>
          <w:szCs w:val="21"/>
        </w:rPr>
        <w:t>面临</w:t>
      </w:r>
      <w:r w:rsidR="00376760">
        <w:rPr>
          <w:rFonts w:hint="eastAsia"/>
          <w:szCs w:val="21"/>
        </w:rPr>
        <w:t>一系列</w:t>
      </w:r>
      <w:r w:rsidR="00376760" w:rsidRPr="00376760">
        <w:rPr>
          <w:rFonts w:hint="eastAsia"/>
          <w:szCs w:val="21"/>
        </w:rPr>
        <w:t>连锁反应</w:t>
      </w:r>
      <w:r w:rsidR="00376760">
        <w:rPr>
          <w:rFonts w:hint="eastAsia"/>
          <w:szCs w:val="21"/>
        </w:rPr>
        <w:t>。</w:t>
      </w:r>
      <w:r w:rsidR="00376760" w:rsidRPr="00376760">
        <w:rPr>
          <w:rFonts w:hint="eastAsia"/>
          <w:szCs w:val="21"/>
        </w:rPr>
        <w:t>物料需求计划需在极短时间内重新运算并释放新的采购指令，部分长交期电子元器件、定制化结构件甚至面临订单取消的局面。这种高频的采购计划调整使得供应链上下游信息同步难度剧增，供应商被迫在需求不确定的环境下被动备货或紧急插单，不仅加剧了其自身库存管理的波动，更通过“牛鞭效应”将成本压力反向传导至歌尔股份。</w:t>
      </w:r>
    </w:p>
    <w:p w14:paraId="701448F7" w14:textId="0E953AD6" w:rsidR="005A42AF" w:rsidRDefault="005A42AF" w:rsidP="005A42AF">
      <w:pPr>
        <w:pStyle w:val="3"/>
        <w:tabs>
          <w:tab w:val="clear" w:pos="561"/>
          <w:tab w:val="clear" w:pos="720"/>
        </w:tabs>
        <w:overflowPunct/>
        <w:spacing w:line="400" w:lineRule="exact"/>
        <w:jc w:val="both"/>
        <w:rPr>
          <w:rFonts w:ascii="Times New Roman" w:hAnsi="Times New Roman"/>
        </w:rPr>
      </w:pPr>
      <w:bookmarkStart w:id="76" w:name="OLE_LINK3"/>
      <w:bookmarkEnd w:id="75"/>
      <w:r>
        <w:rPr>
          <w:rFonts w:ascii="Times New Roman" w:hAnsi="Times New Roman"/>
        </w:rPr>
        <w:lastRenderedPageBreak/>
        <w:t>4.</w:t>
      </w:r>
      <w:r w:rsidR="00CA3F0C">
        <w:rPr>
          <w:rFonts w:ascii="Times New Roman" w:hAnsi="Times New Roman" w:hint="eastAsia"/>
        </w:rPr>
        <w:t>2</w:t>
      </w:r>
      <w:r>
        <w:rPr>
          <w:rFonts w:ascii="Times New Roman" w:hAnsi="Times New Roman"/>
        </w:rPr>
        <w:t>.</w:t>
      </w:r>
      <w:r>
        <w:rPr>
          <w:rFonts w:ascii="Times New Roman" w:hAnsi="Times New Roman" w:hint="eastAsia"/>
        </w:rPr>
        <w:t>2</w:t>
      </w:r>
      <w:r w:rsidR="00301237">
        <w:rPr>
          <w:rFonts w:ascii="Times New Roman" w:hAnsi="Times New Roman" w:hint="eastAsia"/>
        </w:rPr>
        <w:t>采购计划预见性不足</w:t>
      </w:r>
    </w:p>
    <w:p w14:paraId="0BE6CF94" w14:textId="6D5F8359" w:rsidR="00301237" w:rsidRDefault="00301237" w:rsidP="00301237">
      <w:pPr>
        <w:spacing w:line="400" w:lineRule="exact"/>
        <w:ind w:firstLine="480"/>
      </w:pPr>
      <w:bookmarkStart w:id="77" w:name="_Toc227839510"/>
      <w:r w:rsidRPr="00C05AE7">
        <w:rPr>
          <w:rFonts w:hint="eastAsia"/>
          <w:szCs w:val="21"/>
        </w:rPr>
        <w:t>物料计划部门依托</w:t>
      </w:r>
      <w:r w:rsidRPr="00C05AE7">
        <w:rPr>
          <w:rFonts w:hint="eastAsia"/>
          <w:szCs w:val="21"/>
        </w:rPr>
        <w:t>ERP</w:t>
      </w:r>
      <w:r w:rsidRPr="00C05AE7">
        <w:rPr>
          <w:rFonts w:hint="eastAsia"/>
          <w:szCs w:val="21"/>
        </w:rPr>
        <w:t>系统开展</w:t>
      </w:r>
      <w:r w:rsidRPr="00C05AE7">
        <w:rPr>
          <w:rFonts w:hint="eastAsia"/>
          <w:szCs w:val="21"/>
        </w:rPr>
        <w:t>MRP</w:t>
      </w:r>
      <w:r w:rsidRPr="00C05AE7">
        <w:rPr>
          <w:rFonts w:hint="eastAsia"/>
          <w:szCs w:val="21"/>
        </w:rPr>
        <w:t>运算，主要以订单</w:t>
      </w:r>
      <w:r w:rsidR="009E0583">
        <w:rPr>
          <w:rFonts w:hint="eastAsia"/>
          <w:szCs w:val="21"/>
        </w:rPr>
        <w:t>信息</w:t>
      </w:r>
      <w:r w:rsidRPr="00C05AE7">
        <w:rPr>
          <w:rFonts w:hint="eastAsia"/>
          <w:szCs w:val="21"/>
        </w:rPr>
        <w:t>、产品</w:t>
      </w:r>
      <w:r w:rsidRPr="00C05AE7">
        <w:rPr>
          <w:rFonts w:hint="eastAsia"/>
          <w:szCs w:val="21"/>
        </w:rPr>
        <w:t>BOM</w:t>
      </w:r>
      <w:r w:rsidRPr="00C05AE7">
        <w:rPr>
          <w:rFonts w:hint="eastAsia"/>
          <w:szCs w:val="21"/>
        </w:rPr>
        <w:t>清单与现有库存数据为依据拟定采购计划，缺少对采购订单执行的全流程跟踪</w:t>
      </w:r>
      <w:r w:rsidR="009E0583">
        <w:rPr>
          <w:rFonts w:hint="eastAsia"/>
          <w:szCs w:val="21"/>
        </w:rPr>
        <w:t>，未对采购订单执行情况进行后续监督进行动态</w:t>
      </w:r>
      <w:r w:rsidR="009E0583">
        <w:rPr>
          <w:rFonts w:hint="eastAsia"/>
          <w:szCs w:val="21"/>
        </w:rPr>
        <w:t>MRP</w:t>
      </w:r>
      <w:r w:rsidR="009E0583">
        <w:rPr>
          <w:rFonts w:hint="eastAsia"/>
          <w:szCs w:val="21"/>
        </w:rPr>
        <w:t>运算</w:t>
      </w:r>
      <w:r w:rsidRPr="00C05AE7">
        <w:rPr>
          <w:rFonts w:hint="eastAsia"/>
          <w:szCs w:val="21"/>
        </w:rPr>
        <w:t>。需求预测主要依赖于客户，自身对对客户订单变更、市场需求波动的预判能力较弱。当出现订单削减、项目暂停等情况时，已下达的采购订单无法及时调整，易形成过量采购与库存积压，占用大量流动资金。</w:t>
      </w:r>
    </w:p>
    <w:p w14:paraId="42A21D0F" w14:textId="12604CE5" w:rsidR="009B1365" w:rsidRDefault="00E72338">
      <w:pPr>
        <w:pStyle w:val="2"/>
        <w:spacing w:before="240" w:after="240" w:line="400" w:lineRule="exact"/>
        <w:ind w:firstLineChars="0" w:firstLine="0"/>
        <w:rPr>
          <w:color w:val="000000"/>
        </w:rPr>
      </w:pPr>
      <w:bookmarkStart w:id="78" w:name="_Toc227852608"/>
      <w:bookmarkEnd w:id="74"/>
      <w:bookmarkEnd w:id="76"/>
      <w:bookmarkEnd w:id="77"/>
      <w:r>
        <w:rPr>
          <w:color w:val="000000"/>
        </w:rPr>
        <w:t>4.</w:t>
      </w:r>
      <w:r w:rsidR="00CA3F0C">
        <w:rPr>
          <w:rFonts w:hint="eastAsia"/>
          <w:color w:val="000000"/>
        </w:rPr>
        <w:t>3</w:t>
      </w:r>
      <w:r w:rsidR="00301237">
        <w:rPr>
          <w:rFonts w:hint="eastAsia"/>
          <w:szCs w:val="21"/>
        </w:rPr>
        <w:t>供应链灵活性较差</w:t>
      </w:r>
      <w:bookmarkEnd w:id="78"/>
    </w:p>
    <w:p w14:paraId="53012B46" w14:textId="7D5AD2B7"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4.</w:t>
      </w:r>
      <w:r w:rsidR="00CA3F0C">
        <w:rPr>
          <w:rFonts w:ascii="Times New Roman" w:hAnsi="Times New Roman" w:hint="eastAsia"/>
        </w:rPr>
        <w:t>3</w:t>
      </w:r>
      <w:r>
        <w:rPr>
          <w:rFonts w:ascii="Times New Roman" w:hAnsi="Times New Roman"/>
        </w:rPr>
        <w:t>.1</w:t>
      </w:r>
      <w:r w:rsidR="00301237">
        <w:rPr>
          <w:rFonts w:ascii="Times New Roman" w:hAnsi="Times New Roman" w:hint="eastAsia"/>
        </w:rPr>
        <w:t>供应商集中度偏高</w:t>
      </w:r>
    </w:p>
    <w:p w14:paraId="7BA0A818" w14:textId="3BCFB6F0" w:rsidR="00301237" w:rsidRDefault="00301237" w:rsidP="00301237">
      <w:pPr>
        <w:spacing w:line="400" w:lineRule="exact"/>
        <w:ind w:firstLine="480"/>
        <w:rPr>
          <w:szCs w:val="21"/>
        </w:rPr>
      </w:pPr>
      <w:bookmarkStart w:id="79" w:name="_Toc227839513"/>
      <w:r>
        <w:rPr>
          <w:rFonts w:hint="eastAsia"/>
          <w:szCs w:val="21"/>
        </w:rPr>
        <w:t>根据歌尔股份</w:t>
      </w:r>
      <w:r>
        <w:rPr>
          <w:rFonts w:hint="eastAsia"/>
          <w:szCs w:val="21"/>
        </w:rPr>
        <w:t>2021</w:t>
      </w:r>
      <w:r>
        <w:rPr>
          <w:rFonts w:hint="eastAsia"/>
          <w:szCs w:val="21"/>
        </w:rPr>
        <w:t>至</w:t>
      </w:r>
      <w:r>
        <w:rPr>
          <w:rFonts w:hint="eastAsia"/>
          <w:szCs w:val="21"/>
        </w:rPr>
        <w:t>2024</w:t>
      </w:r>
      <w:r>
        <w:rPr>
          <w:rFonts w:hint="eastAsia"/>
          <w:szCs w:val="21"/>
        </w:rPr>
        <w:t>年</w:t>
      </w:r>
      <w:r w:rsidRPr="00720394">
        <w:rPr>
          <w:rFonts w:hint="eastAsia"/>
          <w:szCs w:val="21"/>
        </w:rPr>
        <w:t>年报</w:t>
      </w:r>
      <w:r>
        <w:rPr>
          <w:rFonts w:hint="eastAsia"/>
          <w:szCs w:val="21"/>
        </w:rPr>
        <w:t>披露的数据</w:t>
      </w:r>
      <w:r w:rsidRPr="00720394">
        <w:rPr>
          <w:rFonts w:hint="eastAsia"/>
          <w:szCs w:val="21"/>
        </w:rPr>
        <w:t>，</w:t>
      </w:r>
      <w:r>
        <w:rPr>
          <w:rFonts w:hint="eastAsia"/>
          <w:szCs w:val="21"/>
        </w:rPr>
        <w:t>公司近几年一直存在供应商集中度偏高的问题，</w:t>
      </w:r>
      <w:r w:rsidR="0075338F">
        <w:rPr>
          <w:rFonts w:hint="eastAsia"/>
          <w:szCs w:val="21"/>
        </w:rPr>
        <w:t>关键零部件依赖少数供应商。</w:t>
      </w:r>
      <w:r>
        <w:rPr>
          <w:rFonts w:hint="eastAsia"/>
          <w:szCs w:val="21"/>
        </w:rPr>
        <w:t>前五大供应商采购总额占年度采购总额的比例一直处于较高的状态，</w:t>
      </w:r>
      <w:r w:rsidRPr="00720394">
        <w:rPr>
          <w:rFonts w:hint="eastAsia"/>
          <w:szCs w:val="21"/>
        </w:rPr>
        <w:t>核心电子料、关键结构件的供应资源相对集中。</w:t>
      </w:r>
      <w:r>
        <w:rPr>
          <w:rFonts w:hint="eastAsia"/>
          <w:szCs w:val="21"/>
        </w:rPr>
        <w:t>并且通过对歌尔股份采购人员进行访谈，了解到企业存在许多客指供方、寡头供方以及低价供方的情况，很多供应商对终端客户具有极高的服从度与粘性，而歌尔作为中间制造商面临着丧失话语权的困境。因此歌尔股份</w:t>
      </w:r>
      <w:r w:rsidRPr="00720394">
        <w:rPr>
          <w:rFonts w:hint="eastAsia"/>
          <w:szCs w:val="21"/>
        </w:rPr>
        <w:t>面对原材料价格上涨、供应链中断等风险</w:t>
      </w:r>
      <w:r>
        <w:rPr>
          <w:rFonts w:hint="eastAsia"/>
          <w:szCs w:val="21"/>
        </w:rPr>
        <w:t>的</w:t>
      </w:r>
      <w:r w:rsidRPr="00720394">
        <w:rPr>
          <w:rFonts w:hint="eastAsia"/>
          <w:szCs w:val="21"/>
        </w:rPr>
        <w:t>缓冲能力有限，供应</w:t>
      </w:r>
      <w:r>
        <w:rPr>
          <w:rFonts w:hint="eastAsia"/>
          <w:szCs w:val="21"/>
        </w:rPr>
        <w:t>链</w:t>
      </w:r>
      <w:r w:rsidRPr="00720394">
        <w:rPr>
          <w:rFonts w:hint="eastAsia"/>
          <w:szCs w:val="21"/>
        </w:rPr>
        <w:t>稳定性存在明显隐患。</w:t>
      </w:r>
    </w:p>
    <w:p w14:paraId="5D5D96E1" w14:textId="77777777" w:rsidR="00301237" w:rsidRDefault="00301237" w:rsidP="00301237">
      <w:pPr>
        <w:pStyle w:val="ac"/>
        <w:spacing w:line="400" w:lineRule="exact"/>
        <w:ind w:firstLine="360"/>
        <w:jc w:val="center"/>
        <w:rPr>
          <w:rFonts w:ascii="黑体" w:hAnsi="黑体" w:hint="eastAsia"/>
          <w:sz w:val="21"/>
          <w:szCs w:val="21"/>
        </w:rPr>
      </w:pPr>
      <w:bookmarkStart w:id="80" w:name="_Toc227852724"/>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Pr>
          <w:noProof/>
        </w:rPr>
        <w:t>4</w:t>
      </w:r>
      <w:r>
        <w:fldChar w:fldCharType="end"/>
      </w:r>
      <w:r>
        <w:rPr>
          <w:rFonts w:hint="eastAsia"/>
        </w:rPr>
        <w:t xml:space="preserve"> </w:t>
      </w:r>
      <w:r w:rsidRPr="0070513F">
        <w:rPr>
          <w:rFonts w:ascii="黑体" w:hAnsi="黑体" w:hint="eastAsia"/>
          <w:sz w:val="21"/>
          <w:szCs w:val="21"/>
        </w:rPr>
        <w:t>前五大供应商采购总额占比</w:t>
      </w:r>
      <w:bookmarkEnd w:id="80"/>
    </w:p>
    <w:tbl>
      <w:tblPr>
        <w:tblStyle w:val="51"/>
        <w:tblW w:w="86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1229"/>
        <w:gridCol w:w="1353"/>
        <w:gridCol w:w="1399"/>
        <w:gridCol w:w="1399"/>
      </w:tblGrid>
      <w:tr w:rsidR="00301237" w:rsidRPr="00642B50" w14:paraId="62DD2D80" w14:textId="77777777" w:rsidTr="007160AB">
        <w:trPr>
          <w:trHeight w:val="458"/>
          <w:jc w:val="center"/>
        </w:trPr>
        <w:tc>
          <w:tcPr>
            <w:tcW w:w="3260" w:type="dxa"/>
            <w:tcBorders>
              <w:top w:val="single" w:sz="4" w:space="0" w:color="auto"/>
              <w:bottom w:val="single" w:sz="4" w:space="0" w:color="auto"/>
            </w:tcBorders>
            <w:vAlign w:val="center"/>
            <w:hideMark/>
          </w:tcPr>
          <w:p w14:paraId="6A7220CF" w14:textId="77777777" w:rsidR="00301237" w:rsidRPr="00795482" w:rsidRDefault="00301237" w:rsidP="007160AB">
            <w:pPr>
              <w:spacing w:line="400" w:lineRule="exact"/>
              <w:ind w:firstLineChars="0" w:firstLine="0"/>
              <w:rPr>
                <w:rFonts w:ascii="宋体" w:eastAsia="宋体" w:hAnsi="宋体" w:hint="eastAsia"/>
                <w:sz w:val="21"/>
              </w:rPr>
            </w:pPr>
            <w:r w:rsidRPr="00795482">
              <w:rPr>
                <w:rFonts w:ascii="宋体" w:eastAsia="宋体" w:hAnsi="宋体" w:hint="eastAsia"/>
                <w:sz w:val="21"/>
              </w:rPr>
              <w:t>项目</w:t>
            </w:r>
          </w:p>
        </w:tc>
        <w:tc>
          <w:tcPr>
            <w:tcW w:w="1229" w:type="dxa"/>
            <w:tcBorders>
              <w:top w:val="single" w:sz="4" w:space="0" w:color="auto"/>
              <w:bottom w:val="single" w:sz="4" w:space="0" w:color="auto"/>
            </w:tcBorders>
            <w:vAlign w:val="center"/>
          </w:tcPr>
          <w:p w14:paraId="376194B2" w14:textId="77777777" w:rsidR="00301237" w:rsidRPr="00795482" w:rsidRDefault="00301237" w:rsidP="007160AB">
            <w:pPr>
              <w:spacing w:line="400" w:lineRule="exact"/>
              <w:ind w:firstLineChars="0" w:firstLine="0"/>
              <w:rPr>
                <w:rFonts w:ascii="宋体" w:eastAsia="宋体" w:hAnsi="宋体" w:hint="eastAsia"/>
                <w:sz w:val="21"/>
              </w:rPr>
            </w:pPr>
            <w:r w:rsidRPr="00795482">
              <w:rPr>
                <w:rFonts w:ascii="宋体" w:eastAsia="宋体" w:hAnsi="宋体" w:hint="eastAsia"/>
                <w:sz w:val="21"/>
              </w:rPr>
              <w:t>2021年</w:t>
            </w:r>
          </w:p>
        </w:tc>
        <w:tc>
          <w:tcPr>
            <w:tcW w:w="1353" w:type="dxa"/>
            <w:tcBorders>
              <w:top w:val="single" w:sz="4" w:space="0" w:color="auto"/>
              <w:bottom w:val="single" w:sz="4" w:space="0" w:color="auto"/>
            </w:tcBorders>
            <w:vAlign w:val="center"/>
            <w:hideMark/>
          </w:tcPr>
          <w:p w14:paraId="35922EEE" w14:textId="77777777" w:rsidR="00301237" w:rsidRPr="00795482" w:rsidRDefault="00301237" w:rsidP="007160AB">
            <w:pPr>
              <w:spacing w:line="400" w:lineRule="exact"/>
              <w:ind w:firstLineChars="0" w:firstLine="0"/>
              <w:rPr>
                <w:rFonts w:ascii="宋体" w:eastAsia="宋体" w:hAnsi="宋体" w:hint="eastAsia"/>
                <w:sz w:val="21"/>
              </w:rPr>
            </w:pPr>
            <w:r w:rsidRPr="00795482">
              <w:rPr>
                <w:rFonts w:ascii="宋体" w:eastAsia="宋体" w:hAnsi="宋体"/>
                <w:sz w:val="21"/>
              </w:rPr>
              <w:t>2022 年</w:t>
            </w:r>
          </w:p>
        </w:tc>
        <w:tc>
          <w:tcPr>
            <w:tcW w:w="1399" w:type="dxa"/>
            <w:tcBorders>
              <w:top w:val="single" w:sz="4" w:space="0" w:color="auto"/>
              <w:bottom w:val="single" w:sz="4" w:space="0" w:color="auto"/>
            </w:tcBorders>
            <w:vAlign w:val="center"/>
            <w:hideMark/>
          </w:tcPr>
          <w:p w14:paraId="441F3821" w14:textId="77777777" w:rsidR="00301237" w:rsidRPr="00795482" w:rsidRDefault="00301237" w:rsidP="007160AB">
            <w:pPr>
              <w:spacing w:line="400" w:lineRule="exact"/>
              <w:ind w:firstLineChars="0" w:firstLine="0"/>
              <w:rPr>
                <w:rFonts w:ascii="宋体" w:eastAsia="宋体" w:hAnsi="宋体" w:hint="eastAsia"/>
                <w:sz w:val="21"/>
              </w:rPr>
            </w:pPr>
            <w:r w:rsidRPr="00795482">
              <w:rPr>
                <w:rFonts w:ascii="宋体" w:eastAsia="宋体" w:hAnsi="宋体"/>
                <w:sz w:val="21"/>
              </w:rPr>
              <w:t>2023 年</w:t>
            </w:r>
          </w:p>
        </w:tc>
        <w:tc>
          <w:tcPr>
            <w:tcW w:w="1399" w:type="dxa"/>
            <w:tcBorders>
              <w:top w:val="single" w:sz="4" w:space="0" w:color="auto"/>
              <w:bottom w:val="single" w:sz="4" w:space="0" w:color="auto"/>
            </w:tcBorders>
            <w:vAlign w:val="center"/>
            <w:hideMark/>
          </w:tcPr>
          <w:p w14:paraId="7CB91164" w14:textId="77777777" w:rsidR="00301237" w:rsidRPr="00795482" w:rsidRDefault="00301237" w:rsidP="007160AB">
            <w:pPr>
              <w:spacing w:line="400" w:lineRule="exact"/>
              <w:ind w:firstLineChars="0" w:firstLine="0"/>
              <w:rPr>
                <w:rFonts w:ascii="宋体" w:eastAsia="宋体" w:hAnsi="宋体" w:hint="eastAsia"/>
                <w:sz w:val="21"/>
              </w:rPr>
            </w:pPr>
            <w:r w:rsidRPr="00795482">
              <w:rPr>
                <w:rFonts w:ascii="宋体" w:eastAsia="宋体" w:hAnsi="宋体"/>
                <w:sz w:val="21"/>
              </w:rPr>
              <w:t>2024 年</w:t>
            </w:r>
          </w:p>
        </w:tc>
      </w:tr>
      <w:tr w:rsidR="00301237" w:rsidRPr="00642B50" w14:paraId="741E5EB6" w14:textId="77777777" w:rsidTr="007160AB">
        <w:trPr>
          <w:trHeight w:val="563"/>
          <w:jc w:val="center"/>
        </w:trPr>
        <w:tc>
          <w:tcPr>
            <w:tcW w:w="3260" w:type="dxa"/>
            <w:tcBorders>
              <w:top w:val="single" w:sz="4" w:space="0" w:color="auto"/>
            </w:tcBorders>
            <w:vAlign w:val="center"/>
            <w:hideMark/>
          </w:tcPr>
          <w:p w14:paraId="5A277139" w14:textId="77777777" w:rsidR="00301237" w:rsidRPr="00795482" w:rsidRDefault="00301237" w:rsidP="007160AB">
            <w:pPr>
              <w:spacing w:line="400" w:lineRule="exact"/>
              <w:ind w:firstLineChars="0" w:firstLine="0"/>
              <w:rPr>
                <w:rFonts w:ascii="宋体" w:eastAsia="宋体" w:hAnsi="宋体" w:hint="eastAsia"/>
                <w:sz w:val="21"/>
              </w:rPr>
            </w:pPr>
            <w:r w:rsidRPr="00795482">
              <w:rPr>
                <w:rFonts w:ascii="宋体" w:eastAsia="宋体" w:hAnsi="宋体" w:hint="eastAsia"/>
                <w:sz w:val="21"/>
              </w:rPr>
              <w:t>前五大供应商采购总额</w:t>
            </w:r>
            <w:r w:rsidRPr="00795482">
              <w:rPr>
                <w:rFonts w:ascii="宋体" w:eastAsia="宋体" w:hAnsi="宋体"/>
                <w:sz w:val="21"/>
              </w:rPr>
              <w:t>（亿元）</w:t>
            </w:r>
          </w:p>
        </w:tc>
        <w:tc>
          <w:tcPr>
            <w:tcW w:w="1229" w:type="dxa"/>
            <w:tcBorders>
              <w:top w:val="single" w:sz="4" w:space="0" w:color="auto"/>
            </w:tcBorders>
            <w:vAlign w:val="center"/>
          </w:tcPr>
          <w:p w14:paraId="362F7CDC" w14:textId="77777777" w:rsidR="00301237" w:rsidRPr="00795482" w:rsidRDefault="00301237" w:rsidP="007160AB">
            <w:pPr>
              <w:spacing w:line="400" w:lineRule="exact"/>
              <w:ind w:firstLineChars="0" w:firstLine="0"/>
              <w:rPr>
                <w:rFonts w:ascii="宋体" w:eastAsia="宋体" w:hAnsi="宋体" w:hint="eastAsia"/>
                <w:sz w:val="21"/>
              </w:rPr>
            </w:pPr>
            <w:r w:rsidRPr="00795482">
              <w:rPr>
                <w:rFonts w:ascii="宋体" w:eastAsia="宋体" w:hAnsi="宋体" w:hint="eastAsia"/>
                <w:sz w:val="21"/>
              </w:rPr>
              <w:t>190.63</w:t>
            </w:r>
          </w:p>
        </w:tc>
        <w:tc>
          <w:tcPr>
            <w:tcW w:w="1353" w:type="dxa"/>
            <w:tcBorders>
              <w:top w:val="single" w:sz="4" w:space="0" w:color="auto"/>
            </w:tcBorders>
            <w:vAlign w:val="center"/>
            <w:hideMark/>
          </w:tcPr>
          <w:p w14:paraId="56D5E600" w14:textId="77777777" w:rsidR="00301237" w:rsidRPr="00795482" w:rsidRDefault="00301237" w:rsidP="007160AB">
            <w:pPr>
              <w:spacing w:line="400" w:lineRule="exact"/>
              <w:ind w:firstLineChars="0" w:firstLine="0"/>
              <w:rPr>
                <w:rFonts w:ascii="宋体" w:eastAsia="宋体" w:hAnsi="宋体" w:hint="eastAsia"/>
                <w:sz w:val="21"/>
              </w:rPr>
            </w:pPr>
            <w:r w:rsidRPr="00795482">
              <w:rPr>
                <w:rFonts w:ascii="宋体" w:eastAsia="宋体" w:hAnsi="宋体" w:hint="eastAsia"/>
                <w:sz w:val="21"/>
              </w:rPr>
              <w:t>347.85</w:t>
            </w:r>
          </w:p>
        </w:tc>
        <w:tc>
          <w:tcPr>
            <w:tcW w:w="1399" w:type="dxa"/>
            <w:tcBorders>
              <w:top w:val="single" w:sz="4" w:space="0" w:color="auto"/>
            </w:tcBorders>
            <w:vAlign w:val="center"/>
            <w:hideMark/>
          </w:tcPr>
          <w:p w14:paraId="66E58549" w14:textId="77777777" w:rsidR="00301237" w:rsidRPr="00795482" w:rsidRDefault="00301237" w:rsidP="007160AB">
            <w:pPr>
              <w:spacing w:line="400" w:lineRule="exact"/>
              <w:ind w:firstLineChars="0" w:firstLine="0"/>
              <w:rPr>
                <w:rFonts w:ascii="宋体" w:eastAsia="宋体" w:hAnsi="宋体" w:hint="eastAsia"/>
                <w:sz w:val="21"/>
              </w:rPr>
            </w:pPr>
            <w:r w:rsidRPr="00795482">
              <w:rPr>
                <w:rFonts w:ascii="宋体" w:eastAsia="宋体" w:hAnsi="宋体" w:hint="eastAsia"/>
                <w:sz w:val="21"/>
              </w:rPr>
              <w:t>351.98</w:t>
            </w:r>
          </w:p>
        </w:tc>
        <w:tc>
          <w:tcPr>
            <w:tcW w:w="1399" w:type="dxa"/>
            <w:tcBorders>
              <w:top w:val="single" w:sz="4" w:space="0" w:color="auto"/>
            </w:tcBorders>
            <w:vAlign w:val="center"/>
            <w:hideMark/>
          </w:tcPr>
          <w:p w14:paraId="0E3721F5" w14:textId="77777777" w:rsidR="00301237" w:rsidRPr="00795482" w:rsidRDefault="00301237" w:rsidP="007160AB">
            <w:pPr>
              <w:spacing w:line="400" w:lineRule="exact"/>
              <w:ind w:firstLineChars="0" w:firstLine="0"/>
              <w:rPr>
                <w:rFonts w:ascii="宋体" w:eastAsia="宋体" w:hAnsi="宋体" w:hint="eastAsia"/>
                <w:sz w:val="21"/>
              </w:rPr>
            </w:pPr>
            <w:r w:rsidRPr="00795482">
              <w:rPr>
                <w:rFonts w:ascii="宋体" w:eastAsia="宋体" w:hAnsi="宋体" w:hint="eastAsia"/>
                <w:sz w:val="21"/>
              </w:rPr>
              <w:t>344.73</w:t>
            </w:r>
          </w:p>
        </w:tc>
      </w:tr>
      <w:tr w:rsidR="00301237" w:rsidRPr="00642B50" w14:paraId="43EB188E" w14:textId="77777777" w:rsidTr="007160AB">
        <w:trPr>
          <w:jc w:val="center"/>
        </w:trPr>
        <w:tc>
          <w:tcPr>
            <w:tcW w:w="3260" w:type="dxa"/>
            <w:tcBorders>
              <w:bottom w:val="single" w:sz="4" w:space="0" w:color="auto"/>
            </w:tcBorders>
            <w:vAlign w:val="center"/>
            <w:hideMark/>
          </w:tcPr>
          <w:p w14:paraId="4C245A7C" w14:textId="77777777" w:rsidR="00301237" w:rsidRPr="00795482" w:rsidRDefault="00301237" w:rsidP="007160AB">
            <w:pPr>
              <w:spacing w:line="400" w:lineRule="exact"/>
              <w:ind w:firstLineChars="0" w:firstLine="0"/>
              <w:rPr>
                <w:rFonts w:ascii="宋体" w:eastAsia="宋体" w:hAnsi="宋体" w:hint="eastAsia"/>
                <w:sz w:val="21"/>
              </w:rPr>
            </w:pPr>
            <w:r w:rsidRPr="00795482">
              <w:rPr>
                <w:rFonts w:ascii="宋体" w:eastAsia="宋体" w:hAnsi="宋体" w:hint="eastAsia"/>
                <w:sz w:val="21"/>
              </w:rPr>
              <w:t>占年度采购总额</w:t>
            </w:r>
            <w:r w:rsidRPr="00795482">
              <w:rPr>
                <w:rFonts w:ascii="宋体" w:eastAsia="宋体" w:hAnsi="宋体"/>
                <w:sz w:val="21"/>
              </w:rPr>
              <w:t>比例</w:t>
            </w:r>
          </w:p>
        </w:tc>
        <w:tc>
          <w:tcPr>
            <w:tcW w:w="1229" w:type="dxa"/>
            <w:tcBorders>
              <w:bottom w:val="single" w:sz="4" w:space="0" w:color="auto"/>
            </w:tcBorders>
            <w:vAlign w:val="center"/>
          </w:tcPr>
          <w:p w14:paraId="29B03651" w14:textId="77777777" w:rsidR="00301237" w:rsidRPr="00795482" w:rsidRDefault="00301237" w:rsidP="007160AB">
            <w:pPr>
              <w:spacing w:line="400" w:lineRule="exact"/>
              <w:ind w:firstLineChars="0" w:firstLine="0"/>
              <w:rPr>
                <w:rFonts w:ascii="宋体" w:eastAsia="宋体" w:hAnsi="宋体" w:hint="eastAsia"/>
                <w:sz w:val="21"/>
              </w:rPr>
            </w:pPr>
            <w:r w:rsidRPr="00795482">
              <w:rPr>
                <w:rFonts w:ascii="宋体" w:eastAsia="宋体" w:hAnsi="宋体" w:hint="eastAsia"/>
                <w:sz w:val="21"/>
              </w:rPr>
              <w:t>30.54%</w:t>
            </w:r>
          </w:p>
        </w:tc>
        <w:tc>
          <w:tcPr>
            <w:tcW w:w="1353" w:type="dxa"/>
            <w:tcBorders>
              <w:bottom w:val="single" w:sz="4" w:space="0" w:color="auto"/>
            </w:tcBorders>
            <w:vAlign w:val="center"/>
            <w:hideMark/>
          </w:tcPr>
          <w:p w14:paraId="68209126" w14:textId="77777777" w:rsidR="00301237" w:rsidRPr="00795482" w:rsidRDefault="00301237" w:rsidP="007160AB">
            <w:pPr>
              <w:spacing w:line="400" w:lineRule="exact"/>
              <w:ind w:firstLineChars="0" w:firstLine="0"/>
              <w:rPr>
                <w:rFonts w:ascii="宋体" w:eastAsia="宋体" w:hAnsi="宋体" w:hint="eastAsia"/>
                <w:sz w:val="21"/>
              </w:rPr>
            </w:pPr>
            <w:r w:rsidRPr="00795482">
              <w:rPr>
                <w:rFonts w:ascii="宋体" w:eastAsia="宋体" w:hAnsi="宋体" w:hint="eastAsia"/>
                <w:sz w:val="21"/>
              </w:rPr>
              <w:t>38.35</w:t>
            </w:r>
            <w:r w:rsidRPr="00795482">
              <w:rPr>
                <w:rFonts w:ascii="宋体" w:eastAsia="宋体" w:hAnsi="宋体"/>
                <w:sz w:val="21"/>
              </w:rPr>
              <w:t>%</w:t>
            </w:r>
          </w:p>
        </w:tc>
        <w:tc>
          <w:tcPr>
            <w:tcW w:w="1399" w:type="dxa"/>
            <w:tcBorders>
              <w:bottom w:val="single" w:sz="4" w:space="0" w:color="auto"/>
            </w:tcBorders>
            <w:vAlign w:val="center"/>
            <w:hideMark/>
          </w:tcPr>
          <w:p w14:paraId="446D42D6" w14:textId="77777777" w:rsidR="00301237" w:rsidRPr="00795482" w:rsidRDefault="00301237" w:rsidP="007160AB">
            <w:pPr>
              <w:spacing w:line="400" w:lineRule="exact"/>
              <w:ind w:firstLineChars="0" w:firstLine="0"/>
              <w:rPr>
                <w:rFonts w:ascii="宋体" w:eastAsia="宋体" w:hAnsi="宋体" w:hint="eastAsia"/>
                <w:sz w:val="21"/>
              </w:rPr>
            </w:pPr>
            <w:r w:rsidRPr="00795482">
              <w:rPr>
                <w:rFonts w:ascii="宋体" w:eastAsia="宋体" w:hAnsi="宋体" w:hint="eastAsia"/>
                <w:sz w:val="21"/>
              </w:rPr>
              <w:t>46.16</w:t>
            </w:r>
            <w:r w:rsidRPr="00795482">
              <w:rPr>
                <w:rFonts w:ascii="宋体" w:eastAsia="宋体" w:hAnsi="宋体"/>
                <w:sz w:val="21"/>
              </w:rPr>
              <w:t>%</w:t>
            </w:r>
          </w:p>
        </w:tc>
        <w:tc>
          <w:tcPr>
            <w:tcW w:w="1399" w:type="dxa"/>
            <w:tcBorders>
              <w:bottom w:val="single" w:sz="4" w:space="0" w:color="auto"/>
            </w:tcBorders>
            <w:vAlign w:val="center"/>
            <w:hideMark/>
          </w:tcPr>
          <w:p w14:paraId="2EA9D207" w14:textId="77777777" w:rsidR="00301237" w:rsidRPr="00795482" w:rsidRDefault="00301237" w:rsidP="007160AB">
            <w:pPr>
              <w:spacing w:line="400" w:lineRule="exact"/>
              <w:ind w:firstLineChars="0" w:firstLine="0"/>
              <w:rPr>
                <w:rFonts w:ascii="宋体" w:eastAsia="宋体" w:hAnsi="宋体" w:hint="eastAsia"/>
                <w:sz w:val="21"/>
              </w:rPr>
            </w:pPr>
            <w:r w:rsidRPr="00795482">
              <w:rPr>
                <w:rFonts w:ascii="宋体" w:eastAsia="宋体" w:hAnsi="宋体" w:hint="eastAsia"/>
                <w:sz w:val="21"/>
              </w:rPr>
              <w:t>42.91</w:t>
            </w:r>
            <w:r w:rsidRPr="00795482">
              <w:rPr>
                <w:rFonts w:ascii="宋体" w:eastAsia="宋体" w:hAnsi="宋体"/>
                <w:sz w:val="21"/>
              </w:rPr>
              <w:t>%</w:t>
            </w:r>
          </w:p>
        </w:tc>
      </w:tr>
    </w:tbl>
    <w:bookmarkEnd w:id="79"/>
    <w:p w14:paraId="238C20DC" w14:textId="144967FB" w:rsidR="003F3CFA" w:rsidRDefault="003F3CFA" w:rsidP="003F3CFA">
      <w:pPr>
        <w:pStyle w:val="3"/>
        <w:tabs>
          <w:tab w:val="clear" w:pos="561"/>
          <w:tab w:val="clear" w:pos="720"/>
        </w:tabs>
        <w:overflowPunct/>
        <w:spacing w:line="400" w:lineRule="exact"/>
        <w:jc w:val="both"/>
        <w:rPr>
          <w:rFonts w:ascii="Times New Roman" w:hAnsi="Times New Roman"/>
        </w:rPr>
      </w:pPr>
      <w:r>
        <w:rPr>
          <w:rFonts w:ascii="Times New Roman" w:hAnsi="Times New Roman"/>
        </w:rPr>
        <w:t>4.</w:t>
      </w:r>
      <w:r w:rsidR="00CA3F0C">
        <w:rPr>
          <w:rFonts w:ascii="Times New Roman" w:hAnsi="Times New Roman" w:hint="eastAsia"/>
        </w:rPr>
        <w:t>3</w:t>
      </w:r>
      <w:r>
        <w:rPr>
          <w:rFonts w:ascii="Times New Roman" w:hAnsi="Times New Roman"/>
        </w:rPr>
        <w:t>.</w:t>
      </w:r>
      <w:r>
        <w:rPr>
          <w:rFonts w:ascii="Times New Roman" w:hAnsi="Times New Roman" w:hint="eastAsia"/>
        </w:rPr>
        <w:t>2</w:t>
      </w:r>
      <w:r w:rsidR="00301237">
        <w:rPr>
          <w:rFonts w:ascii="Times New Roman" w:hAnsi="Times New Roman" w:hint="eastAsia"/>
        </w:rPr>
        <w:t>客户高度集中</w:t>
      </w:r>
      <w:r w:rsidR="006B5058">
        <w:rPr>
          <w:rFonts w:ascii="Times New Roman" w:hAnsi="Times New Roman"/>
        </w:rPr>
        <w:t xml:space="preserve"> </w:t>
      </w:r>
    </w:p>
    <w:p w14:paraId="3A020122" w14:textId="02284A5B" w:rsidR="009B1365" w:rsidRPr="001C1BBA" w:rsidRDefault="00301237" w:rsidP="001C1BBA">
      <w:pPr>
        <w:spacing w:line="400" w:lineRule="exact"/>
        <w:ind w:firstLine="480"/>
        <w:rPr>
          <w:szCs w:val="21"/>
        </w:rPr>
        <w:sectPr w:rsidR="009B1365" w:rsidRPr="001C1BBA">
          <w:headerReference w:type="even" r:id="rId35"/>
          <w:headerReference w:type="default" r:id="rId36"/>
          <w:footerReference w:type="even" r:id="rId37"/>
          <w:pgSz w:w="11906" w:h="16838"/>
          <w:pgMar w:top="1701" w:right="1418" w:bottom="1418" w:left="1701" w:header="1304" w:footer="1021" w:gutter="0"/>
          <w:cols w:space="425"/>
          <w:docGrid w:linePitch="312"/>
        </w:sectPr>
      </w:pPr>
      <w:bookmarkStart w:id="81" w:name="_Toc227839514"/>
      <w:r>
        <w:rPr>
          <w:rFonts w:hint="eastAsia"/>
          <w:szCs w:val="21"/>
        </w:rPr>
        <w:t>受</w:t>
      </w:r>
      <w:r w:rsidRPr="00362F0C">
        <w:rPr>
          <w:rFonts w:hint="eastAsia"/>
          <w:szCs w:val="21"/>
        </w:rPr>
        <w:t>全球科技和消费电子行业的竞争格局以及公司大客户战略</w:t>
      </w:r>
      <w:r>
        <w:rPr>
          <w:rFonts w:hint="eastAsia"/>
          <w:szCs w:val="21"/>
        </w:rPr>
        <w:t>的影响</w:t>
      </w:r>
      <w:r w:rsidRPr="00362F0C">
        <w:rPr>
          <w:rFonts w:hint="eastAsia"/>
          <w:szCs w:val="21"/>
        </w:rPr>
        <w:t>，</w:t>
      </w:r>
      <w:r>
        <w:rPr>
          <w:rFonts w:hint="eastAsia"/>
          <w:szCs w:val="21"/>
        </w:rPr>
        <w:t>歌尔股份的</w:t>
      </w:r>
      <w:r w:rsidRPr="00362F0C">
        <w:rPr>
          <w:rFonts w:hint="eastAsia"/>
          <w:szCs w:val="21"/>
        </w:rPr>
        <w:t>客户结构相对集中</w:t>
      </w:r>
      <w:r>
        <w:rPr>
          <w:rFonts w:hint="eastAsia"/>
          <w:szCs w:val="21"/>
        </w:rPr>
        <w:t>。企业的生产主要依据客户需求和订单来制定主生产计划</w:t>
      </w:r>
      <w:r w:rsidRPr="007C34B1">
        <w:rPr>
          <w:szCs w:val="21"/>
        </w:rPr>
        <w:t>，物料规格与交付节奏均由客户主导，物资供应</w:t>
      </w:r>
      <w:r>
        <w:rPr>
          <w:rFonts w:hint="eastAsia"/>
          <w:szCs w:val="21"/>
        </w:rPr>
        <w:t>难以</w:t>
      </w:r>
      <w:r w:rsidRPr="007C34B1">
        <w:rPr>
          <w:szCs w:val="21"/>
        </w:rPr>
        <w:t>自主规划与调整。客户订单数量、交期一旦变动，采购与备货节奏</w:t>
      </w:r>
      <w:r>
        <w:rPr>
          <w:rFonts w:hint="eastAsia"/>
          <w:szCs w:val="21"/>
        </w:rPr>
        <w:t>也要被迫</w:t>
      </w:r>
      <w:r w:rsidRPr="007C34B1">
        <w:rPr>
          <w:szCs w:val="21"/>
        </w:rPr>
        <w:t>调整，</w:t>
      </w:r>
      <w:r>
        <w:rPr>
          <w:rFonts w:hint="eastAsia"/>
          <w:szCs w:val="21"/>
        </w:rPr>
        <w:t>容</w:t>
      </w:r>
      <w:r w:rsidRPr="007C34B1">
        <w:rPr>
          <w:szCs w:val="21"/>
        </w:rPr>
        <w:t>易出现物料短缺或库存积压问题</w:t>
      </w:r>
      <w:r w:rsidR="001C1BBA">
        <w:rPr>
          <w:rFonts w:hint="eastAsia"/>
          <w:szCs w:val="21"/>
        </w:rPr>
        <w:t>。因此企业</w:t>
      </w:r>
      <w:r w:rsidR="001C1BBA" w:rsidRPr="007C34B1">
        <w:rPr>
          <w:szCs w:val="21"/>
        </w:rPr>
        <w:t>整体处于被动适配状态</w:t>
      </w:r>
      <w:r w:rsidR="001C1BBA">
        <w:rPr>
          <w:rFonts w:hint="eastAsia"/>
          <w:szCs w:val="21"/>
        </w:rPr>
        <w:t>，</w:t>
      </w:r>
      <w:r w:rsidR="001C1BBA" w:rsidRPr="007C34B1">
        <w:rPr>
          <w:szCs w:val="21"/>
        </w:rPr>
        <w:t>供应管理的灵活性与抗风险能力</w:t>
      </w:r>
      <w:r w:rsidR="001C1BBA">
        <w:rPr>
          <w:rFonts w:hint="eastAsia"/>
          <w:szCs w:val="21"/>
        </w:rPr>
        <w:t>都</w:t>
      </w:r>
      <w:r w:rsidR="001C1BBA" w:rsidRPr="007C34B1">
        <w:rPr>
          <w:szCs w:val="21"/>
        </w:rPr>
        <w:t>较弱。</w:t>
      </w:r>
      <w:r w:rsidR="001C1BBA">
        <w:rPr>
          <w:rFonts w:hint="eastAsia"/>
          <w:szCs w:val="21"/>
        </w:rPr>
        <w:t>例如在</w:t>
      </w:r>
      <w:r w:rsidR="001C1BBA">
        <w:rPr>
          <w:rFonts w:hint="eastAsia"/>
          <w:szCs w:val="21"/>
        </w:rPr>
        <w:t>2022</w:t>
      </w:r>
      <w:r w:rsidR="001C1BBA">
        <w:rPr>
          <w:rFonts w:hint="eastAsia"/>
          <w:szCs w:val="21"/>
        </w:rPr>
        <w:t>年由于收到某大客户通知暂停生产其中一款智能声学整机产品，导致</w:t>
      </w:r>
      <w:bookmarkEnd w:id="81"/>
      <w:r w:rsidR="001C1BBA">
        <w:rPr>
          <w:rFonts w:hint="eastAsia"/>
          <w:szCs w:val="21"/>
        </w:rPr>
        <w:t>歌尔股份利润总额大幅下跌，</w:t>
      </w:r>
      <w:r w:rsidR="009C5DEC">
        <w:rPr>
          <w:rFonts w:hint="eastAsia"/>
          <w:szCs w:val="21"/>
        </w:rPr>
        <w:t>这充分暴露了高度依赖单一核心客户的供应链体系的脆弱性。</w:t>
      </w:r>
    </w:p>
    <w:p w14:paraId="4D132B25" w14:textId="7681BF0C" w:rsidR="00EE4297" w:rsidRPr="000C715D" w:rsidRDefault="00C33FF1" w:rsidP="000C715D">
      <w:pPr>
        <w:pStyle w:val="1"/>
        <w:spacing w:line="400" w:lineRule="exact"/>
      </w:pPr>
      <w:bookmarkStart w:id="82" w:name="_Toc227852609"/>
      <w:r>
        <w:rPr>
          <w:rFonts w:hint="eastAsia"/>
        </w:rPr>
        <w:lastRenderedPageBreak/>
        <w:t>五、制造企业物资供应管理系统设计</w:t>
      </w:r>
      <w:bookmarkEnd w:id="82"/>
    </w:p>
    <w:p w14:paraId="7635FAC7" w14:textId="47B92398" w:rsidR="000C715D" w:rsidRDefault="000C715D" w:rsidP="000C715D">
      <w:pPr>
        <w:spacing w:line="400" w:lineRule="exact"/>
        <w:ind w:firstLine="480"/>
        <w:rPr>
          <w:szCs w:val="21"/>
        </w:rPr>
      </w:pPr>
      <w:r>
        <w:rPr>
          <w:rFonts w:hint="eastAsia"/>
          <w:szCs w:val="21"/>
        </w:rPr>
        <w:t>基于</w:t>
      </w:r>
      <w:r w:rsidR="004B5B10">
        <w:rPr>
          <w:rFonts w:hint="eastAsia"/>
          <w:szCs w:val="21"/>
        </w:rPr>
        <w:t>前面的</w:t>
      </w:r>
      <w:r>
        <w:rPr>
          <w:rFonts w:hint="eastAsia"/>
          <w:szCs w:val="21"/>
        </w:rPr>
        <w:t>分析</w:t>
      </w:r>
      <w:r w:rsidRPr="00C33FF1">
        <w:rPr>
          <w:rFonts w:hint="eastAsia"/>
          <w:szCs w:val="21"/>
        </w:rPr>
        <w:t>，本章将构建一个</w:t>
      </w:r>
      <w:r>
        <w:rPr>
          <w:rFonts w:hint="eastAsia"/>
          <w:szCs w:val="21"/>
        </w:rPr>
        <w:t>电子商务环境下的</w:t>
      </w:r>
      <w:r w:rsidRPr="00C33FF1">
        <w:rPr>
          <w:rFonts w:hint="eastAsia"/>
          <w:szCs w:val="21"/>
        </w:rPr>
        <w:t>的物资供应管理系统设计方案。系统设计的总体目标为：通过计划、采购、库存三大核心模块的深度</w:t>
      </w:r>
      <w:r>
        <w:rPr>
          <w:rFonts w:hint="eastAsia"/>
          <w:szCs w:val="21"/>
        </w:rPr>
        <w:t>协同</w:t>
      </w:r>
      <w:r w:rsidRPr="00C33FF1">
        <w:rPr>
          <w:rFonts w:hint="eastAsia"/>
          <w:szCs w:val="21"/>
        </w:rPr>
        <w:t>与数据共享，实现物资需求精准预测、采购流程透明高效、库存水平动态优化的闭环管理。</w:t>
      </w:r>
    </w:p>
    <w:p w14:paraId="2C764A01" w14:textId="7DA686B9" w:rsidR="0062584B" w:rsidRDefault="0062584B" w:rsidP="0062584B">
      <w:pPr>
        <w:pStyle w:val="2"/>
        <w:spacing w:before="240" w:after="240" w:line="400" w:lineRule="exact"/>
        <w:ind w:firstLineChars="0" w:firstLine="0"/>
        <w:rPr>
          <w:b/>
          <w:szCs w:val="28"/>
        </w:rPr>
      </w:pPr>
      <w:bookmarkStart w:id="83" w:name="_Toc227852610"/>
      <w:r>
        <w:rPr>
          <w:szCs w:val="28"/>
        </w:rPr>
        <w:t>5.1</w:t>
      </w:r>
      <w:r>
        <w:rPr>
          <w:rFonts w:hint="eastAsia"/>
          <w:szCs w:val="21"/>
        </w:rPr>
        <w:t>系统设计原则</w:t>
      </w:r>
      <w:bookmarkEnd w:id="83"/>
    </w:p>
    <w:p w14:paraId="5101D790" w14:textId="162F672B" w:rsidR="0062584B" w:rsidRDefault="0062584B" w:rsidP="0062584B">
      <w:pPr>
        <w:spacing w:line="400" w:lineRule="exact"/>
        <w:ind w:firstLine="480"/>
        <w:rPr>
          <w:szCs w:val="21"/>
        </w:rPr>
      </w:pPr>
      <w:r w:rsidRPr="0062584B">
        <w:rPr>
          <w:rFonts w:hint="eastAsia"/>
          <w:szCs w:val="21"/>
        </w:rPr>
        <w:t>物资供应管理系统的设计需要遵循科学、合理的原则，以确保系统能够有效解决企业在物资供应管理中面临的实际问题。</w:t>
      </w:r>
      <w:r>
        <w:rPr>
          <w:rFonts w:hint="eastAsia"/>
          <w:szCs w:val="21"/>
        </w:rPr>
        <w:t>因此，</w:t>
      </w:r>
      <w:r w:rsidRPr="0062584B">
        <w:rPr>
          <w:rFonts w:hint="eastAsia"/>
          <w:szCs w:val="21"/>
        </w:rPr>
        <w:t>本系统的设计遵循以下</w:t>
      </w:r>
      <w:r w:rsidR="0012264D">
        <w:rPr>
          <w:rFonts w:hint="eastAsia"/>
          <w:szCs w:val="21"/>
        </w:rPr>
        <w:t>四大原则。</w:t>
      </w:r>
    </w:p>
    <w:p w14:paraId="4E9F08E0" w14:textId="24DA4E74" w:rsidR="0012264D" w:rsidRDefault="0012264D" w:rsidP="0012264D">
      <w:pPr>
        <w:spacing w:line="400" w:lineRule="exact"/>
        <w:ind w:firstLine="480"/>
      </w:pPr>
      <w:r>
        <w:rPr>
          <w:rFonts w:hint="eastAsia"/>
        </w:rPr>
        <w:t>第一，集成化原则。系统设计应打破计划、采购、库存等各业务环节之间的信息壁垒，实现数据的统一管理和共享。通过构建统一的数据平台，将客户需求信息、物料需求计划、采购订单、库存数据等关键信息进行集成，确保各部门在同一数据基础上开展工作，消除</w:t>
      </w:r>
      <w:r>
        <w:rPr>
          <w:rFonts w:hint="eastAsia"/>
        </w:rPr>
        <w:t>"</w:t>
      </w:r>
      <w:r>
        <w:rPr>
          <w:rFonts w:hint="eastAsia"/>
        </w:rPr>
        <w:t>部门墙</w:t>
      </w:r>
      <w:r>
        <w:rPr>
          <w:rFonts w:hint="eastAsia"/>
        </w:rPr>
        <w:t>"</w:t>
      </w:r>
      <w:r>
        <w:rPr>
          <w:rFonts w:hint="eastAsia"/>
        </w:rPr>
        <w:t>带来的信息孤岛问题，提升跨部门协同效率。</w:t>
      </w:r>
    </w:p>
    <w:p w14:paraId="4624529D" w14:textId="36F33DEB" w:rsidR="0012264D" w:rsidRDefault="0012264D" w:rsidP="0012264D">
      <w:pPr>
        <w:spacing w:line="400" w:lineRule="exact"/>
        <w:ind w:firstLine="480"/>
      </w:pPr>
      <w:r>
        <w:rPr>
          <w:rFonts w:hint="eastAsia"/>
        </w:rPr>
        <w:t>第二，协同化原则。系统设计应以业务流程为导向，将</w:t>
      </w:r>
      <w:r>
        <w:rPr>
          <w:rFonts w:hint="eastAsia"/>
        </w:rPr>
        <w:t>OC</w:t>
      </w:r>
      <w:r>
        <w:rPr>
          <w:rFonts w:hint="eastAsia"/>
        </w:rPr>
        <w:t>（订单交付）、</w:t>
      </w:r>
      <w:r>
        <w:rPr>
          <w:rFonts w:hint="eastAsia"/>
        </w:rPr>
        <w:t>MC</w:t>
      </w:r>
      <w:r>
        <w:rPr>
          <w:rFonts w:hint="eastAsia"/>
        </w:rPr>
        <w:t>（物料控制）、</w:t>
      </w:r>
      <w:r>
        <w:rPr>
          <w:rFonts w:hint="eastAsia"/>
        </w:rPr>
        <w:t>Sourcing</w:t>
      </w:r>
      <w:r>
        <w:rPr>
          <w:rFonts w:hint="eastAsia"/>
        </w:rPr>
        <w:t>（寻源）、</w:t>
      </w:r>
      <w:r>
        <w:rPr>
          <w:rFonts w:hint="eastAsia"/>
        </w:rPr>
        <w:t>Buyer</w:t>
      </w:r>
      <w:r>
        <w:rPr>
          <w:rFonts w:hint="eastAsia"/>
        </w:rPr>
        <w:t>（采购执行）、仓储等部门的业务流程进行有效串联，实现业务流、信息流、物流的协同联动。当客户需求发生变更时，能够快速传导至各相关环节，实现联动响应和协同调整，提高供应链的整体响应速度。</w:t>
      </w:r>
    </w:p>
    <w:p w14:paraId="7A8237AF" w14:textId="7BD1C7AA" w:rsidR="0012264D" w:rsidRDefault="0012264D" w:rsidP="0012264D">
      <w:pPr>
        <w:spacing w:line="400" w:lineRule="exact"/>
        <w:ind w:firstLine="480"/>
      </w:pPr>
      <w:r>
        <w:rPr>
          <w:rFonts w:hint="eastAsia"/>
        </w:rPr>
        <w:t>第三，智能化原则。系统设计应充分利用电子商务和先进的信息技术手段，在需求预测、采购寻源、库存管理等环节引入数据分析和智能决策支持功能。通过对历史数据的分析和趋势预测，为管理决策提供定量化的数据支撑，减少对人工经验判断的依赖，提高计划精准度和管理科学性。</w:t>
      </w:r>
    </w:p>
    <w:p w14:paraId="709F2EEE" w14:textId="0F664D7C" w:rsidR="0012264D" w:rsidRDefault="0012264D" w:rsidP="0012264D">
      <w:pPr>
        <w:spacing w:line="400" w:lineRule="exact"/>
        <w:ind w:firstLine="480"/>
      </w:pPr>
      <w:r>
        <w:rPr>
          <w:rFonts w:hint="eastAsia"/>
        </w:rPr>
        <w:t>第四，灵活性原则。系统设计应具备良好的适应性和可扩展性，能够灵活应对客户订单波动、供应商变动、市场环境变化等不确定因素。特别是在供应商管理方面，系统应支持供应商的多元化管理和动态调整，降低对单一供应商的过度依赖，增强供应链的韧性和抗风险能力。</w:t>
      </w:r>
    </w:p>
    <w:p w14:paraId="0FE2ADCA" w14:textId="523B2BDC" w:rsidR="000C715D" w:rsidRDefault="000C715D" w:rsidP="000C715D">
      <w:pPr>
        <w:pStyle w:val="2"/>
        <w:spacing w:before="240" w:after="240" w:line="400" w:lineRule="exact"/>
        <w:ind w:firstLineChars="0" w:firstLine="0"/>
        <w:rPr>
          <w:b/>
          <w:szCs w:val="28"/>
        </w:rPr>
      </w:pPr>
      <w:bookmarkStart w:id="84" w:name="_Toc227852611"/>
      <w:r>
        <w:rPr>
          <w:szCs w:val="28"/>
        </w:rPr>
        <w:t>5.</w:t>
      </w:r>
      <w:r w:rsidR="00E53C7D">
        <w:rPr>
          <w:rFonts w:hint="eastAsia"/>
          <w:szCs w:val="28"/>
        </w:rPr>
        <w:t>2</w:t>
      </w:r>
      <w:r>
        <w:rPr>
          <w:rFonts w:hint="eastAsia"/>
          <w:szCs w:val="21"/>
        </w:rPr>
        <w:t>系统功能设计</w:t>
      </w:r>
      <w:bookmarkEnd w:id="84"/>
    </w:p>
    <w:p w14:paraId="0631DDDA" w14:textId="54AAA546" w:rsidR="000C715D" w:rsidRDefault="000352E6" w:rsidP="000C715D">
      <w:pPr>
        <w:spacing w:line="400" w:lineRule="exact"/>
        <w:ind w:firstLine="480"/>
        <w:rPr>
          <w:szCs w:val="21"/>
        </w:rPr>
      </w:pPr>
      <w:r>
        <w:rPr>
          <w:rFonts w:hint="eastAsia"/>
          <w:szCs w:val="21"/>
        </w:rPr>
        <w:t>本系统采用模块化设计思想，将</w:t>
      </w:r>
      <w:r w:rsidR="006145C6" w:rsidRPr="006145C6">
        <w:rPr>
          <w:rFonts w:hint="eastAsia"/>
          <w:szCs w:val="21"/>
        </w:rPr>
        <w:t>系统划分为计划管理、采购管理、库存管理三大一级功能模块，形成如图</w:t>
      </w:r>
      <w:r w:rsidR="006145C6" w:rsidRPr="006145C6">
        <w:rPr>
          <w:rFonts w:hint="eastAsia"/>
          <w:szCs w:val="21"/>
        </w:rPr>
        <w:t>5-1</w:t>
      </w:r>
      <w:r w:rsidR="006145C6" w:rsidRPr="006145C6">
        <w:rPr>
          <w:rFonts w:hint="eastAsia"/>
          <w:szCs w:val="21"/>
        </w:rPr>
        <w:t>所示的系统功能树。</w:t>
      </w:r>
    </w:p>
    <w:p w14:paraId="4218A1E7" w14:textId="1E19A2B8" w:rsidR="000C715D" w:rsidRDefault="000C715D" w:rsidP="000C715D">
      <w:pPr>
        <w:pStyle w:val="3"/>
        <w:tabs>
          <w:tab w:val="clear" w:pos="561"/>
          <w:tab w:val="clear" w:pos="720"/>
        </w:tabs>
        <w:overflowPunct/>
        <w:spacing w:line="400" w:lineRule="exact"/>
        <w:jc w:val="both"/>
        <w:rPr>
          <w:rFonts w:ascii="Times New Roman" w:hAnsi="Times New Roman"/>
        </w:rPr>
      </w:pPr>
      <w:r>
        <w:rPr>
          <w:rFonts w:ascii="Times New Roman" w:hAnsi="Times New Roman"/>
        </w:rPr>
        <w:lastRenderedPageBreak/>
        <w:t>5.</w:t>
      </w:r>
      <w:r w:rsidR="00E53C7D">
        <w:rPr>
          <w:rFonts w:ascii="Times New Roman" w:hAnsi="Times New Roman" w:hint="eastAsia"/>
        </w:rPr>
        <w:t>2</w:t>
      </w:r>
      <w:r>
        <w:rPr>
          <w:rFonts w:ascii="Times New Roman" w:hAnsi="Times New Roman"/>
        </w:rPr>
        <w:t>.1</w:t>
      </w:r>
      <w:r>
        <w:rPr>
          <w:rFonts w:ascii="Times New Roman" w:hAnsi="Times New Roman" w:hint="eastAsia"/>
        </w:rPr>
        <w:t>总体功能设计</w:t>
      </w:r>
    </w:p>
    <w:p w14:paraId="4607ED1D" w14:textId="7D8A1461" w:rsidR="000C715D" w:rsidRDefault="006145C6" w:rsidP="000C715D">
      <w:pPr>
        <w:spacing w:line="400" w:lineRule="exact"/>
        <w:ind w:firstLine="480"/>
        <w:rPr>
          <w:szCs w:val="21"/>
        </w:rPr>
      </w:pPr>
      <w:r>
        <w:rPr>
          <w:noProof/>
          <w:szCs w:val="21"/>
        </w:rPr>
        <w:drawing>
          <wp:anchor distT="0" distB="0" distL="114300" distR="114300" simplePos="0" relativeHeight="251675648" behindDoc="0" locked="0" layoutInCell="1" allowOverlap="1" wp14:anchorId="70888911" wp14:editId="12AAE4E9">
            <wp:simplePos x="0" y="0"/>
            <wp:positionH relativeFrom="page">
              <wp:posOffset>2853690</wp:posOffset>
            </wp:positionH>
            <wp:positionV relativeFrom="paragraph">
              <wp:posOffset>1501140</wp:posOffset>
            </wp:positionV>
            <wp:extent cx="2272665" cy="2966720"/>
            <wp:effectExtent l="0" t="0" r="0" b="5080"/>
            <wp:wrapTopAndBottom/>
            <wp:docPr id="415176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76490" name="图片 1"/>
                    <pic:cNvPicPr/>
                  </pic:nvPicPr>
                  <pic:blipFill>
                    <a:blip r:embed="rId38"/>
                    <a:stretch>
                      <a:fillRect/>
                    </a:stretch>
                  </pic:blipFill>
                  <pic:spPr>
                    <a:xfrm>
                      <a:off x="0" y="0"/>
                      <a:ext cx="2272665" cy="2966720"/>
                    </a:xfrm>
                    <a:prstGeom prst="rect">
                      <a:avLst/>
                    </a:prstGeom>
                  </pic:spPr>
                </pic:pic>
              </a:graphicData>
            </a:graphic>
            <wp14:sizeRelH relativeFrom="margin">
              <wp14:pctWidth>0</wp14:pctWidth>
            </wp14:sizeRelH>
            <wp14:sizeRelV relativeFrom="margin">
              <wp14:pctHeight>0</wp14:pctHeight>
            </wp14:sizeRelV>
          </wp:anchor>
        </w:drawing>
      </w:r>
      <w:r w:rsidR="000352E6" w:rsidRPr="000352E6">
        <w:rPr>
          <w:rFonts w:hint="eastAsia"/>
          <w:szCs w:val="21"/>
        </w:rPr>
        <w:t>该系统以</w:t>
      </w:r>
      <w:r w:rsidR="000352E6">
        <w:rPr>
          <w:rFonts w:hint="eastAsia"/>
          <w:szCs w:val="21"/>
        </w:rPr>
        <w:t>物资供应管理</w:t>
      </w:r>
      <w:r w:rsidR="000352E6" w:rsidRPr="000352E6">
        <w:rPr>
          <w:rFonts w:hint="eastAsia"/>
          <w:szCs w:val="21"/>
        </w:rPr>
        <w:t>全流程数字化与智能化管控为核心目标，构建了计划管理、采购管理与库存管理三大核心功能模块，形成了从需求端到供应端再到仓储端的闭环管理体系。其中，计划管理模块</w:t>
      </w:r>
      <w:r w:rsidR="000352E6">
        <w:rPr>
          <w:rFonts w:hint="eastAsia"/>
          <w:szCs w:val="21"/>
        </w:rPr>
        <w:t>负责</w:t>
      </w:r>
      <w:r w:rsidR="000352E6" w:rsidRPr="000352E6">
        <w:rPr>
          <w:rFonts w:hint="eastAsia"/>
          <w:szCs w:val="21"/>
        </w:rPr>
        <w:t>订单统筹与需求预测</w:t>
      </w:r>
      <w:r w:rsidR="000352E6">
        <w:rPr>
          <w:rFonts w:hint="eastAsia"/>
          <w:szCs w:val="21"/>
        </w:rPr>
        <w:t>，</w:t>
      </w:r>
      <w:r w:rsidR="000352E6" w:rsidRPr="000352E6">
        <w:rPr>
          <w:rFonts w:hint="eastAsia"/>
          <w:szCs w:val="21"/>
        </w:rPr>
        <w:t>采购管理模块负责供应商协同、采购流程落地与价格合同管控</w:t>
      </w:r>
      <w:r w:rsidR="000352E6">
        <w:rPr>
          <w:rFonts w:hint="eastAsia"/>
          <w:szCs w:val="21"/>
        </w:rPr>
        <w:t>，</w:t>
      </w:r>
      <w:r w:rsidR="000352E6" w:rsidRPr="000352E6">
        <w:rPr>
          <w:rFonts w:hint="eastAsia"/>
          <w:szCs w:val="21"/>
        </w:rPr>
        <w:t>库存管理模块</w:t>
      </w:r>
      <w:r w:rsidR="000352E6">
        <w:rPr>
          <w:rFonts w:hint="eastAsia"/>
          <w:szCs w:val="21"/>
        </w:rPr>
        <w:t>负责</w:t>
      </w:r>
      <w:r w:rsidR="000352E6" w:rsidRPr="000352E6">
        <w:rPr>
          <w:rFonts w:hint="eastAsia"/>
          <w:szCs w:val="21"/>
        </w:rPr>
        <w:t>物资入库质检、动态监控与</w:t>
      </w:r>
      <w:r w:rsidR="000352E6">
        <w:rPr>
          <w:rFonts w:hint="eastAsia"/>
          <w:szCs w:val="21"/>
        </w:rPr>
        <w:t>智能补货</w:t>
      </w:r>
      <w:r w:rsidR="000352E6" w:rsidRPr="000352E6">
        <w:rPr>
          <w:rFonts w:hint="eastAsia"/>
          <w:szCs w:val="21"/>
        </w:rPr>
        <w:t>。</w:t>
      </w:r>
    </w:p>
    <w:p w14:paraId="39205557" w14:textId="16653594" w:rsidR="000C715D" w:rsidRDefault="000C715D" w:rsidP="000C715D">
      <w:pPr>
        <w:pStyle w:val="ac"/>
        <w:spacing w:line="400" w:lineRule="exact"/>
        <w:ind w:firstLine="480"/>
        <w:jc w:val="center"/>
        <w:rPr>
          <w:rFonts w:ascii="黑体" w:hAnsi="黑体" w:hint="eastAsia"/>
          <w:sz w:val="21"/>
          <w:szCs w:val="21"/>
        </w:rPr>
      </w:pPr>
      <w:bookmarkStart w:id="85" w:name="_Toc22785271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1</w:t>
      </w:r>
      <w:r>
        <w:fldChar w:fldCharType="end"/>
      </w:r>
      <w:r>
        <w:rPr>
          <w:rFonts w:hint="eastAsia"/>
        </w:rPr>
        <w:t xml:space="preserve"> </w:t>
      </w:r>
      <w:r w:rsidRPr="000E5117">
        <w:rPr>
          <w:rFonts w:ascii="黑体" w:hAnsi="黑体" w:hint="eastAsia"/>
          <w:sz w:val="21"/>
          <w:szCs w:val="21"/>
        </w:rPr>
        <w:t>系统功能树</w:t>
      </w:r>
      <w:bookmarkEnd w:id="85"/>
    </w:p>
    <w:p w14:paraId="2876C259" w14:textId="61206CB7" w:rsidR="000C715D" w:rsidRDefault="000C715D" w:rsidP="000C715D">
      <w:pPr>
        <w:pStyle w:val="3"/>
        <w:tabs>
          <w:tab w:val="clear" w:pos="561"/>
          <w:tab w:val="clear" w:pos="720"/>
        </w:tabs>
        <w:overflowPunct/>
        <w:spacing w:line="400" w:lineRule="exact"/>
        <w:jc w:val="both"/>
        <w:rPr>
          <w:rFonts w:ascii="Times New Roman" w:hAnsi="Times New Roman"/>
        </w:rPr>
      </w:pPr>
      <w:r>
        <w:rPr>
          <w:rFonts w:ascii="Times New Roman" w:hAnsi="Times New Roman"/>
        </w:rPr>
        <w:t>5.</w:t>
      </w:r>
      <w:r w:rsidR="00E53C7D">
        <w:rPr>
          <w:rFonts w:ascii="Times New Roman" w:hAnsi="Times New Roman" w:hint="eastAsia"/>
        </w:rPr>
        <w:t>2</w:t>
      </w:r>
      <w:r>
        <w:rPr>
          <w:rFonts w:ascii="Times New Roman" w:hAnsi="Times New Roman"/>
        </w:rPr>
        <w:t>.</w:t>
      </w:r>
      <w:r>
        <w:rPr>
          <w:rFonts w:ascii="Times New Roman" w:hAnsi="Times New Roman" w:hint="eastAsia"/>
        </w:rPr>
        <w:t>2</w:t>
      </w:r>
      <w:r>
        <w:rPr>
          <w:rFonts w:ascii="Times New Roman" w:hAnsi="Times New Roman" w:hint="eastAsia"/>
        </w:rPr>
        <w:t>子模块功能设计</w:t>
      </w:r>
    </w:p>
    <w:p w14:paraId="6F0A9EB4" w14:textId="37970013" w:rsidR="000C715D" w:rsidRPr="00505B92" w:rsidRDefault="000C715D" w:rsidP="000C715D">
      <w:pPr>
        <w:spacing w:line="400" w:lineRule="exact"/>
        <w:ind w:firstLine="480"/>
        <w:rPr>
          <w:szCs w:val="21"/>
        </w:rPr>
      </w:pPr>
      <w:r w:rsidRPr="00505B92">
        <w:rPr>
          <w:rFonts w:hint="eastAsia"/>
          <w:szCs w:val="21"/>
        </w:rPr>
        <w:t>（</w:t>
      </w:r>
      <w:r w:rsidRPr="00505B92">
        <w:rPr>
          <w:rFonts w:hint="eastAsia"/>
          <w:szCs w:val="21"/>
        </w:rPr>
        <w:t>1</w:t>
      </w:r>
      <w:r w:rsidRPr="00505B92">
        <w:rPr>
          <w:rFonts w:hint="eastAsia"/>
          <w:szCs w:val="21"/>
        </w:rPr>
        <w:t>）计划管理模块</w:t>
      </w:r>
    </w:p>
    <w:p w14:paraId="05775F72" w14:textId="202F2033" w:rsidR="000C715D" w:rsidRDefault="00C337BC" w:rsidP="000C715D">
      <w:pPr>
        <w:spacing w:line="400" w:lineRule="exact"/>
        <w:ind w:firstLine="480"/>
        <w:rPr>
          <w:szCs w:val="21"/>
        </w:rPr>
      </w:pPr>
      <w:r>
        <w:rPr>
          <w:rFonts w:hint="eastAsia"/>
          <w:szCs w:val="21"/>
        </w:rPr>
        <w:t>计划管理模块由</w:t>
      </w:r>
      <w:r w:rsidRPr="00C337BC">
        <w:rPr>
          <w:rFonts w:hint="eastAsia"/>
          <w:szCs w:val="21"/>
        </w:rPr>
        <w:t>订单管理与需求预测两大分支，构建了从客户需求录入到</w:t>
      </w:r>
      <w:r w:rsidRPr="00C337BC">
        <w:rPr>
          <w:rFonts w:hint="eastAsia"/>
          <w:szCs w:val="21"/>
        </w:rPr>
        <w:t xml:space="preserve"> MRP</w:t>
      </w:r>
      <w:r w:rsidRPr="00C337BC">
        <w:rPr>
          <w:rFonts w:hint="eastAsia"/>
          <w:szCs w:val="21"/>
        </w:rPr>
        <w:t>运算的全流程计划管理链路。订单管理模块通过客户订单录入与滚动需求预测功能，实现对市场需求的动态感知与初步研判</w:t>
      </w:r>
      <w:r>
        <w:rPr>
          <w:rFonts w:hint="eastAsia"/>
          <w:szCs w:val="21"/>
        </w:rPr>
        <w:t>。</w:t>
      </w:r>
      <w:r w:rsidRPr="00C337BC">
        <w:rPr>
          <w:rFonts w:hint="eastAsia"/>
          <w:szCs w:val="21"/>
        </w:rPr>
        <w:t>需求预测模块则基于</w:t>
      </w:r>
      <w:r w:rsidRPr="00C337BC">
        <w:rPr>
          <w:rFonts w:hint="eastAsia"/>
          <w:szCs w:val="21"/>
        </w:rPr>
        <w:t xml:space="preserve"> BOM</w:t>
      </w:r>
      <w:r w:rsidRPr="00C337BC">
        <w:rPr>
          <w:rFonts w:hint="eastAsia"/>
          <w:szCs w:val="21"/>
        </w:rPr>
        <w:t>数据同步、库存数据同步与</w:t>
      </w:r>
      <w:r w:rsidRPr="00C337BC">
        <w:rPr>
          <w:rFonts w:hint="eastAsia"/>
          <w:szCs w:val="21"/>
        </w:rPr>
        <w:t xml:space="preserve"> MRP </w:t>
      </w:r>
      <w:r w:rsidRPr="00C337BC">
        <w:rPr>
          <w:rFonts w:hint="eastAsia"/>
          <w:szCs w:val="21"/>
        </w:rPr>
        <w:t>自动运算功能，完成物料需求的精准拆解与计划排程。人工智能技术在该模块中发挥着关键赋能作用</w:t>
      </w:r>
      <w:r>
        <w:rPr>
          <w:rFonts w:hint="eastAsia"/>
          <w:szCs w:val="21"/>
        </w:rPr>
        <w:t>，</w:t>
      </w:r>
      <w:r w:rsidRPr="00C337BC">
        <w:rPr>
          <w:rFonts w:hint="eastAsia"/>
          <w:szCs w:val="21"/>
        </w:rPr>
        <w:t>通过机器学习模型对历史订单数据、市场波动数据及库存数据进行深度特征分析，优化滚动预测的精准度，同时结合</w:t>
      </w:r>
      <w:r w:rsidRPr="00C337BC">
        <w:rPr>
          <w:rFonts w:hint="eastAsia"/>
          <w:szCs w:val="21"/>
        </w:rPr>
        <w:t xml:space="preserve"> MRP </w:t>
      </w:r>
      <w:r w:rsidRPr="00C337BC">
        <w:rPr>
          <w:rFonts w:hint="eastAsia"/>
          <w:szCs w:val="21"/>
        </w:rPr>
        <w:t>运算逻辑</w:t>
      </w:r>
      <w:r w:rsidR="003C78AE">
        <w:rPr>
          <w:noProof/>
          <w:szCs w:val="21"/>
        </w:rPr>
        <w:lastRenderedPageBreak/>
        <w:drawing>
          <wp:anchor distT="0" distB="0" distL="114300" distR="114300" simplePos="0" relativeHeight="251676672" behindDoc="0" locked="0" layoutInCell="1" allowOverlap="1" wp14:anchorId="1D3B0F7D" wp14:editId="0D0DA102">
            <wp:simplePos x="0" y="0"/>
            <wp:positionH relativeFrom="margin">
              <wp:align>center</wp:align>
            </wp:positionH>
            <wp:positionV relativeFrom="paragraph">
              <wp:posOffset>470633</wp:posOffset>
            </wp:positionV>
            <wp:extent cx="3758565" cy="1438275"/>
            <wp:effectExtent l="0" t="0" r="0" b="9525"/>
            <wp:wrapTopAndBottom/>
            <wp:docPr id="5380354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35474" name="图片 3"/>
                    <pic:cNvPicPr/>
                  </pic:nvPicPr>
                  <pic:blipFill>
                    <a:blip r:embed="rId39"/>
                    <a:stretch>
                      <a:fillRect/>
                    </a:stretch>
                  </pic:blipFill>
                  <pic:spPr>
                    <a:xfrm>
                      <a:off x="0" y="0"/>
                      <a:ext cx="3758565" cy="1438275"/>
                    </a:xfrm>
                    <a:prstGeom prst="rect">
                      <a:avLst/>
                    </a:prstGeom>
                  </pic:spPr>
                </pic:pic>
              </a:graphicData>
            </a:graphic>
            <wp14:sizeRelH relativeFrom="margin">
              <wp14:pctWidth>0</wp14:pctWidth>
            </wp14:sizeRelH>
          </wp:anchor>
        </w:drawing>
      </w:r>
      <w:r w:rsidRPr="00C337BC">
        <w:rPr>
          <w:rFonts w:hint="eastAsia"/>
          <w:szCs w:val="21"/>
        </w:rPr>
        <w:t>实现智能排产排程，有效削弱了供应链中的牛鞭效应</w:t>
      </w:r>
      <w:r>
        <w:rPr>
          <w:rFonts w:hint="eastAsia"/>
          <w:szCs w:val="21"/>
        </w:rPr>
        <w:t>。</w:t>
      </w:r>
      <w:r>
        <w:rPr>
          <w:szCs w:val="21"/>
        </w:rPr>
        <w:t xml:space="preserve"> </w:t>
      </w:r>
    </w:p>
    <w:p w14:paraId="4F955C39" w14:textId="04432D57" w:rsidR="000C715D" w:rsidRPr="00D90755" w:rsidRDefault="000C715D" w:rsidP="000C715D">
      <w:pPr>
        <w:pStyle w:val="ac"/>
        <w:spacing w:line="400" w:lineRule="exact"/>
        <w:ind w:firstLine="480"/>
        <w:jc w:val="center"/>
        <w:rPr>
          <w:rFonts w:ascii="黑体" w:hAnsi="黑体" w:hint="eastAsia"/>
          <w:sz w:val="21"/>
          <w:szCs w:val="21"/>
        </w:rPr>
      </w:pPr>
      <w:bookmarkStart w:id="86" w:name="_Toc227852717"/>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2</w:t>
      </w:r>
      <w:r>
        <w:fldChar w:fldCharType="end"/>
      </w:r>
      <w:r>
        <w:rPr>
          <w:rFonts w:hint="eastAsia"/>
        </w:rPr>
        <w:t xml:space="preserve"> </w:t>
      </w:r>
      <w:r w:rsidRPr="00D90755">
        <w:rPr>
          <w:rFonts w:ascii="黑体" w:hAnsi="黑体" w:hint="eastAsia"/>
          <w:sz w:val="21"/>
          <w:szCs w:val="21"/>
        </w:rPr>
        <w:t>计划管理功能模块图</w:t>
      </w:r>
      <w:bookmarkEnd w:id="86"/>
    </w:p>
    <w:p w14:paraId="2FFFDF4F" w14:textId="2E59C311" w:rsidR="000C715D" w:rsidRPr="00505B92" w:rsidRDefault="000C715D" w:rsidP="000C715D">
      <w:pPr>
        <w:spacing w:line="400" w:lineRule="exact"/>
        <w:ind w:firstLine="480"/>
        <w:rPr>
          <w:szCs w:val="21"/>
        </w:rPr>
      </w:pPr>
      <w:r w:rsidRPr="00505B92">
        <w:rPr>
          <w:rFonts w:hint="eastAsia"/>
          <w:szCs w:val="21"/>
        </w:rPr>
        <w:t>（</w:t>
      </w:r>
      <w:r w:rsidRPr="00505B92">
        <w:rPr>
          <w:rFonts w:hint="eastAsia"/>
          <w:szCs w:val="21"/>
        </w:rPr>
        <w:t>2</w:t>
      </w:r>
      <w:r w:rsidRPr="00505B92">
        <w:rPr>
          <w:rFonts w:hint="eastAsia"/>
          <w:szCs w:val="21"/>
        </w:rPr>
        <w:t>）采购管理模块</w:t>
      </w:r>
    </w:p>
    <w:p w14:paraId="0626A30F" w14:textId="4F7471EC" w:rsidR="000C715D" w:rsidRDefault="000C715D" w:rsidP="000C715D">
      <w:pPr>
        <w:spacing w:line="400" w:lineRule="exact"/>
        <w:ind w:firstLine="480"/>
        <w:rPr>
          <w:szCs w:val="21"/>
        </w:rPr>
      </w:pPr>
      <w:r>
        <w:rPr>
          <w:rFonts w:hint="eastAsia"/>
          <w:noProof/>
          <w:szCs w:val="21"/>
        </w:rPr>
        <w:drawing>
          <wp:anchor distT="0" distB="0" distL="114300" distR="114300" simplePos="0" relativeHeight="251677696" behindDoc="0" locked="0" layoutInCell="1" allowOverlap="1" wp14:anchorId="60ACD8A0" wp14:editId="1BE34435">
            <wp:simplePos x="0" y="0"/>
            <wp:positionH relativeFrom="margin">
              <wp:align>center</wp:align>
            </wp:positionH>
            <wp:positionV relativeFrom="paragraph">
              <wp:posOffset>1846971</wp:posOffset>
            </wp:positionV>
            <wp:extent cx="5703570" cy="1290955"/>
            <wp:effectExtent l="0" t="0" r="0" b="4445"/>
            <wp:wrapTopAndBottom/>
            <wp:docPr id="1533141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4141" name="图片 4"/>
                    <pic:cNvPicPr/>
                  </pic:nvPicPr>
                  <pic:blipFill>
                    <a:blip r:embed="rId40"/>
                    <a:stretch>
                      <a:fillRect/>
                    </a:stretch>
                  </pic:blipFill>
                  <pic:spPr>
                    <a:xfrm>
                      <a:off x="0" y="0"/>
                      <a:ext cx="5703570" cy="1290955"/>
                    </a:xfrm>
                    <a:prstGeom prst="rect">
                      <a:avLst/>
                    </a:prstGeom>
                  </pic:spPr>
                </pic:pic>
              </a:graphicData>
            </a:graphic>
            <wp14:sizeRelH relativeFrom="margin">
              <wp14:pctWidth>0</wp14:pctWidth>
            </wp14:sizeRelH>
            <wp14:sizeRelV relativeFrom="margin">
              <wp14:pctHeight>0</wp14:pctHeight>
            </wp14:sizeRelV>
          </wp:anchor>
        </w:drawing>
      </w:r>
      <w:r w:rsidRPr="00505B92">
        <w:rPr>
          <w:rFonts w:hint="eastAsia"/>
          <w:szCs w:val="21"/>
        </w:rPr>
        <w:t>采购管理</w:t>
      </w:r>
      <w:r w:rsidR="008548B1" w:rsidRPr="008548B1">
        <w:rPr>
          <w:rFonts w:hint="eastAsia"/>
          <w:szCs w:val="21"/>
        </w:rPr>
        <w:t>模块围绕供应商管理、电子采购执行与合同</w:t>
      </w:r>
      <w:r w:rsidR="008548B1">
        <w:rPr>
          <w:rFonts w:hint="eastAsia"/>
          <w:szCs w:val="21"/>
        </w:rPr>
        <w:t>与</w:t>
      </w:r>
      <w:r w:rsidR="008548B1" w:rsidRPr="008548B1">
        <w:rPr>
          <w:rFonts w:hint="eastAsia"/>
          <w:szCs w:val="21"/>
        </w:rPr>
        <w:t>价格管理三大</w:t>
      </w:r>
      <w:r w:rsidR="008548B1">
        <w:rPr>
          <w:rFonts w:hint="eastAsia"/>
          <w:szCs w:val="21"/>
        </w:rPr>
        <w:t>功能</w:t>
      </w:r>
      <w:r w:rsidR="008548B1" w:rsidRPr="008548B1">
        <w:rPr>
          <w:rFonts w:hint="eastAsia"/>
          <w:szCs w:val="21"/>
        </w:rPr>
        <w:t>，构建了全流程、可追溯的数字化采购管理体系。供应商管理模块通过供应商准入、绩效考评与风险监控功能，实现供应商全生命周期的动态管控</w:t>
      </w:r>
      <w:r w:rsidR="008548B1">
        <w:rPr>
          <w:rFonts w:hint="eastAsia"/>
          <w:szCs w:val="21"/>
        </w:rPr>
        <w:t>，</w:t>
      </w:r>
      <w:r w:rsidR="008548B1" w:rsidRPr="008548B1">
        <w:rPr>
          <w:rFonts w:hint="eastAsia"/>
          <w:szCs w:val="21"/>
        </w:rPr>
        <w:t>通过</w:t>
      </w:r>
      <w:r w:rsidR="008548B1" w:rsidRPr="008548B1">
        <w:rPr>
          <w:rFonts w:hint="eastAsia"/>
          <w:szCs w:val="21"/>
        </w:rPr>
        <w:t xml:space="preserve"> AI </w:t>
      </w:r>
      <w:r w:rsidR="008548B1" w:rsidRPr="008548B1">
        <w:rPr>
          <w:rFonts w:hint="eastAsia"/>
          <w:szCs w:val="21"/>
        </w:rPr>
        <w:t>算法对供应商绩效数据进行多维度建模分析，实现供应商风险的智能预警与分级管理</w:t>
      </w:r>
      <w:r w:rsidR="008548B1">
        <w:rPr>
          <w:rFonts w:hint="eastAsia"/>
          <w:szCs w:val="21"/>
        </w:rPr>
        <w:t>。</w:t>
      </w:r>
      <w:r w:rsidR="008548B1" w:rsidRPr="008548B1">
        <w:rPr>
          <w:rFonts w:hint="eastAsia"/>
          <w:szCs w:val="21"/>
        </w:rPr>
        <w:t>电子采购执行模块</w:t>
      </w:r>
      <w:r w:rsidR="008548B1">
        <w:rPr>
          <w:rFonts w:hint="eastAsia"/>
          <w:szCs w:val="21"/>
        </w:rPr>
        <w:t>能够实现</w:t>
      </w:r>
      <w:r w:rsidR="008548B1" w:rsidRPr="008548B1">
        <w:rPr>
          <w:rFonts w:hint="eastAsia"/>
          <w:szCs w:val="21"/>
        </w:rPr>
        <w:t xml:space="preserve"> PR</w:t>
      </w:r>
      <w:r w:rsidR="008548B1" w:rsidRPr="008548B1">
        <w:rPr>
          <w:rFonts w:hint="eastAsia"/>
          <w:szCs w:val="21"/>
        </w:rPr>
        <w:t>（采购申请）转</w:t>
      </w:r>
      <w:r w:rsidR="008548B1" w:rsidRPr="008548B1">
        <w:rPr>
          <w:rFonts w:hint="eastAsia"/>
          <w:szCs w:val="21"/>
        </w:rPr>
        <w:t xml:space="preserve"> PO</w:t>
      </w:r>
      <w:r w:rsidR="008548B1" w:rsidRPr="008548B1">
        <w:rPr>
          <w:rFonts w:hint="eastAsia"/>
          <w:szCs w:val="21"/>
        </w:rPr>
        <w:t>（采购订单）自动化、询报价与逆向拍卖、订单下达与交期跟踪功能，推动采购流程的线上化与自动化</w:t>
      </w:r>
      <w:r w:rsidR="008548B1">
        <w:rPr>
          <w:rFonts w:hint="eastAsia"/>
          <w:szCs w:val="21"/>
        </w:rPr>
        <w:t>。</w:t>
      </w:r>
      <w:r w:rsidR="008548B1" w:rsidRPr="008548B1">
        <w:rPr>
          <w:rFonts w:hint="eastAsia"/>
          <w:szCs w:val="21"/>
        </w:rPr>
        <w:t>合同与价格管理模块则通过采购合同电子归档与价格库动态维护功能，保障采购行为的合规性与成本可控性。</w:t>
      </w:r>
    </w:p>
    <w:p w14:paraId="134A2342" w14:textId="77777777" w:rsidR="000C715D" w:rsidRPr="00B422B0" w:rsidRDefault="000C715D" w:rsidP="000C715D">
      <w:pPr>
        <w:pStyle w:val="ac"/>
        <w:spacing w:line="400" w:lineRule="exact"/>
        <w:ind w:firstLine="480"/>
        <w:jc w:val="center"/>
        <w:rPr>
          <w:rFonts w:ascii="黑体" w:hAnsi="黑体" w:hint="eastAsia"/>
          <w:sz w:val="21"/>
          <w:szCs w:val="21"/>
        </w:rPr>
      </w:pPr>
      <w:bookmarkStart w:id="87" w:name="_Toc227852718"/>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3</w:t>
      </w:r>
      <w:r>
        <w:fldChar w:fldCharType="end"/>
      </w:r>
      <w:r>
        <w:rPr>
          <w:rFonts w:hint="eastAsia"/>
        </w:rPr>
        <w:t xml:space="preserve"> </w:t>
      </w:r>
      <w:r w:rsidRPr="00D90755">
        <w:rPr>
          <w:rFonts w:ascii="黑体" w:hAnsi="黑体" w:hint="eastAsia"/>
          <w:sz w:val="21"/>
          <w:szCs w:val="21"/>
        </w:rPr>
        <w:t>采购管理功能模块图</w:t>
      </w:r>
      <w:bookmarkEnd w:id="87"/>
    </w:p>
    <w:p w14:paraId="1E376648" w14:textId="77777777" w:rsidR="000C715D" w:rsidRDefault="000C715D" w:rsidP="000C715D">
      <w:pPr>
        <w:spacing w:line="400" w:lineRule="exact"/>
        <w:ind w:firstLine="480"/>
        <w:rPr>
          <w:szCs w:val="21"/>
        </w:rPr>
      </w:pPr>
      <w:r>
        <w:rPr>
          <w:rFonts w:hint="eastAsia"/>
          <w:szCs w:val="21"/>
        </w:rPr>
        <w:t>（</w:t>
      </w:r>
      <w:r>
        <w:rPr>
          <w:rFonts w:hint="eastAsia"/>
          <w:szCs w:val="21"/>
        </w:rPr>
        <w:t>3</w:t>
      </w:r>
      <w:r>
        <w:rPr>
          <w:rFonts w:hint="eastAsia"/>
          <w:szCs w:val="21"/>
        </w:rPr>
        <w:t>）库存管理模块</w:t>
      </w:r>
    </w:p>
    <w:p w14:paraId="4E5BA0B0" w14:textId="390675FE" w:rsidR="000C715D" w:rsidRPr="00BA63F4" w:rsidRDefault="000C715D" w:rsidP="000C715D">
      <w:pPr>
        <w:spacing w:line="400" w:lineRule="exact"/>
        <w:ind w:firstLine="480"/>
        <w:rPr>
          <w:szCs w:val="21"/>
        </w:rPr>
      </w:pPr>
      <w:r w:rsidRPr="00E2165D">
        <w:rPr>
          <w:szCs w:val="21"/>
        </w:rPr>
        <w:t>库存管理模块</w:t>
      </w:r>
      <w:r w:rsidR="008548B1">
        <w:rPr>
          <w:rFonts w:hint="eastAsia"/>
          <w:szCs w:val="21"/>
        </w:rPr>
        <w:t>的功能主要有</w:t>
      </w:r>
      <w:r w:rsidR="008548B1" w:rsidRPr="008548B1">
        <w:rPr>
          <w:rFonts w:hint="eastAsia"/>
          <w:szCs w:val="21"/>
        </w:rPr>
        <w:t>入库与质检管理、库存动态监控与智能补货策略</w:t>
      </w:r>
      <w:r w:rsidR="008548B1">
        <w:rPr>
          <w:rFonts w:hint="eastAsia"/>
          <w:szCs w:val="21"/>
        </w:rPr>
        <w:t>。</w:t>
      </w:r>
      <w:r w:rsidR="008548B1" w:rsidRPr="008548B1">
        <w:rPr>
          <w:rFonts w:hint="eastAsia"/>
          <w:szCs w:val="21"/>
        </w:rPr>
        <w:t>入库与质检管理模块通过扫码收货与自动匹配、在线质检与不合格产品处理跟踪功能，实现物资入库流程的自动化与质量管控的可追溯</w:t>
      </w:r>
      <w:r w:rsidR="008548B1">
        <w:rPr>
          <w:rFonts w:hint="eastAsia"/>
          <w:szCs w:val="21"/>
        </w:rPr>
        <w:t>。</w:t>
      </w:r>
      <w:r w:rsidR="008548B1" w:rsidRPr="008548B1">
        <w:rPr>
          <w:rFonts w:hint="eastAsia"/>
          <w:szCs w:val="21"/>
        </w:rPr>
        <w:t>库存动态监控模块依托库存水位实时看板、库龄分析与预警、盘点任务自动生成功能，实现库存状态的可视化与异常预警</w:t>
      </w:r>
      <w:r w:rsidR="008548B1">
        <w:rPr>
          <w:rFonts w:hint="eastAsia"/>
          <w:szCs w:val="21"/>
        </w:rPr>
        <w:t>。</w:t>
      </w:r>
      <w:r w:rsidR="008548B1" w:rsidRPr="008548B1">
        <w:rPr>
          <w:rFonts w:hint="eastAsia"/>
          <w:szCs w:val="21"/>
        </w:rPr>
        <w:t>智能补货策略模块则通过动态安全库存计算与经济批量自动计算功能，为库存优化提供决策支撑</w:t>
      </w:r>
      <w:r w:rsidR="008548B1">
        <w:rPr>
          <w:rFonts w:hint="eastAsia"/>
          <w:szCs w:val="21"/>
        </w:rPr>
        <w:t>，</w:t>
      </w:r>
      <w:r w:rsidR="008548B1" w:rsidRPr="008548B1">
        <w:rPr>
          <w:rFonts w:hint="eastAsia"/>
          <w:szCs w:val="21"/>
        </w:rPr>
        <w:t>通过机器学习模型对库存水位、历史消耗数据及需求预测结果进行综合分析，构建动态安全库存计算模型，实现安全库存的智能调整</w:t>
      </w:r>
      <w:r w:rsidR="008548B1">
        <w:rPr>
          <w:rFonts w:hint="eastAsia"/>
          <w:szCs w:val="21"/>
        </w:rPr>
        <w:t>。</w:t>
      </w:r>
    </w:p>
    <w:p w14:paraId="2C30532F" w14:textId="47E967AA" w:rsidR="000C715D" w:rsidRPr="00BA63F4" w:rsidRDefault="003C78AE" w:rsidP="000C715D">
      <w:pPr>
        <w:pStyle w:val="ac"/>
        <w:spacing w:line="400" w:lineRule="exact"/>
        <w:ind w:firstLine="480"/>
        <w:jc w:val="center"/>
        <w:rPr>
          <w:rFonts w:ascii="黑体" w:hAnsi="黑体" w:hint="eastAsia"/>
          <w:sz w:val="21"/>
          <w:szCs w:val="21"/>
        </w:rPr>
      </w:pPr>
      <w:bookmarkStart w:id="88" w:name="_Toc227852719"/>
      <w:r>
        <w:rPr>
          <w:rFonts w:hint="eastAsia"/>
          <w:noProof/>
          <w:szCs w:val="21"/>
        </w:rPr>
        <w:lastRenderedPageBreak/>
        <w:drawing>
          <wp:anchor distT="0" distB="0" distL="114300" distR="114300" simplePos="0" relativeHeight="251678720" behindDoc="0" locked="0" layoutInCell="1" allowOverlap="1" wp14:anchorId="19E41679" wp14:editId="3936B967">
            <wp:simplePos x="0" y="0"/>
            <wp:positionH relativeFrom="margin">
              <wp:align>center</wp:align>
            </wp:positionH>
            <wp:positionV relativeFrom="paragraph">
              <wp:posOffset>0</wp:posOffset>
            </wp:positionV>
            <wp:extent cx="5259705" cy="1173480"/>
            <wp:effectExtent l="0" t="0" r="0" b="7620"/>
            <wp:wrapTopAndBottom/>
            <wp:docPr id="8693033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03330" name="图片 8"/>
                    <pic:cNvPicPr/>
                  </pic:nvPicPr>
                  <pic:blipFill>
                    <a:blip r:embed="rId41"/>
                    <a:stretch>
                      <a:fillRect/>
                    </a:stretch>
                  </pic:blipFill>
                  <pic:spPr>
                    <a:xfrm>
                      <a:off x="0" y="0"/>
                      <a:ext cx="5259705" cy="1173480"/>
                    </a:xfrm>
                    <a:prstGeom prst="rect">
                      <a:avLst/>
                    </a:prstGeom>
                  </pic:spPr>
                </pic:pic>
              </a:graphicData>
            </a:graphic>
            <wp14:sizeRelH relativeFrom="margin">
              <wp14:pctWidth>0</wp14:pctWidth>
            </wp14:sizeRelH>
            <wp14:sizeRelV relativeFrom="margin">
              <wp14:pctHeight>0</wp14:pctHeight>
            </wp14:sizeRelV>
          </wp:anchor>
        </w:drawing>
      </w:r>
      <w:r w:rsidR="000C715D">
        <w:rPr>
          <w:rFonts w:hint="eastAsia"/>
        </w:rPr>
        <w:t>图</w:t>
      </w:r>
      <w:r w:rsidR="000C715D">
        <w:rPr>
          <w:rFonts w:hint="eastAsia"/>
        </w:rPr>
        <w:t xml:space="preserve">5- </w:t>
      </w:r>
      <w:r w:rsidR="000C715D">
        <w:fldChar w:fldCharType="begin"/>
      </w:r>
      <w:r w:rsidR="000C715D">
        <w:instrText xml:space="preserve"> </w:instrText>
      </w:r>
      <w:r w:rsidR="000C715D">
        <w:rPr>
          <w:rFonts w:hint="eastAsia"/>
        </w:rPr>
        <w:instrText xml:space="preserve">SEQ </w:instrText>
      </w:r>
      <w:r w:rsidR="000C715D">
        <w:rPr>
          <w:rFonts w:hint="eastAsia"/>
        </w:rPr>
        <w:instrText>图</w:instrText>
      </w:r>
      <w:r w:rsidR="000C715D">
        <w:rPr>
          <w:rFonts w:hint="eastAsia"/>
        </w:rPr>
        <w:instrText>5- \* ARABIC</w:instrText>
      </w:r>
      <w:r w:rsidR="000C715D">
        <w:instrText xml:space="preserve"> </w:instrText>
      </w:r>
      <w:r w:rsidR="000C715D">
        <w:fldChar w:fldCharType="separate"/>
      </w:r>
      <w:r w:rsidR="000C715D">
        <w:rPr>
          <w:noProof/>
        </w:rPr>
        <w:t>4</w:t>
      </w:r>
      <w:r w:rsidR="000C715D">
        <w:fldChar w:fldCharType="end"/>
      </w:r>
      <w:r w:rsidR="000C715D">
        <w:rPr>
          <w:rFonts w:hint="eastAsia"/>
        </w:rPr>
        <w:t xml:space="preserve"> </w:t>
      </w:r>
      <w:r w:rsidR="000C715D" w:rsidRPr="00BA63F4">
        <w:rPr>
          <w:rFonts w:ascii="黑体" w:hAnsi="黑体" w:hint="eastAsia"/>
          <w:sz w:val="21"/>
          <w:szCs w:val="21"/>
        </w:rPr>
        <w:t>库存管理功能模块图</w:t>
      </w:r>
      <w:bookmarkEnd w:id="88"/>
    </w:p>
    <w:p w14:paraId="54F40458" w14:textId="3D93A451" w:rsidR="000C715D" w:rsidRDefault="000C715D" w:rsidP="000C715D">
      <w:pPr>
        <w:pStyle w:val="2"/>
        <w:spacing w:before="240" w:after="240" w:line="400" w:lineRule="exact"/>
        <w:ind w:firstLineChars="0" w:firstLine="0"/>
        <w:rPr>
          <w:szCs w:val="24"/>
        </w:rPr>
      </w:pPr>
      <w:bookmarkStart w:id="89" w:name="_Toc227852612"/>
      <w:r>
        <w:rPr>
          <w:szCs w:val="24"/>
        </w:rPr>
        <w:t>5.</w:t>
      </w:r>
      <w:r w:rsidR="00E53C7D">
        <w:rPr>
          <w:rFonts w:hint="eastAsia"/>
          <w:szCs w:val="24"/>
        </w:rPr>
        <w:t>3</w:t>
      </w:r>
      <w:r>
        <w:rPr>
          <w:rFonts w:hint="eastAsia"/>
          <w:szCs w:val="21"/>
        </w:rPr>
        <w:t>业务流程设计</w:t>
      </w:r>
      <w:bookmarkEnd w:id="89"/>
    </w:p>
    <w:p w14:paraId="30578EBE" w14:textId="77777777" w:rsidR="000C715D" w:rsidRDefault="000C715D" w:rsidP="000C715D">
      <w:pPr>
        <w:spacing w:line="400" w:lineRule="exact"/>
        <w:ind w:firstLine="480"/>
        <w:rPr>
          <w:szCs w:val="21"/>
        </w:rPr>
      </w:pPr>
      <w:r>
        <w:rPr>
          <w:noProof/>
          <w:szCs w:val="21"/>
        </w:rPr>
        <w:drawing>
          <wp:anchor distT="0" distB="0" distL="114300" distR="114300" simplePos="0" relativeHeight="251679744" behindDoc="0" locked="0" layoutInCell="1" allowOverlap="1" wp14:anchorId="2F52AC2E" wp14:editId="26140F8B">
            <wp:simplePos x="0" y="0"/>
            <wp:positionH relativeFrom="page">
              <wp:align>center</wp:align>
            </wp:positionH>
            <wp:positionV relativeFrom="paragraph">
              <wp:posOffset>1123804</wp:posOffset>
            </wp:positionV>
            <wp:extent cx="7301230" cy="3411220"/>
            <wp:effectExtent l="0" t="0" r="0" b="0"/>
            <wp:wrapSquare wrapText="bothSides"/>
            <wp:docPr id="2305523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52398" name="图片 2"/>
                    <pic:cNvPicPr>
                      <a:picLocks noChangeAspect="1" noChangeArrowheads="1"/>
                    </pic:cNvPicPr>
                  </pic:nvPicPr>
                  <pic:blipFill rotWithShape="1">
                    <a:blip r:embed="rId42"/>
                    <a:srcRect l="11790" r="11999"/>
                    <a:stretch>
                      <a:fillRect/>
                    </a:stretch>
                  </pic:blipFill>
                  <pic:spPr bwMode="auto">
                    <a:xfrm>
                      <a:off x="0" y="0"/>
                      <a:ext cx="7301230" cy="3411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szCs w:val="21"/>
        </w:rPr>
        <w:t>物资</w:t>
      </w:r>
      <w:r w:rsidRPr="00827A77">
        <w:rPr>
          <w:rFonts w:hint="eastAsia"/>
          <w:szCs w:val="21"/>
        </w:rPr>
        <w:t>资供应管理系统以客户订单为驱动源头，通过计划、采购、仓储三大核心模块的线上化协同，实现从需求生成到结算完成的全链路闭环管理。整体</w:t>
      </w:r>
      <w:r>
        <w:rPr>
          <w:rFonts w:hint="eastAsia"/>
          <w:szCs w:val="21"/>
        </w:rPr>
        <w:t>物资供应</w:t>
      </w:r>
      <w:r w:rsidRPr="00827A77">
        <w:rPr>
          <w:rFonts w:hint="eastAsia"/>
          <w:szCs w:val="21"/>
        </w:rPr>
        <w:t>流程可划分为需求触发与计划编制、寻源定价与采购执行、物流协同与入库质检、库存消耗与财务结算四个阶段，流程图如图</w:t>
      </w:r>
      <w:r>
        <w:rPr>
          <w:rFonts w:hint="eastAsia"/>
          <w:szCs w:val="21"/>
        </w:rPr>
        <w:t>5-5</w:t>
      </w:r>
      <w:r w:rsidRPr="00827A77">
        <w:rPr>
          <w:rFonts w:hint="eastAsia"/>
          <w:szCs w:val="21"/>
        </w:rPr>
        <w:t>所示。</w:t>
      </w:r>
    </w:p>
    <w:p w14:paraId="2A0BE2A5" w14:textId="6D8C8FCC" w:rsidR="000C715D" w:rsidRPr="00827A77" w:rsidRDefault="000C715D" w:rsidP="000C715D">
      <w:pPr>
        <w:pStyle w:val="ac"/>
        <w:spacing w:line="400" w:lineRule="exact"/>
        <w:ind w:firstLine="480"/>
        <w:jc w:val="center"/>
        <w:rPr>
          <w:rFonts w:ascii="黑体" w:hAnsi="黑体" w:hint="eastAsia"/>
          <w:sz w:val="21"/>
          <w:szCs w:val="21"/>
        </w:rPr>
      </w:pPr>
      <w:bookmarkStart w:id="90" w:name="_Toc227852720"/>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5</w:t>
      </w:r>
      <w:r>
        <w:fldChar w:fldCharType="end"/>
      </w:r>
      <w:r>
        <w:rPr>
          <w:rFonts w:hint="eastAsia"/>
        </w:rPr>
        <w:t xml:space="preserve"> </w:t>
      </w:r>
      <w:r w:rsidR="0045641D">
        <w:rPr>
          <w:rFonts w:ascii="黑体" w:hAnsi="黑体" w:hint="eastAsia"/>
          <w:sz w:val="21"/>
          <w:szCs w:val="21"/>
        </w:rPr>
        <w:t>业务</w:t>
      </w:r>
      <w:r w:rsidRPr="00827A77">
        <w:rPr>
          <w:rFonts w:ascii="黑体" w:hAnsi="黑体" w:hint="eastAsia"/>
          <w:sz w:val="21"/>
          <w:szCs w:val="21"/>
        </w:rPr>
        <w:t>流程图</w:t>
      </w:r>
      <w:bookmarkEnd w:id="90"/>
    </w:p>
    <w:p w14:paraId="2502A2B1" w14:textId="5EAFE440" w:rsidR="000C715D" w:rsidRDefault="000C715D" w:rsidP="000C715D">
      <w:pPr>
        <w:pStyle w:val="3"/>
        <w:tabs>
          <w:tab w:val="clear" w:pos="561"/>
          <w:tab w:val="clear" w:pos="720"/>
        </w:tabs>
        <w:overflowPunct/>
        <w:spacing w:line="400" w:lineRule="exact"/>
        <w:jc w:val="both"/>
        <w:rPr>
          <w:rFonts w:ascii="Times New Roman" w:hAnsi="Times New Roman"/>
        </w:rPr>
      </w:pPr>
      <w:r>
        <w:rPr>
          <w:rFonts w:ascii="Times New Roman" w:hAnsi="Times New Roman"/>
        </w:rPr>
        <w:t>5.</w:t>
      </w:r>
      <w:r w:rsidR="00E53C7D">
        <w:rPr>
          <w:rFonts w:ascii="Times New Roman" w:hAnsi="Times New Roman" w:hint="eastAsia"/>
        </w:rPr>
        <w:t>3</w:t>
      </w:r>
      <w:r>
        <w:rPr>
          <w:rFonts w:ascii="Times New Roman" w:hAnsi="Times New Roman"/>
        </w:rPr>
        <w:t>.1</w:t>
      </w:r>
      <w:r>
        <w:rPr>
          <w:rFonts w:ascii="Times New Roman" w:hAnsi="Times New Roman" w:hint="eastAsia"/>
        </w:rPr>
        <w:t>需求触发与计划编制阶段</w:t>
      </w:r>
    </w:p>
    <w:p w14:paraId="41996D25" w14:textId="58A68F1F" w:rsidR="00A5051C" w:rsidRPr="00A5051C" w:rsidRDefault="00A5051C" w:rsidP="00D1036B">
      <w:pPr>
        <w:pStyle w:val="a1"/>
        <w:spacing w:line="400" w:lineRule="exact"/>
        <w:ind w:firstLine="480"/>
        <w:rPr>
          <w:sz w:val="24"/>
          <w:szCs w:val="21"/>
          <w:lang w:val="en-US"/>
        </w:rPr>
      </w:pPr>
      <w:r w:rsidRPr="00A5051C">
        <w:rPr>
          <w:rFonts w:hint="eastAsia"/>
          <w:sz w:val="24"/>
          <w:szCs w:val="21"/>
          <w:lang w:val="en-US"/>
        </w:rPr>
        <w:t>需求触发阶段是整个物资供应管理流程的起点，以客户订单录入为驱动，实现从需求感知到采购计划输出的全流程数字化管控。</w:t>
      </w:r>
      <w:r w:rsidR="00863BBD">
        <w:rPr>
          <w:rFonts w:hint="eastAsia"/>
          <w:sz w:val="24"/>
          <w:szCs w:val="21"/>
          <w:lang w:val="en-US"/>
        </w:rPr>
        <w:t>接受订单后在</w:t>
      </w:r>
      <w:r w:rsidRPr="00A5051C">
        <w:rPr>
          <w:rFonts w:hint="eastAsia"/>
          <w:sz w:val="24"/>
          <w:szCs w:val="21"/>
          <w:lang w:val="en-US"/>
        </w:rPr>
        <w:t>系统中录入客户订单，系统自动触发滚动需求预测模块，结合历史订单数据、当前库存水位及</w:t>
      </w:r>
      <w:r w:rsidRPr="00A5051C">
        <w:rPr>
          <w:rFonts w:hint="eastAsia"/>
          <w:sz w:val="24"/>
          <w:szCs w:val="21"/>
          <w:lang w:val="en-US"/>
        </w:rPr>
        <w:t>BOM</w:t>
      </w:r>
      <w:r w:rsidRPr="00A5051C">
        <w:rPr>
          <w:rFonts w:hint="eastAsia"/>
          <w:sz w:val="24"/>
          <w:szCs w:val="21"/>
          <w:lang w:val="en-US"/>
        </w:rPr>
        <w:t>清单，</w:t>
      </w:r>
      <w:r w:rsidRPr="00A5051C">
        <w:rPr>
          <w:rFonts w:hint="eastAsia"/>
          <w:sz w:val="24"/>
          <w:szCs w:val="21"/>
          <w:lang w:val="en-US"/>
        </w:rPr>
        <w:lastRenderedPageBreak/>
        <w:t>通过机器学习模型对未来一定周期内的物料需求进行预测，形成初步需求计划。</w:t>
      </w:r>
    </w:p>
    <w:p w14:paraId="35FCF285" w14:textId="5CD024F0" w:rsidR="00A5051C" w:rsidRPr="00A5051C" w:rsidRDefault="00A5051C" w:rsidP="00D1036B">
      <w:pPr>
        <w:pStyle w:val="a1"/>
        <w:spacing w:line="400" w:lineRule="exact"/>
        <w:ind w:firstLine="480"/>
        <w:rPr>
          <w:sz w:val="24"/>
          <w:szCs w:val="21"/>
          <w:lang w:val="en-US"/>
        </w:rPr>
      </w:pPr>
      <w:r w:rsidRPr="00A5051C">
        <w:rPr>
          <w:rFonts w:hint="eastAsia"/>
          <w:sz w:val="24"/>
          <w:szCs w:val="21"/>
          <w:lang w:val="en-US"/>
        </w:rPr>
        <w:t>在需求计划生成后，系统自动同步</w:t>
      </w:r>
      <w:r w:rsidRPr="00A5051C">
        <w:rPr>
          <w:rFonts w:hint="eastAsia"/>
          <w:sz w:val="24"/>
          <w:szCs w:val="21"/>
          <w:lang w:val="en-US"/>
        </w:rPr>
        <w:t>BOM</w:t>
      </w:r>
      <w:r w:rsidRPr="00A5051C">
        <w:rPr>
          <w:rFonts w:hint="eastAsia"/>
          <w:sz w:val="24"/>
          <w:szCs w:val="21"/>
          <w:lang w:val="en-US"/>
        </w:rPr>
        <w:t>数据与实时库存数据，驱动</w:t>
      </w:r>
      <w:r w:rsidRPr="00A5051C">
        <w:rPr>
          <w:rFonts w:hint="eastAsia"/>
          <w:sz w:val="24"/>
          <w:szCs w:val="21"/>
          <w:lang w:val="en-US"/>
        </w:rPr>
        <w:t>MRP</w:t>
      </w:r>
      <w:r w:rsidRPr="00A5051C">
        <w:rPr>
          <w:rFonts w:hint="eastAsia"/>
          <w:sz w:val="24"/>
          <w:szCs w:val="21"/>
          <w:lang w:val="en-US"/>
        </w:rPr>
        <w:t>自动运算模块，对净需求进行精准拆解，计算各物料的建议采购数量和建议到货时点，形成结构化的采购建议清单，并实时推送至采购部门。与此同时，</w:t>
      </w:r>
      <w:r w:rsidRPr="00A5051C">
        <w:rPr>
          <w:rFonts w:hint="eastAsia"/>
          <w:sz w:val="24"/>
          <w:szCs w:val="21"/>
          <w:lang w:val="en-US"/>
        </w:rPr>
        <w:t>EOQ</w:t>
      </w:r>
      <w:r w:rsidRPr="00A5051C">
        <w:rPr>
          <w:rFonts w:hint="eastAsia"/>
          <w:sz w:val="24"/>
          <w:szCs w:val="21"/>
          <w:lang w:val="en-US"/>
        </w:rPr>
        <w:t>模型的关键参数</w:t>
      </w:r>
      <w:r w:rsidR="00105507">
        <w:rPr>
          <w:rFonts w:hint="eastAsia"/>
          <w:sz w:val="24"/>
          <w:szCs w:val="21"/>
          <w:lang w:val="en-US"/>
        </w:rPr>
        <w:t>，</w:t>
      </w:r>
      <w:r w:rsidRPr="00A5051C">
        <w:rPr>
          <w:rFonts w:hint="eastAsia"/>
          <w:sz w:val="24"/>
          <w:szCs w:val="21"/>
          <w:lang w:val="en-US"/>
        </w:rPr>
        <w:t>如需求量、订货成本、持有成本</w:t>
      </w:r>
      <w:r w:rsidR="00105507">
        <w:rPr>
          <w:rFonts w:hint="eastAsia"/>
          <w:sz w:val="24"/>
          <w:szCs w:val="21"/>
          <w:lang w:val="en-US"/>
        </w:rPr>
        <w:t>等，</w:t>
      </w:r>
      <w:r w:rsidRPr="00A5051C">
        <w:rPr>
          <w:rFonts w:hint="eastAsia"/>
          <w:sz w:val="24"/>
          <w:szCs w:val="21"/>
          <w:lang w:val="en-US"/>
        </w:rPr>
        <w:t>随市场变动每日动态更新，确保计划排程结果始终贴近实际需求，有效减少因预测偏差导致的库存积压或缺料停线风险。</w:t>
      </w:r>
    </w:p>
    <w:p w14:paraId="13797860" w14:textId="3294011B" w:rsidR="00356D54" w:rsidRPr="00A5051C" w:rsidRDefault="00A5051C" w:rsidP="00D1036B">
      <w:pPr>
        <w:pStyle w:val="a1"/>
        <w:spacing w:line="400" w:lineRule="exact"/>
        <w:ind w:firstLine="480"/>
        <w:rPr>
          <w:sz w:val="24"/>
          <w:szCs w:val="21"/>
          <w:lang w:val="en-US"/>
        </w:rPr>
      </w:pPr>
      <w:r w:rsidRPr="00A5051C">
        <w:rPr>
          <w:rFonts w:hint="eastAsia"/>
          <w:sz w:val="24"/>
          <w:szCs w:val="21"/>
          <w:lang w:val="en-US"/>
        </w:rPr>
        <w:t>计划管理模块与采购管理模块通过数据接口实时联动，采购建议清单经计划员审核确认后，系统自动生成</w:t>
      </w:r>
      <w:r w:rsidRPr="00A5051C">
        <w:rPr>
          <w:rFonts w:hint="eastAsia"/>
          <w:sz w:val="24"/>
          <w:szCs w:val="21"/>
          <w:lang w:val="en-US"/>
        </w:rPr>
        <w:t>PR</w:t>
      </w:r>
      <w:r w:rsidRPr="00A5051C">
        <w:rPr>
          <w:rFonts w:hint="eastAsia"/>
          <w:sz w:val="24"/>
          <w:szCs w:val="21"/>
          <w:lang w:val="en-US"/>
        </w:rPr>
        <w:t>，完成从需求计划到采购执行的无缝衔接，实现了计划编制阶段的线上化、自动化与透明化。</w:t>
      </w:r>
    </w:p>
    <w:p w14:paraId="2EBE6F17" w14:textId="1ABB235E" w:rsidR="000C715D" w:rsidRDefault="000C715D" w:rsidP="000C715D">
      <w:pPr>
        <w:pStyle w:val="3"/>
        <w:tabs>
          <w:tab w:val="clear" w:pos="561"/>
          <w:tab w:val="clear" w:pos="720"/>
        </w:tabs>
        <w:overflowPunct/>
        <w:spacing w:line="400" w:lineRule="exact"/>
        <w:jc w:val="both"/>
        <w:rPr>
          <w:rFonts w:ascii="Times New Roman" w:hAnsi="Times New Roman"/>
        </w:rPr>
      </w:pPr>
      <w:r>
        <w:rPr>
          <w:rFonts w:ascii="Times New Roman" w:hAnsi="Times New Roman"/>
        </w:rPr>
        <w:t>5.</w:t>
      </w:r>
      <w:r w:rsidR="00E53C7D">
        <w:rPr>
          <w:rFonts w:ascii="Times New Roman" w:hAnsi="Times New Roman" w:hint="eastAsia"/>
        </w:rPr>
        <w:t>3</w:t>
      </w:r>
      <w:r>
        <w:rPr>
          <w:rFonts w:ascii="Times New Roman" w:hAnsi="Times New Roman"/>
        </w:rPr>
        <w:t>.</w:t>
      </w:r>
      <w:r>
        <w:rPr>
          <w:rFonts w:ascii="Times New Roman" w:hAnsi="Times New Roman" w:hint="eastAsia"/>
        </w:rPr>
        <w:t>2</w:t>
      </w:r>
      <w:r>
        <w:rPr>
          <w:rFonts w:ascii="Times New Roman" w:hAnsi="Times New Roman" w:hint="eastAsia"/>
        </w:rPr>
        <w:t>寻源定价与采购执行阶段</w:t>
      </w:r>
    </w:p>
    <w:p w14:paraId="122BD177" w14:textId="1CA16843" w:rsidR="00FE61B3" w:rsidRPr="00FE61B3" w:rsidRDefault="00FE61B3" w:rsidP="00D1036B">
      <w:pPr>
        <w:pStyle w:val="a1"/>
        <w:spacing w:line="400" w:lineRule="exact"/>
        <w:ind w:firstLine="480"/>
        <w:rPr>
          <w:sz w:val="24"/>
          <w:szCs w:val="21"/>
          <w:lang w:val="en-US"/>
        </w:rPr>
      </w:pPr>
      <w:r w:rsidRPr="00FE61B3">
        <w:rPr>
          <w:rFonts w:hint="eastAsia"/>
          <w:sz w:val="24"/>
          <w:szCs w:val="21"/>
          <w:lang w:val="en-US"/>
        </w:rPr>
        <w:t>寻源定价阶段承接计划编制输出的</w:t>
      </w:r>
      <w:r w:rsidRPr="00FE61B3">
        <w:rPr>
          <w:rFonts w:hint="eastAsia"/>
          <w:sz w:val="24"/>
          <w:szCs w:val="21"/>
          <w:lang w:val="en-US"/>
        </w:rPr>
        <w:t>PR</w:t>
      </w:r>
      <w:r w:rsidRPr="00FE61B3">
        <w:rPr>
          <w:rFonts w:hint="eastAsia"/>
          <w:sz w:val="24"/>
          <w:szCs w:val="21"/>
          <w:lang w:val="en-US"/>
        </w:rPr>
        <w:t>，由采购管理模块负责全流程线上化执行。系统根据物料类别和历史采购记录，自动匹配已入库的合格供应商，并通过价格库动态查询历史成交价格，为采购员提供价格参考基准。对于</w:t>
      </w:r>
      <w:r w:rsidR="00586881">
        <w:rPr>
          <w:rFonts w:hint="eastAsia"/>
          <w:sz w:val="24"/>
          <w:szCs w:val="21"/>
          <w:lang w:val="en-US"/>
        </w:rPr>
        <w:t>新产品导入和首单需要</w:t>
      </w:r>
      <w:r w:rsidR="00586881">
        <w:rPr>
          <w:rFonts w:hint="eastAsia"/>
          <w:sz w:val="24"/>
          <w:szCs w:val="21"/>
          <w:lang w:val="en-US"/>
        </w:rPr>
        <w:t>sourcing</w:t>
      </w:r>
      <w:r w:rsidRPr="00FE61B3">
        <w:rPr>
          <w:rFonts w:hint="eastAsia"/>
          <w:sz w:val="24"/>
          <w:szCs w:val="21"/>
          <w:lang w:val="en-US"/>
        </w:rPr>
        <w:t>重新寻源，系统支持在线询报价和逆向拍卖功能，采购员可在平台上同步向多家供应商发起询价，供应商在线提交报价，系统自动汇总比价，大幅提升寻源效率并推动采购价格透明化。</w:t>
      </w:r>
    </w:p>
    <w:p w14:paraId="360F6DC4" w14:textId="77777777" w:rsidR="00FE61B3" w:rsidRPr="00FE61B3" w:rsidRDefault="00FE61B3" w:rsidP="00D1036B">
      <w:pPr>
        <w:pStyle w:val="a1"/>
        <w:spacing w:line="400" w:lineRule="exact"/>
        <w:ind w:firstLine="480"/>
        <w:rPr>
          <w:sz w:val="24"/>
          <w:szCs w:val="21"/>
          <w:lang w:val="en-US"/>
        </w:rPr>
      </w:pPr>
      <w:r w:rsidRPr="00FE61B3">
        <w:rPr>
          <w:rFonts w:hint="eastAsia"/>
          <w:sz w:val="24"/>
          <w:szCs w:val="21"/>
          <w:lang w:val="en-US"/>
        </w:rPr>
        <w:t>在供应商选定后，采购员在系统中完成价格确认和合同条款审核，系统支持采购合同的电子化起草与归档，通过工作流引擎实现合同的在线审批与电子签章，合同审批通过后自动归档至合同管理模块，实现采购合规性的全程可追溯。</w:t>
      </w:r>
    </w:p>
    <w:p w14:paraId="62CC7F67" w14:textId="08F2C023" w:rsidR="00FE61B3" w:rsidRPr="00FE61B3" w:rsidRDefault="00FE61B3" w:rsidP="00D1036B">
      <w:pPr>
        <w:pStyle w:val="a1"/>
        <w:spacing w:line="400" w:lineRule="exact"/>
        <w:ind w:firstLine="480"/>
        <w:rPr>
          <w:sz w:val="24"/>
          <w:szCs w:val="21"/>
          <w:lang w:val="en-US"/>
        </w:rPr>
      </w:pPr>
      <w:r w:rsidRPr="00FE61B3">
        <w:rPr>
          <w:rFonts w:hint="eastAsia"/>
          <w:sz w:val="24"/>
          <w:szCs w:val="21"/>
          <w:lang w:val="en-US"/>
        </w:rPr>
        <w:t>合同签订完成后，系统自动将</w:t>
      </w:r>
      <w:r w:rsidRPr="00FE61B3">
        <w:rPr>
          <w:rFonts w:hint="eastAsia"/>
          <w:sz w:val="24"/>
          <w:szCs w:val="21"/>
          <w:lang w:val="en-US"/>
        </w:rPr>
        <w:t>PR</w:t>
      </w:r>
      <w:r w:rsidRPr="00FE61B3">
        <w:rPr>
          <w:rFonts w:hint="eastAsia"/>
          <w:sz w:val="24"/>
          <w:szCs w:val="21"/>
          <w:lang w:val="en-US"/>
        </w:rPr>
        <w:t>转化为</w:t>
      </w:r>
      <w:r w:rsidRPr="00FE61B3">
        <w:rPr>
          <w:rFonts w:hint="eastAsia"/>
          <w:sz w:val="24"/>
          <w:szCs w:val="21"/>
          <w:lang w:val="en-US"/>
        </w:rPr>
        <w:t>PO</w:t>
      </w:r>
      <w:r w:rsidRPr="00FE61B3">
        <w:rPr>
          <w:rFonts w:hint="eastAsia"/>
          <w:sz w:val="24"/>
          <w:szCs w:val="21"/>
          <w:lang w:val="en-US"/>
        </w:rPr>
        <w:t>（采购订单），并通过供应商协同平台将</w:t>
      </w:r>
      <w:r w:rsidRPr="00FE61B3">
        <w:rPr>
          <w:rFonts w:hint="eastAsia"/>
          <w:sz w:val="24"/>
          <w:szCs w:val="21"/>
          <w:lang w:val="en-US"/>
        </w:rPr>
        <w:t>PO</w:t>
      </w:r>
      <w:r w:rsidRPr="00FE61B3">
        <w:rPr>
          <w:rFonts w:hint="eastAsia"/>
          <w:sz w:val="24"/>
          <w:szCs w:val="21"/>
          <w:lang w:val="en-US"/>
        </w:rPr>
        <w:t>推送至供应商端，供应商可在线确认订单、提交交货计划及上传发票。系统全程跟踪订单执行状态，对交期临近或延迟风险进行自动预警，采购员可及时介入协调，确保采购执行的时效性。整个寻源定价与采购执行阶段实现了从询价、比价、合同签订到订单下达的全链路线上化管控，有效压缩采购周期并降低人工干预风险。</w:t>
      </w:r>
    </w:p>
    <w:p w14:paraId="7376043C" w14:textId="34B9DAEA" w:rsidR="000C715D" w:rsidRDefault="000C715D" w:rsidP="000C715D">
      <w:pPr>
        <w:pStyle w:val="3"/>
        <w:tabs>
          <w:tab w:val="clear" w:pos="561"/>
          <w:tab w:val="clear" w:pos="720"/>
        </w:tabs>
        <w:overflowPunct/>
        <w:spacing w:line="400" w:lineRule="exact"/>
        <w:jc w:val="both"/>
        <w:rPr>
          <w:rFonts w:ascii="Times New Roman" w:hAnsi="Times New Roman"/>
        </w:rPr>
      </w:pPr>
      <w:r>
        <w:rPr>
          <w:rFonts w:ascii="Times New Roman" w:hAnsi="Times New Roman"/>
        </w:rPr>
        <w:t>5.</w:t>
      </w:r>
      <w:r w:rsidR="00E53C7D">
        <w:rPr>
          <w:rFonts w:ascii="Times New Roman" w:hAnsi="Times New Roman" w:hint="eastAsia"/>
        </w:rPr>
        <w:t>3</w:t>
      </w:r>
      <w:r>
        <w:rPr>
          <w:rFonts w:ascii="Times New Roman" w:hAnsi="Times New Roman"/>
        </w:rPr>
        <w:t>.</w:t>
      </w:r>
      <w:r>
        <w:rPr>
          <w:rFonts w:ascii="Times New Roman" w:hAnsi="Times New Roman" w:hint="eastAsia"/>
        </w:rPr>
        <w:t>3</w:t>
      </w:r>
      <w:r>
        <w:rPr>
          <w:rFonts w:ascii="Times New Roman" w:hAnsi="Times New Roman" w:hint="eastAsia"/>
        </w:rPr>
        <w:t>物流协同与入库质检阶段</w:t>
      </w:r>
    </w:p>
    <w:p w14:paraId="251A97FA" w14:textId="07591929" w:rsidR="00D1036B" w:rsidRPr="00C93261" w:rsidRDefault="00D1036B" w:rsidP="007833BB">
      <w:pPr>
        <w:pStyle w:val="a1"/>
        <w:spacing w:line="400" w:lineRule="exact"/>
        <w:ind w:firstLine="480"/>
        <w:rPr>
          <w:sz w:val="24"/>
          <w:szCs w:val="21"/>
          <w:lang w:val="en-US"/>
        </w:rPr>
      </w:pPr>
      <w:r w:rsidRPr="00C93261">
        <w:rPr>
          <w:rFonts w:hint="eastAsia"/>
          <w:sz w:val="24"/>
          <w:szCs w:val="21"/>
          <w:lang w:val="en-US"/>
        </w:rPr>
        <w:t>物流协同阶段以采购订单为纽带，实现供应商发货与企业收货的实时信息同步。供应商在完成备货后，通过供应商协同平台</w:t>
      </w:r>
      <w:r w:rsidR="007833BB">
        <w:rPr>
          <w:rFonts w:hint="eastAsia"/>
          <w:sz w:val="24"/>
          <w:szCs w:val="21"/>
          <w:lang w:val="en-US"/>
        </w:rPr>
        <w:t>按计划发货并上传物流信息</w:t>
      </w:r>
      <w:r w:rsidRPr="00C93261">
        <w:rPr>
          <w:rFonts w:hint="eastAsia"/>
          <w:sz w:val="24"/>
          <w:szCs w:val="21"/>
          <w:lang w:val="en-US"/>
        </w:rPr>
        <w:t>，</w:t>
      </w:r>
      <w:r w:rsidR="007833BB">
        <w:rPr>
          <w:rFonts w:hint="eastAsia"/>
          <w:sz w:val="24"/>
          <w:szCs w:val="21"/>
          <w:lang w:val="en-US"/>
        </w:rPr>
        <w:t>系统将</w:t>
      </w:r>
      <w:r w:rsidRPr="00C93261">
        <w:rPr>
          <w:rFonts w:hint="eastAsia"/>
          <w:sz w:val="24"/>
          <w:szCs w:val="21"/>
          <w:lang w:val="en-US"/>
        </w:rPr>
        <w:t>信息自动推送至仓储部门，便于提前安排收货资源、规划储位，提升入库效率</w:t>
      </w:r>
      <w:r w:rsidR="007833BB">
        <w:rPr>
          <w:rFonts w:hint="eastAsia"/>
          <w:sz w:val="24"/>
          <w:szCs w:val="21"/>
          <w:lang w:val="en-US"/>
        </w:rPr>
        <w:t>。</w:t>
      </w:r>
      <w:r w:rsidRPr="00C93261">
        <w:rPr>
          <w:rFonts w:hint="eastAsia"/>
          <w:sz w:val="24"/>
          <w:szCs w:val="21"/>
          <w:lang w:val="en-US"/>
        </w:rPr>
        <w:t>货物到达后，仓储人员通过系统进行扫码收货，核验到货物料的品种、数量与采购订单的一致性，实现收货与订单的自动匹配。收货完成后，系统自动生成在线质检任务，质检人</w:t>
      </w:r>
      <w:r w:rsidRPr="00C93261">
        <w:rPr>
          <w:rFonts w:hint="eastAsia"/>
          <w:sz w:val="24"/>
          <w:szCs w:val="21"/>
          <w:lang w:val="en-US"/>
        </w:rPr>
        <w:lastRenderedPageBreak/>
        <w:t>员依据预设的检验标准对物料进行检验，检验结果实时录入系统。对于质检合格的物料，系统自动完成入库操作，更新实时库存数据</w:t>
      </w:r>
      <w:r w:rsidR="007833BB">
        <w:rPr>
          <w:rFonts w:hint="eastAsia"/>
          <w:sz w:val="24"/>
          <w:szCs w:val="21"/>
          <w:lang w:val="en-US"/>
        </w:rPr>
        <w:t>。</w:t>
      </w:r>
      <w:r w:rsidRPr="00C93261">
        <w:rPr>
          <w:rFonts w:hint="eastAsia"/>
          <w:sz w:val="24"/>
          <w:szCs w:val="21"/>
          <w:lang w:val="en-US"/>
        </w:rPr>
        <w:t>对于质检不合格的物料，系统生成不合格品处理工单，启动</w:t>
      </w:r>
      <w:r w:rsidR="007833BB">
        <w:rPr>
          <w:rFonts w:hint="eastAsia"/>
          <w:sz w:val="24"/>
          <w:szCs w:val="21"/>
          <w:lang w:val="en-US"/>
        </w:rPr>
        <w:t>拒收、</w:t>
      </w:r>
      <w:r w:rsidRPr="00C93261">
        <w:rPr>
          <w:rFonts w:hint="eastAsia"/>
          <w:sz w:val="24"/>
          <w:szCs w:val="21"/>
          <w:lang w:val="en-US"/>
        </w:rPr>
        <w:t>退货等处置流程，整个处理过程可追溯、有记录，确保物资质量管控的闭环。</w:t>
      </w:r>
    </w:p>
    <w:p w14:paraId="6E28814E" w14:textId="56A32B5F" w:rsidR="00EE4297" w:rsidRPr="007833BB" w:rsidRDefault="000C715D" w:rsidP="007833BB">
      <w:pPr>
        <w:pStyle w:val="3"/>
        <w:tabs>
          <w:tab w:val="clear" w:pos="561"/>
          <w:tab w:val="clear" w:pos="720"/>
        </w:tabs>
        <w:overflowPunct/>
        <w:spacing w:line="400" w:lineRule="exact"/>
        <w:jc w:val="both"/>
        <w:rPr>
          <w:rFonts w:ascii="Times New Roman" w:hAnsi="Times New Roman"/>
        </w:rPr>
      </w:pPr>
      <w:r>
        <w:rPr>
          <w:rFonts w:ascii="Times New Roman" w:hAnsi="Times New Roman"/>
        </w:rPr>
        <w:t>5.</w:t>
      </w:r>
      <w:r w:rsidR="00E53C7D">
        <w:rPr>
          <w:rFonts w:ascii="Times New Roman" w:hAnsi="Times New Roman" w:hint="eastAsia"/>
        </w:rPr>
        <w:t>3</w:t>
      </w:r>
      <w:r>
        <w:rPr>
          <w:rFonts w:ascii="Times New Roman" w:hAnsi="Times New Roman"/>
        </w:rPr>
        <w:t>.</w:t>
      </w:r>
      <w:r>
        <w:rPr>
          <w:rFonts w:ascii="Times New Roman" w:hAnsi="Times New Roman" w:hint="eastAsia"/>
        </w:rPr>
        <w:t>4</w:t>
      </w:r>
      <w:r>
        <w:rPr>
          <w:rFonts w:ascii="Times New Roman" w:hAnsi="Times New Roman" w:hint="eastAsia"/>
        </w:rPr>
        <w:t>库存消耗与财务结算阶段</w:t>
      </w:r>
    </w:p>
    <w:p w14:paraId="23EB3A3A" w14:textId="2681942A" w:rsidR="007833BB" w:rsidRPr="007833BB" w:rsidRDefault="007833BB" w:rsidP="003E4FD6">
      <w:pPr>
        <w:spacing w:line="400" w:lineRule="exact"/>
        <w:ind w:firstLine="480"/>
        <w:rPr>
          <w:color w:val="000000"/>
          <w:szCs w:val="21"/>
        </w:rPr>
      </w:pPr>
      <w:r w:rsidRPr="007833BB">
        <w:rPr>
          <w:rFonts w:hint="eastAsia"/>
          <w:color w:val="000000"/>
          <w:szCs w:val="21"/>
        </w:rPr>
        <w:t>库存消耗阶段系统根据生产计划和</w:t>
      </w:r>
      <w:r w:rsidRPr="007833BB">
        <w:rPr>
          <w:rFonts w:hint="eastAsia"/>
          <w:color w:val="000000"/>
          <w:szCs w:val="21"/>
        </w:rPr>
        <w:t>BOM</w:t>
      </w:r>
      <w:r w:rsidRPr="007833BB">
        <w:rPr>
          <w:rFonts w:hint="eastAsia"/>
          <w:color w:val="000000"/>
          <w:szCs w:val="21"/>
        </w:rPr>
        <w:t>清单自动生成领料单，仓储人员依据领料单进行出库操作，系统实时扣减库存数量，确保库存台账数据与实物库存保持一致。库存动态监控模块以实时看板形式展示各物料的库存水位、库龄及安全库存状态，当某一物料库存水位低于预设安全库存阈值时，系统自动触发补货预警，并结合</w:t>
      </w:r>
      <w:r w:rsidRPr="007833BB">
        <w:rPr>
          <w:rFonts w:hint="eastAsia"/>
          <w:color w:val="000000"/>
          <w:szCs w:val="21"/>
        </w:rPr>
        <w:t>EOQ</w:t>
      </w:r>
      <w:r w:rsidRPr="007833BB">
        <w:rPr>
          <w:rFonts w:hint="eastAsia"/>
          <w:color w:val="000000"/>
          <w:szCs w:val="21"/>
        </w:rPr>
        <w:t>模型和当前需求预测数据，自动计算最优补货数量，生成新一轮</w:t>
      </w:r>
      <w:r w:rsidRPr="007833BB">
        <w:rPr>
          <w:rFonts w:hint="eastAsia"/>
          <w:color w:val="000000"/>
          <w:szCs w:val="21"/>
        </w:rPr>
        <w:t>MRP</w:t>
      </w:r>
      <w:r w:rsidRPr="007833BB">
        <w:rPr>
          <w:rFonts w:hint="eastAsia"/>
          <w:color w:val="000000"/>
          <w:szCs w:val="21"/>
        </w:rPr>
        <w:t>建议，推动下一周期的采购需求触发，形成计划—采购—库存的完整管理闭环。</w:t>
      </w:r>
    </w:p>
    <w:p w14:paraId="26CFAD1B" w14:textId="545FA471" w:rsidR="007833BB" w:rsidRPr="000C715D" w:rsidRDefault="007833BB" w:rsidP="003E4FD6">
      <w:pPr>
        <w:spacing w:line="400" w:lineRule="exact"/>
        <w:ind w:firstLine="480"/>
        <w:rPr>
          <w:color w:val="000000"/>
          <w:szCs w:val="21"/>
        </w:rPr>
        <w:sectPr w:rsidR="007833BB" w:rsidRPr="000C715D">
          <w:headerReference w:type="even" r:id="rId43"/>
          <w:headerReference w:type="default" r:id="rId44"/>
          <w:footerReference w:type="even" r:id="rId45"/>
          <w:pgSz w:w="11906" w:h="16838"/>
          <w:pgMar w:top="1701" w:right="1418" w:bottom="1418" w:left="1701" w:header="1304" w:footer="1021" w:gutter="0"/>
          <w:cols w:space="425"/>
          <w:docGrid w:linePitch="312"/>
        </w:sectPr>
      </w:pPr>
      <w:r w:rsidRPr="007833BB">
        <w:rPr>
          <w:rFonts w:hint="eastAsia"/>
          <w:color w:val="000000"/>
          <w:szCs w:val="21"/>
        </w:rPr>
        <w:t>财务结算阶段是物资供应流程的最终环节，</w:t>
      </w:r>
      <w:r w:rsidR="003E4FD6" w:rsidRPr="003E4FD6">
        <w:rPr>
          <w:rFonts w:hint="eastAsia"/>
          <w:color w:val="000000"/>
          <w:szCs w:val="21"/>
        </w:rPr>
        <w:t>系统根据已确认的入库数据、退货记录及合同价格条款，自动生成对账单并推送至供应商门户。供应商在线核对无误后确认对账，系统随即将结算数据推送至企业财务系统，完成应付账款入账与后续支付流程。</w:t>
      </w:r>
      <w:r w:rsidR="003E4FD6" w:rsidRPr="007833BB">
        <w:rPr>
          <w:rFonts w:hint="eastAsia"/>
          <w:color w:val="000000"/>
          <w:szCs w:val="21"/>
        </w:rPr>
        <w:t xml:space="preserve"> </w:t>
      </w:r>
      <w:r w:rsidRPr="007833BB">
        <w:rPr>
          <w:rFonts w:hint="eastAsia"/>
          <w:color w:val="000000"/>
          <w:szCs w:val="21"/>
        </w:rPr>
        <w:t>整个库存消耗与财务结算阶段通过系统自动化流程，实现了库存数据实时更新、补货需求智能触发、财务结算高效准确的目标，全面提升了物资供应管理的精细化水平。</w:t>
      </w:r>
    </w:p>
    <w:p w14:paraId="4E6576A0" w14:textId="39D72E09" w:rsidR="009B1365" w:rsidRDefault="00AF458F" w:rsidP="002E3DA5">
      <w:pPr>
        <w:pStyle w:val="1"/>
        <w:spacing w:line="400" w:lineRule="exact"/>
      </w:pPr>
      <w:bookmarkStart w:id="91" w:name="_Toc227852613"/>
      <w:r>
        <w:rPr>
          <w:rFonts w:hint="eastAsia"/>
        </w:rPr>
        <w:lastRenderedPageBreak/>
        <w:t>六、结论与展望</w:t>
      </w:r>
      <w:bookmarkEnd w:id="91"/>
    </w:p>
    <w:p w14:paraId="2584C320" w14:textId="4046C21D" w:rsidR="009B1365" w:rsidRDefault="00E72338">
      <w:pPr>
        <w:pStyle w:val="2"/>
        <w:spacing w:before="240" w:after="240" w:line="400" w:lineRule="exact"/>
        <w:ind w:firstLineChars="0" w:firstLine="0"/>
        <w:jc w:val="left"/>
      </w:pPr>
      <w:bookmarkStart w:id="92" w:name="_Toc227852614"/>
      <w:r>
        <w:t>6.1</w:t>
      </w:r>
      <w:r w:rsidR="002E3DA5">
        <w:rPr>
          <w:rFonts w:hint="eastAsia"/>
          <w:szCs w:val="21"/>
        </w:rPr>
        <w:t>结论</w:t>
      </w:r>
      <w:bookmarkEnd w:id="92"/>
    </w:p>
    <w:p w14:paraId="294DDF9E" w14:textId="2DEF8132" w:rsidR="002E3DA5" w:rsidRDefault="002E3DA5" w:rsidP="002E3DA5">
      <w:pPr>
        <w:spacing w:line="400" w:lineRule="exact"/>
        <w:ind w:firstLine="480"/>
        <w:rPr>
          <w:color w:val="000000" w:themeColor="text1"/>
        </w:rPr>
      </w:pPr>
      <w:bookmarkStart w:id="93" w:name="OLE_LINK5"/>
      <w:bookmarkStart w:id="94" w:name="OLE_LINK6"/>
      <w:r w:rsidRPr="002E3DA5">
        <w:rPr>
          <w:rFonts w:hint="eastAsia"/>
          <w:color w:val="000000" w:themeColor="text1"/>
        </w:rPr>
        <w:t>本文以歌尔股份为案例，围绕基于电子商务的物资供应管理系统设计展开研究，通过文献研究、访谈和案例分析等方法，系统剖析了企业在</w:t>
      </w:r>
      <w:r w:rsidR="008B167E">
        <w:rPr>
          <w:rFonts w:hint="eastAsia"/>
          <w:color w:val="000000" w:themeColor="text1"/>
        </w:rPr>
        <w:t>物资供应管理方面的</w:t>
      </w:r>
      <w:r w:rsidRPr="002E3DA5">
        <w:rPr>
          <w:rFonts w:hint="eastAsia"/>
          <w:color w:val="000000" w:themeColor="text1"/>
        </w:rPr>
        <w:t>现状与问题，提出了针对</w:t>
      </w:r>
      <w:r w:rsidR="006C02A3">
        <w:rPr>
          <w:rFonts w:hint="eastAsia"/>
          <w:color w:val="000000" w:themeColor="text1"/>
        </w:rPr>
        <w:t>制造企业</w:t>
      </w:r>
      <w:r w:rsidR="00DB7470">
        <w:rPr>
          <w:rFonts w:hint="eastAsia"/>
          <w:color w:val="000000" w:themeColor="text1"/>
        </w:rPr>
        <w:t>的</w:t>
      </w:r>
      <w:r w:rsidRPr="002E3DA5">
        <w:rPr>
          <w:rFonts w:hint="eastAsia"/>
          <w:color w:val="000000" w:themeColor="text1"/>
        </w:rPr>
        <w:t>优化路径和系统设计方案。通过研究本文得出</w:t>
      </w:r>
      <w:r w:rsidR="008B167E">
        <w:rPr>
          <w:rFonts w:hint="eastAsia"/>
          <w:color w:val="000000" w:themeColor="text1"/>
        </w:rPr>
        <w:t>了</w:t>
      </w:r>
      <w:r w:rsidRPr="002E3DA5">
        <w:rPr>
          <w:rFonts w:hint="eastAsia"/>
          <w:color w:val="000000" w:themeColor="text1"/>
        </w:rPr>
        <w:t>以下结论。</w:t>
      </w:r>
    </w:p>
    <w:p w14:paraId="1F1EAC9F" w14:textId="6B355867" w:rsidR="002E3DA5" w:rsidRPr="002E3DA5" w:rsidRDefault="00964049" w:rsidP="00376100">
      <w:pPr>
        <w:spacing w:line="400" w:lineRule="exact"/>
        <w:ind w:firstLine="480"/>
        <w:rPr>
          <w:color w:val="000000" w:themeColor="text1"/>
        </w:rPr>
      </w:pPr>
      <w:r>
        <w:rPr>
          <w:rFonts w:hint="eastAsia"/>
          <w:color w:val="000000" w:themeColor="text1"/>
        </w:rPr>
        <w:t>首先，本文对于企业的物资供应管理选取了三个关键的环节</w:t>
      </w:r>
      <w:r w:rsidR="000178B7">
        <w:rPr>
          <w:rFonts w:hint="eastAsia"/>
          <w:color w:val="000000" w:themeColor="text1"/>
        </w:rPr>
        <w:t>（计划、采购、库存），从</w:t>
      </w:r>
      <w:r w:rsidR="00376100">
        <w:rPr>
          <w:rFonts w:hint="eastAsia"/>
          <w:color w:val="000000" w:themeColor="text1"/>
        </w:rPr>
        <w:t>计划管理、采购管理以及库存管理三个方面</w:t>
      </w:r>
      <w:r w:rsidR="000178B7">
        <w:rPr>
          <w:rFonts w:hint="eastAsia"/>
          <w:color w:val="000000" w:themeColor="text1"/>
        </w:rPr>
        <w:t>分析了歌尔股份的物资供应管理现状</w:t>
      </w:r>
      <w:r w:rsidR="00376100">
        <w:rPr>
          <w:rFonts w:hint="eastAsia"/>
          <w:color w:val="000000" w:themeColor="text1"/>
        </w:rPr>
        <w:t>。其次，通过访谈</w:t>
      </w:r>
      <w:r w:rsidR="000178B7">
        <w:rPr>
          <w:rFonts w:hint="eastAsia"/>
          <w:color w:val="000000" w:themeColor="text1"/>
        </w:rPr>
        <w:t>了解到</w:t>
      </w:r>
      <w:r w:rsidR="002E3DA5" w:rsidRPr="002E3DA5">
        <w:rPr>
          <w:rFonts w:hint="eastAsia"/>
          <w:color w:val="000000" w:themeColor="text1"/>
        </w:rPr>
        <w:t>歌尔股份</w:t>
      </w:r>
      <w:r w:rsidR="00DB7470">
        <w:rPr>
          <w:rFonts w:hint="eastAsia"/>
          <w:color w:val="000000" w:themeColor="text1"/>
        </w:rPr>
        <w:t>目前虽然已经建立了信息化流程系统并搭建了供应商关系管理系统，但在实际运行中仍存在一些问题，主要包括</w:t>
      </w:r>
      <w:r w:rsidR="00376100">
        <w:rPr>
          <w:rFonts w:hint="eastAsia"/>
          <w:color w:val="000000" w:themeColor="text1"/>
        </w:rPr>
        <w:t>部门间协作</w:t>
      </w:r>
      <w:r w:rsidR="002E3DA5" w:rsidRPr="002E3DA5">
        <w:rPr>
          <w:rFonts w:hint="eastAsia"/>
          <w:color w:val="000000" w:themeColor="text1"/>
        </w:rPr>
        <w:t>采购计划精准度不足、供应链</w:t>
      </w:r>
      <w:r w:rsidR="00E25193">
        <w:rPr>
          <w:rFonts w:hint="eastAsia"/>
          <w:color w:val="000000" w:themeColor="text1"/>
        </w:rPr>
        <w:t>灵活性差</w:t>
      </w:r>
      <w:r w:rsidR="002E3DA5" w:rsidRPr="002E3DA5">
        <w:rPr>
          <w:rFonts w:hint="eastAsia"/>
          <w:color w:val="000000" w:themeColor="text1"/>
        </w:rPr>
        <w:t>等问题。</w:t>
      </w:r>
      <w:r w:rsidR="000178B7">
        <w:rPr>
          <w:rFonts w:hint="eastAsia"/>
          <w:color w:val="000000" w:themeColor="text1"/>
        </w:rPr>
        <w:t>最后</w:t>
      </w:r>
      <w:r w:rsidR="002E3DA5" w:rsidRPr="002E3DA5">
        <w:rPr>
          <w:rFonts w:hint="eastAsia"/>
          <w:color w:val="000000" w:themeColor="text1"/>
        </w:rPr>
        <w:t>，</w:t>
      </w:r>
      <w:r w:rsidR="00376100">
        <w:rPr>
          <w:rFonts w:hint="eastAsia"/>
          <w:color w:val="000000" w:themeColor="text1"/>
        </w:rPr>
        <w:t>基于歌尔股份物资供应管理现存的问题，本文</w:t>
      </w:r>
      <w:r>
        <w:rPr>
          <w:rFonts w:hint="eastAsia"/>
          <w:color w:val="000000" w:themeColor="text1"/>
        </w:rPr>
        <w:t>针对制造企业设计了一个集成化的</w:t>
      </w:r>
      <w:r w:rsidR="002E3DA5" w:rsidRPr="002E3DA5">
        <w:rPr>
          <w:rFonts w:hint="eastAsia"/>
          <w:color w:val="000000" w:themeColor="text1"/>
        </w:rPr>
        <w:t>物资供应管理系统</w:t>
      </w:r>
      <w:r w:rsidR="00376100">
        <w:rPr>
          <w:rFonts w:hint="eastAsia"/>
          <w:color w:val="000000" w:themeColor="text1"/>
        </w:rPr>
        <w:t>，</w:t>
      </w:r>
      <w:r w:rsidR="002E3DA5" w:rsidRPr="002E3DA5">
        <w:rPr>
          <w:rFonts w:hint="eastAsia"/>
          <w:color w:val="000000" w:themeColor="text1"/>
        </w:rPr>
        <w:t>实现计划、采购、库存三大</w:t>
      </w:r>
      <w:r>
        <w:rPr>
          <w:rFonts w:hint="eastAsia"/>
          <w:color w:val="000000" w:themeColor="text1"/>
        </w:rPr>
        <w:t>核心环节的协同</w:t>
      </w:r>
      <w:r w:rsidR="002E3DA5" w:rsidRPr="002E3DA5">
        <w:rPr>
          <w:rFonts w:hint="eastAsia"/>
          <w:color w:val="000000" w:themeColor="text1"/>
        </w:rPr>
        <w:t>。</w:t>
      </w:r>
      <w:r w:rsidR="00376100">
        <w:rPr>
          <w:rFonts w:hint="eastAsia"/>
          <w:color w:val="000000" w:themeColor="text1"/>
        </w:rPr>
        <w:t>系统遵循集成化、协同化、智能化以及灵活性四大原则，</w:t>
      </w:r>
      <w:r w:rsidR="002E3DA5" w:rsidRPr="002E3DA5">
        <w:rPr>
          <w:rFonts w:hint="eastAsia"/>
          <w:color w:val="000000" w:themeColor="text1"/>
        </w:rPr>
        <w:t>通过数据共享与流程衔接形成</w:t>
      </w:r>
      <w:r w:rsidR="00376100">
        <w:rPr>
          <w:rFonts w:hint="eastAsia"/>
          <w:color w:val="000000" w:themeColor="text1"/>
        </w:rPr>
        <w:t>三大模块的</w:t>
      </w:r>
      <w:r w:rsidR="002E3DA5" w:rsidRPr="002E3DA5">
        <w:rPr>
          <w:rFonts w:hint="eastAsia"/>
          <w:color w:val="000000" w:themeColor="text1"/>
        </w:rPr>
        <w:t>闭环管理体系，</w:t>
      </w:r>
      <w:r>
        <w:rPr>
          <w:rFonts w:hint="eastAsia"/>
          <w:color w:val="000000" w:themeColor="text1"/>
        </w:rPr>
        <w:t>实现企业物资供应管理的降本增效</w:t>
      </w:r>
      <w:r w:rsidR="000178B7">
        <w:rPr>
          <w:rFonts w:hint="eastAsia"/>
          <w:color w:val="000000" w:themeColor="text1"/>
        </w:rPr>
        <w:t>，为企业的数字化转型提供了思路和借鉴。</w:t>
      </w:r>
      <w:r w:rsidRPr="002E3DA5">
        <w:rPr>
          <w:color w:val="000000" w:themeColor="text1"/>
        </w:rPr>
        <w:t xml:space="preserve"> </w:t>
      </w:r>
    </w:p>
    <w:p w14:paraId="758A6197" w14:textId="5D064156" w:rsidR="009B1365" w:rsidRDefault="002E3DA5">
      <w:pPr>
        <w:pStyle w:val="2"/>
        <w:spacing w:before="240" w:after="240" w:line="400" w:lineRule="exact"/>
        <w:ind w:firstLineChars="0" w:firstLine="0"/>
        <w:rPr>
          <w:lang w:val="en-US"/>
        </w:rPr>
      </w:pPr>
      <w:bookmarkStart w:id="95" w:name="_Toc227852615"/>
      <w:bookmarkEnd w:id="93"/>
      <w:bookmarkEnd w:id="94"/>
      <w:r>
        <w:rPr>
          <w:lang w:val="en-US"/>
        </w:rPr>
        <w:t>6.2</w:t>
      </w:r>
      <w:r w:rsidR="004128D6">
        <w:rPr>
          <w:rFonts w:hint="eastAsia"/>
          <w:szCs w:val="21"/>
        </w:rPr>
        <w:t>展望</w:t>
      </w:r>
      <w:bookmarkEnd w:id="95"/>
    </w:p>
    <w:p w14:paraId="4DF65D39" w14:textId="7EF4625A" w:rsidR="009B1365" w:rsidRPr="0031191E" w:rsidRDefault="00E72338" w:rsidP="0031191E">
      <w:pPr>
        <w:spacing w:line="400" w:lineRule="exact"/>
        <w:ind w:firstLineChars="0" w:firstLine="0"/>
        <w:rPr>
          <w:szCs w:val="21"/>
        </w:rPr>
        <w:sectPr w:rsidR="009B1365" w:rsidRPr="0031191E">
          <w:headerReference w:type="even" r:id="rId46"/>
          <w:headerReference w:type="default" r:id="rId47"/>
          <w:footerReference w:type="even" r:id="rId48"/>
          <w:pgSz w:w="11906" w:h="16838"/>
          <w:pgMar w:top="1701" w:right="1418" w:bottom="1418" w:left="1701" w:header="1304" w:footer="1021" w:gutter="0"/>
          <w:cols w:space="425"/>
          <w:docGrid w:linePitch="312"/>
        </w:sectPr>
      </w:pPr>
      <w:r>
        <w:tab/>
      </w:r>
      <w:r w:rsidR="004128D6">
        <w:rPr>
          <w:rFonts w:hint="eastAsia"/>
          <w:szCs w:val="21"/>
        </w:rPr>
        <w:t>本文虽然</w:t>
      </w:r>
      <w:r w:rsidR="004128D6" w:rsidRPr="004128D6">
        <w:rPr>
          <w:rFonts w:hint="eastAsia"/>
          <w:szCs w:val="21"/>
        </w:rPr>
        <w:t>对歌尔股份物资供应管理系统设计进行了较为系统的研究，仍存在一定局限性，未来可从以下几个方面进一步深化。一是</w:t>
      </w:r>
      <w:r w:rsidR="00C9557B">
        <w:rPr>
          <w:rFonts w:hint="eastAsia"/>
          <w:szCs w:val="21"/>
        </w:rPr>
        <w:t>本文主要是基于电子商务对企业物资供应管理业务流程设计等业务层面的相关问题进行了分析，对相关软硬件设计没有做讨论，因此设计的系统尚有不完善及有待提高的部分。</w:t>
      </w:r>
      <w:r w:rsidR="004128D6" w:rsidRPr="004128D6">
        <w:rPr>
          <w:rFonts w:hint="eastAsia"/>
          <w:szCs w:val="21"/>
        </w:rPr>
        <w:t>二是系统适用性验证有待进一步丰富。本文以歌尔股份作为案例进行研究，</w:t>
      </w:r>
      <w:r w:rsidR="00881E7B">
        <w:rPr>
          <w:rFonts w:hint="eastAsia"/>
          <w:szCs w:val="21"/>
        </w:rPr>
        <w:t>对制造</w:t>
      </w:r>
      <w:r w:rsidR="004128D6" w:rsidRPr="004128D6">
        <w:rPr>
          <w:rFonts w:hint="eastAsia"/>
          <w:szCs w:val="21"/>
        </w:rPr>
        <w:t>行业</w:t>
      </w:r>
      <w:r w:rsidR="00881E7B">
        <w:rPr>
          <w:rFonts w:hint="eastAsia"/>
          <w:szCs w:val="21"/>
        </w:rPr>
        <w:t>的</w:t>
      </w:r>
      <w:r w:rsidR="004128D6" w:rsidRPr="004128D6">
        <w:rPr>
          <w:rFonts w:hint="eastAsia"/>
          <w:szCs w:val="21"/>
        </w:rPr>
        <w:t>普适性有待实践验证</w:t>
      </w:r>
      <w:r w:rsidR="006B4335">
        <w:rPr>
          <w:rFonts w:hint="eastAsia"/>
          <w:szCs w:val="21"/>
        </w:rPr>
        <w:t>，</w:t>
      </w:r>
      <w:r w:rsidR="009C3684">
        <w:rPr>
          <w:rFonts w:hint="eastAsia"/>
          <w:szCs w:val="21"/>
        </w:rPr>
        <w:t>系统的适用性与企业规模的大小息息相关，</w:t>
      </w:r>
      <w:r w:rsidR="00881E7B">
        <w:rPr>
          <w:rFonts w:hint="eastAsia"/>
          <w:szCs w:val="21"/>
        </w:rPr>
        <w:t>对于规模较小的企业来说系统的投入成本可能过高。</w:t>
      </w:r>
      <w:r w:rsidR="0031191E">
        <w:rPr>
          <w:rFonts w:hint="eastAsia"/>
          <w:szCs w:val="21"/>
        </w:rPr>
        <w:t>在后续的研究中，需要对上述问题重点关注。</w:t>
      </w:r>
    </w:p>
    <w:p w14:paraId="7F633EC7" w14:textId="77777777" w:rsidR="009B1365" w:rsidRPr="00777973" w:rsidRDefault="00E72338">
      <w:pPr>
        <w:pStyle w:val="1"/>
        <w:spacing w:line="400" w:lineRule="exact"/>
        <w:rPr>
          <w:lang w:val="en-US"/>
        </w:rPr>
      </w:pPr>
      <w:bookmarkStart w:id="96" w:name="_Toc480737145"/>
      <w:bookmarkStart w:id="97" w:name="_Toc227852616"/>
      <w:r>
        <w:lastRenderedPageBreak/>
        <w:t>参考文献</w:t>
      </w:r>
      <w:bookmarkEnd w:id="96"/>
      <w:bookmarkEnd w:id="97"/>
    </w:p>
    <w:p w14:paraId="2D85E3A6" w14:textId="1F96EC39" w:rsidR="00513CEB" w:rsidRDefault="00DB2579" w:rsidP="00DB2579">
      <w:pPr>
        <w:pStyle w:val="affa"/>
        <w:numPr>
          <w:ilvl w:val="0"/>
          <w:numId w:val="6"/>
        </w:numPr>
        <w:wordWrap w:val="0"/>
        <w:autoSpaceDE w:val="0"/>
        <w:autoSpaceDN w:val="0"/>
        <w:spacing w:line="400" w:lineRule="exact"/>
        <w:ind w:left="442" w:firstLineChars="0" w:hanging="442"/>
        <w:rPr>
          <w:color w:val="000000"/>
          <w:sz w:val="21"/>
          <w:szCs w:val="21"/>
        </w:rPr>
      </w:pPr>
      <w:bookmarkStart w:id="98" w:name="_Ref227538854"/>
      <w:bookmarkStart w:id="99" w:name="_Ref227519476"/>
      <w:r w:rsidRPr="00DB2579">
        <w:rPr>
          <w:rFonts w:hint="eastAsia"/>
          <w:color w:val="000000"/>
          <w:sz w:val="21"/>
          <w:szCs w:val="21"/>
        </w:rPr>
        <w:t>王子欣</w:t>
      </w:r>
      <w:r w:rsidRPr="00DB2579">
        <w:rPr>
          <w:rFonts w:hint="eastAsia"/>
          <w:color w:val="000000"/>
          <w:sz w:val="21"/>
          <w:szCs w:val="21"/>
        </w:rPr>
        <w:t>.</w:t>
      </w:r>
      <w:r w:rsidRPr="00DB2579">
        <w:rPr>
          <w:rFonts w:hint="eastAsia"/>
          <w:color w:val="000000"/>
          <w:sz w:val="21"/>
          <w:szCs w:val="21"/>
        </w:rPr>
        <w:t>数字化转型背景下制造业企业采购业务内部控制优化研究</w:t>
      </w:r>
      <w:r w:rsidRPr="00DB2579">
        <w:rPr>
          <w:rFonts w:hint="eastAsia"/>
          <w:color w:val="000000"/>
          <w:sz w:val="21"/>
          <w:szCs w:val="21"/>
        </w:rPr>
        <w:t>[J].</w:t>
      </w:r>
      <w:r w:rsidRPr="00DB2579">
        <w:rPr>
          <w:rFonts w:hint="eastAsia"/>
          <w:color w:val="000000"/>
          <w:sz w:val="21"/>
          <w:szCs w:val="21"/>
        </w:rPr>
        <w:t>知识经济</w:t>
      </w:r>
      <w:r w:rsidRPr="00DB2579">
        <w:rPr>
          <w:rFonts w:hint="eastAsia"/>
          <w:color w:val="000000"/>
          <w:sz w:val="21"/>
          <w:szCs w:val="21"/>
        </w:rPr>
        <w:t>,2026,(09):126-130.DOI:10.15880/j.cnki.zsjj.2026.09.029.</w:t>
      </w:r>
      <w:bookmarkEnd w:id="98"/>
    </w:p>
    <w:p w14:paraId="3BBDF51B" w14:textId="411714CD" w:rsidR="00C64824" w:rsidRPr="006B3A1A" w:rsidRDefault="00C64824" w:rsidP="006B3A1A">
      <w:pPr>
        <w:pStyle w:val="affa"/>
        <w:numPr>
          <w:ilvl w:val="0"/>
          <w:numId w:val="6"/>
        </w:numPr>
        <w:spacing w:line="400" w:lineRule="exact"/>
        <w:ind w:firstLineChars="0"/>
        <w:rPr>
          <w:color w:val="000000"/>
          <w:sz w:val="21"/>
          <w:szCs w:val="21"/>
        </w:rPr>
      </w:pPr>
      <w:r w:rsidRPr="006B3A1A">
        <w:rPr>
          <w:rFonts w:hint="eastAsia"/>
          <w:color w:val="000000"/>
          <w:sz w:val="21"/>
          <w:szCs w:val="21"/>
        </w:rPr>
        <w:t>Furqon C, Sultan M A, Pramudita R J. Analysis of Material Requirement Planning (MRP) Implementation on The Company[C]//Conference: 2nd International Conference on Economic Education and Entrepreneurship. 2017.</w:t>
      </w:r>
      <w:bookmarkEnd w:id="99"/>
    </w:p>
    <w:p w14:paraId="0170EFF1" w14:textId="07A96C8B" w:rsidR="00C64824" w:rsidRPr="006B3A1A" w:rsidRDefault="00C64824" w:rsidP="006B3A1A">
      <w:pPr>
        <w:pStyle w:val="affa"/>
        <w:numPr>
          <w:ilvl w:val="0"/>
          <w:numId w:val="6"/>
        </w:numPr>
        <w:spacing w:line="400" w:lineRule="exact"/>
        <w:ind w:firstLineChars="0"/>
        <w:rPr>
          <w:color w:val="000000"/>
          <w:sz w:val="21"/>
          <w:szCs w:val="21"/>
        </w:rPr>
      </w:pPr>
      <w:bookmarkStart w:id="100" w:name="_Ref227519512"/>
      <w:r w:rsidRPr="006B3A1A">
        <w:rPr>
          <w:rFonts w:hint="eastAsia"/>
          <w:color w:val="000000"/>
          <w:sz w:val="21"/>
          <w:szCs w:val="21"/>
        </w:rPr>
        <w:t>Fernandes N O, Guedes N, Th</w:t>
      </w:r>
      <w:r w:rsidRPr="006B3A1A">
        <w:rPr>
          <w:rFonts w:hint="eastAsia"/>
          <w:color w:val="000000"/>
          <w:sz w:val="21"/>
          <w:szCs w:val="21"/>
        </w:rPr>
        <w:t>ü</w:t>
      </w:r>
      <w:r w:rsidRPr="006B3A1A">
        <w:rPr>
          <w:rFonts w:hint="eastAsia"/>
          <w:color w:val="000000"/>
          <w:sz w:val="21"/>
          <w:szCs w:val="21"/>
        </w:rPr>
        <w:t>rer M, et al. Demand driven material requirements planning: using the buffer status to schedule replenishment orders[C]//World Conference on Information Systems and Technologies. Cham: Springer Nature Switzerland, 2023: 417-4</w:t>
      </w:r>
      <w:r w:rsidRPr="006B3A1A">
        <w:rPr>
          <w:color w:val="000000"/>
          <w:sz w:val="21"/>
          <w:szCs w:val="21"/>
        </w:rPr>
        <w:t>24.</w:t>
      </w:r>
      <w:bookmarkEnd w:id="100"/>
    </w:p>
    <w:p w14:paraId="64B1AFF0" w14:textId="5AB2F4BD" w:rsidR="00C64824" w:rsidRPr="006B3A1A" w:rsidRDefault="00C64824" w:rsidP="006B3A1A">
      <w:pPr>
        <w:pStyle w:val="affa"/>
        <w:numPr>
          <w:ilvl w:val="0"/>
          <w:numId w:val="6"/>
        </w:numPr>
        <w:spacing w:line="400" w:lineRule="exact"/>
        <w:ind w:firstLineChars="0"/>
        <w:rPr>
          <w:color w:val="000000"/>
          <w:sz w:val="21"/>
          <w:szCs w:val="21"/>
        </w:rPr>
      </w:pPr>
      <w:bookmarkStart w:id="101" w:name="_Ref227519530"/>
      <w:r w:rsidRPr="006B3A1A">
        <w:rPr>
          <w:rFonts w:hint="eastAsia"/>
          <w:color w:val="000000"/>
          <w:sz w:val="21"/>
          <w:szCs w:val="21"/>
        </w:rPr>
        <w:t>Gladilina I, Pankova L, Sergeeva S, et al. The effect of using information technologies for supporting decision-making in the procurement management of an industrial enterprise on reducing financial costs[J]. Indian Journal of Economics and Development,</w:t>
      </w:r>
      <w:r w:rsidRPr="006B3A1A">
        <w:rPr>
          <w:color w:val="000000"/>
          <w:sz w:val="21"/>
          <w:szCs w:val="21"/>
        </w:rPr>
        <w:t xml:space="preserve"> 2022, 18(2): 367-373.</w:t>
      </w:r>
      <w:bookmarkEnd w:id="101"/>
    </w:p>
    <w:p w14:paraId="7D3FFA33" w14:textId="77777777" w:rsidR="00237BA0" w:rsidRPr="006B3A1A" w:rsidRDefault="00237BA0" w:rsidP="006B3A1A">
      <w:pPr>
        <w:pStyle w:val="affa"/>
        <w:numPr>
          <w:ilvl w:val="0"/>
          <w:numId w:val="6"/>
        </w:numPr>
        <w:spacing w:line="400" w:lineRule="exact"/>
        <w:ind w:firstLineChars="0"/>
        <w:rPr>
          <w:color w:val="000000"/>
          <w:sz w:val="21"/>
          <w:szCs w:val="21"/>
        </w:rPr>
      </w:pPr>
      <w:bookmarkStart w:id="102" w:name="_Ref227519539"/>
      <w:r w:rsidRPr="006B3A1A">
        <w:rPr>
          <w:color w:val="000000"/>
          <w:sz w:val="21"/>
          <w:szCs w:val="21"/>
        </w:rPr>
        <w:t>Faccia A, Petratos P. Blockchain, enterprise resource planning (ERP) and accounting information systems (AIS): Research on e-procurement and system integration[J]. Applied Sciences, 2021, 11(15): 6792.</w:t>
      </w:r>
      <w:bookmarkEnd w:id="102"/>
    </w:p>
    <w:p w14:paraId="0D5C5174" w14:textId="63598B40" w:rsidR="00C64824" w:rsidRPr="006B3A1A" w:rsidRDefault="00042F7C" w:rsidP="006B3A1A">
      <w:pPr>
        <w:pStyle w:val="affa"/>
        <w:numPr>
          <w:ilvl w:val="0"/>
          <w:numId w:val="6"/>
        </w:numPr>
        <w:spacing w:line="400" w:lineRule="exact"/>
        <w:ind w:firstLineChars="0"/>
        <w:rPr>
          <w:color w:val="000000"/>
          <w:sz w:val="21"/>
          <w:szCs w:val="21"/>
        </w:rPr>
      </w:pPr>
      <w:bookmarkStart w:id="103" w:name="_Ref227519550"/>
      <w:r w:rsidRPr="006B3A1A">
        <w:rPr>
          <w:color w:val="000000"/>
          <w:sz w:val="21"/>
          <w:szCs w:val="21"/>
        </w:rPr>
        <w:t>Vaka D K. Enhancing supplier relationships: critical factors in procurement supplier selection[J]. Journal of Artificial Intelligence, Machine Learning and Data Science, 2024.</w:t>
      </w:r>
      <w:bookmarkEnd w:id="103"/>
    </w:p>
    <w:p w14:paraId="29AD8431" w14:textId="43804A0E" w:rsidR="00C64824" w:rsidRPr="006B3A1A" w:rsidRDefault="00C64824" w:rsidP="006B3A1A">
      <w:pPr>
        <w:pStyle w:val="affa"/>
        <w:numPr>
          <w:ilvl w:val="0"/>
          <w:numId w:val="6"/>
        </w:numPr>
        <w:spacing w:line="400" w:lineRule="exact"/>
        <w:ind w:firstLineChars="0"/>
        <w:rPr>
          <w:color w:val="000000"/>
          <w:sz w:val="21"/>
          <w:szCs w:val="21"/>
        </w:rPr>
      </w:pPr>
      <w:bookmarkStart w:id="104" w:name="_Ref227519565"/>
      <w:r w:rsidRPr="006B3A1A">
        <w:rPr>
          <w:rFonts w:hint="eastAsia"/>
          <w:color w:val="000000"/>
          <w:sz w:val="21"/>
          <w:szCs w:val="21"/>
        </w:rPr>
        <w:t>Atnafu, Daniel, and Assefa Balda. "The impact of inventory management practice on firms</w:t>
      </w:r>
      <w:r w:rsidRPr="006B3A1A">
        <w:rPr>
          <w:rFonts w:hint="eastAsia"/>
          <w:color w:val="000000"/>
          <w:sz w:val="21"/>
          <w:szCs w:val="21"/>
        </w:rPr>
        <w:t>’</w:t>
      </w:r>
      <w:r w:rsidRPr="006B3A1A">
        <w:rPr>
          <w:rFonts w:hint="eastAsia"/>
          <w:color w:val="000000"/>
          <w:sz w:val="21"/>
          <w:szCs w:val="21"/>
        </w:rPr>
        <w:t xml:space="preserve"> competitiveness and organizational performance: Empirical evidence from micro and small enterprises in Ethiopia." Cogent Business &amp; Management 5, no. 1 (2018): 1503</w:t>
      </w:r>
      <w:r w:rsidRPr="006B3A1A">
        <w:rPr>
          <w:color w:val="000000"/>
          <w:sz w:val="21"/>
          <w:szCs w:val="21"/>
        </w:rPr>
        <w:t>219.</w:t>
      </w:r>
      <w:bookmarkEnd w:id="104"/>
    </w:p>
    <w:p w14:paraId="174452EC" w14:textId="77777777" w:rsidR="00FE37B4" w:rsidRPr="006B3A1A" w:rsidRDefault="00FE37B4" w:rsidP="006B3A1A">
      <w:pPr>
        <w:pStyle w:val="affa"/>
        <w:numPr>
          <w:ilvl w:val="0"/>
          <w:numId w:val="6"/>
        </w:numPr>
        <w:spacing w:line="400" w:lineRule="exact"/>
        <w:ind w:firstLineChars="0"/>
        <w:rPr>
          <w:color w:val="000000"/>
          <w:sz w:val="21"/>
          <w:szCs w:val="21"/>
        </w:rPr>
      </w:pPr>
      <w:bookmarkStart w:id="105" w:name="_Ref227519578"/>
      <w:r w:rsidRPr="006B3A1A">
        <w:rPr>
          <w:color w:val="000000"/>
          <w:sz w:val="21"/>
          <w:szCs w:val="21"/>
        </w:rPr>
        <w:t>Olson D L, Xie M. A comparison of coordinated supply chain inventory management systems[J]. International Journal of Services and Operations Management, 2010, 6(1): 73-88.</w:t>
      </w:r>
      <w:bookmarkEnd w:id="105"/>
    </w:p>
    <w:p w14:paraId="3E2770A2" w14:textId="1E434F42"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06" w:name="_Ref227519592"/>
      <w:r w:rsidRPr="006B3A1A">
        <w:rPr>
          <w:rFonts w:hint="eastAsia"/>
          <w:color w:val="000000"/>
          <w:sz w:val="21"/>
          <w:szCs w:val="21"/>
        </w:rPr>
        <w:t>沈广辉</w:t>
      </w:r>
      <w:r w:rsidRPr="006B3A1A">
        <w:rPr>
          <w:rFonts w:hint="eastAsia"/>
          <w:color w:val="000000"/>
          <w:sz w:val="21"/>
          <w:szCs w:val="21"/>
        </w:rPr>
        <w:t>. B</w:t>
      </w:r>
      <w:r w:rsidRPr="006B3A1A">
        <w:rPr>
          <w:rFonts w:hint="eastAsia"/>
          <w:color w:val="000000"/>
          <w:sz w:val="21"/>
          <w:szCs w:val="21"/>
        </w:rPr>
        <w:t>公司物料需求计划管理改善研究</w:t>
      </w:r>
      <w:r w:rsidRPr="006B3A1A">
        <w:rPr>
          <w:rFonts w:hint="eastAsia"/>
          <w:color w:val="000000"/>
          <w:sz w:val="21"/>
          <w:szCs w:val="21"/>
        </w:rPr>
        <w:t xml:space="preserve">[D]. </w:t>
      </w:r>
      <w:r w:rsidRPr="006B3A1A">
        <w:rPr>
          <w:rFonts w:hint="eastAsia"/>
          <w:color w:val="000000"/>
          <w:sz w:val="21"/>
          <w:szCs w:val="21"/>
        </w:rPr>
        <w:t>大连理工大学</w:t>
      </w:r>
      <w:r w:rsidRPr="006B3A1A">
        <w:rPr>
          <w:rFonts w:hint="eastAsia"/>
          <w:color w:val="000000"/>
          <w:sz w:val="21"/>
          <w:szCs w:val="21"/>
        </w:rPr>
        <w:t>, 2022.</w:t>
      </w:r>
      <w:bookmarkEnd w:id="106"/>
    </w:p>
    <w:p w14:paraId="5410E779" w14:textId="0441195A" w:rsidR="00AA34DE" w:rsidRPr="00AA34DE" w:rsidRDefault="00C64824" w:rsidP="00AA34DE">
      <w:pPr>
        <w:pStyle w:val="affa"/>
        <w:numPr>
          <w:ilvl w:val="0"/>
          <w:numId w:val="6"/>
        </w:numPr>
        <w:wordWrap w:val="0"/>
        <w:autoSpaceDE w:val="0"/>
        <w:autoSpaceDN w:val="0"/>
        <w:spacing w:line="400" w:lineRule="exact"/>
        <w:ind w:firstLineChars="0"/>
        <w:rPr>
          <w:color w:val="000000"/>
          <w:sz w:val="21"/>
          <w:szCs w:val="21"/>
        </w:rPr>
      </w:pPr>
      <w:bookmarkStart w:id="107" w:name="_Ref227519601"/>
      <w:r w:rsidRPr="006B3A1A">
        <w:rPr>
          <w:rFonts w:hint="eastAsia"/>
          <w:color w:val="000000"/>
          <w:sz w:val="21"/>
          <w:szCs w:val="21"/>
        </w:rPr>
        <w:t>姚琪</w:t>
      </w:r>
      <w:r w:rsidRPr="006B3A1A">
        <w:rPr>
          <w:rFonts w:hint="eastAsia"/>
          <w:color w:val="000000"/>
          <w:sz w:val="21"/>
          <w:szCs w:val="21"/>
        </w:rPr>
        <w:t xml:space="preserve">. </w:t>
      </w:r>
      <w:r w:rsidRPr="006B3A1A">
        <w:rPr>
          <w:rFonts w:hint="eastAsia"/>
          <w:color w:val="000000"/>
          <w:sz w:val="21"/>
          <w:szCs w:val="21"/>
        </w:rPr>
        <w:t>企业需求计划管理中的供应链协同优化研究</w:t>
      </w:r>
      <w:r w:rsidRPr="006B3A1A">
        <w:rPr>
          <w:rFonts w:hint="eastAsia"/>
          <w:color w:val="000000"/>
          <w:sz w:val="21"/>
          <w:szCs w:val="21"/>
        </w:rPr>
        <w:t xml:space="preserve">[J]. </w:t>
      </w:r>
      <w:r w:rsidRPr="006B3A1A">
        <w:rPr>
          <w:rFonts w:hint="eastAsia"/>
          <w:color w:val="000000"/>
          <w:sz w:val="21"/>
          <w:szCs w:val="21"/>
        </w:rPr>
        <w:t>现代商业研究</w:t>
      </w:r>
      <w:r w:rsidRPr="006B3A1A">
        <w:rPr>
          <w:rFonts w:hint="eastAsia"/>
          <w:color w:val="000000"/>
          <w:sz w:val="21"/>
          <w:szCs w:val="21"/>
        </w:rPr>
        <w:t>, 2025(16): 112-114.</w:t>
      </w:r>
      <w:bookmarkEnd w:id="107"/>
    </w:p>
    <w:p w14:paraId="747B39E6" w14:textId="282A01F2"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08" w:name="_Ref227519612"/>
      <w:r w:rsidRPr="006B3A1A">
        <w:rPr>
          <w:rFonts w:hint="eastAsia"/>
          <w:color w:val="000000"/>
          <w:sz w:val="21"/>
          <w:szCs w:val="21"/>
        </w:rPr>
        <w:t>曹隆昌</w:t>
      </w:r>
      <w:r w:rsidRPr="006B3A1A">
        <w:rPr>
          <w:rFonts w:hint="eastAsia"/>
          <w:color w:val="000000"/>
          <w:sz w:val="21"/>
          <w:szCs w:val="21"/>
        </w:rPr>
        <w:t xml:space="preserve">. </w:t>
      </w:r>
      <w:r w:rsidRPr="006B3A1A">
        <w:rPr>
          <w:rFonts w:hint="eastAsia"/>
          <w:color w:val="000000"/>
          <w:sz w:val="21"/>
          <w:szCs w:val="21"/>
        </w:rPr>
        <w:t>基于供应链管理的企业生产计划管理研究</w:t>
      </w:r>
      <w:r w:rsidRPr="006B3A1A">
        <w:rPr>
          <w:rFonts w:hint="eastAsia"/>
          <w:color w:val="000000"/>
          <w:sz w:val="21"/>
          <w:szCs w:val="21"/>
        </w:rPr>
        <w:t xml:space="preserve">[J]. </w:t>
      </w:r>
      <w:r w:rsidRPr="006B3A1A">
        <w:rPr>
          <w:rFonts w:hint="eastAsia"/>
          <w:color w:val="000000"/>
          <w:sz w:val="21"/>
          <w:szCs w:val="21"/>
        </w:rPr>
        <w:t>消费与品牌传播</w:t>
      </w:r>
      <w:r w:rsidRPr="006B3A1A">
        <w:rPr>
          <w:rFonts w:hint="eastAsia"/>
          <w:color w:val="000000"/>
          <w:sz w:val="21"/>
          <w:szCs w:val="21"/>
        </w:rPr>
        <w:t>, 2025(20): 143-146.</w:t>
      </w:r>
      <w:bookmarkEnd w:id="108"/>
    </w:p>
    <w:p w14:paraId="36693287" w14:textId="02D0E8BF"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09" w:name="_Ref227519715"/>
      <w:r w:rsidRPr="006B3A1A">
        <w:rPr>
          <w:rFonts w:hint="eastAsia"/>
          <w:color w:val="000000"/>
          <w:sz w:val="21"/>
          <w:szCs w:val="21"/>
        </w:rPr>
        <w:t>赵云松</w:t>
      </w:r>
      <w:r w:rsidRPr="006B3A1A">
        <w:rPr>
          <w:rFonts w:hint="eastAsia"/>
          <w:color w:val="000000"/>
          <w:sz w:val="21"/>
          <w:szCs w:val="21"/>
        </w:rPr>
        <w:t>.</w:t>
      </w:r>
      <w:r w:rsidRPr="006B3A1A">
        <w:rPr>
          <w:rFonts w:hint="eastAsia"/>
          <w:color w:val="000000"/>
          <w:sz w:val="21"/>
          <w:szCs w:val="21"/>
        </w:rPr>
        <w:t>供应链系统下的物资采购管理探究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,2025,(32):141-144.DOI:10.20187/j.cnki.cn/11-3946/f.2025.32.039.</w:t>
      </w:r>
      <w:bookmarkEnd w:id="109"/>
    </w:p>
    <w:p w14:paraId="7CC43630" w14:textId="77725EF7"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10" w:name="_Ref227519725"/>
      <w:r w:rsidRPr="006B3A1A">
        <w:rPr>
          <w:rFonts w:hint="eastAsia"/>
          <w:color w:val="000000"/>
          <w:sz w:val="21"/>
          <w:szCs w:val="21"/>
        </w:rPr>
        <w:t>李平</w:t>
      </w:r>
      <w:r w:rsidRPr="006B3A1A">
        <w:rPr>
          <w:rFonts w:hint="eastAsia"/>
          <w:color w:val="000000"/>
          <w:sz w:val="21"/>
          <w:szCs w:val="21"/>
        </w:rPr>
        <w:t>.</w:t>
      </w:r>
      <w:r w:rsidRPr="006B3A1A">
        <w:rPr>
          <w:rFonts w:hint="eastAsia"/>
          <w:color w:val="000000"/>
          <w:sz w:val="21"/>
          <w:szCs w:val="21"/>
        </w:rPr>
        <w:t>企业物资采购成本管理与成本控制研究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,2025,(05):85-88.DOI:10.20187/j.cnki.cn/11-3946/f.2025.05.011.</w:t>
      </w:r>
      <w:bookmarkEnd w:id="110"/>
    </w:p>
    <w:p w14:paraId="0E5FC4C7" w14:textId="57BF35B1"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11" w:name="_Ref227519743"/>
      <w:r w:rsidRPr="006B3A1A">
        <w:rPr>
          <w:rFonts w:hint="eastAsia"/>
          <w:color w:val="000000"/>
          <w:sz w:val="21"/>
          <w:szCs w:val="21"/>
        </w:rPr>
        <w:t>张辉</w:t>
      </w:r>
      <w:r w:rsidRPr="006B3A1A">
        <w:rPr>
          <w:rFonts w:hint="eastAsia"/>
          <w:color w:val="000000"/>
          <w:sz w:val="21"/>
          <w:szCs w:val="21"/>
        </w:rPr>
        <w:t>.</w:t>
      </w:r>
      <w:r w:rsidRPr="006B3A1A">
        <w:rPr>
          <w:rFonts w:hint="eastAsia"/>
          <w:color w:val="000000"/>
          <w:sz w:val="21"/>
          <w:szCs w:val="21"/>
        </w:rPr>
        <w:t>探究供应链模式下如何强化企业物资供应管理工作</w:t>
      </w:r>
      <w:r w:rsidRPr="006B3A1A">
        <w:rPr>
          <w:rFonts w:hint="eastAsia"/>
          <w:color w:val="000000"/>
          <w:sz w:val="21"/>
          <w:szCs w:val="21"/>
        </w:rPr>
        <w:t>[J].</w:t>
      </w:r>
      <w:r w:rsidRPr="006B3A1A">
        <w:rPr>
          <w:rFonts w:hint="eastAsia"/>
          <w:color w:val="000000"/>
          <w:sz w:val="21"/>
          <w:szCs w:val="21"/>
        </w:rPr>
        <w:t>中国商论</w:t>
      </w:r>
      <w:r w:rsidRPr="006B3A1A">
        <w:rPr>
          <w:rFonts w:hint="eastAsia"/>
          <w:color w:val="000000"/>
          <w:sz w:val="21"/>
          <w:szCs w:val="21"/>
        </w:rPr>
        <w:t>,2020,(20):101-102.DOI:10.19699/j.cnki.issn2096-0298.2020.20.101.</w:t>
      </w:r>
      <w:bookmarkEnd w:id="111"/>
    </w:p>
    <w:p w14:paraId="0B0CCB28" w14:textId="4669B075"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12" w:name="_Ref227519754"/>
      <w:r w:rsidRPr="006B3A1A">
        <w:rPr>
          <w:rFonts w:hint="eastAsia"/>
          <w:color w:val="000000"/>
          <w:sz w:val="21"/>
          <w:szCs w:val="21"/>
        </w:rPr>
        <w:lastRenderedPageBreak/>
        <w:t>牟鼎文</w:t>
      </w:r>
      <w:r w:rsidRPr="006B3A1A">
        <w:rPr>
          <w:rFonts w:hint="eastAsia"/>
          <w:color w:val="000000"/>
          <w:sz w:val="21"/>
          <w:szCs w:val="21"/>
        </w:rPr>
        <w:t>.</w:t>
      </w:r>
      <w:r w:rsidRPr="006B3A1A">
        <w:rPr>
          <w:rFonts w:hint="eastAsia"/>
          <w:color w:val="000000"/>
          <w:sz w:val="21"/>
          <w:szCs w:val="21"/>
        </w:rPr>
        <w:t>电子商务在企业物资供应管理中的应用</w:t>
      </w:r>
      <w:r w:rsidRPr="006B3A1A">
        <w:rPr>
          <w:rFonts w:hint="eastAsia"/>
          <w:color w:val="000000"/>
          <w:sz w:val="21"/>
          <w:szCs w:val="21"/>
        </w:rPr>
        <w:t>[J].</w:t>
      </w:r>
      <w:r w:rsidRPr="006B3A1A">
        <w:rPr>
          <w:rFonts w:hint="eastAsia"/>
          <w:color w:val="000000"/>
          <w:sz w:val="21"/>
          <w:szCs w:val="21"/>
        </w:rPr>
        <w:t>经济管理文摘</w:t>
      </w:r>
      <w:r w:rsidRPr="006B3A1A">
        <w:rPr>
          <w:rFonts w:hint="eastAsia"/>
          <w:color w:val="000000"/>
          <w:sz w:val="21"/>
          <w:szCs w:val="21"/>
        </w:rPr>
        <w:t>,2020,(18):71-72.</w:t>
      </w:r>
      <w:bookmarkEnd w:id="112"/>
    </w:p>
    <w:p w14:paraId="04DA6E3D" w14:textId="659D18F0"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13" w:name="_Ref227519769"/>
      <w:r w:rsidRPr="006B3A1A">
        <w:rPr>
          <w:rFonts w:hint="eastAsia"/>
          <w:color w:val="000000"/>
          <w:sz w:val="21"/>
          <w:szCs w:val="21"/>
        </w:rPr>
        <w:t>范江东</w:t>
      </w:r>
      <w:r w:rsidRPr="006B3A1A">
        <w:rPr>
          <w:rFonts w:hint="eastAsia"/>
          <w:color w:val="000000"/>
          <w:sz w:val="21"/>
          <w:szCs w:val="21"/>
        </w:rPr>
        <w:t>,</w:t>
      </w:r>
      <w:r w:rsidRPr="006B3A1A">
        <w:rPr>
          <w:rFonts w:hint="eastAsia"/>
          <w:color w:val="000000"/>
          <w:sz w:val="21"/>
          <w:szCs w:val="21"/>
        </w:rPr>
        <w:t>王伟</w:t>
      </w:r>
      <w:r w:rsidRPr="006B3A1A">
        <w:rPr>
          <w:rFonts w:hint="eastAsia"/>
          <w:color w:val="000000"/>
          <w:sz w:val="21"/>
          <w:szCs w:val="21"/>
        </w:rPr>
        <w:t>,</w:t>
      </w:r>
      <w:r w:rsidRPr="006B3A1A">
        <w:rPr>
          <w:rFonts w:hint="eastAsia"/>
          <w:color w:val="000000"/>
          <w:sz w:val="21"/>
          <w:szCs w:val="21"/>
        </w:rPr>
        <w:t>高瞻</w:t>
      </w:r>
      <w:r w:rsidRPr="006B3A1A">
        <w:rPr>
          <w:rFonts w:hint="eastAsia"/>
          <w:color w:val="000000"/>
          <w:sz w:val="21"/>
          <w:szCs w:val="21"/>
        </w:rPr>
        <w:t>.</w:t>
      </w:r>
      <w:r w:rsidRPr="006B3A1A">
        <w:rPr>
          <w:rFonts w:hint="eastAsia"/>
          <w:color w:val="000000"/>
          <w:sz w:val="21"/>
          <w:szCs w:val="21"/>
        </w:rPr>
        <w:t>基于</w:t>
      </w:r>
      <w:r w:rsidRPr="006B3A1A">
        <w:rPr>
          <w:rFonts w:hint="eastAsia"/>
          <w:color w:val="000000"/>
          <w:sz w:val="21"/>
          <w:szCs w:val="21"/>
        </w:rPr>
        <w:t>RFID</w:t>
      </w:r>
      <w:r w:rsidRPr="006B3A1A">
        <w:rPr>
          <w:rFonts w:hint="eastAsia"/>
          <w:color w:val="000000"/>
          <w:sz w:val="21"/>
          <w:szCs w:val="21"/>
        </w:rPr>
        <w:t>技术的电力企业物资管理系统设计</w:t>
      </w:r>
      <w:r w:rsidRPr="006B3A1A">
        <w:rPr>
          <w:rFonts w:hint="eastAsia"/>
          <w:color w:val="000000"/>
          <w:sz w:val="21"/>
          <w:szCs w:val="21"/>
        </w:rPr>
        <w:t>[J].</w:t>
      </w:r>
      <w:r w:rsidRPr="006B3A1A">
        <w:rPr>
          <w:rFonts w:hint="eastAsia"/>
          <w:color w:val="000000"/>
          <w:sz w:val="21"/>
          <w:szCs w:val="21"/>
        </w:rPr>
        <w:t>现代电子技术</w:t>
      </w:r>
      <w:r w:rsidRPr="006B3A1A">
        <w:rPr>
          <w:rFonts w:hint="eastAsia"/>
          <w:color w:val="000000"/>
          <w:sz w:val="21"/>
          <w:szCs w:val="21"/>
        </w:rPr>
        <w:t>,2021,44(24):11-15.DOI:10.16652/j.issn.1004-373x.2021.24.003.</w:t>
      </w:r>
      <w:bookmarkEnd w:id="113"/>
    </w:p>
    <w:p w14:paraId="53DAC5C4" w14:textId="1ADDEC0F" w:rsidR="006B3A1A"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14" w:name="_Ref227519783"/>
      <w:r w:rsidRPr="006B3A1A">
        <w:rPr>
          <w:rFonts w:hint="eastAsia"/>
          <w:color w:val="000000"/>
          <w:sz w:val="21"/>
          <w:szCs w:val="21"/>
        </w:rPr>
        <w:t>刘寒冰</w:t>
      </w:r>
      <w:r w:rsidRPr="006B3A1A">
        <w:rPr>
          <w:rFonts w:hint="eastAsia"/>
          <w:color w:val="000000"/>
          <w:sz w:val="21"/>
          <w:szCs w:val="21"/>
        </w:rPr>
        <w:t>.</w:t>
      </w:r>
      <w:r w:rsidRPr="006B3A1A">
        <w:rPr>
          <w:rFonts w:hint="eastAsia"/>
          <w:color w:val="000000"/>
          <w:sz w:val="21"/>
          <w:szCs w:val="21"/>
        </w:rPr>
        <w:t>煤炭企业物资供应及采购管理研究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,2025,(30):73-76.DOI:10.20187/j.cnki.cn/11-3946/f.2025.30.013.</w:t>
      </w:r>
      <w:bookmarkEnd w:id="114"/>
    </w:p>
    <w:p w14:paraId="59596923" w14:textId="3E73DF1B"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15" w:name="_Ref227519809"/>
      <w:r w:rsidRPr="006B3A1A">
        <w:rPr>
          <w:rFonts w:hint="eastAsia"/>
          <w:color w:val="000000"/>
          <w:sz w:val="21"/>
          <w:szCs w:val="21"/>
        </w:rPr>
        <w:t>张明生</w:t>
      </w:r>
      <w:r w:rsidRPr="006B3A1A">
        <w:rPr>
          <w:rFonts w:hint="eastAsia"/>
          <w:color w:val="000000"/>
          <w:sz w:val="21"/>
          <w:szCs w:val="21"/>
        </w:rPr>
        <w:t>.</w:t>
      </w:r>
      <w:r w:rsidRPr="006B3A1A">
        <w:rPr>
          <w:rFonts w:hint="eastAsia"/>
          <w:color w:val="000000"/>
          <w:sz w:val="21"/>
          <w:szCs w:val="21"/>
        </w:rPr>
        <w:t>物资供应管理实务操作</w:t>
      </w:r>
      <w:r w:rsidRPr="006B3A1A">
        <w:rPr>
          <w:rFonts w:hint="eastAsia"/>
          <w:color w:val="000000"/>
          <w:sz w:val="21"/>
          <w:szCs w:val="21"/>
        </w:rPr>
        <w:t xml:space="preserve">[M]. </w:t>
      </w:r>
      <w:r w:rsidRPr="006B3A1A">
        <w:rPr>
          <w:rFonts w:hint="eastAsia"/>
          <w:color w:val="000000"/>
          <w:sz w:val="21"/>
          <w:szCs w:val="21"/>
        </w:rPr>
        <w:t>太原：山西人民出版社</w:t>
      </w:r>
      <w:r w:rsidRPr="006B3A1A">
        <w:rPr>
          <w:rFonts w:hint="eastAsia"/>
          <w:color w:val="000000"/>
          <w:sz w:val="21"/>
          <w:szCs w:val="21"/>
        </w:rPr>
        <w:t>,2014.</w:t>
      </w:r>
      <w:bookmarkEnd w:id="115"/>
    </w:p>
    <w:p w14:paraId="1D6C47CA" w14:textId="161B0F37" w:rsidR="009B1365"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16" w:name="_Ref227519818"/>
      <w:r w:rsidRPr="006B3A1A">
        <w:rPr>
          <w:rFonts w:hint="eastAsia"/>
          <w:color w:val="000000"/>
          <w:sz w:val="21"/>
          <w:szCs w:val="21"/>
        </w:rPr>
        <w:t>吴治中</w:t>
      </w:r>
      <w:r w:rsidRPr="006B3A1A">
        <w:rPr>
          <w:rFonts w:hint="eastAsia"/>
          <w:color w:val="000000"/>
          <w:sz w:val="21"/>
          <w:szCs w:val="21"/>
        </w:rPr>
        <w:t>,</w:t>
      </w:r>
      <w:r w:rsidRPr="006B3A1A">
        <w:rPr>
          <w:rFonts w:hint="eastAsia"/>
          <w:color w:val="000000"/>
          <w:sz w:val="21"/>
          <w:szCs w:val="21"/>
        </w:rPr>
        <w:t>黄德霖</w:t>
      </w:r>
      <w:r w:rsidRPr="006B3A1A">
        <w:rPr>
          <w:rFonts w:hint="eastAsia"/>
          <w:color w:val="000000"/>
          <w:sz w:val="21"/>
          <w:szCs w:val="21"/>
        </w:rPr>
        <w:t>.</w:t>
      </w:r>
      <w:r w:rsidRPr="006B3A1A">
        <w:rPr>
          <w:rFonts w:hint="eastAsia"/>
          <w:color w:val="000000"/>
          <w:sz w:val="21"/>
          <w:szCs w:val="21"/>
        </w:rPr>
        <w:t>工业企业物资供应管理</w:t>
      </w:r>
      <w:r w:rsidRPr="006B3A1A">
        <w:rPr>
          <w:rFonts w:hint="eastAsia"/>
          <w:color w:val="000000"/>
          <w:sz w:val="21"/>
          <w:szCs w:val="21"/>
        </w:rPr>
        <w:t xml:space="preserve">[M]. </w:t>
      </w:r>
      <w:r w:rsidRPr="006B3A1A">
        <w:rPr>
          <w:rFonts w:hint="eastAsia"/>
          <w:color w:val="000000"/>
          <w:sz w:val="21"/>
          <w:szCs w:val="21"/>
        </w:rPr>
        <w:t>北京：化学工业出版社</w:t>
      </w:r>
      <w:bookmarkEnd w:id="116"/>
    </w:p>
    <w:p w14:paraId="13A150DE" w14:textId="2CD906F8" w:rsidR="00034ABB" w:rsidRPr="00034ABB" w:rsidRDefault="00034ABB" w:rsidP="00034ABB">
      <w:pPr>
        <w:wordWrap w:val="0"/>
        <w:autoSpaceDE w:val="0"/>
        <w:autoSpaceDN w:val="0"/>
        <w:spacing w:line="400" w:lineRule="exact"/>
        <w:ind w:firstLineChars="0" w:firstLine="0"/>
        <w:rPr>
          <w:color w:val="000000"/>
          <w:sz w:val="21"/>
          <w:szCs w:val="21"/>
        </w:rPr>
        <w:sectPr w:rsidR="00034ABB" w:rsidRPr="00034ABB">
          <w:headerReference w:type="even" r:id="rId49"/>
          <w:headerReference w:type="default" r:id="rId50"/>
          <w:footerReference w:type="even" r:id="rId51"/>
          <w:pgSz w:w="11906" w:h="16838"/>
          <w:pgMar w:top="1701" w:right="1418" w:bottom="1418" w:left="1701" w:header="1304" w:footer="1021" w:gutter="0"/>
          <w:cols w:space="425"/>
          <w:docGrid w:linePitch="312"/>
        </w:sectPr>
      </w:pPr>
    </w:p>
    <w:p w14:paraId="2EA80C19" w14:textId="77777777" w:rsidR="009B1365" w:rsidRDefault="00E72338">
      <w:pPr>
        <w:pStyle w:val="1"/>
        <w:spacing w:line="400" w:lineRule="exact"/>
        <w:rPr>
          <w:lang w:val="en-US"/>
        </w:rPr>
      </w:pPr>
      <w:bookmarkStart w:id="117" w:name="_Toc227852617"/>
      <w:r>
        <w:lastRenderedPageBreak/>
        <w:t>致</w:t>
      </w:r>
      <w:r>
        <w:rPr>
          <w:rFonts w:hint="eastAsia"/>
          <w:lang w:val="en-US"/>
        </w:rPr>
        <w:t xml:space="preserve"> </w:t>
      </w:r>
      <w:r>
        <w:t>谢</w:t>
      </w:r>
      <w:bookmarkEnd w:id="117"/>
    </w:p>
    <w:p w14:paraId="0A367A35" w14:textId="0165711D" w:rsidR="009B1365" w:rsidRPr="008F7B65" w:rsidRDefault="008F7B65" w:rsidP="008F7B65">
      <w:pPr>
        <w:spacing w:line="400" w:lineRule="exact"/>
        <w:ind w:firstLineChars="0" w:firstLine="420"/>
        <w:rPr>
          <w:color w:val="000000"/>
        </w:rPr>
      </w:pPr>
      <w:r>
        <w:rPr>
          <w:rFonts w:hint="eastAsia"/>
          <w:szCs w:val="21"/>
        </w:rPr>
        <w:t>首先，</w:t>
      </w:r>
      <w:r w:rsidR="001562B2">
        <w:rPr>
          <w:rFonts w:hint="eastAsia"/>
          <w:szCs w:val="21"/>
        </w:rPr>
        <w:t>感谢导师</w:t>
      </w:r>
      <w:r>
        <w:rPr>
          <w:rFonts w:hint="eastAsia"/>
          <w:szCs w:val="21"/>
        </w:rPr>
        <w:t>在论文写作期间给予</w:t>
      </w:r>
      <w:r w:rsidR="001562B2">
        <w:rPr>
          <w:rFonts w:hint="eastAsia"/>
          <w:szCs w:val="21"/>
        </w:rPr>
        <w:t>我的</w:t>
      </w:r>
      <w:r>
        <w:rPr>
          <w:rFonts w:hint="eastAsia"/>
          <w:szCs w:val="21"/>
        </w:rPr>
        <w:t>耐心</w:t>
      </w:r>
      <w:r w:rsidR="001562B2">
        <w:rPr>
          <w:rFonts w:hint="eastAsia"/>
          <w:szCs w:val="21"/>
        </w:rPr>
        <w:t>指导</w:t>
      </w:r>
      <w:r>
        <w:rPr>
          <w:rFonts w:hint="eastAsia"/>
          <w:szCs w:val="21"/>
        </w:rPr>
        <w:t>与悉心点拨</w:t>
      </w:r>
      <w:r w:rsidR="001562B2">
        <w:rPr>
          <w:rFonts w:hint="eastAsia"/>
          <w:szCs w:val="21"/>
        </w:rPr>
        <w:t>，</w:t>
      </w:r>
      <w:r>
        <w:rPr>
          <w:rFonts w:hint="eastAsia"/>
          <w:szCs w:val="21"/>
        </w:rPr>
        <w:t>祝愿老师身体健康，工作顺利。其次，感谢我的家人对我的陪伴和支持，在求学路上给予我信心和动力，愿家人平安健康，万事胜意。最后，感谢与我一起度过大学时光的朋友们，希望我们都能有更加光明的未来。</w:t>
      </w:r>
    </w:p>
    <w:p w14:paraId="66FAFF1F" w14:textId="4C3C0B97" w:rsidR="009B1365" w:rsidRDefault="00987085">
      <w:pPr>
        <w:spacing w:line="400" w:lineRule="exact"/>
        <w:ind w:firstLine="480"/>
        <w:jc w:val="right"/>
        <w:rPr>
          <w:szCs w:val="21"/>
        </w:rPr>
      </w:pPr>
      <w:r>
        <w:rPr>
          <w:rFonts w:hint="eastAsia"/>
          <w:szCs w:val="21"/>
        </w:rPr>
        <w:t>落款：刘文蔷</w:t>
      </w:r>
    </w:p>
    <w:p w14:paraId="461A271F" w14:textId="422C1317" w:rsidR="009B1365" w:rsidRDefault="00987085">
      <w:pPr>
        <w:spacing w:line="400" w:lineRule="exact"/>
        <w:ind w:firstLine="480"/>
        <w:jc w:val="right"/>
        <w:rPr>
          <w:color w:val="000000"/>
        </w:rPr>
      </w:pPr>
      <w:r>
        <w:rPr>
          <w:rFonts w:hint="eastAsia"/>
          <w:color w:val="000000"/>
        </w:rPr>
        <w:t>2026</w:t>
      </w:r>
      <w:r w:rsidR="00E72338">
        <w:rPr>
          <w:color w:val="000000"/>
        </w:rPr>
        <w:t>年</w:t>
      </w:r>
      <w:r>
        <w:rPr>
          <w:rFonts w:hint="eastAsia"/>
          <w:color w:val="000000"/>
        </w:rPr>
        <w:t>5</w:t>
      </w:r>
      <w:r w:rsidR="00E72338">
        <w:rPr>
          <w:color w:val="000000"/>
        </w:rPr>
        <w:t>月</w:t>
      </w:r>
    </w:p>
    <w:p w14:paraId="745BA873" w14:textId="77777777" w:rsidR="009B1365" w:rsidRDefault="009B1365">
      <w:pPr>
        <w:spacing w:line="400" w:lineRule="exact"/>
        <w:ind w:firstLineChars="0" w:firstLine="0"/>
        <w:rPr>
          <w:color w:val="000000"/>
        </w:rPr>
      </w:pPr>
    </w:p>
    <w:p w14:paraId="7B5A3BF6" w14:textId="77777777" w:rsidR="009B1365" w:rsidRDefault="009B1365">
      <w:pPr>
        <w:spacing w:line="400" w:lineRule="exact"/>
        <w:ind w:firstLineChars="0" w:firstLine="0"/>
        <w:rPr>
          <w:color w:val="000000"/>
        </w:rPr>
      </w:pPr>
    </w:p>
    <w:p w14:paraId="4FBB33B1" w14:textId="77777777" w:rsidR="009B1365" w:rsidRDefault="009B1365">
      <w:pPr>
        <w:spacing w:line="400" w:lineRule="exact"/>
        <w:ind w:firstLineChars="0" w:firstLine="0"/>
        <w:rPr>
          <w:color w:val="000000"/>
        </w:rPr>
      </w:pPr>
    </w:p>
    <w:p w14:paraId="5BBAF9B8" w14:textId="77777777" w:rsidR="009B1365" w:rsidRDefault="009B1365">
      <w:pPr>
        <w:spacing w:line="400" w:lineRule="exact"/>
        <w:ind w:firstLineChars="0" w:firstLine="0"/>
        <w:rPr>
          <w:color w:val="000000"/>
        </w:rPr>
      </w:pPr>
    </w:p>
    <w:p w14:paraId="2F0B01AE" w14:textId="77777777" w:rsidR="009B1365" w:rsidRDefault="009B1365">
      <w:pPr>
        <w:spacing w:line="400" w:lineRule="exact"/>
        <w:ind w:firstLineChars="0" w:firstLine="0"/>
        <w:rPr>
          <w:color w:val="000000"/>
        </w:rPr>
      </w:pPr>
    </w:p>
    <w:p w14:paraId="544C3106" w14:textId="77777777" w:rsidR="009B1365" w:rsidRDefault="009B1365">
      <w:pPr>
        <w:spacing w:line="400" w:lineRule="exact"/>
        <w:ind w:firstLineChars="0" w:firstLine="0"/>
        <w:rPr>
          <w:color w:val="000000"/>
        </w:rPr>
      </w:pPr>
    </w:p>
    <w:p w14:paraId="0A019198" w14:textId="77777777" w:rsidR="009B1365" w:rsidRDefault="009B1365">
      <w:pPr>
        <w:spacing w:line="400" w:lineRule="exact"/>
        <w:ind w:firstLineChars="0" w:firstLine="0"/>
        <w:rPr>
          <w:color w:val="000000"/>
        </w:rPr>
      </w:pPr>
    </w:p>
    <w:p w14:paraId="793B2299" w14:textId="77777777" w:rsidR="009B1365" w:rsidRDefault="009B1365">
      <w:pPr>
        <w:spacing w:line="400" w:lineRule="exact"/>
        <w:ind w:firstLineChars="0" w:firstLine="0"/>
        <w:rPr>
          <w:color w:val="000000"/>
        </w:rPr>
      </w:pPr>
    </w:p>
    <w:p w14:paraId="6CAB3221" w14:textId="77777777" w:rsidR="009B1365" w:rsidRDefault="009B1365">
      <w:pPr>
        <w:spacing w:line="400" w:lineRule="exact"/>
        <w:ind w:firstLineChars="0" w:firstLine="0"/>
        <w:rPr>
          <w:color w:val="000000"/>
        </w:rPr>
      </w:pPr>
    </w:p>
    <w:p w14:paraId="7EAF0137" w14:textId="77777777" w:rsidR="009B1365" w:rsidRDefault="009B1365">
      <w:pPr>
        <w:spacing w:line="400" w:lineRule="exact"/>
        <w:ind w:firstLineChars="0" w:firstLine="0"/>
        <w:rPr>
          <w:color w:val="000000"/>
        </w:rPr>
      </w:pPr>
    </w:p>
    <w:p w14:paraId="1ACE841C" w14:textId="77777777" w:rsidR="009B1365" w:rsidRDefault="009B1365">
      <w:pPr>
        <w:spacing w:line="400" w:lineRule="exact"/>
        <w:ind w:firstLineChars="0" w:firstLine="0"/>
        <w:rPr>
          <w:color w:val="000000"/>
        </w:rPr>
      </w:pPr>
    </w:p>
    <w:p w14:paraId="7FAED3A6" w14:textId="77777777" w:rsidR="009B1365" w:rsidRDefault="009B1365">
      <w:pPr>
        <w:spacing w:line="400" w:lineRule="exact"/>
        <w:ind w:firstLineChars="0" w:firstLine="0"/>
        <w:rPr>
          <w:color w:val="000000"/>
        </w:rPr>
      </w:pPr>
    </w:p>
    <w:p w14:paraId="70FA9152" w14:textId="77777777" w:rsidR="009B1365" w:rsidRDefault="009B1365">
      <w:pPr>
        <w:spacing w:line="400" w:lineRule="exact"/>
        <w:ind w:firstLineChars="0" w:firstLine="0"/>
        <w:rPr>
          <w:color w:val="000000"/>
        </w:rPr>
      </w:pPr>
    </w:p>
    <w:p w14:paraId="57A5E71B" w14:textId="77777777" w:rsidR="009B1365" w:rsidRDefault="009B1365">
      <w:pPr>
        <w:spacing w:line="400" w:lineRule="exact"/>
        <w:ind w:firstLineChars="0" w:firstLine="0"/>
        <w:rPr>
          <w:color w:val="000000"/>
        </w:rPr>
      </w:pPr>
    </w:p>
    <w:p w14:paraId="129FDB71" w14:textId="77777777" w:rsidR="009B1365" w:rsidRDefault="009B1365">
      <w:pPr>
        <w:spacing w:line="400" w:lineRule="exact"/>
        <w:ind w:firstLineChars="0" w:firstLine="0"/>
        <w:rPr>
          <w:color w:val="000000"/>
        </w:rPr>
      </w:pPr>
    </w:p>
    <w:p w14:paraId="19B22F5B" w14:textId="77777777" w:rsidR="009B1365" w:rsidRDefault="009B1365">
      <w:pPr>
        <w:spacing w:line="400" w:lineRule="exact"/>
        <w:ind w:firstLineChars="0" w:firstLine="0"/>
        <w:rPr>
          <w:color w:val="000000"/>
        </w:rPr>
      </w:pPr>
    </w:p>
    <w:p w14:paraId="63CF7D77" w14:textId="77777777" w:rsidR="009B1365" w:rsidRDefault="009B1365">
      <w:pPr>
        <w:ind w:firstLineChars="0" w:firstLine="0"/>
        <w:rPr>
          <w:color w:val="000000"/>
        </w:rPr>
        <w:sectPr w:rsidR="009B1365">
          <w:headerReference w:type="even" r:id="rId52"/>
          <w:headerReference w:type="default" r:id="rId53"/>
          <w:footerReference w:type="even" r:id="rId54"/>
          <w:pgSz w:w="11906" w:h="16838"/>
          <w:pgMar w:top="1701" w:right="1418" w:bottom="1418" w:left="1701" w:header="1304" w:footer="1021" w:gutter="0"/>
          <w:cols w:space="425"/>
          <w:docGrid w:linePitch="312"/>
        </w:sectPr>
      </w:pPr>
    </w:p>
    <w:p w14:paraId="2A0D1C0B" w14:textId="77777777" w:rsidR="009B1365" w:rsidRDefault="00E72338">
      <w:pPr>
        <w:pStyle w:val="1"/>
        <w:spacing w:line="400" w:lineRule="exact"/>
        <w:rPr>
          <w:lang w:val="en-US"/>
        </w:rPr>
      </w:pPr>
      <w:bookmarkStart w:id="118" w:name="_Toc227852618"/>
      <w:r>
        <w:rPr>
          <w:rFonts w:hint="eastAsia"/>
        </w:rPr>
        <w:lastRenderedPageBreak/>
        <w:t>附录</w:t>
      </w:r>
      <w:bookmarkEnd w:id="118"/>
    </w:p>
    <w:p w14:paraId="53F9955B" w14:textId="4146736B" w:rsidR="009B1365" w:rsidRPr="005A08AC" w:rsidRDefault="00BA5BBF" w:rsidP="005A7065">
      <w:pPr>
        <w:spacing w:line="400" w:lineRule="exact"/>
        <w:ind w:firstLineChars="0" w:firstLine="0"/>
        <w:rPr>
          <w:b/>
          <w:bCs/>
          <w:szCs w:val="21"/>
        </w:rPr>
      </w:pPr>
      <w:r w:rsidRPr="005A08AC">
        <w:rPr>
          <w:rFonts w:hint="eastAsia"/>
          <w:b/>
          <w:bCs/>
          <w:szCs w:val="21"/>
        </w:rPr>
        <w:t>附录</w:t>
      </w:r>
      <w:r w:rsidRPr="005A08AC">
        <w:rPr>
          <w:rFonts w:hint="eastAsia"/>
          <w:b/>
          <w:bCs/>
          <w:szCs w:val="21"/>
        </w:rPr>
        <w:t>1</w:t>
      </w:r>
      <w:r w:rsidR="005A7065" w:rsidRPr="005A08AC">
        <w:rPr>
          <w:rFonts w:hint="eastAsia"/>
          <w:b/>
          <w:bCs/>
          <w:szCs w:val="21"/>
        </w:rPr>
        <w:t xml:space="preserve"> </w:t>
      </w:r>
      <w:r w:rsidR="005A7065" w:rsidRPr="005A08AC">
        <w:rPr>
          <w:rFonts w:hint="eastAsia"/>
          <w:b/>
          <w:bCs/>
          <w:szCs w:val="21"/>
        </w:rPr>
        <w:t>访谈提纲（针对歌尔股份采购人员）</w:t>
      </w:r>
    </w:p>
    <w:p w14:paraId="506C05A4" w14:textId="4F7E243D" w:rsidR="005A7065" w:rsidRPr="005A7065" w:rsidRDefault="005A7065" w:rsidP="005A7065">
      <w:pPr>
        <w:pStyle w:val="affa"/>
        <w:numPr>
          <w:ilvl w:val="0"/>
          <w:numId w:val="9"/>
        </w:numPr>
        <w:spacing w:line="400" w:lineRule="exact"/>
        <w:ind w:firstLineChars="0"/>
        <w:rPr>
          <w:szCs w:val="21"/>
        </w:rPr>
      </w:pPr>
      <w:r w:rsidRPr="005A7065">
        <w:rPr>
          <w:rFonts w:hint="eastAsia"/>
          <w:szCs w:val="21"/>
        </w:rPr>
        <w:t>访谈目的</w:t>
      </w:r>
    </w:p>
    <w:p w14:paraId="1A530E04" w14:textId="2BC8B601" w:rsidR="005A7065" w:rsidRDefault="005A7065" w:rsidP="005A7065">
      <w:pPr>
        <w:spacing w:line="400" w:lineRule="exact"/>
        <w:ind w:firstLine="480"/>
        <w:rPr>
          <w:szCs w:val="21"/>
        </w:rPr>
      </w:pPr>
      <w:r>
        <w:rPr>
          <w:rFonts w:hint="eastAsia"/>
          <w:szCs w:val="21"/>
        </w:rPr>
        <w:t>本次访谈旨在了解歌尔股份供应管理的组织架构、功能模块以及物资供应管理现状，分析目前存在的问题，促进制造业企业的降本增效。</w:t>
      </w:r>
    </w:p>
    <w:p w14:paraId="361B9E8E" w14:textId="4B931676" w:rsidR="005A7065" w:rsidRDefault="005A7065" w:rsidP="005A7065">
      <w:pPr>
        <w:pStyle w:val="affa"/>
        <w:numPr>
          <w:ilvl w:val="0"/>
          <w:numId w:val="9"/>
        </w:numPr>
        <w:spacing w:line="400" w:lineRule="exact"/>
        <w:ind w:firstLineChars="0"/>
        <w:rPr>
          <w:szCs w:val="21"/>
        </w:rPr>
      </w:pPr>
      <w:r w:rsidRPr="005A7065">
        <w:rPr>
          <w:rFonts w:hint="eastAsia"/>
          <w:szCs w:val="21"/>
        </w:rPr>
        <w:t>受访者基本信息</w:t>
      </w:r>
    </w:p>
    <w:p w14:paraId="6C970910" w14:textId="0470ABC3" w:rsidR="005A7065" w:rsidRDefault="005A7065" w:rsidP="005A7065">
      <w:pPr>
        <w:spacing w:line="400" w:lineRule="exact"/>
        <w:ind w:left="480" w:firstLineChars="0" w:firstLine="0"/>
        <w:rPr>
          <w:szCs w:val="21"/>
        </w:rPr>
      </w:pPr>
      <w:r>
        <w:rPr>
          <w:rFonts w:hint="eastAsia"/>
          <w:szCs w:val="21"/>
        </w:rPr>
        <w:t>受访者所在部门：</w:t>
      </w:r>
    </w:p>
    <w:p w14:paraId="6F36D4F2" w14:textId="178CAB9B" w:rsidR="005A7065" w:rsidRDefault="005A7065" w:rsidP="005A7065">
      <w:pPr>
        <w:spacing w:line="400" w:lineRule="exact"/>
        <w:ind w:left="480" w:firstLineChars="0" w:firstLine="0"/>
        <w:rPr>
          <w:szCs w:val="21"/>
        </w:rPr>
      </w:pPr>
      <w:r>
        <w:rPr>
          <w:rFonts w:hint="eastAsia"/>
          <w:szCs w:val="21"/>
        </w:rPr>
        <w:t>受访者所在岗位：</w:t>
      </w:r>
    </w:p>
    <w:p w14:paraId="397EC809" w14:textId="0C8D8BDB" w:rsidR="005A7065" w:rsidRDefault="005A7065" w:rsidP="005A7065">
      <w:pPr>
        <w:spacing w:line="400" w:lineRule="exact"/>
        <w:ind w:left="480" w:firstLineChars="0" w:firstLine="0"/>
        <w:rPr>
          <w:szCs w:val="21"/>
        </w:rPr>
      </w:pPr>
      <w:r>
        <w:rPr>
          <w:rFonts w:hint="eastAsia"/>
          <w:szCs w:val="21"/>
        </w:rPr>
        <w:t>受访者姓名：</w:t>
      </w:r>
    </w:p>
    <w:p w14:paraId="4C6FBAEF" w14:textId="4F099BF0" w:rsidR="005A7065" w:rsidRDefault="005A7065" w:rsidP="005A7065">
      <w:pPr>
        <w:spacing w:line="400" w:lineRule="exact"/>
        <w:ind w:left="480" w:firstLineChars="0" w:firstLine="0"/>
        <w:rPr>
          <w:szCs w:val="21"/>
        </w:rPr>
      </w:pPr>
      <w:r>
        <w:rPr>
          <w:rFonts w:hint="eastAsia"/>
          <w:szCs w:val="21"/>
        </w:rPr>
        <w:t>受访者从事相关岗位的年限：</w:t>
      </w:r>
    </w:p>
    <w:p w14:paraId="2F9B4973" w14:textId="7870CCC5" w:rsidR="005A7065" w:rsidRPr="00BE4D31" w:rsidRDefault="005A7065" w:rsidP="00BE4D31">
      <w:pPr>
        <w:pStyle w:val="affa"/>
        <w:numPr>
          <w:ilvl w:val="0"/>
          <w:numId w:val="9"/>
        </w:numPr>
        <w:spacing w:line="400" w:lineRule="exact"/>
        <w:ind w:firstLineChars="0"/>
        <w:rPr>
          <w:szCs w:val="21"/>
        </w:rPr>
      </w:pPr>
      <w:r w:rsidRPr="005A7065">
        <w:rPr>
          <w:rFonts w:hint="eastAsia"/>
          <w:szCs w:val="21"/>
        </w:rPr>
        <w:t>访谈方式</w:t>
      </w:r>
    </w:p>
    <w:p w14:paraId="5F1ECB7C" w14:textId="2B804A1B" w:rsidR="005A7065" w:rsidRPr="005A7065" w:rsidRDefault="005A7065" w:rsidP="005A7065">
      <w:pPr>
        <w:pStyle w:val="affa"/>
        <w:numPr>
          <w:ilvl w:val="0"/>
          <w:numId w:val="9"/>
        </w:numPr>
        <w:spacing w:line="400" w:lineRule="exact"/>
        <w:ind w:firstLineChars="0"/>
        <w:rPr>
          <w:szCs w:val="21"/>
        </w:rPr>
      </w:pPr>
      <w:r w:rsidRPr="005A7065">
        <w:rPr>
          <w:rFonts w:hint="eastAsia"/>
          <w:szCs w:val="21"/>
        </w:rPr>
        <w:t>访谈提纲</w:t>
      </w:r>
    </w:p>
    <w:p w14:paraId="3ECBCCE5" w14:textId="66880066" w:rsidR="005A7065" w:rsidRPr="00EE5C26" w:rsidRDefault="00EE5C26" w:rsidP="00EE5C26">
      <w:pPr>
        <w:pStyle w:val="affa"/>
        <w:numPr>
          <w:ilvl w:val="0"/>
          <w:numId w:val="10"/>
        </w:numPr>
        <w:spacing w:line="400" w:lineRule="exact"/>
        <w:ind w:firstLineChars="0"/>
        <w:rPr>
          <w:szCs w:val="21"/>
        </w:rPr>
      </w:pPr>
      <w:r w:rsidRPr="00EE5C26">
        <w:rPr>
          <w:rFonts w:hint="eastAsia"/>
          <w:szCs w:val="21"/>
        </w:rPr>
        <w:t>请您</w:t>
      </w:r>
      <w:r>
        <w:rPr>
          <w:rFonts w:hint="eastAsia"/>
          <w:szCs w:val="21"/>
        </w:rPr>
        <w:t>简要</w:t>
      </w:r>
      <w:r w:rsidRPr="00EE5C26">
        <w:rPr>
          <w:rFonts w:hint="eastAsia"/>
          <w:szCs w:val="21"/>
        </w:rPr>
        <w:t>介绍一下公司采购的流程</w:t>
      </w:r>
      <w:r>
        <w:rPr>
          <w:rFonts w:hint="eastAsia"/>
          <w:szCs w:val="21"/>
        </w:rPr>
        <w:t>。</w:t>
      </w:r>
    </w:p>
    <w:p w14:paraId="21E26C8D" w14:textId="75B00FC9" w:rsidR="00EE5C26" w:rsidRDefault="00EE5C26" w:rsidP="00EE5C26">
      <w:pPr>
        <w:pStyle w:val="affa"/>
        <w:numPr>
          <w:ilvl w:val="0"/>
          <w:numId w:val="10"/>
        </w:numPr>
        <w:spacing w:line="400" w:lineRule="exact"/>
        <w:ind w:firstLineChars="0"/>
        <w:rPr>
          <w:szCs w:val="21"/>
        </w:rPr>
      </w:pPr>
      <w:r>
        <w:rPr>
          <w:rFonts w:hint="eastAsia"/>
          <w:szCs w:val="21"/>
        </w:rPr>
        <w:t>公司目前是否已经使用信息化的系统进行采购？现有系统的使用效果如何？</w:t>
      </w:r>
    </w:p>
    <w:p w14:paraId="678B6E29" w14:textId="32602F40" w:rsidR="00EE5C26" w:rsidRDefault="00EE5C26" w:rsidP="00EE5C26">
      <w:pPr>
        <w:pStyle w:val="affa"/>
        <w:numPr>
          <w:ilvl w:val="0"/>
          <w:numId w:val="10"/>
        </w:numPr>
        <w:spacing w:line="400" w:lineRule="exact"/>
        <w:ind w:firstLineChars="0"/>
        <w:rPr>
          <w:szCs w:val="21"/>
        </w:rPr>
      </w:pPr>
      <w:r>
        <w:rPr>
          <w:rFonts w:hint="eastAsia"/>
          <w:szCs w:val="21"/>
        </w:rPr>
        <w:t>企业与供应商之间是否有信息共享平台？共享的内容都包括哪些？</w:t>
      </w:r>
    </w:p>
    <w:p w14:paraId="6923CD4B" w14:textId="48A96547" w:rsidR="00EE5C26" w:rsidRPr="00EE5C26" w:rsidRDefault="00EE5C26" w:rsidP="00EE5C26">
      <w:pPr>
        <w:pStyle w:val="affa"/>
        <w:numPr>
          <w:ilvl w:val="0"/>
          <w:numId w:val="10"/>
        </w:numPr>
        <w:spacing w:line="400" w:lineRule="exact"/>
        <w:ind w:firstLineChars="0"/>
        <w:rPr>
          <w:szCs w:val="21"/>
        </w:rPr>
      </w:pPr>
      <w:r>
        <w:rPr>
          <w:rFonts w:hint="eastAsia"/>
          <w:szCs w:val="21"/>
        </w:rPr>
        <w:t>企业与供应商之间的价格谈判和合同签订主要是通过什么方式进行？</w:t>
      </w:r>
    </w:p>
    <w:p w14:paraId="3CA147ED" w14:textId="1CB9DFEC" w:rsidR="00EE5C26" w:rsidRDefault="00EE5C26" w:rsidP="00EE5C26">
      <w:pPr>
        <w:pStyle w:val="affa"/>
        <w:numPr>
          <w:ilvl w:val="0"/>
          <w:numId w:val="10"/>
        </w:numPr>
        <w:spacing w:line="400" w:lineRule="exact"/>
        <w:ind w:firstLineChars="0"/>
        <w:rPr>
          <w:szCs w:val="21"/>
        </w:rPr>
      </w:pPr>
      <w:r>
        <w:rPr>
          <w:rFonts w:hint="eastAsia"/>
          <w:szCs w:val="21"/>
        </w:rPr>
        <w:t>供应商的准入和评估标准主要有哪些？评估周期大概是多久？</w:t>
      </w:r>
    </w:p>
    <w:p w14:paraId="49C62935" w14:textId="3DB3D956" w:rsidR="00EE5C26" w:rsidRDefault="00EE5C26" w:rsidP="00EE5C26">
      <w:pPr>
        <w:pStyle w:val="affa"/>
        <w:numPr>
          <w:ilvl w:val="0"/>
          <w:numId w:val="10"/>
        </w:numPr>
        <w:spacing w:line="400" w:lineRule="exact"/>
        <w:ind w:firstLineChars="0"/>
        <w:rPr>
          <w:szCs w:val="21"/>
        </w:rPr>
      </w:pPr>
      <w:r>
        <w:rPr>
          <w:rFonts w:hint="eastAsia"/>
          <w:szCs w:val="21"/>
        </w:rPr>
        <w:t>在供应商管理方面您认为现在存在哪些问题？</w:t>
      </w:r>
    </w:p>
    <w:p w14:paraId="34D675EB" w14:textId="7950FCCD" w:rsidR="005A08AC" w:rsidRDefault="005A08AC" w:rsidP="00EE5C26">
      <w:pPr>
        <w:pStyle w:val="affa"/>
        <w:numPr>
          <w:ilvl w:val="0"/>
          <w:numId w:val="10"/>
        </w:numPr>
        <w:spacing w:line="400" w:lineRule="exact"/>
        <w:ind w:firstLineChars="0"/>
        <w:rPr>
          <w:szCs w:val="21"/>
        </w:rPr>
      </w:pPr>
      <w:r>
        <w:rPr>
          <w:rFonts w:hint="eastAsia"/>
          <w:szCs w:val="21"/>
        </w:rPr>
        <w:t>在采购过程中您认为存在哪些问题？</w:t>
      </w:r>
    </w:p>
    <w:p w14:paraId="1636F679" w14:textId="71142708" w:rsidR="00516CAF" w:rsidRDefault="00516CAF" w:rsidP="00EE5C26">
      <w:pPr>
        <w:pStyle w:val="affa"/>
        <w:numPr>
          <w:ilvl w:val="0"/>
          <w:numId w:val="10"/>
        </w:numPr>
        <w:spacing w:line="400" w:lineRule="exact"/>
        <w:ind w:firstLineChars="0"/>
        <w:rPr>
          <w:szCs w:val="21"/>
        </w:rPr>
      </w:pPr>
      <w:r>
        <w:rPr>
          <w:rFonts w:hint="eastAsia"/>
          <w:szCs w:val="21"/>
        </w:rPr>
        <w:t>您认为现在公司物料控制、采购、</w:t>
      </w:r>
      <w:r w:rsidR="005A08AC">
        <w:rPr>
          <w:rFonts w:hint="eastAsia"/>
          <w:szCs w:val="21"/>
        </w:rPr>
        <w:t>生产、仓储等各个部门之间的信息传递是否顺畅？各部门协作程度如何？</w:t>
      </w:r>
    </w:p>
    <w:p w14:paraId="4B4CC23B" w14:textId="3647C354" w:rsidR="005A08AC" w:rsidRDefault="005A08AC" w:rsidP="00EE5C26">
      <w:pPr>
        <w:pStyle w:val="affa"/>
        <w:numPr>
          <w:ilvl w:val="0"/>
          <w:numId w:val="10"/>
        </w:numPr>
        <w:spacing w:line="400" w:lineRule="exact"/>
        <w:ind w:firstLineChars="0"/>
        <w:rPr>
          <w:szCs w:val="21"/>
        </w:rPr>
      </w:pPr>
      <w:r>
        <w:rPr>
          <w:rFonts w:hint="eastAsia"/>
          <w:szCs w:val="21"/>
        </w:rPr>
        <w:t>您认为当前公司的物资供应管理的整体效率如何？</w:t>
      </w:r>
    </w:p>
    <w:p w14:paraId="4C284F31" w14:textId="77777777" w:rsidR="005A08AC" w:rsidRDefault="005A08AC" w:rsidP="005A08AC">
      <w:pPr>
        <w:spacing w:line="400" w:lineRule="exact"/>
        <w:ind w:left="480" w:firstLineChars="0" w:firstLine="0"/>
        <w:rPr>
          <w:szCs w:val="21"/>
        </w:rPr>
      </w:pPr>
    </w:p>
    <w:p w14:paraId="02C02055" w14:textId="2C31227D" w:rsidR="005A08AC" w:rsidRPr="00853337" w:rsidRDefault="005A08AC" w:rsidP="005A08AC">
      <w:pPr>
        <w:spacing w:line="400" w:lineRule="exact"/>
        <w:ind w:firstLineChars="0" w:firstLine="0"/>
        <w:rPr>
          <w:b/>
          <w:bCs/>
          <w:szCs w:val="21"/>
        </w:rPr>
      </w:pPr>
      <w:r w:rsidRPr="00853337">
        <w:rPr>
          <w:rFonts w:hint="eastAsia"/>
          <w:b/>
          <w:bCs/>
          <w:szCs w:val="21"/>
        </w:rPr>
        <w:t>附录</w:t>
      </w:r>
      <w:r w:rsidRPr="00853337">
        <w:rPr>
          <w:rFonts w:hint="eastAsia"/>
          <w:b/>
          <w:bCs/>
          <w:szCs w:val="21"/>
        </w:rPr>
        <w:t xml:space="preserve">2 </w:t>
      </w:r>
      <w:r w:rsidRPr="00853337">
        <w:rPr>
          <w:rFonts w:hint="eastAsia"/>
          <w:b/>
          <w:bCs/>
          <w:szCs w:val="21"/>
        </w:rPr>
        <w:t>访谈提纲（针对歌尔股份</w:t>
      </w:r>
      <w:r w:rsidR="00BE4D31">
        <w:rPr>
          <w:rFonts w:hint="eastAsia"/>
          <w:b/>
          <w:bCs/>
          <w:szCs w:val="21"/>
        </w:rPr>
        <w:t>物料控制人员</w:t>
      </w:r>
      <w:r w:rsidRPr="00853337">
        <w:rPr>
          <w:rFonts w:hint="eastAsia"/>
          <w:b/>
          <w:bCs/>
          <w:szCs w:val="21"/>
        </w:rPr>
        <w:t>）</w:t>
      </w:r>
    </w:p>
    <w:p w14:paraId="4BE0C014" w14:textId="0C1153E0" w:rsidR="005A08AC" w:rsidRPr="005A08AC" w:rsidRDefault="005A08AC" w:rsidP="005A08AC">
      <w:pPr>
        <w:spacing w:line="400" w:lineRule="exact"/>
        <w:ind w:firstLine="480"/>
        <w:rPr>
          <w:szCs w:val="21"/>
        </w:rPr>
      </w:pPr>
      <w:r>
        <w:rPr>
          <w:rFonts w:hint="eastAsia"/>
          <w:szCs w:val="21"/>
        </w:rPr>
        <w:t>一、</w:t>
      </w:r>
      <w:r w:rsidRPr="005A08AC">
        <w:rPr>
          <w:rFonts w:hint="eastAsia"/>
          <w:szCs w:val="21"/>
        </w:rPr>
        <w:t>访谈目的</w:t>
      </w:r>
    </w:p>
    <w:p w14:paraId="0835AF5D" w14:textId="77777777" w:rsidR="005A08AC" w:rsidRPr="005A08AC" w:rsidRDefault="005A08AC" w:rsidP="005A08AC">
      <w:pPr>
        <w:spacing w:line="400" w:lineRule="exact"/>
        <w:ind w:firstLine="480"/>
        <w:rPr>
          <w:szCs w:val="21"/>
        </w:rPr>
      </w:pPr>
      <w:r w:rsidRPr="005A08AC">
        <w:rPr>
          <w:rFonts w:hint="eastAsia"/>
          <w:szCs w:val="21"/>
        </w:rPr>
        <w:t>本次访谈旨在了解歌尔股份供应管理的组织架构、功能模块以及物资供应管理现状，分析目前存在的问题，促进制造业企业的降本增效。</w:t>
      </w:r>
    </w:p>
    <w:p w14:paraId="0E952C13" w14:textId="217B33FA" w:rsidR="005A08AC" w:rsidRPr="005A08AC" w:rsidRDefault="005A08AC" w:rsidP="005A08AC">
      <w:pPr>
        <w:spacing w:line="400" w:lineRule="exact"/>
        <w:ind w:firstLine="480"/>
        <w:rPr>
          <w:szCs w:val="21"/>
        </w:rPr>
      </w:pPr>
      <w:r>
        <w:rPr>
          <w:rFonts w:hint="eastAsia"/>
          <w:szCs w:val="21"/>
        </w:rPr>
        <w:t>二、</w:t>
      </w:r>
      <w:r w:rsidRPr="005A08AC">
        <w:rPr>
          <w:rFonts w:hint="eastAsia"/>
          <w:szCs w:val="21"/>
        </w:rPr>
        <w:t>受访者基本信息</w:t>
      </w:r>
    </w:p>
    <w:p w14:paraId="0BC88B9A" w14:textId="77777777" w:rsidR="005A08AC" w:rsidRPr="005A08AC" w:rsidRDefault="005A08AC" w:rsidP="005A08AC">
      <w:pPr>
        <w:spacing w:line="400" w:lineRule="exact"/>
        <w:ind w:firstLine="480"/>
        <w:rPr>
          <w:szCs w:val="21"/>
        </w:rPr>
      </w:pPr>
      <w:r w:rsidRPr="005A08AC">
        <w:rPr>
          <w:rFonts w:hint="eastAsia"/>
          <w:szCs w:val="21"/>
        </w:rPr>
        <w:t>受访者所在部门：</w:t>
      </w:r>
    </w:p>
    <w:p w14:paraId="27A05D5A" w14:textId="77777777" w:rsidR="005A08AC" w:rsidRPr="005A08AC" w:rsidRDefault="005A08AC" w:rsidP="005A08AC">
      <w:pPr>
        <w:spacing w:line="400" w:lineRule="exact"/>
        <w:ind w:firstLine="480"/>
        <w:rPr>
          <w:szCs w:val="21"/>
        </w:rPr>
      </w:pPr>
      <w:r w:rsidRPr="005A08AC">
        <w:rPr>
          <w:rFonts w:hint="eastAsia"/>
          <w:szCs w:val="21"/>
        </w:rPr>
        <w:t>受访者所在岗位：</w:t>
      </w:r>
    </w:p>
    <w:p w14:paraId="4E2A0755" w14:textId="77777777" w:rsidR="005A08AC" w:rsidRPr="005A08AC" w:rsidRDefault="005A08AC" w:rsidP="005A08AC">
      <w:pPr>
        <w:spacing w:line="400" w:lineRule="exact"/>
        <w:ind w:firstLine="480"/>
        <w:rPr>
          <w:szCs w:val="21"/>
        </w:rPr>
      </w:pPr>
      <w:r w:rsidRPr="005A08AC">
        <w:rPr>
          <w:rFonts w:hint="eastAsia"/>
          <w:szCs w:val="21"/>
        </w:rPr>
        <w:t>受访者姓名：</w:t>
      </w:r>
    </w:p>
    <w:p w14:paraId="3D682637" w14:textId="77777777" w:rsidR="005A08AC" w:rsidRPr="005A08AC" w:rsidRDefault="005A08AC" w:rsidP="005A08AC">
      <w:pPr>
        <w:spacing w:line="400" w:lineRule="exact"/>
        <w:ind w:firstLine="480"/>
        <w:rPr>
          <w:szCs w:val="21"/>
        </w:rPr>
      </w:pPr>
      <w:r w:rsidRPr="005A08AC">
        <w:rPr>
          <w:rFonts w:hint="eastAsia"/>
          <w:szCs w:val="21"/>
        </w:rPr>
        <w:lastRenderedPageBreak/>
        <w:t>受访者从事相关岗位的年限：</w:t>
      </w:r>
    </w:p>
    <w:p w14:paraId="4117BC3C" w14:textId="530BA89B" w:rsidR="005A08AC" w:rsidRPr="00BE4D31" w:rsidRDefault="005A08AC" w:rsidP="00BE4D31">
      <w:pPr>
        <w:pStyle w:val="affa"/>
        <w:numPr>
          <w:ilvl w:val="0"/>
          <w:numId w:val="12"/>
        </w:numPr>
        <w:spacing w:line="400" w:lineRule="exact"/>
        <w:ind w:firstLineChars="0"/>
        <w:rPr>
          <w:szCs w:val="21"/>
        </w:rPr>
      </w:pPr>
      <w:r w:rsidRPr="00BE4D31">
        <w:rPr>
          <w:rFonts w:hint="eastAsia"/>
          <w:szCs w:val="21"/>
        </w:rPr>
        <w:t>访谈方式</w:t>
      </w:r>
    </w:p>
    <w:p w14:paraId="6032F286" w14:textId="44E5DBA5" w:rsidR="005A08AC" w:rsidRPr="00BE4D31" w:rsidRDefault="00BE4D31" w:rsidP="00BE4D31">
      <w:pPr>
        <w:spacing w:line="400" w:lineRule="exact"/>
        <w:ind w:left="480" w:firstLineChars="0" w:firstLine="0"/>
        <w:rPr>
          <w:szCs w:val="21"/>
        </w:rPr>
      </w:pPr>
      <w:r>
        <w:rPr>
          <w:rFonts w:hint="eastAsia"/>
          <w:szCs w:val="21"/>
        </w:rPr>
        <w:t>四、</w:t>
      </w:r>
      <w:r w:rsidR="005A08AC" w:rsidRPr="00BE4D31">
        <w:rPr>
          <w:rFonts w:hint="eastAsia"/>
          <w:szCs w:val="21"/>
        </w:rPr>
        <w:t>访谈提纲</w:t>
      </w:r>
    </w:p>
    <w:p w14:paraId="2321DA3A" w14:textId="70CE9D4A" w:rsidR="005A08AC" w:rsidRPr="005A08AC" w:rsidRDefault="005A08AC" w:rsidP="005A08AC">
      <w:pPr>
        <w:pStyle w:val="affa"/>
        <w:numPr>
          <w:ilvl w:val="0"/>
          <w:numId w:val="11"/>
        </w:numPr>
        <w:spacing w:line="400" w:lineRule="exact"/>
        <w:ind w:firstLineChars="0"/>
        <w:rPr>
          <w:szCs w:val="21"/>
        </w:rPr>
      </w:pPr>
      <w:r w:rsidRPr="005A08AC">
        <w:rPr>
          <w:rFonts w:hint="eastAsia"/>
          <w:szCs w:val="21"/>
        </w:rPr>
        <w:t>目前采购需求确定的主要依据是什么？</w:t>
      </w:r>
    </w:p>
    <w:p w14:paraId="2DD8CA1E" w14:textId="00A0E361" w:rsidR="005A08AC" w:rsidRDefault="005A08AC" w:rsidP="005A08AC">
      <w:pPr>
        <w:pStyle w:val="affa"/>
        <w:numPr>
          <w:ilvl w:val="0"/>
          <w:numId w:val="11"/>
        </w:numPr>
        <w:spacing w:line="400" w:lineRule="exact"/>
        <w:ind w:firstLineChars="0"/>
        <w:rPr>
          <w:szCs w:val="21"/>
        </w:rPr>
      </w:pPr>
      <w:r>
        <w:rPr>
          <w:rFonts w:hint="eastAsia"/>
          <w:szCs w:val="21"/>
        </w:rPr>
        <w:t>从需求提出到采购完成大概需要多长时间？</w:t>
      </w:r>
    </w:p>
    <w:p w14:paraId="2162AAB7" w14:textId="426B893F" w:rsidR="005A08AC" w:rsidRDefault="00853337" w:rsidP="005A08AC">
      <w:pPr>
        <w:pStyle w:val="affa"/>
        <w:numPr>
          <w:ilvl w:val="0"/>
          <w:numId w:val="11"/>
        </w:numPr>
        <w:spacing w:line="400" w:lineRule="exact"/>
        <w:ind w:firstLineChars="0"/>
        <w:rPr>
          <w:szCs w:val="21"/>
        </w:rPr>
      </w:pPr>
      <w:r>
        <w:rPr>
          <w:rFonts w:hint="eastAsia"/>
          <w:szCs w:val="21"/>
        </w:rPr>
        <w:t>企业是否建立了需求预测机制？</w:t>
      </w:r>
      <w:r w:rsidR="00B822FF">
        <w:rPr>
          <w:rFonts w:hint="eastAsia"/>
          <w:szCs w:val="21"/>
        </w:rPr>
        <w:t>预测效果如何？</w:t>
      </w:r>
    </w:p>
    <w:p w14:paraId="7DE80B2B" w14:textId="60CA5CB6" w:rsidR="00853337" w:rsidRDefault="00853337" w:rsidP="005A08AC">
      <w:pPr>
        <w:pStyle w:val="affa"/>
        <w:numPr>
          <w:ilvl w:val="0"/>
          <w:numId w:val="11"/>
        </w:numPr>
        <w:spacing w:line="400" w:lineRule="exact"/>
        <w:ind w:firstLineChars="0"/>
        <w:rPr>
          <w:szCs w:val="21"/>
        </w:rPr>
      </w:pPr>
      <w:r>
        <w:rPr>
          <w:rFonts w:hint="eastAsia"/>
          <w:szCs w:val="21"/>
        </w:rPr>
        <w:t>库存数据的更新频率是怎样的？是否能做到实时可视？</w:t>
      </w:r>
    </w:p>
    <w:p w14:paraId="7A60174E" w14:textId="78E8904C" w:rsidR="00853337" w:rsidRDefault="00853337" w:rsidP="005A08AC">
      <w:pPr>
        <w:pStyle w:val="affa"/>
        <w:numPr>
          <w:ilvl w:val="0"/>
          <w:numId w:val="11"/>
        </w:numPr>
        <w:spacing w:line="400" w:lineRule="exact"/>
        <w:ind w:firstLineChars="0"/>
        <w:rPr>
          <w:szCs w:val="21"/>
        </w:rPr>
      </w:pPr>
      <w:r>
        <w:rPr>
          <w:rFonts w:hint="eastAsia"/>
          <w:szCs w:val="21"/>
        </w:rPr>
        <w:t>目前企业的库存管理采用什么模式？</w:t>
      </w:r>
    </w:p>
    <w:p w14:paraId="20F99774" w14:textId="3A564CE2" w:rsidR="00853337" w:rsidRDefault="00853337" w:rsidP="005A08AC">
      <w:pPr>
        <w:pStyle w:val="affa"/>
        <w:numPr>
          <w:ilvl w:val="0"/>
          <w:numId w:val="11"/>
        </w:numPr>
        <w:spacing w:line="400" w:lineRule="exact"/>
        <w:ind w:firstLineChars="0"/>
        <w:rPr>
          <w:szCs w:val="21"/>
        </w:rPr>
      </w:pPr>
      <w:r>
        <w:rPr>
          <w:rFonts w:hint="eastAsia"/>
          <w:szCs w:val="21"/>
        </w:rPr>
        <w:t>您认为各个部门之间的信息传递是否顺畅？各个部门间的协作程度如何？</w:t>
      </w:r>
    </w:p>
    <w:p w14:paraId="498EDAB7" w14:textId="0F6C1ED9" w:rsidR="009B1365" w:rsidRPr="00BE4D31" w:rsidRDefault="00BE4D31" w:rsidP="00BE4D31">
      <w:pPr>
        <w:spacing w:line="400" w:lineRule="exact"/>
        <w:ind w:firstLine="480"/>
        <w:rPr>
          <w:szCs w:val="21"/>
        </w:rPr>
        <w:sectPr w:rsidR="009B1365" w:rsidRPr="00BE4D31">
          <w:headerReference w:type="default" r:id="rId55"/>
          <w:pgSz w:w="11906" w:h="16838"/>
          <w:pgMar w:top="1701" w:right="1418" w:bottom="1418" w:left="1701" w:header="1304" w:footer="1021" w:gutter="0"/>
          <w:cols w:space="425"/>
          <w:docGrid w:linePitch="312"/>
        </w:sectPr>
      </w:pPr>
      <w:r>
        <w:rPr>
          <w:rFonts w:hint="eastAsia"/>
          <w:szCs w:val="21"/>
        </w:rPr>
        <w:t>7</w:t>
      </w:r>
      <w:r>
        <w:rPr>
          <w:rFonts w:hint="eastAsia"/>
          <w:szCs w:val="21"/>
        </w:rPr>
        <w:t>、企业是否有进一步的数字化升级计划？重点方向是什么？</w:t>
      </w:r>
    </w:p>
    <w:p w14:paraId="08696B6F" w14:textId="77777777" w:rsidR="009B1365" w:rsidRDefault="00E72338">
      <w:pPr>
        <w:pStyle w:val="1"/>
        <w:spacing w:line="400" w:lineRule="exact"/>
        <w:rPr>
          <w:color w:val="000000"/>
          <w:lang w:val="en-US"/>
        </w:rPr>
      </w:pPr>
      <w:bookmarkStart w:id="119" w:name="_Toc483917188"/>
      <w:bookmarkStart w:id="120" w:name="_Toc227852619"/>
      <w:r>
        <w:lastRenderedPageBreak/>
        <w:t>作者简介</w:t>
      </w:r>
      <w:bookmarkEnd w:id="119"/>
      <w:bookmarkEnd w:id="120"/>
    </w:p>
    <w:p w14:paraId="4F4B49B4" w14:textId="33656C7F"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sz w:val="28"/>
          <w:szCs w:val="28"/>
        </w:rPr>
        <w:t>基本介绍</w:t>
      </w:r>
      <w:r>
        <w:rPr>
          <w:rFonts w:ascii="黑体" w:eastAsia="黑体" w:hAnsi="黑体" w:hint="eastAsia"/>
          <w:sz w:val="28"/>
          <w:szCs w:val="28"/>
        </w:rPr>
        <w:t>：</w:t>
      </w:r>
    </w:p>
    <w:p w14:paraId="16576A11" w14:textId="5DB66FBE" w:rsidR="009B1365" w:rsidRDefault="00341370">
      <w:pPr>
        <w:spacing w:line="400" w:lineRule="exact"/>
        <w:ind w:firstLine="480"/>
        <w:jc w:val="left"/>
        <w:rPr>
          <w:rFonts w:asciiTheme="minorEastAsia" w:eastAsiaTheme="minorEastAsia" w:hAnsiTheme="minorEastAsia" w:hint="eastAsia"/>
          <w:szCs w:val="28"/>
        </w:rPr>
      </w:pPr>
      <w:r>
        <w:rPr>
          <w:rFonts w:asciiTheme="minorEastAsia" w:eastAsiaTheme="minorEastAsia" w:hAnsiTheme="minorEastAsia" w:hint="eastAsia"/>
          <w:szCs w:val="28"/>
        </w:rPr>
        <w:t>姓名：刘文蔷</w:t>
      </w:r>
    </w:p>
    <w:p w14:paraId="316D16DF" w14:textId="3D4A9F6C" w:rsidR="00341370" w:rsidRDefault="00341370">
      <w:pPr>
        <w:spacing w:line="400" w:lineRule="exact"/>
        <w:ind w:firstLine="480"/>
        <w:jc w:val="left"/>
        <w:rPr>
          <w:rFonts w:asciiTheme="minorEastAsia" w:eastAsiaTheme="minorEastAsia" w:hAnsiTheme="minorEastAsia" w:hint="eastAsia"/>
          <w:szCs w:val="28"/>
        </w:rPr>
      </w:pPr>
      <w:r>
        <w:rPr>
          <w:rFonts w:asciiTheme="minorEastAsia" w:eastAsiaTheme="minorEastAsia" w:hAnsiTheme="minorEastAsia" w:hint="eastAsia"/>
          <w:szCs w:val="28"/>
        </w:rPr>
        <w:t>性别：女</w:t>
      </w:r>
    </w:p>
    <w:p w14:paraId="18C6EACA" w14:textId="36639AF8" w:rsidR="00341370" w:rsidRDefault="00341370">
      <w:pPr>
        <w:spacing w:line="400" w:lineRule="exact"/>
        <w:ind w:firstLine="480"/>
        <w:jc w:val="left"/>
        <w:rPr>
          <w:rFonts w:asciiTheme="minorEastAsia" w:eastAsiaTheme="minorEastAsia" w:hAnsiTheme="minorEastAsia" w:hint="eastAsia"/>
          <w:szCs w:val="28"/>
        </w:rPr>
      </w:pPr>
      <w:r>
        <w:rPr>
          <w:rFonts w:asciiTheme="minorEastAsia" w:eastAsiaTheme="minorEastAsia" w:hAnsiTheme="minorEastAsia" w:hint="eastAsia"/>
          <w:szCs w:val="28"/>
        </w:rPr>
        <w:t>出生日期：2004年6月28日</w:t>
      </w:r>
    </w:p>
    <w:p w14:paraId="099FDB6D" w14:textId="348D7F9D" w:rsidR="00341370" w:rsidRDefault="00341370">
      <w:pPr>
        <w:spacing w:line="400" w:lineRule="exact"/>
        <w:ind w:firstLine="480"/>
        <w:jc w:val="left"/>
        <w:rPr>
          <w:rFonts w:asciiTheme="minorEastAsia" w:eastAsiaTheme="minorEastAsia" w:hAnsiTheme="minorEastAsia" w:hint="eastAsia"/>
          <w:szCs w:val="28"/>
        </w:rPr>
      </w:pPr>
      <w:r>
        <w:rPr>
          <w:rFonts w:asciiTheme="minorEastAsia" w:eastAsiaTheme="minorEastAsia" w:hAnsiTheme="minorEastAsia" w:hint="eastAsia"/>
          <w:szCs w:val="28"/>
        </w:rPr>
        <w:t>籍贯：山东省临沂市</w:t>
      </w:r>
    </w:p>
    <w:p w14:paraId="328CC254"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sz w:val="28"/>
          <w:szCs w:val="28"/>
        </w:rPr>
        <w:t>教育经历</w:t>
      </w:r>
      <w:r>
        <w:rPr>
          <w:rFonts w:ascii="黑体" w:eastAsia="黑体" w:hAnsi="黑体" w:hint="eastAsia"/>
          <w:sz w:val="28"/>
          <w:szCs w:val="28"/>
        </w:rPr>
        <w:t>：</w:t>
      </w:r>
    </w:p>
    <w:p w14:paraId="5D07D42D" w14:textId="2E80897D" w:rsidR="009B1365" w:rsidRDefault="00341370">
      <w:pPr>
        <w:spacing w:line="400" w:lineRule="exact"/>
        <w:ind w:firstLine="480"/>
        <w:jc w:val="left"/>
        <w:rPr>
          <w:rFonts w:ascii="宋体" w:hAnsi="宋体" w:hint="eastAsia"/>
          <w:szCs w:val="28"/>
        </w:rPr>
      </w:pPr>
      <w:r>
        <w:rPr>
          <w:rFonts w:ascii="宋体" w:hAnsi="宋体" w:hint="eastAsia"/>
          <w:szCs w:val="28"/>
        </w:rPr>
        <w:t>2022.09-2026.07</w:t>
      </w:r>
      <w:r w:rsidR="005B1CED">
        <w:rPr>
          <w:rFonts w:ascii="宋体" w:hAnsi="宋体" w:hint="eastAsia"/>
          <w:szCs w:val="28"/>
        </w:rPr>
        <w:t>本科</w:t>
      </w:r>
      <w:r>
        <w:rPr>
          <w:rFonts w:ascii="宋体" w:hAnsi="宋体" w:hint="eastAsia"/>
          <w:szCs w:val="28"/>
        </w:rPr>
        <w:t>就读于中国农业大学电子商务专业</w:t>
      </w:r>
    </w:p>
    <w:p w14:paraId="744D4B70" w14:textId="77777777" w:rsidR="009B1365" w:rsidRPr="007A2572" w:rsidRDefault="009B1365">
      <w:pPr>
        <w:spacing w:line="400" w:lineRule="exact"/>
        <w:ind w:firstLine="480"/>
        <w:jc w:val="left"/>
        <w:rPr>
          <w:rFonts w:ascii="宋体" w:hAnsi="宋体" w:hint="eastAsia"/>
          <w:szCs w:val="28"/>
        </w:rPr>
      </w:pPr>
    </w:p>
    <w:p w14:paraId="5454098A" w14:textId="77777777" w:rsidR="009B1365" w:rsidRDefault="009B1365">
      <w:pPr>
        <w:widowControl/>
        <w:spacing w:line="400" w:lineRule="exact"/>
        <w:ind w:firstLineChars="83" w:firstLine="199"/>
      </w:pPr>
    </w:p>
    <w:p w14:paraId="36FEC4BB" w14:textId="77777777" w:rsidR="009B1365" w:rsidRDefault="009B1365">
      <w:pPr>
        <w:widowControl/>
        <w:spacing w:line="400" w:lineRule="exact"/>
        <w:ind w:firstLineChars="83" w:firstLine="199"/>
      </w:pPr>
    </w:p>
    <w:p w14:paraId="66CE0C5A" w14:textId="77777777" w:rsidR="009B1365" w:rsidRDefault="009B1365">
      <w:pPr>
        <w:widowControl/>
        <w:spacing w:line="400" w:lineRule="exact"/>
        <w:ind w:firstLineChars="83" w:firstLine="199"/>
      </w:pPr>
    </w:p>
    <w:p w14:paraId="09BCD169" w14:textId="77777777" w:rsidR="009B1365" w:rsidRDefault="009B1365">
      <w:pPr>
        <w:widowControl/>
        <w:spacing w:line="400" w:lineRule="exact"/>
        <w:ind w:firstLineChars="83" w:firstLine="199"/>
      </w:pPr>
    </w:p>
    <w:p w14:paraId="2BBA4E29" w14:textId="77777777" w:rsidR="009B1365" w:rsidRDefault="009B1365">
      <w:pPr>
        <w:widowControl/>
        <w:spacing w:line="400" w:lineRule="exact"/>
        <w:ind w:firstLineChars="83" w:firstLine="199"/>
      </w:pPr>
    </w:p>
    <w:p w14:paraId="25554A65" w14:textId="77777777" w:rsidR="009B1365" w:rsidRDefault="009B1365">
      <w:pPr>
        <w:widowControl/>
        <w:spacing w:line="400" w:lineRule="exact"/>
        <w:ind w:firstLineChars="83" w:firstLine="199"/>
      </w:pPr>
    </w:p>
    <w:p w14:paraId="5413D3D1" w14:textId="77777777" w:rsidR="009B1365" w:rsidRDefault="009B1365">
      <w:pPr>
        <w:widowControl/>
        <w:spacing w:line="400" w:lineRule="exact"/>
        <w:ind w:firstLineChars="83" w:firstLine="199"/>
      </w:pPr>
    </w:p>
    <w:p w14:paraId="17B1CB93" w14:textId="77777777" w:rsidR="009B1365" w:rsidRDefault="009B1365">
      <w:pPr>
        <w:widowControl/>
        <w:spacing w:line="400" w:lineRule="exact"/>
        <w:ind w:firstLineChars="83" w:firstLine="199"/>
      </w:pPr>
    </w:p>
    <w:sectPr w:rsidR="009B1365">
      <w:headerReference w:type="even" r:id="rId56"/>
      <w:headerReference w:type="default" r:id="rId57"/>
      <w:footerReference w:type="even" r:id="rId58"/>
      <w:pgSz w:w="11906" w:h="16838"/>
      <w:pgMar w:top="1701" w:right="1418" w:bottom="1418" w:left="1701" w:header="1304" w:footer="102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7853B" w14:textId="77777777" w:rsidR="008B43C4" w:rsidRDefault="008B43C4">
      <w:pPr>
        <w:spacing w:line="240" w:lineRule="auto"/>
        <w:ind w:firstLine="480"/>
      </w:pPr>
      <w:r>
        <w:separator/>
      </w:r>
    </w:p>
  </w:endnote>
  <w:endnote w:type="continuationSeparator" w:id="0">
    <w:p w14:paraId="36730F5E" w14:textId="77777777" w:rsidR="008B43C4" w:rsidRDefault="008B43C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roman"/>
    <w:pitch w:val="default"/>
  </w:font>
  <w:font w:name="TimesNewRomanPS-ItalicMT">
    <w:altName w:val="Times New Roman"/>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2EE59" w14:textId="77777777" w:rsidR="00581EFF" w:rsidRDefault="00581EFF">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3B173" w14:textId="77777777" w:rsidR="00581EFF" w:rsidRDefault="00581EFF">
    <w:pPr>
      <w:pStyle w:val="af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A740" w14:textId="77777777" w:rsidR="00581EFF" w:rsidRDefault="00581EFF">
    <w:pPr>
      <w:pStyle w:val="af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8FE7" w14:textId="77777777" w:rsidR="00E93856" w:rsidRDefault="00E93856">
    <w:pPr>
      <w:pStyle w:val="af9"/>
      <w:ind w:firstLine="360"/>
      <w:jc w:val="center"/>
    </w:pPr>
    <w:r>
      <w:fldChar w:fldCharType="begin"/>
    </w:r>
    <w:r>
      <w:instrText>PAGE   \* MERGEFORMAT</w:instrText>
    </w:r>
    <w:r>
      <w:fldChar w:fldCharType="separate"/>
    </w:r>
    <w:r>
      <w:rPr>
        <w:noProof/>
      </w:rPr>
      <w:t>I</w:t>
    </w:r>
    <w:r>
      <w:fldChar w:fldCharType="end"/>
    </w:r>
  </w:p>
  <w:p w14:paraId="62306B0E" w14:textId="77777777" w:rsidR="00E93856" w:rsidRDefault="00E93856">
    <w:pPr>
      <w:pStyle w:val="af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693975"/>
    </w:sdtPr>
    <w:sdtContent>
      <w:p w14:paraId="513ADB9C" w14:textId="77777777" w:rsidR="00581EFF" w:rsidRDefault="00581EFF">
        <w:pPr>
          <w:pStyle w:val="af9"/>
          <w:ind w:firstLine="360"/>
          <w:jc w:val="center"/>
        </w:pPr>
        <w:r>
          <w:fldChar w:fldCharType="begin"/>
        </w:r>
        <w:r>
          <w:instrText>PAGE   \* MERGEFORMAT</w:instrText>
        </w:r>
        <w:r>
          <w:fldChar w:fldCharType="separate"/>
        </w:r>
        <w:r>
          <w:t>II</w:t>
        </w:r>
        <w:r>
          <w:fldChar w:fldCharType="end"/>
        </w:r>
      </w:p>
    </w:sdtContent>
  </w:sdt>
  <w:p w14:paraId="5A07CC22" w14:textId="77777777" w:rsidR="00581EFF" w:rsidRDefault="00581EFF">
    <w:pPr>
      <w:pStyle w:val="af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4F5E7" w14:textId="77777777" w:rsidR="00581EFF" w:rsidRDefault="00581EFF">
    <w:pPr>
      <w:pStyle w:val="af9"/>
      <w:ind w:firstLine="360"/>
      <w:jc w:val="center"/>
    </w:pPr>
    <w:r>
      <w:fldChar w:fldCharType="begin"/>
    </w:r>
    <w:r>
      <w:instrText>PAGE   \* MERGEFORMAT</w:instrText>
    </w:r>
    <w:r>
      <w:fldChar w:fldCharType="separate"/>
    </w:r>
    <w:r w:rsidR="00F1464C">
      <w:rPr>
        <w:noProof/>
      </w:rPr>
      <w:t>III</w:t>
    </w:r>
    <w:r>
      <w:fldChar w:fldCharType="end"/>
    </w:r>
  </w:p>
  <w:p w14:paraId="5C2A7A41" w14:textId="77777777" w:rsidR="00581EFF" w:rsidRDefault="00581EFF">
    <w:pPr>
      <w:pStyle w:val="af9"/>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F853" w14:textId="77777777" w:rsidR="00581EFF" w:rsidRDefault="00581EFF">
    <w:pPr>
      <w:pStyle w:val="af9"/>
      <w:ind w:firstLine="360"/>
    </w:pPr>
    <w:r>
      <w:fldChar w:fldCharType="begin"/>
    </w:r>
    <w:r>
      <w:instrText>PAGE   \* MERGEFORMAT</w:instrText>
    </w:r>
    <w:r>
      <w:fldChar w:fldCharType="separate"/>
    </w:r>
    <w:r>
      <w:t>2</w:t>
    </w:r>
    <w:r>
      <w:fldChar w:fldCharType="end"/>
    </w:r>
  </w:p>
  <w:p w14:paraId="0F8490FA" w14:textId="77777777" w:rsidR="00581EFF" w:rsidRDefault="00581EFF">
    <w:pPr>
      <w:pStyle w:val="af9"/>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000407"/>
    </w:sdtPr>
    <w:sdtContent>
      <w:p w14:paraId="6A1B1C7D" w14:textId="77777777" w:rsidR="00581EFF" w:rsidRDefault="00581EFF">
        <w:pPr>
          <w:pStyle w:val="af9"/>
          <w:ind w:firstLine="360"/>
          <w:jc w:val="center"/>
        </w:pPr>
        <w:r>
          <w:fldChar w:fldCharType="begin"/>
        </w:r>
        <w:r>
          <w:instrText>PAGE   \* MERGEFORMAT</w:instrText>
        </w:r>
        <w:r>
          <w:fldChar w:fldCharType="separate"/>
        </w:r>
        <w:r w:rsidR="00561AD8">
          <w:rPr>
            <w:noProof/>
          </w:rPr>
          <w:t>1</w:t>
        </w:r>
        <w:r>
          <w:fldChar w:fldCharType="end"/>
        </w:r>
      </w:p>
    </w:sdtContent>
  </w:sdt>
  <w:p w14:paraId="2D20D8A1" w14:textId="77777777" w:rsidR="00581EFF" w:rsidRDefault="00581EFF">
    <w:pPr>
      <w:pStyle w:val="af9"/>
      <w:ind w:firstLine="360"/>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9EA9" w14:textId="77777777" w:rsidR="00581EFF" w:rsidRDefault="00581EFF">
    <w:pPr>
      <w:pStyle w:val="af9"/>
      <w:ind w:firstLine="360"/>
    </w:pPr>
    <w:r>
      <w:fldChar w:fldCharType="begin"/>
    </w:r>
    <w:r>
      <w:instrText>PAGE   \* MERGEFORMAT</w:instrText>
    </w:r>
    <w:r>
      <w:fldChar w:fldCharType="separate"/>
    </w:r>
    <w:r>
      <w:t>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E056D" w14:textId="77777777" w:rsidR="00581EFF" w:rsidRDefault="00581EFF">
    <w:pPr>
      <w:pStyle w:val="af9"/>
      <w:ind w:firstLine="360"/>
    </w:pPr>
    <w:r>
      <w:fldChar w:fldCharType="begin"/>
    </w:r>
    <w:r>
      <w:instrText>PAGE   \* MERGEFORMAT</w:instrText>
    </w:r>
    <w:r>
      <w:fldChar w:fldCharType="separate"/>
    </w:r>
    <w:r>
      <w:t>4</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2EAF" w14:textId="77777777" w:rsidR="00581EFF" w:rsidRDefault="00581EFF">
    <w:pPr>
      <w:pStyle w:val="af9"/>
      <w:ind w:firstLine="360"/>
    </w:pPr>
    <w:r>
      <w:fldChar w:fldCharType="begin"/>
    </w:r>
    <w:r>
      <w:instrText>PAGE   \* MERGEFORMAT</w:instrText>
    </w:r>
    <w:r>
      <w:fldChar w:fldCharType="separate"/>
    </w:r>
    <w:r>
      <w:t>6</w:t>
    </w:r>
    <w:r>
      <w:fldChar w:fldCharType="end"/>
    </w:r>
  </w:p>
  <w:p w14:paraId="1D0BCEF6" w14:textId="77777777" w:rsidR="00581EFF" w:rsidRDefault="00581EFF">
    <w:pPr>
      <w:pStyle w:val="af9"/>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CA2B0" w14:textId="77777777" w:rsidR="00581EFF" w:rsidRDefault="00581EFF">
    <w:pPr>
      <w:pStyle w:val="af9"/>
      <w:ind w:firstLine="360"/>
    </w:pPr>
    <w:r>
      <w:fldChar w:fldCharType="begin"/>
    </w:r>
    <w:r>
      <w:instrText>PAGE   \* MERGEFORMAT</w:instrText>
    </w:r>
    <w:r>
      <w:fldChar w:fldCharType="separate"/>
    </w:r>
    <w:r>
      <w:t>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6E71" w14:textId="77777777" w:rsidR="00581EFF" w:rsidRDefault="00581EFF">
    <w:pPr>
      <w:pStyle w:val="af9"/>
      <w:ind w:firstLine="360"/>
    </w:pPr>
    <w:r>
      <w:fldChar w:fldCharType="begin"/>
    </w:r>
    <w:r>
      <w:instrText>PAGE   \* MERGEFORMAT</w:instrText>
    </w:r>
    <w:r>
      <w:fldChar w:fldCharType="separate"/>
    </w:r>
    <w:r>
      <w:t>8</w:t>
    </w:r>
    <w:r>
      <w:fldChar w:fldCharType="end"/>
    </w:r>
  </w:p>
  <w:p w14:paraId="29DD8BA4" w14:textId="77777777" w:rsidR="00581EFF" w:rsidRDefault="00581EFF">
    <w:pPr>
      <w:pStyle w:val="af9"/>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835245"/>
    </w:sdtPr>
    <w:sdtContent>
      <w:p w14:paraId="33142BF1" w14:textId="77777777" w:rsidR="00581EFF" w:rsidRDefault="00581EFF">
        <w:pPr>
          <w:pStyle w:val="af9"/>
          <w:ind w:firstLine="360"/>
          <w:jc w:val="right"/>
        </w:pPr>
        <w:r>
          <w:fldChar w:fldCharType="begin"/>
        </w:r>
        <w:r>
          <w:instrText>PAGE   \* MERGEFORMAT</w:instrText>
        </w:r>
        <w:r>
          <w:fldChar w:fldCharType="separate"/>
        </w:r>
        <w:r>
          <w:t>8</w:t>
        </w:r>
        <w: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62304" w14:textId="77777777" w:rsidR="00581EFF" w:rsidRDefault="00581EFF">
    <w:pPr>
      <w:pStyle w:val="af9"/>
      <w:ind w:firstLine="360"/>
    </w:pPr>
    <w:r>
      <w:fldChar w:fldCharType="begin"/>
    </w:r>
    <w:r>
      <w:instrText>PAGE   \* MERGEFORMAT</w:instrText>
    </w:r>
    <w:r>
      <w:fldChar w:fldCharType="separate"/>
    </w:r>
    <w:r>
      <w:t>10</w:t>
    </w:r>
    <w:r>
      <w:fldChar w:fldCharType="end"/>
    </w:r>
  </w:p>
  <w:p w14:paraId="64CA414B" w14:textId="77777777" w:rsidR="00581EFF" w:rsidRDefault="00581EFF">
    <w:pPr>
      <w:pStyle w:val="a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8F4ED" w14:textId="77777777" w:rsidR="008B43C4" w:rsidRDefault="008B43C4">
      <w:pPr>
        <w:spacing w:line="240" w:lineRule="auto"/>
        <w:ind w:firstLine="480"/>
      </w:pPr>
      <w:r>
        <w:separator/>
      </w:r>
    </w:p>
  </w:footnote>
  <w:footnote w:type="continuationSeparator" w:id="0">
    <w:p w14:paraId="74D2E482" w14:textId="77777777" w:rsidR="008B43C4" w:rsidRDefault="008B43C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81738" w14:textId="77777777" w:rsidR="00581EFF" w:rsidRDefault="00581EFF">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CAF2" w14:textId="77777777" w:rsidR="00581EFF" w:rsidRDefault="00581EFF">
    <w:pPr>
      <w:pStyle w:val="afb"/>
      <w:pBdr>
        <w:bottom w:val="none" w:sz="0" w:space="0" w:color="auto"/>
      </w:pBdr>
      <w:ind w:firstLine="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BE432" w14:textId="77777777" w:rsidR="00581EFF" w:rsidRDefault="00581EFF">
    <w:pPr>
      <w:pStyle w:val="af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A86D" w14:textId="77777777" w:rsidR="00E93856" w:rsidRDefault="00E93856">
    <w:pPr>
      <w:pStyle w:val="afb"/>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BEBF" w14:textId="77777777" w:rsidR="00E93856" w:rsidRDefault="00E93856">
    <w:pPr>
      <w:pStyle w:val="afb"/>
      <w:pBdr>
        <w:bottom w:val="none" w:sz="0" w:space="0" w:color="auto"/>
      </w:pBdr>
      <w:ind w:firstLine="360"/>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1E7C" w14:textId="77777777" w:rsidR="00581EFF" w:rsidRDefault="00581EFF">
    <w:pPr>
      <w:pStyle w:val="afb"/>
      <w:pBdr>
        <w:bottom w:val="none" w:sz="0" w:space="0"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849C" w14:textId="77777777" w:rsidR="00581EFF" w:rsidRDefault="00581EFF">
    <w:pPr>
      <w:pStyle w:val="afb"/>
      <w:pBdr>
        <w:bottom w:val="none" w:sz="0" w:space="0" w:color="auto"/>
      </w:pBdr>
      <w:ind w:firstLine="360"/>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2367C676" w14:textId="77777777">
      <w:tc>
        <w:tcPr>
          <w:tcW w:w="4501" w:type="dxa"/>
        </w:tcPr>
        <w:p w14:paraId="0E92DD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33356B72" w14:textId="77777777" w:rsidR="00581EFF" w:rsidRDefault="00581EFF">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r>
            <w:rPr>
              <w:rFonts w:hint="eastAsia"/>
              <w:lang w:val="en-US"/>
            </w:rPr>
            <w:t xml:space="preserve"> </w:t>
          </w:r>
        </w:p>
      </w:tc>
    </w:tr>
  </w:tbl>
  <w:p w14:paraId="5F3572BC" w14:textId="77777777" w:rsidR="00581EFF" w:rsidRDefault="00581EFF">
    <w:pPr>
      <w:pStyle w:val="wang"/>
      <w:pBdr>
        <w:bottom w:val="single" w:sz="6" w:space="1" w:color="auto"/>
      </w:pBdr>
      <w:ind w:firstLineChars="0" w:firstLine="0"/>
      <w:jc w:val="lef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279074EA" w14:textId="77777777">
      <w:tc>
        <w:tcPr>
          <w:tcW w:w="4501" w:type="dxa"/>
        </w:tcPr>
        <w:p w14:paraId="54E975C8"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B585A64" w14:textId="66263D02" w:rsidR="00581EFF" w:rsidRDefault="00581EFF">
          <w:pPr>
            <w:pStyle w:val="wang"/>
            <w:pBdr>
              <w:bottom w:val="none" w:sz="0" w:space="0" w:color="auto"/>
            </w:pBdr>
            <w:ind w:firstLineChars="0" w:firstLine="0"/>
            <w:rPr>
              <w:lang w:val="en-US"/>
            </w:rPr>
          </w:pPr>
          <w:r>
            <w:rPr>
              <w:rFonts w:hint="eastAsia"/>
              <w:lang w:val="en-US"/>
            </w:rPr>
            <w:t>第一章</w:t>
          </w:r>
          <w:r>
            <w:rPr>
              <w:rFonts w:hint="eastAsia"/>
              <w:lang w:val="en-US"/>
            </w:rPr>
            <w:t xml:space="preserve"> </w:t>
          </w:r>
          <w:r w:rsidR="00B72029">
            <w:rPr>
              <w:rFonts w:hint="eastAsia"/>
              <w:highlight w:val="yellow"/>
              <w:lang w:val="en-US"/>
            </w:rPr>
            <w:t>绪论</w:t>
          </w:r>
        </w:p>
      </w:tc>
    </w:tr>
  </w:tbl>
  <w:p w14:paraId="6BE1EC87" w14:textId="77777777" w:rsidR="00581EFF" w:rsidRDefault="00581EFF">
    <w:pPr>
      <w:pStyle w:val="wang"/>
      <w:ind w:firstLineChars="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01D94F14" w14:textId="77777777">
      <w:tc>
        <w:tcPr>
          <w:tcW w:w="4501" w:type="dxa"/>
        </w:tcPr>
        <w:p w14:paraId="47C996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B8CC11E" w14:textId="73D0B6D3" w:rsidR="00581EFF" w:rsidRDefault="00581EFF">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sidR="00B72029">
            <w:rPr>
              <w:rFonts w:hint="eastAsia"/>
              <w:highlight w:val="yellow"/>
              <w:lang w:val="en-US"/>
            </w:rPr>
            <w:t>相关概念与理论</w:t>
          </w:r>
        </w:p>
      </w:tc>
    </w:tr>
  </w:tbl>
  <w:p w14:paraId="08BB6811" w14:textId="77777777" w:rsidR="00581EFF" w:rsidRDefault="00581EFF">
    <w:pPr>
      <w:pStyle w:val="wang"/>
      <w:ind w:firstLineChars="0" w:firstLine="0"/>
      <w:jc w:val="left"/>
      <w:rPr>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567B51F9" w14:textId="77777777">
      <w:tc>
        <w:tcPr>
          <w:tcW w:w="4501" w:type="dxa"/>
        </w:tcPr>
        <w:p w14:paraId="0C247070"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6CFA3976" w14:textId="7E3C4F20" w:rsidR="00581EFF" w:rsidRDefault="00581EFF">
          <w:pPr>
            <w:pStyle w:val="wang"/>
            <w:pBdr>
              <w:bottom w:val="none" w:sz="0" w:space="0" w:color="auto"/>
            </w:pBdr>
            <w:ind w:firstLineChars="0" w:firstLine="0"/>
            <w:rPr>
              <w:lang w:val="en-US"/>
            </w:rPr>
          </w:pPr>
          <w:r>
            <w:rPr>
              <w:rFonts w:hint="eastAsia"/>
              <w:lang w:val="en-US"/>
            </w:rPr>
            <w:t>第三章</w:t>
          </w:r>
          <w:r>
            <w:rPr>
              <w:rFonts w:hint="eastAsia"/>
              <w:lang w:val="en-US"/>
            </w:rPr>
            <w:t xml:space="preserve"> </w:t>
          </w:r>
          <w:r w:rsidR="00B72029">
            <w:rPr>
              <w:rFonts w:hint="eastAsia"/>
              <w:highlight w:val="yellow"/>
              <w:lang w:val="en-US"/>
            </w:rPr>
            <w:t>歌尔股份物资</w:t>
          </w:r>
          <w:r w:rsidR="00D25F29">
            <w:rPr>
              <w:rFonts w:hint="eastAsia"/>
              <w:highlight w:val="yellow"/>
              <w:lang w:val="en-US"/>
            </w:rPr>
            <w:t>供应管理</w:t>
          </w:r>
          <w:r w:rsidR="00B72029">
            <w:rPr>
              <w:rFonts w:hint="eastAsia"/>
              <w:highlight w:val="yellow"/>
              <w:lang w:val="en-US"/>
            </w:rPr>
            <w:t>现状</w:t>
          </w:r>
        </w:p>
      </w:tc>
    </w:tr>
  </w:tbl>
  <w:p w14:paraId="5404A77B" w14:textId="77777777" w:rsidR="00581EFF" w:rsidRDefault="00581EFF" w:rsidP="007A2572">
    <w:pPr>
      <w:pStyle w:val="wang"/>
      <w:ind w:firstLineChars="0" w:firstLine="0"/>
      <w:jc w:val="left"/>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3652"/>
      <w:gridCol w:w="5351"/>
    </w:tblGrid>
    <w:tr w:rsidR="00581EFF" w14:paraId="58291F72" w14:textId="77777777">
      <w:tc>
        <w:tcPr>
          <w:tcW w:w="3652" w:type="dxa"/>
        </w:tcPr>
        <w:p w14:paraId="1A3FCBE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5351" w:type="dxa"/>
        </w:tcPr>
        <w:p w14:paraId="1C7F3BE2" w14:textId="77777777" w:rsidR="00581EFF" w:rsidRDefault="00581EFF">
          <w:pPr>
            <w:pStyle w:val="wang"/>
            <w:pBdr>
              <w:bottom w:val="none" w:sz="0" w:space="0" w:color="auto"/>
            </w:pBdr>
            <w:wordWrap w:val="0"/>
            <w:ind w:firstLineChars="0" w:firstLine="0"/>
            <w:rPr>
              <w:lang w:val="en-US"/>
            </w:rPr>
          </w:pPr>
          <w:r>
            <w:rPr>
              <w:rFonts w:hint="eastAsia"/>
              <w:lang w:val="en-US"/>
            </w:rPr>
            <w:t>第四章</w:t>
          </w:r>
          <w:r>
            <w:rPr>
              <w:rFonts w:hint="eastAsia"/>
              <w:lang w:val="en-US"/>
            </w:rPr>
            <w:t xml:space="preserve"> </w:t>
          </w:r>
          <w:r>
            <w:rPr>
              <w:rFonts w:hint="eastAsia"/>
              <w:highlight w:val="yellow"/>
              <w:lang w:val="en-US"/>
            </w:rPr>
            <w:t>双击页眉修改此处章节名称</w:t>
          </w:r>
          <w:r>
            <w:fldChar w:fldCharType="begin"/>
          </w:r>
          <w:r>
            <w:instrText>STYLEREF  "</w:instrText>
          </w:r>
          <w:r>
            <w:instrText>标题</w:instrText>
          </w:r>
          <w:r>
            <w:instrText xml:space="preserve"> 1"  \* MERGEFORMAT</w:instrText>
          </w:r>
          <w:r>
            <w:rPr>
              <w:lang w:val="en-US"/>
            </w:rPr>
            <w:fldChar w:fldCharType="end"/>
          </w:r>
        </w:p>
      </w:tc>
    </w:tr>
  </w:tbl>
  <w:p w14:paraId="3CA84A28" w14:textId="77777777" w:rsidR="00581EFF" w:rsidRDefault="00581EFF">
    <w:pPr>
      <w:pStyle w:val="wang"/>
      <w:pBdr>
        <w:bottom w:val="single" w:sz="6" w:space="1" w:color="auto"/>
      </w:pBdr>
      <w:ind w:firstLineChars="0" w:firstLine="0"/>
      <w:jc w:val="left"/>
      <w:rPr>
        <w:lang w:val="en-U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14E9DB7A" w14:textId="77777777">
      <w:tc>
        <w:tcPr>
          <w:tcW w:w="4501" w:type="dxa"/>
        </w:tcPr>
        <w:p w14:paraId="503AF208"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0063EF8E" w14:textId="5178098D" w:rsidR="00581EFF" w:rsidRDefault="00581EFF">
          <w:pPr>
            <w:pStyle w:val="wang"/>
            <w:pBdr>
              <w:bottom w:val="none" w:sz="0" w:space="0" w:color="auto"/>
            </w:pBdr>
            <w:ind w:firstLineChars="0" w:firstLine="0"/>
            <w:rPr>
              <w:lang w:val="en-US"/>
            </w:rPr>
          </w:pPr>
          <w:r>
            <w:rPr>
              <w:rFonts w:hint="eastAsia"/>
              <w:lang w:val="en-US"/>
            </w:rPr>
            <w:t>第四章</w:t>
          </w:r>
          <w:r>
            <w:rPr>
              <w:rFonts w:hint="eastAsia"/>
              <w:lang w:val="en-US"/>
            </w:rPr>
            <w:t xml:space="preserve"> </w:t>
          </w:r>
          <w:r w:rsidR="00421D9E">
            <w:rPr>
              <w:rFonts w:hint="eastAsia"/>
              <w:highlight w:val="yellow"/>
              <w:lang w:val="en-US"/>
            </w:rPr>
            <w:t>歌尔股份物资供应管理问题分析</w:t>
          </w:r>
        </w:p>
      </w:tc>
    </w:tr>
  </w:tbl>
  <w:p w14:paraId="6A959656" w14:textId="77777777" w:rsidR="00581EFF" w:rsidRDefault="00581EFF">
    <w:pPr>
      <w:pStyle w:val="wang"/>
      <w:ind w:firstLineChars="0" w:firstLine="0"/>
      <w:jc w:val="left"/>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07EBC11C" w14:textId="77777777">
      <w:tc>
        <w:tcPr>
          <w:tcW w:w="4501" w:type="dxa"/>
        </w:tcPr>
        <w:p w14:paraId="1F7EEF6D"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63B3E882" w14:textId="77777777" w:rsidR="00581EFF" w:rsidRDefault="00581EFF">
          <w:pPr>
            <w:pStyle w:val="wang"/>
            <w:pBdr>
              <w:bottom w:val="none" w:sz="0" w:space="0" w:color="auto"/>
            </w:pBdr>
            <w:ind w:firstLineChars="0" w:firstLine="0"/>
            <w:rPr>
              <w:lang w:val="en-US"/>
            </w:rPr>
          </w:pPr>
          <w:r>
            <w:fldChar w:fldCharType="begin"/>
          </w:r>
          <w:r>
            <w:instrText>STYLEREF  "</w:instrText>
          </w:r>
          <w:r>
            <w:instrText>标题</w:instrText>
          </w:r>
          <w:r>
            <w:instrText xml:space="preserve"> 1"  \* MERGEFORMAT</w:instrText>
          </w:r>
          <w:r>
            <w:rPr>
              <w:lang w:val="en-US"/>
            </w:rPr>
            <w:fldChar w:fldCharType="end"/>
          </w:r>
        </w:p>
      </w:tc>
    </w:tr>
  </w:tbl>
  <w:p w14:paraId="7A5C08A3" w14:textId="77777777" w:rsidR="00581EFF" w:rsidRDefault="00581EFF">
    <w:pPr>
      <w:pStyle w:val="wang"/>
      <w:pBdr>
        <w:bottom w:val="single" w:sz="6" w:space="1" w:color="auto"/>
      </w:pBdr>
      <w:ind w:firstLineChars="0" w:firstLine="0"/>
      <w:jc w:val="left"/>
      <w:rPr>
        <w:lang w:val="en-US"/>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31136386" w14:textId="77777777">
      <w:tc>
        <w:tcPr>
          <w:tcW w:w="4501" w:type="dxa"/>
        </w:tcPr>
        <w:p w14:paraId="03E2469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ABBC8CF" w14:textId="6EBD9B73" w:rsidR="00581EFF" w:rsidRDefault="00581EFF">
          <w:pPr>
            <w:pStyle w:val="wang"/>
            <w:pBdr>
              <w:bottom w:val="none" w:sz="0" w:space="0" w:color="auto"/>
            </w:pBdr>
            <w:wordWrap w:val="0"/>
            <w:ind w:firstLineChars="0" w:firstLine="0"/>
            <w:rPr>
              <w:lang w:val="en-US"/>
            </w:rPr>
          </w:pPr>
          <w:r>
            <w:rPr>
              <w:rFonts w:hint="eastAsia"/>
              <w:lang w:val="en-US"/>
            </w:rPr>
            <w:t>第五章</w:t>
          </w:r>
          <w:r>
            <w:rPr>
              <w:rFonts w:hint="eastAsia"/>
              <w:lang w:val="en-US"/>
            </w:rPr>
            <w:t xml:space="preserve"> </w:t>
          </w:r>
          <w:r w:rsidR="00B72029">
            <w:rPr>
              <w:rFonts w:hint="eastAsia"/>
              <w:highlight w:val="yellow"/>
              <w:lang w:val="en-US"/>
            </w:rPr>
            <w:t>制造企业物资供应管理系统设计</w:t>
          </w:r>
        </w:p>
      </w:tc>
    </w:tr>
  </w:tbl>
  <w:p w14:paraId="4FDDD99B" w14:textId="77777777" w:rsidR="00581EFF" w:rsidRDefault="00581EFF">
    <w:pPr>
      <w:pStyle w:val="wang"/>
      <w:ind w:firstLineChars="0" w:firstLine="0"/>
      <w:jc w:val="left"/>
      <w:rPr>
        <w:lang w:val="en-US"/>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51BBA58B" w14:textId="77777777">
      <w:tc>
        <w:tcPr>
          <w:tcW w:w="4501" w:type="dxa"/>
        </w:tcPr>
        <w:p w14:paraId="10398F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0B3029AE" w14:textId="43C19C3A" w:rsidR="00581EFF" w:rsidRDefault="00581EFF">
          <w:pPr>
            <w:pStyle w:val="wang"/>
            <w:pBdr>
              <w:bottom w:val="none" w:sz="0" w:space="0" w:color="auto"/>
            </w:pBdr>
            <w:ind w:firstLineChars="0" w:firstLine="0"/>
            <w:rPr>
              <w:lang w:val="en-US"/>
            </w:rPr>
          </w:pPr>
          <w:r>
            <w:rPr>
              <w:rFonts w:hint="eastAsia"/>
              <w:lang w:val="en-US"/>
            </w:rPr>
            <w:t>第六章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AA7033">
            <w:rPr>
              <w:rFonts w:hint="eastAsia"/>
              <w:noProof/>
              <w:lang w:val="en-US"/>
            </w:rPr>
            <w:t>结论与展望</w:t>
          </w:r>
          <w:r>
            <w:rPr>
              <w:lang w:val="en-US"/>
            </w:rPr>
            <w:fldChar w:fldCharType="end"/>
          </w:r>
          <w:r>
            <w:rPr>
              <w:rFonts w:hint="eastAsia"/>
              <w:lang w:val="en-US"/>
            </w:rPr>
            <w:t xml:space="preserve"> </w:t>
          </w:r>
        </w:p>
      </w:tc>
    </w:tr>
  </w:tbl>
  <w:p w14:paraId="26CA9B37" w14:textId="77777777" w:rsidR="00581EFF" w:rsidRDefault="00581EFF">
    <w:pPr>
      <w:pStyle w:val="wang"/>
      <w:pBdr>
        <w:bottom w:val="single" w:sz="6" w:space="1" w:color="auto"/>
      </w:pBdr>
      <w:ind w:firstLineChars="0" w:firstLine="0"/>
      <w:jc w:val="left"/>
      <w:rPr>
        <w:lang w:val="en-U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0B0DB89E" w14:textId="77777777">
      <w:tc>
        <w:tcPr>
          <w:tcW w:w="4501" w:type="dxa"/>
        </w:tcPr>
        <w:p w14:paraId="40976569"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0B1A4D22" w14:textId="14A7D84B" w:rsidR="00581EFF" w:rsidRDefault="00581EFF">
          <w:pPr>
            <w:pStyle w:val="wang"/>
            <w:pBdr>
              <w:bottom w:val="none" w:sz="0" w:space="0" w:color="auto"/>
            </w:pBdr>
            <w:wordWrap w:val="0"/>
            <w:ind w:firstLineChars="0" w:firstLine="0"/>
            <w:rPr>
              <w:lang w:val="en-US"/>
            </w:rPr>
          </w:pPr>
          <w:r>
            <w:rPr>
              <w:rFonts w:hint="eastAsia"/>
              <w:lang w:val="en-US"/>
            </w:rPr>
            <w:t>第六章</w:t>
          </w:r>
          <w:r>
            <w:rPr>
              <w:rFonts w:hint="eastAsia"/>
              <w:lang w:val="en-US"/>
            </w:rPr>
            <w:t xml:space="preserve"> </w:t>
          </w:r>
          <w:r w:rsidR="00B72029">
            <w:rPr>
              <w:rFonts w:hint="eastAsia"/>
              <w:highlight w:val="yellow"/>
              <w:lang w:val="en-US"/>
            </w:rPr>
            <w:t>结论与展望</w:t>
          </w:r>
        </w:p>
      </w:tc>
    </w:tr>
  </w:tbl>
  <w:p w14:paraId="28703FC5" w14:textId="77777777" w:rsidR="00581EFF" w:rsidRDefault="00581EFF">
    <w:pPr>
      <w:pStyle w:val="wang"/>
      <w:ind w:firstLineChars="0" w:firstLine="0"/>
      <w:jc w:val="left"/>
      <w:rPr>
        <w:lang w:val="en-US"/>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181FF489" w14:textId="77777777">
      <w:tc>
        <w:tcPr>
          <w:tcW w:w="4501" w:type="dxa"/>
        </w:tcPr>
        <w:p w14:paraId="38A52364"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324B91AA" w14:textId="77777777"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p>
      </w:tc>
    </w:tr>
  </w:tbl>
  <w:p w14:paraId="1CF4F414" w14:textId="77777777" w:rsidR="00581EFF" w:rsidRDefault="00581EFF">
    <w:pPr>
      <w:pStyle w:val="wang"/>
      <w:pBdr>
        <w:bottom w:val="single" w:sz="6" w:space="1" w:color="auto"/>
      </w:pBdr>
      <w:ind w:firstLineChars="0" w:firstLine="0"/>
      <w:jc w:val="left"/>
      <w:rPr>
        <w:lang w:val="en-US"/>
      </w:rPr>
    </w:pPr>
    <w:r>
      <w:rPr>
        <w:rFonts w:hint="eastAsia"/>
        <w:lang w:val="en-US"/>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6C1DAA95" w14:textId="77777777">
      <w:tc>
        <w:tcPr>
          <w:tcW w:w="4501" w:type="dxa"/>
        </w:tcPr>
        <w:p w14:paraId="666155F1"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3F2AE846" w14:textId="77777777" w:rsidR="00581EFF" w:rsidRDefault="00581EFF">
          <w:pPr>
            <w:pStyle w:val="wang"/>
            <w:pBdr>
              <w:bottom w:val="none" w:sz="0" w:space="0" w:color="auto"/>
            </w:pBdr>
            <w:ind w:firstLineChars="0" w:firstLine="0"/>
            <w:rPr>
              <w:lang w:val="en-US"/>
            </w:rPr>
          </w:pPr>
          <w:r>
            <w:rPr>
              <w:rFonts w:hint="eastAsia"/>
              <w:lang w:val="en-US"/>
            </w:rPr>
            <w:t>参考文献</w:t>
          </w:r>
        </w:p>
      </w:tc>
    </w:tr>
  </w:tbl>
  <w:p w14:paraId="4925F836" w14:textId="77777777" w:rsidR="00581EFF" w:rsidRDefault="00581EFF">
    <w:pPr>
      <w:pStyle w:val="wang"/>
      <w:ind w:firstLineChars="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7EEB7271" w14:textId="77777777">
      <w:tc>
        <w:tcPr>
          <w:tcW w:w="4501" w:type="dxa"/>
        </w:tcPr>
        <w:p w14:paraId="26D6D4AD"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1AA9CB5D" w14:textId="38E7282F"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DB2579">
            <w:rPr>
              <w:rFonts w:hint="eastAsia"/>
              <w:noProof/>
              <w:lang w:val="en-US"/>
            </w:rPr>
            <w:t>致</w:t>
          </w:r>
          <w:r w:rsidR="00DB2579">
            <w:rPr>
              <w:rFonts w:hint="eastAsia"/>
              <w:noProof/>
              <w:lang w:val="en-US"/>
            </w:rPr>
            <w:t xml:space="preserve"> </w:t>
          </w:r>
          <w:r w:rsidR="00DB2579">
            <w:rPr>
              <w:rFonts w:hint="eastAsia"/>
              <w:noProof/>
              <w:lang w:val="en-US"/>
            </w:rPr>
            <w:t>谢</w:t>
          </w:r>
          <w:r>
            <w:rPr>
              <w:lang w:val="en-US"/>
            </w:rPr>
            <w:fldChar w:fldCharType="end"/>
          </w:r>
          <w:r>
            <w:rPr>
              <w:rFonts w:hint="eastAsia"/>
              <w:lang w:val="en-US"/>
            </w:rPr>
            <w:t xml:space="preserve"> </w:t>
          </w:r>
        </w:p>
      </w:tc>
    </w:tr>
  </w:tbl>
  <w:p w14:paraId="29925A14" w14:textId="77777777" w:rsidR="00581EFF" w:rsidRDefault="00581EFF">
    <w:pPr>
      <w:pStyle w:val="wang"/>
      <w:pBdr>
        <w:bottom w:val="single" w:sz="6" w:space="1" w:color="auto"/>
      </w:pBdr>
      <w:ind w:firstLineChars="0" w:firstLine="0"/>
      <w:jc w:val="left"/>
      <w:rPr>
        <w:lang w:val="en-US"/>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22DFF4F9" w14:textId="77777777">
      <w:tc>
        <w:tcPr>
          <w:tcW w:w="4501" w:type="dxa"/>
        </w:tcPr>
        <w:p w14:paraId="1F2CEA7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92B0809" w14:textId="77777777" w:rsidR="00581EFF" w:rsidRDefault="00581EFF">
          <w:pPr>
            <w:pStyle w:val="wang"/>
            <w:pBdr>
              <w:bottom w:val="none" w:sz="0" w:space="0" w:color="auto"/>
            </w:pBdr>
            <w:ind w:firstLineChars="0" w:firstLine="0"/>
            <w:rPr>
              <w:lang w:val="en-US"/>
            </w:rPr>
          </w:pPr>
          <w:r>
            <w:rPr>
              <w:rFonts w:hint="eastAsia"/>
              <w:lang w:val="en-US"/>
            </w:rPr>
            <w:t>致谢</w:t>
          </w:r>
        </w:p>
      </w:tc>
    </w:tr>
  </w:tbl>
  <w:p w14:paraId="04C5B4AD" w14:textId="77777777" w:rsidR="00581EFF" w:rsidRDefault="00581EFF">
    <w:pPr>
      <w:pStyle w:val="wang"/>
      <w:ind w:firstLineChars="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2A8538D8" w14:textId="77777777">
      <w:tc>
        <w:tcPr>
          <w:tcW w:w="4501" w:type="dxa"/>
        </w:tcPr>
        <w:p w14:paraId="5072968C"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57065F5C" w14:textId="77777777" w:rsidR="00581EFF" w:rsidRDefault="00581EFF">
          <w:pPr>
            <w:pStyle w:val="wang"/>
            <w:pBdr>
              <w:bottom w:val="none" w:sz="0" w:space="0" w:color="auto"/>
            </w:pBdr>
            <w:ind w:firstLineChars="0" w:firstLine="0"/>
            <w:rPr>
              <w:lang w:val="en-US"/>
            </w:rPr>
          </w:pPr>
          <w:r>
            <w:rPr>
              <w:rFonts w:hint="eastAsia"/>
              <w:lang w:val="en-US"/>
            </w:rPr>
            <w:t>附录</w:t>
          </w:r>
        </w:p>
      </w:tc>
    </w:tr>
  </w:tbl>
  <w:p w14:paraId="53E289F0" w14:textId="77777777" w:rsidR="00581EFF" w:rsidRDefault="00581EFF">
    <w:pPr>
      <w:pStyle w:val="wang"/>
      <w:ind w:firstLineChars="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2A5465D5" w14:textId="77777777">
      <w:tc>
        <w:tcPr>
          <w:tcW w:w="4501" w:type="dxa"/>
        </w:tcPr>
        <w:p w14:paraId="0FD20533"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071E23E9" w14:textId="77777777"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DA33B9">
            <w:rPr>
              <w:rFonts w:hint="eastAsia"/>
              <w:noProof/>
              <w:lang w:val="en-US"/>
            </w:rPr>
            <w:t>附录</w:t>
          </w:r>
          <w:r>
            <w:rPr>
              <w:lang w:val="en-US"/>
            </w:rPr>
            <w:fldChar w:fldCharType="end"/>
          </w:r>
          <w:r>
            <w:rPr>
              <w:rFonts w:hint="eastAsia"/>
              <w:lang w:val="en-US"/>
            </w:rPr>
            <w:t xml:space="preserve"> </w:t>
          </w:r>
        </w:p>
      </w:tc>
    </w:tr>
  </w:tbl>
  <w:p w14:paraId="02D35B19" w14:textId="77777777" w:rsidR="00581EFF" w:rsidRDefault="00581EFF">
    <w:pPr>
      <w:pStyle w:val="wang"/>
      <w:pBdr>
        <w:bottom w:val="single" w:sz="6" w:space="1" w:color="auto"/>
      </w:pBdr>
      <w:ind w:firstLineChars="0" w:firstLine="0"/>
      <w:jc w:val="left"/>
      <w:rPr>
        <w:lang w:val="en-US"/>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4A8A0DA6" w14:textId="77777777">
      <w:tc>
        <w:tcPr>
          <w:tcW w:w="4501" w:type="dxa"/>
        </w:tcPr>
        <w:p w14:paraId="0859FA6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7EE8F849" w14:textId="77777777" w:rsidR="00581EFF" w:rsidRDefault="00581EFF">
          <w:pPr>
            <w:pStyle w:val="wang"/>
            <w:pBdr>
              <w:bottom w:val="none" w:sz="0" w:space="0" w:color="auto"/>
            </w:pBdr>
            <w:ind w:firstLineChars="0" w:firstLine="0"/>
            <w:rPr>
              <w:lang w:val="en-US"/>
            </w:rPr>
          </w:pPr>
          <w:r>
            <w:rPr>
              <w:rFonts w:hint="eastAsia"/>
              <w:lang w:val="en-US"/>
            </w:rPr>
            <w:t>作者简介</w:t>
          </w:r>
        </w:p>
      </w:tc>
    </w:tr>
  </w:tbl>
  <w:p w14:paraId="2D3A7265" w14:textId="77777777" w:rsidR="00581EFF" w:rsidRDefault="00581EFF">
    <w:pPr>
      <w:pStyle w:val="wang"/>
      <w:ind w:firstLineChars="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01E3"/>
    <w:multiLevelType w:val="hybridMultilevel"/>
    <w:tmpl w:val="8E144172"/>
    <w:lvl w:ilvl="0" w:tplc="92A2F38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0BB4C24"/>
    <w:multiLevelType w:val="hybridMultilevel"/>
    <w:tmpl w:val="7D42E930"/>
    <w:lvl w:ilvl="0" w:tplc="28324B80">
      <w:start w:val="3"/>
      <w:numFmt w:val="japaneseCounting"/>
      <w:lvlText w:val="%1、"/>
      <w:lvlJc w:val="left"/>
      <w:pPr>
        <w:ind w:left="960" w:hanging="480"/>
      </w:pPr>
      <w:rPr>
        <w:rFonts w:hint="default"/>
      </w:rPr>
    </w:lvl>
    <w:lvl w:ilvl="1" w:tplc="5D0CEB86">
      <w:start w:val="1"/>
      <w:numFmt w:val="decimal"/>
      <w:lvlText w:val="%2、"/>
      <w:lvlJc w:val="left"/>
      <w:pPr>
        <w:ind w:left="1280" w:hanging="36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5974B53"/>
    <w:multiLevelType w:val="hybridMultilevel"/>
    <w:tmpl w:val="D1B25B42"/>
    <w:lvl w:ilvl="0" w:tplc="F90616E0">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ABD4DCE"/>
    <w:multiLevelType w:val="hybridMultilevel"/>
    <w:tmpl w:val="3E6C0268"/>
    <w:lvl w:ilvl="0" w:tplc="F2D0B8E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B132BE1"/>
    <w:multiLevelType w:val="multilevel"/>
    <w:tmpl w:val="2B132BE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461B32D1"/>
    <w:multiLevelType w:val="multilevel"/>
    <w:tmpl w:val="461B32D1"/>
    <w:lvl w:ilvl="0">
      <w:start w:val="1"/>
      <w:numFmt w:val="decimalEnclosedParen"/>
      <w:lvlText w:val="%1"/>
      <w:lvlJc w:val="left"/>
      <w:pPr>
        <w:ind w:left="842" w:hanging="360"/>
      </w:pPr>
      <w:rPr>
        <w:rFonts w:hint="default"/>
      </w:rPr>
    </w:lvl>
    <w:lvl w:ilvl="1">
      <w:start w:val="1"/>
      <w:numFmt w:val="decimal"/>
      <w:lvlText w:val="(%2)"/>
      <w:lvlJc w:val="left"/>
      <w:pPr>
        <w:ind w:left="1298" w:hanging="396"/>
      </w:pPr>
      <w:rPr>
        <w:rFonts w:hint="default"/>
      </w:rPr>
    </w:lvl>
    <w:lvl w:ilvl="2">
      <w:start w:val="1"/>
      <w:numFmt w:val="decimal"/>
      <w:lvlText w:val="%3、"/>
      <w:lvlJc w:val="left"/>
      <w:pPr>
        <w:ind w:left="2042" w:hanging="720"/>
      </w:pPr>
      <w:rPr>
        <w:rFonts w:hint="default"/>
      </w:r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6" w15:restartNumberingAfterBreak="0">
    <w:nsid w:val="4D1A2A8F"/>
    <w:multiLevelType w:val="multilevel"/>
    <w:tmpl w:val="4D1A2A8F"/>
    <w:lvl w:ilvl="0">
      <w:start w:val="1"/>
      <w:numFmt w:val="decimal"/>
      <w:pStyle w:val="a"/>
      <w:lvlText w:val="[%1]"/>
      <w:lvlJc w:val="left"/>
      <w:pPr>
        <w:tabs>
          <w:tab w:val="left" w:pos="454"/>
        </w:tabs>
        <w:ind w:left="454" w:hanging="454"/>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7" w15:restartNumberingAfterBreak="0">
    <w:nsid w:val="56EC7727"/>
    <w:multiLevelType w:val="hybridMultilevel"/>
    <w:tmpl w:val="A1282C92"/>
    <w:lvl w:ilvl="0" w:tplc="9E70AC90">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611C46F0"/>
    <w:multiLevelType w:val="hybridMultilevel"/>
    <w:tmpl w:val="A0F69D74"/>
    <w:lvl w:ilvl="0" w:tplc="691E43D4">
      <w:start w:val="1"/>
      <w:numFmt w:val="japaneseCounting"/>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69C4456A"/>
    <w:multiLevelType w:val="hybridMultilevel"/>
    <w:tmpl w:val="0BA4DB10"/>
    <w:lvl w:ilvl="0" w:tplc="60A403D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7BF0675A"/>
    <w:multiLevelType w:val="hybridMultilevel"/>
    <w:tmpl w:val="BC908258"/>
    <w:lvl w:ilvl="0" w:tplc="4856850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115787391">
    <w:abstractNumId w:val="9"/>
  </w:num>
  <w:num w:numId="2" w16cid:durableId="692415310">
    <w:abstractNumId w:val="6"/>
  </w:num>
  <w:num w:numId="3" w16cid:durableId="1993215590">
    <w:abstractNumId w:val="5"/>
  </w:num>
  <w:num w:numId="4" w16cid:durableId="1467352094">
    <w:abstractNumId w:val="4"/>
  </w:num>
  <w:num w:numId="5" w16cid:durableId="855844466">
    <w:abstractNumId w:val="11"/>
  </w:num>
  <w:num w:numId="6" w16cid:durableId="737749168">
    <w:abstractNumId w:val="3"/>
  </w:num>
  <w:num w:numId="7" w16cid:durableId="1949773003">
    <w:abstractNumId w:val="8"/>
  </w:num>
  <w:num w:numId="8" w16cid:durableId="746151338">
    <w:abstractNumId w:val="2"/>
  </w:num>
  <w:num w:numId="9" w16cid:durableId="890851018">
    <w:abstractNumId w:val="7"/>
  </w:num>
  <w:num w:numId="10" w16cid:durableId="38941797">
    <w:abstractNumId w:val="0"/>
  </w:num>
  <w:num w:numId="11" w16cid:durableId="2118020364">
    <w:abstractNumId w:val="10"/>
  </w:num>
  <w:num w:numId="12" w16cid:durableId="1779568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2CA2"/>
    <w:rsid w:val="000139EA"/>
    <w:rsid w:val="00014394"/>
    <w:rsid w:val="000144D3"/>
    <w:rsid w:val="00015977"/>
    <w:rsid w:val="000165FE"/>
    <w:rsid w:val="000169A7"/>
    <w:rsid w:val="00016FA5"/>
    <w:rsid w:val="000178B7"/>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3D5A"/>
    <w:rsid w:val="00034ABB"/>
    <w:rsid w:val="00034BAF"/>
    <w:rsid w:val="00034FC8"/>
    <w:rsid w:val="00035142"/>
    <w:rsid w:val="000352E6"/>
    <w:rsid w:val="00036171"/>
    <w:rsid w:val="00036381"/>
    <w:rsid w:val="00036FEB"/>
    <w:rsid w:val="00037A8F"/>
    <w:rsid w:val="00037BA7"/>
    <w:rsid w:val="00041139"/>
    <w:rsid w:val="00042F7C"/>
    <w:rsid w:val="00043499"/>
    <w:rsid w:val="0004389D"/>
    <w:rsid w:val="00044673"/>
    <w:rsid w:val="00044E3F"/>
    <w:rsid w:val="00045668"/>
    <w:rsid w:val="000468F8"/>
    <w:rsid w:val="000468FF"/>
    <w:rsid w:val="000479E6"/>
    <w:rsid w:val="00050DC9"/>
    <w:rsid w:val="00051960"/>
    <w:rsid w:val="00051A39"/>
    <w:rsid w:val="00051E9C"/>
    <w:rsid w:val="00052990"/>
    <w:rsid w:val="000533C2"/>
    <w:rsid w:val="00054832"/>
    <w:rsid w:val="0005513E"/>
    <w:rsid w:val="0005696B"/>
    <w:rsid w:val="00060665"/>
    <w:rsid w:val="00060A65"/>
    <w:rsid w:val="00060B1E"/>
    <w:rsid w:val="000618AA"/>
    <w:rsid w:val="0006283D"/>
    <w:rsid w:val="000638E1"/>
    <w:rsid w:val="0006397E"/>
    <w:rsid w:val="00064CCD"/>
    <w:rsid w:val="000669FD"/>
    <w:rsid w:val="00066E0C"/>
    <w:rsid w:val="00067672"/>
    <w:rsid w:val="00067F9D"/>
    <w:rsid w:val="0007079A"/>
    <w:rsid w:val="00071B79"/>
    <w:rsid w:val="00071BBE"/>
    <w:rsid w:val="00072181"/>
    <w:rsid w:val="00072239"/>
    <w:rsid w:val="00074C03"/>
    <w:rsid w:val="00077845"/>
    <w:rsid w:val="00080552"/>
    <w:rsid w:val="0008057E"/>
    <w:rsid w:val="00080628"/>
    <w:rsid w:val="00081804"/>
    <w:rsid w:val="00082170"/>
    <w:rsid w:val="00082283"/>
    <w:rsid w:val="00084279"/>
    <w:rsid w:val="00084F68"/>
    <w:rsid w:val="00085535"/>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5D2F"/>
    <w:rsid w:val="00096489"/>
    <w:rsid w:val="000969B2"/>
    <w:rsid w:val="000A01EF"/>
    <w:rsid w:val="000A061E"/>
    <w:rsid w:val="000A0CED"/>
    <w:rsid w:val="000A0D7B"/>
    <w:rsid w:val="000A1C3A"/>
    <w:rsid w:val="000A2877"/>
    <w:rsid w:val="000A30FF"/>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CF1"/>
    <w:rsid w:val="000C1FFA"/>
    <w:rsid w:val="000C25F1"/>
    <w:rsid w:val="000C2965"/>
    <w:rsid w:val="000C3185"/>
    <w:rsid w:val="000C48F8"/>
    <w:rsid w:val="000C54F6"/>
    <w:rsid w:val="000C61B9"/>
    <w:rsid w:val="000C6AD7"/>
    <w:rsid w:val="000C715D"/>
    <w:rsid w:val="000D08D2"/>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117"/>
    <w:rsid w:val="000E587C"/>
    <w:rsid w:val="000E624A"/>
    <w:rsid w:val="000E636F"/>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0F09"/>
    <w:rsid w:val="00101843"/>
    <w:rsid w:val="00101A02"/>
    <w:rsid w:val="00101DA8"/>
    <w:rsid w:val="00102D61"/>
    <w:rsid w:val="00102DD7"/>
    <w:rsid w:val="001045F6"/>
    <w:rsid w:val="00105507"/>
    <w:rsid w:val="00105C9B"/>
    <w:rsid w:val="0010641C"/>
    <w:rsid w:val="0011044F"/>
    <w:rsid w:val="001108C0"/>
    <w:rsid w:val="00110A7D"/>
    <w:rsid w:val="00110E66"/>
    <w:rsid w:val="00111B59"/>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106"/>
    <w:rsid w:val="0012264D"/>
    <w:rsid w:val="00122A54"/>
    <w:rsid w:val="001230B5"/>
    <w:rsid w:val="001241E0"/>
    <w:rsid w:val="00124607"/>
    <w:rsid w:val="001249EB"/>
    <w:rsid w:val="00124BEC"/>
    <w:rsid w:val="00125CFA"/>
    <w:rsid w:val="0012706A"/>
    <w:rsid w:val="0012707F"/>
    <w:rsid w:val="00127F68"/>
    <w:rsid w:val="0013014A"/>
    <w:rsid w:val="0013089E"/>
    <w:rsid w:val="00131E7B"/>
    <w:rsid w:val="00131E8D"/>
    <w:rsid w:val="00132BE9"/>
    <w:rsid w:val="00132F12"/>
    <w:rsid w:val="0013567E"/>
    <w:rsid w:val="0013572B"/>
    <w:rsid w:val="0013654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2B2"/>
    <w:rsid w:val="00156D8F"/>
    <w:rsid w:val="00156E51"/>
    <w:rsid w:val="00157CE0"/>
    <w:rsid w:val="00161471"/>
    <w:rsid w:val="00162F50"/>
    <w:rsid w:val="00163767"/>
    <w:rsid w:val="0016545A"/>
    <w:rsid w:val="00166BC3"/>
    <w:rsid w:val="00170136"/>
    <w:rsid w:val="00170F72"/>
    <w:rsid w:val="0017114D"/>
    <w:rsid w:val="0017155B"/>
    <w:rsid w:val="00172A1F"/>
    <w:rsid w:val="00173427"/>
    <w:rsid w:val="00174179"/>
    <w:rsid w:val="001747A9"/>
    <w:rsid w:val="001750B3"/>
    <w:rsid w:val="00175A6B"/>
    <w:rsid w:val="00175A8B"/>
    <w:rsid w:val="001768F7"/>
    <w:rsid w:val="00176EA8"/>
    <w:rsid w:val="001770F8"/>
    <w:rsid w:val="00177463"/>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C7F"/>
    <w:rsid w:val="00194E42"/>
    <w:rsid w:val="00195B9A"/>
    <w:rsid w:val="00195E90"/>
    <w:rsid w:val="00196E54"/>
    <w:rsid w:val="00197A3E"/>
    <w:rsid w:val="001A063F"/>
    <w:rsid w:val="001A0912"/>
    <w:rsid w:val="001A1164"/>
    <w:rsid w:val="001A1165"/>
    <w:rsid w:val="001A1487"/>
    <w:rsid w:val="001A280A"/>
    <w:rsid w:val="001A2C2A"/>
    <w:rsid w:val="001A3EBB"/>
    <w:rsid w:val="001A4988"/>
    <w:rsid w:val="001A49F4"/>
    <w:rsid w:val="001A5E4A"/>
    <w:rsid w:val="001A61FE"/>
    <w:rsid w:val="001A71BD"/>
    <w:rsid w:val="001A7F19"/>
    <w:rsid w:val="001B119E"/>
    <w:rsid w:val="001B1999"/>
    <w:rsid w:val="001B23E1"/>
    <w:rsid w:val="001B2766"/>
    <w:rsid w:val="001B3675"/>
    <w:rsid w:val="001B4500"/>
    <w:rsid w:val="001B4B1B"/>
    <w:rsid w:val="001B5BA2"/>
    <w:rsid w:val="001B6EB7"/>
    <w:rsid w:val="001B788A"/>
    <w:rsid w:val="001C0034"/>
    <w:rsid w:val="001C0EB0"/>
    <w:rsid w:val="001C105E"/>
    <w:rsid w:val="001C1B40"/>
    <w:rsid w:val="001C1BBA"/>
    <w:rsid w:val="001C25F9"/>
    <w:rsid w:val="001C3E37"/>
    <w:rsid w:val="001C467E"/>
    <w:rsid w:val="001C5FB9"/>
    <w:rsid w:val="001C6D05"/>
    <w:rsid w:val="001D012C"/>
    <w:rsid w:val="001D0B59"/>
    <w:rsid w:val="001D12B7"/>
    <w:rsid w:val="001D20A0"/>
    <w:rsid w:val="001D25AA"/>
    <w:rsid w:val="001D353B"/>
    <w:rsid w:val="001D37A4"/>
    <w:rsid w:val="001D4096"/>
    <w:rsid w:val="001D42AA"/>
    <w:rsid w:val="001D48BD"/>
    <w:rsid w:val="001D50E0"/>
    <w:rsid w:val="001D50E5"/>
    <w:rsid w:val="001D5782"/>
    <w:rsid w:val="001D5DA3"/>
    <w:rsid w:val="001D7EAF"/>
    <w:rsid w:val="001E0159"/>
    <w:rsid w:val="001E0672"/>
    <w:rsid w:val="001E2057"/>
    <w:rsid w:val="001E2616"/>
    <w:rsid w:val="001E2A37"/>
    <w:rsid w:val="001E311D"/>
    <w:rsid w:val="001E39ED"/>
    <w:rsid w:val="001E4145"/>
    <w:rsid w:val="001E4980"/>
    <w:rsid w:val="001E49D7"/>
    <w:rsid w:val="001E4ECD"/>
    <w:rsid w:val="001E4FC3"/>
    <w:rsid w:val="001E51DD"/>
    <w:rsid w:val="001E5932"/>
    <w:rsid w:val="001E76B0"/>
    <w:rsid w:val="001E774F"/>
    <w:rsid w:val="001E7DED"/>
    <w:rsid w:val="001F0AF1"/>
    <w:rsid w:val="001F19D5"/>
    <w:rsid w:val="001F1CE5"/>
    <w:rsid w:val="001F3D1B"/>
    <w:rsid w:val="001F3ECD"/>
    <w:rsid w:val="001F3EFD"/>
    <w:rsid w:val="001F472F"/>
    <w:rsid w:val="001F47C6"/>
    <w:rsid w:val="001F664D"/>
    <w:rsid w:val="001F6B32"/>
    <w:rsid w:val="00200BBF"/>
    <w:rsid w:val="0020131F"/>
    <w:rsid w:val="002013E7"/>
    <w:rsid w:val="00201437"/>
    <w:rsid w:val="002014D9"/>
    <w:rsid w:val="002014F4"/>
    <w:rsid w:val="002020B6"/>
    <w:rsid w:val="00202947"/>
    <w:rsid w:val="0020322C"/>
    <w:rsid w:val="00203767"/>
    <w:rsid w:val="00203AD5"/>
    <w:rsid w:val="0020435B"/>
    <w:rsid w:val="002047DC"/>
    <w:rsid w:val="0020524F"/>
    <w:rsid w:val="00205374"/>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5DC"/>
    <w:rsid w:val="00221CE2"/>
    <w:rsid w:val="00222724"/>
    <w:rsid w:val="00223CFE"/>
    <w:rsid w:val="00224B17"/>
    <w:rsid w:val="00225852"/>
    <w:rsid w:val="002264A3"/>
    <w:rsid w:val="0022745E"/>
    <w:rsid w:val="00230D18"/>
    <w:rsid w:val="0023168D"/>
    <w:rsid w:val="0023264F"/>
    <w:rsid w:val="00232700"/>
    <w:rsid w:val="00232FBE"/>
    <w:rsid w:val="00235A68"/>
    <w:rsid w:val="00235B07"/>
    <w:rsid w:val="00235DD2"/>
    <w:rsid w:val="00236CA0"/>
    <w:rsid w:val="00237BA0"/>
    <w:rsid w:val="00237BED"/>
    <w:rsid w:val="00237E49"/>
    <w:rsid w:val="00240A36"/>
    <w:rsid w:val="00240F76"/>
    <w:rsid w:val="00241296"/>
    <w:rsid w:val="00241602"/>
    <w:rsid w:val="00243A41"/>
    <w:rsid w:val="0024410B"/>
    <w:rsid w:val="002448DA"/>
    <w:rsid w:val="00244BCA"/>
    <w:rsid w:val="0024518F"/>
    <w:rsid w:val="002454A2"/>
    <w:rsid w:val="00245D5C"/>
    <w:rsid w:val="00245E0D"/>
    <w:rsid w:val="002462DB"/>
    <w:rsid w:val="00246D0B"/>
    <w:rsid w:val="00247EE8"/>
    <w:rsid w:val="002506A3"/>
    <w:rsid w:val="00250ED0"/>
    <w:rsid w:val="0025180F"/>
    <w:rsid w:val="00251C49"/>
    <w:rsid w:val="00252446"/>
    <w:rsid w:val="002524B2"/>
    <w:rsid w:val="002524CB"/>
    <w:rsid w:val="002528D0"/>
    <w:rsid w:val="00253793"/>
    <w:rsid w:val="00253EBA"/>
    <w:rsid w:val="0025517E"/>
    <w:rsid w:val="00255401"/>
    <w:rsid w:val="002576B5"/>
    <w:rsid w:val="00257FB6"/>
    <w:rsid w:val="0026037E"/>
    <w:rsid w:val="00260A0F"/>
    <w:rsid w:val="00260B1A"/>
    <w:rsid w:val="00260E46"/>
    <w:rsid w:val="002622C5"/>
    <w:rsid w:val="00262355"/>
    <w:rsid w:val="00262E6C"/>
    <w:rsid w:val="00263829"/>
    <w:rsid w:val="00264D10"/>
    <w:rsid w:val="00265BBB"/>
    <w:rsid w:val="002660A0"/>
    <w:rsid w:val="00266520"/>
    <w:rsid w:val="00266617"/>
    <w:rsid w:val="00266FC1"/>
    <w:rsid w:val="002672F8"/>
    <w:rsid w:val="002673A8"/>
    <w:rsid w:val="002677F9"/>
    <w:rsid w:val="002706A9"/>
    <w:rsid w:val="00270AC7"/>
    <w:rsid w:val="00271DA9"/>
    <w:rsid w:val="0027250C"/>
    <w:rsid w:val="00272A53"/>
    <w:rsid w:val="00272CBD"/>
    <w:rsid w:val="00272FCD"/>
    <w:rsid w:val="00273330"/>
    <w:rsid w:val="00274995"/>
    <w:rsid w:val="00275705"/>
    <w:rsid w:val="0027571C"/>
    <w:rsid w:val="00275C06"/>
    <w:rsid w:val="00275C4E"/>
    <w:rsid w:val="002760C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3EF"/>
    <w:rsid w:val="00294520"/>
    <w:rsid w:val="00294E65"/>
    <w:rsid w:val="0029569F"/>
    <w:rsid w:val="00295B96"/>
    <w:rsid w:val="00296A6B"/>
    <w:rsid w:val="00296E22"/>
    <w:rsid w:val="0029798A"/>
    <w:rsid w:val="002A0241"/>
    <w:rsid w:val="002A038D"/>
    <w:rsid w:val="002A0B7E"/>
    <w:rsid w:val="002A1327"/>
    <w:rsid w:val="002A1A27"/>
    <w:rsid w:val="002A1A8C"/>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508"/>
    <w:rsid w:val="002C7838"/>
    <w:rsid w:val="002C7B38"/>
    <w:rsid w:val="002C7E2B"/>
    <w:rsid w:val="002C7E49"/>
    <w:rsid w:val="002D186B"/>
    <w:rsid w:val="002D18F6"/>
    <w:rsid w:val="002D2ECF"/>
    <w:rsid w:val="002D4F1F"/>
    <w:rsid w:val="002D53A3"/>
    <w:rsid w:val="002D5C5C"/>
    <w:rsid w:val="002D5FC8"/>
    <w:rsid w:val="002D648F"/>
    <w:rsid w:val="002D682F"/>
    <w:rsid w:val="002D689B"/>
    <w:rsid w:val="002E0740"/>
    <w:rsid w:val="002E1472"/>
    <w:rsid w:val="002E262C"/>
    <w:rsid w:val="002E26BD"/>
    <w:rsid w:val="002E2A16"/>
    <w:rsid w:val="002E3AE2"/>
    <w:rsid w:val="002E3C24"/>
    <w:rsid w:val="002E3CCC"/>
    <w:rsid w:val="002E3DA5"/>
    <w:rsid w:val="002E5DE4"/>
    <w:rsid w:val="002E6354"/>
    <w:rsid w:val="002E6405"/>
    <w:rsid w:val="002E7508"/>
    <w:rsid w:val="002F0469"/>
    <w:rsid w:val="002F0B1E"/>
    <w:rsid w:val="002F1A71"/>
    <w:rsid w:val="002F2A7D"/>
    <w:rsid w:val="002F371A"/>
    <w:rsid w:val="002F395C"/>
    <w:rsid w:val="002F40F0"/>
    <w:rsid w:val="002F4480"/>
    <w:rsid w:val="002F4B0C"/>
    <w:rsid w:val="002F4BCE"/>
    <w:rsid w:val="002F4E0B"/>
    <w:rsid w:val="002F4E20"/>
    <w:rsid w:val="002F507D"/>
    <w:rsid w:val="002F50D4"/>
    <w:rsid w:val="002F53EC"/>
    <w:rsid w:val="002F791F"/>
    <w:rsid w:val="00300D34"/>
    <w:rsid w:val="00301237"/>
    <w:rsid w:val="00301E26"/>
    <w:rsid w:val="003021E0"/>
    <w:rsid w:val="00302383"/>
    <w:rsid w:val="00304094"/>
    <w:rsid w:val="00304717"/>
    <w:rsid w:val="00305217"/>
    <w:rsid w:val="0030522E"/>
    <w:rsid w:val="003054A4"/>
    <w:rsid w:val="003055A6"/>
    <w:rsid w:val="003057D7"/>
    <w:rsid w:val="003066B9"/>
    <w:rsid w:val="00307505"/>
    <w:rsid w:val="003101EC"/>
    <w:rsid w:val="00310D4D"/>
    <w:rsid w:val="003113A1"/>
    <w:rsid w:val="00311690"/>
    <w:rsid w:val="0031191E"/>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2FB0"/>
    <w:rsid w:val="00323FA7"/>
    <w:rsid w:val="00325469"/>
    <w:rsid w:val="00325C95"/>
    <w:rsid w:val="00325F20"/>
    <w:rsid w:val="00326EE9"/>
    <w:rsid w:val="0032786D"/>
    <w:rsid w:val="003279A7"/>
    <w:rsid w:val="00330809"/>
    <w:rsid w:val="00331149"/>
    <w:rsid w:val="00332496"/>
    <w:rsid w:val="00333C11"/>
    <w:rsid w:val="00334047"/>
    <w:rsid w:val="00334A82"/>
    <w:rsid w:val="00335848"/>
    <w:rsid w:val="00336483"/>
    <w:rsid w:val="00340E22"/>
    <w:rsid w:val="00341370"/>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1A91"/>
    <w:rsid w:val="00352989"/>
    <w:rsid w:val="00352E01"/>
    <w:rsid w:val="00353EDF"/>
    <w:rsid w:val="003544A3"/>
    <w:rsid w:val="00354608"/>
    <w:rsid w:val="003546FD"/>
    <w:rsid w:val="00354ECE"/>
    <w:rsid w:val="00355AF0"/>
    <w:rsid w:val="00356D54"/>
    <w:rsid w:val="00356E9B"/>
    <w:rsid w:val="00357699"/>
    <w:rsid w:val="00357AF2"/>
    <w:rsid w:val="00357DCC"/>
    <w:rsid w:val="00357EE9"/>
    <w:rsid w:val="0036209A"/>
    <w:rsid w:val="00362F0C"/>
    <w:rsid w:val="003644DC"/>
    <w:rsid w:val="0036561E"/>
    <w:rsid w:val="0036589B"/>
    <w:rsid w:val="003659BF"/>
    <w:rsid w:val="00365A2C"/>
    <w:rsid w:val="00366121"/>
    <w:rsid w:val="003665E6"/>
    <w:rsid w:val="00367AA4"/>
    <w:rsid w:val="00370C14"/>
    <w:rsid w:val="00373B08"/>
    <w:rsid w:val="00374E49"/>
    <w:rsid w:val="003759C0"/>
    <w:rsid w:val="00375B8B"/>
    <w:rsid w:val="00376100"/>
    <w:rsid w:val="003763CB"/>
    <w:rsid w:val="003765D8"/>
    <w:rsid w:val="0037669D"/>
    <w:rsid w:val="00376760"/>
    <w:rsid w:val="00377DA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4E62"/>
    <w:rsid w:val="0039506F"/>
    <w:rsid w:val="00396208"/>
    <w:rsid w:val="00396A1D"/>
    <w:rsid w:val="00396A5B"/>
    <w:rsid w:val="00397B68"/>
    <w:rsid w:val="00397B99"/>
    <w:rsid w:val="003A0E3A"/>
    <w:rsid w:val="003A19FB"/>
    <w:rsid w:val="003A1D35"/>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3C87"/>
    <w:rsid w:val="003B409D"/>
    <w:rsid w:val="003B44FC"/>
    <w:rsid w:val="003B4777"/>
    <w:rsid w:val="003B52A4"/>
    <w:rsid w:val="003B6978"/>
    <w:rsid w:val="003B6F55"/>
    <w:rsid w:val="003B777E"/>
    <w:rsid w:val="003B7C65"/>
    <w:rsid w:val="003C012E"/>
    <w:rsid w:val="003C166C"/>
    <w:rsid w:val="003C17BC"/>
    <w:rsid w:val="003C1D35"/>
    <w:rsid w:val="003C1F24"/>
    <w:rsid w:val="003C2706"/>
    <w:rsid w:val="003C28F2"/>
    <w:rsid w:val="003C3114"/>
    <w:rsid w:val="003C3ED8"/>
    <w:rsid w:val="003C5221"/>
    <w:rsid w:val="003C78AE"/>
    <w:rsid w:val="003C7BC0"/>
    <w:rsid w:val="003C7C12"/>
    <w:rsid w:val="003C7E25"/>
    <w:rsid w:val="003D0D79"/>
    <w:rsid w:val="003D10AA"/>
    <w:rsid w:val="003D1902"/>
    <w:rsid w:val="003D1BB1"/>
    <w:rsid w:val="003D228D"/>
    <w:rsid w:val="003D30B3"/>
    <w:rsid w:val="003D3BA8"/>
    <w:rsid w:val="003D43D2"/>
    <w:rsid w:val="003D4707"/>
    <w:rsid w:val="003D484A"/>
    <w:rsid w:val="003D506A"/>
    <w:rsid w:val="003D559E"/>
    <w:rsid w:val="003D579D"/>
    <w:rsid w:val="003D61BF"/>
    <w:rsid w:val="003D6432"/>
    <w:rsid w:val="003D768C"/>
    <w:rsid w:val="003D7694"/>
    <w:rsid w:val="003E1CD2"/>
    <w:rsid w:val="003E3006"/>
    <w:rsid w:val="003E32C8"/>
    <w:rsid w:val="003E419B"/>
    <w:rsid w:val="003E4621"/>
    <w:rsid w:val="003E4FD6"/>
    <w:rsid w:val="003E50A0"/>
    <w:rsid w:val="003E546C"/>
    <w:rsid w:val="003E59D7"/>
    <w:rsid w:val="003E73D6"/>
    <w:rsid w:val="003F1729"/>
    <w:rsid w:val="003F1A13"/>
    <w:rsid w:val="003F2BBF"/>
    <w:rsid w:val="003F3735"/>
    <w:rsid w:val="003F3CFA"/>
    <w:rsid w:val="003F431D"/>
    <w:rsid w:val="003F74A9"/>
    <w:rsid w:val="003F75B9"/>
    <w:rsid w:val="003F781D"/>
    <w:rsid w:val="003F7A64"/>
    <w:rsid w:val="00400264"/>
    <w:rsid w:val="004002FB"/>
    <w:rsid w:val="00400C48"/>
    <w:rsid w:val="00400F01"/>
    <w:rsid w:val="004015D2"/>
    <w:rsid w:val="004035C7"/>
    <w:rsid w:val="004040B6"/>
    <w:rsid w:val="004042C3"/>
    <w:rsid w:val="0040500C"/>
    <w:rsid w:val="00405B80"/>
    <w:rsid w:val="0040619B"/>
    <w:rsid w:val="00406262"/>
    <w:rsid w:val="0040688C"/>
    <w:rsid w:val="00406F38"/>
    <w:rsid w:val="00407143"/>
    <w:rsid w:val="00407F1B"/>
    <w:rsid w:val="004107F7"/>
    <w:rsid w:val="00411A2B"/>
    <w:rsid w:val="004128D6"/>
    <w:rsid w:val="00412A7F"/>
    <w:rsid w:val="00413687"/>
    <w:rsid w:val="00414944"/>
    <w:rsid w:val="00414EBE"/>
    <w:rsid w:val="004172EA"/>
    <w:rsid w:val="004178B4"/>
    <w:rsid w:val="00417CB5"/>
    <w:rsid w:val="00417D6D"/>
    <w:rsid w:val="00420841"/>
    <w:rsid w:val="0042128E"/>
    <w:rsid w:val="004219F8"/>
    <w:rsid w:val="00421D9E"/>
    <w:rsid w:val="004235F7"/>
    <w:rsid w:val="00423737"/>
    <w:rsid w:val="00423E3C"/>
    <w:rsid w:val="00424298"/>
    <w:rsid w:val="004248F7"/>
    <w:rsid w:val="00424EF3"/>
    <w:rsid w:val="004255B2"/>
    <w:rsid w:val="00426367"/>
    <w:rsid w:val="004275D4"/>
    <w:rsid w:val="00431533"/>
    <w:rsid w:val="00433193"/>
    <w:rsid w:val="004332F8"/>
    <w:rsid w:val="0043396C"/>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0A"/>
    <w:rsid w:val="004446EE"/>
    <w:rsid w:val="004459D8"/>
    <w:rsid w:val="00445AF6"/>
    <w:rsid w:val="00445B8B"/>
    <w:rsid w:val="00445CED"/>
    <w:rsid w:val="004466E3"/>
    <w:rsid w:val="00446A3F"/>
    <w:rsid w:val="00446C2F"/>
    <w:rsid w:val="00446DEF"/>
    <w:rsid w:val="00447192"/>
    <w:rsid w:val="0044724D"/>
    <w:rsid w:val="00447276"/>
    <w:rsid w:val="0044763D"/>
    <w:rsid w:val="00447713"/>
    <w:rsid w:val="00450AFE"/>
    <w:rsid w:val="004516E9"/>
    <w:rsid w:val="0045185F"/>
    <w:rsid w:val="00451BC7"/>
    <w:rsid w:val="0045215F"/>
    <w:rsid w:val="00453BC2"/>
    <w:rsid w:val="00453BC4"/>
    <w:rsid w:val="00454AC4"/>
    <w:rsid w:val="004556E3"/>
    <w:rsid w:val="00456090"/>
    <w:rsid w:val="0045641D"/>
    <w:rsid w:val="004566FE"/>
    <w:rsid w:val="004573A9"/>
    <w:rsid w:val="0046071E"/>
    <w:rsid w:val="00460762"/>
    <w:rsid w:val="004614D8"/>
    <w:rsid w:val="004617C5"/>
    <w:rsid w:val="00461E2B"/>
    <w:rsid w:val="00461EEB"/>
    <w:rsid w:val="0046282B"/>
    <w:rsid w:val="00462AD6"/>
    <w:rsid w:val="00462D08"/>
    <w:rsid w:val="00462F2B"/>
    <w:rsid w:val="004639AA"/>
    <w:rsid w:val="00463C57"/>
    <w:rsid w:val="00463F21"/>
    <w:rsid w:val="00464391"/>
    <w:rsid w:val="004653FF"/>
    <w:rsid w:val="0046643A"/>
    <w:rsid w:val="00470C78"/>
    <w:rsid w:val="00470FC5"/>
    <w:rsid w:val="004712E3"/>
    <w:rsid w:val="0047169B"/>
    <w:rsid w:val="004717E2"/>
    <w:rsid w:val="00473857"/>
    <w:rsid w:val="004741AD"/>
    <w:rsid w:val="00474825"/>
    <w:rsid w:val="00476820"/>
    <w:rsid w:val="004769C2"/>
    <w:rsid w:val="004800EC"/>
    <w:rsid w:val="00482630"/>
    <w:rsid w:val="00482704"/>
    <w:rsid w:val="00483566"/>
    <w:rsid w:val="0048493D"/>
    <w:rsid w:val="00484D71"/>
    <w:rsid w:val="004850F8"/>
    <w:rsid w:val="00485335"/>
    <w:rsid w:val="004856B7"/>
    <w:rsid w:val="00485D3A"/>
    <w:rsid w:val="00486228"/>
    <w:rsid w:val="004864F4"/>
    <w:rsid w:val="004872A7"/>
    <w:rsid w:val="00487BD1"/>
    <w:rsid w:val="00487DE9"/>
    <w:rsid w:val="004904D9"/>
    <w:rsid w:val="0049113B"/>
    <w:rsid w:val="00491230"/>
    <w:rsid w:val="0049131F"/>
    <w:rsid w:val="00491F6A"/>
    <w:rsid w:val="0049228A"/>
    <w:rsid w:val="00492DD6"/>
    <w:rsid w:val="004932B7"/>
    <w:rsid w:val="004938D6"/>
    <w:rsid w:val="00494803"/>
    <w:rsid w:val="00494D61"/>
    <w:rsid w:val="004960DE"/>
    <w:rsid w:val="00497D97"/>
    <w:rsid w:val="004A007E"/>
    <w:rsid w:val="004A2AA7"/>
    <w:rsid w:val="004A2B6D"/>
    <w:rsid w:val="004A3A13"/>
    <w:rsid w:val="004A3D28"/>
    <w:rsid w:val="004A4D02"/>
    <w:rsid w:val="004A67B9"/>
    <w:rsid w:val="004A69E3"/>
    <w:rsid w:val="004A6A25"/>
    <w:rsid w:val="004A6E6B"/>
    <w:rsid w:val="004A6F55"/>
    <w:rsid w:val="004B00E6"/>
    <w:rsid w:val="004B042A"/>
    <w:rsid w:val="004B17E6"/>
    <w:rsid w:val="004B1910"/>
    <w:rsid w:val="004B33D5"/>
    <w:rsid w:val="004B34E7"/>
    <w:rsid w:val="004B3D62"/>
    <w:rsid w:val="004B4B82"/>
    <w:rsid w:val="004B4EAE"/>
    <w:rsid w:val="004B5128"/>
    <w:rsid w:val="004B549A"/>
    <w:rsid w:val="004B5B10"/>
    <w:rsid w:val="004B6048"/>
    <w:rsid w:val="004B620B"/>
    <w:rsid w:val="004B6280"/>
    <w:rsid w:val="004B78BD"/>
    <w:rsid w:val="004C0638"/>
    <w:rsid w:val="004C0E81"/>
    <w:rsid w:val="004C129B"/>
    <w:rsid w:val="004C3B2F"/>
    <w:rsid w:val="004C3B3F"/>
    <w:rsid w:val="004C3B6D"/>
    <w:rsid w:val="004C49EE"/>
    <w:rsid w:val="004C5656"/>
    <w:rsid w:val="004C69D0"/>
    <w:rsid w:val="004D0035"/>
    <w:rsid w:val="004D0768"/>
    <w:rsid w:val="004D0D73"/>
    <w:rsid w:val="004D180D"/>
    <w:rsid w:val="004D1B76"/>
    <w:rsid w:val="004D219D"/>
    <w:rsid w:val="004D2270"/>
    <w:rsid w:val="004D2872"/>
    <w:rsid w:val="004D28F8"/>
    <w:rsid w:val="004D2EE6"/>
    <w:rsid w:val="004D31A2"/>
    <w:rsid w:val="004D4762"/>
    <w:rsid w:val="004D4D1B"/>
    <w:rsid w:val="004D525B"/>
    <w:rsid w:val="004D5483"/>
    <w:rsid w:val="004D7274"/>
    <w:rsid w:val="004D77BF"/>
    <w:rsid w:val="004D79F2"/>
    <w:rsid w:val="004D7A88"/>
    <w:rsid w:val="004D7ED2"/>
    <w:rsid w:val="004E0B43"/>
    <w:rsid w:val="004E0DC5"/>
    <w:rsid w:val="004E2197"/>
    <w:rsid w:val="004E3229"/>
    <w:rsid w:val="004E3292"/>
    <w:rsid w:val="004E4192"/>
    <w:rsid w:val="004E5635"/>
    <w:rsid w:val="004E7719"/>
    <w:rsid w:val="004E7E19"/>
    <w:rsid w:val="004E7FDC"/>
    <w:rsid w:val="004F1323"/>
    <w:rsid w:val="004F2139"/>
    <w:rsid w:val="004F36B9"/>
    <w:rsid w:val="004F4163"/>
    <w:rsid w:val="004F4576"/>
    <w:rsid w:val="004F4664"/>
    <w:rsid w:val="004F4AC3"/>
    <w:rsid w:val="00500875"/>
    <w:rsid w:val="0050251A"/>
    <w:rsid w:val="005028A8"/>
    <w:rsid w:val="00504B7C"/>
    <w:rsid w:val="00504DAF"/>
    <w:rsid w:val="0050596E"/>
    <w:rsid w:val="00505B92"/>
    <w:rsid w:val="00506035"/>
    <w:rsid w:val="005064DD"/>
    <w:rsid w:val="00507252"/>
    <w:rsid w:val="0051013E"/>
    <w:rsid w:val="0051071F"/>
    <w:rsid w:val="00510EE0"/>
    <w:rsid w:val="005112FA"/>
    <w:rsid w:val="00511A7B"/>
    <w:rsid w:val="005121FA"/>
    <w:rsid w:val="0051382C"/>
    <w:rsid w:val="00513CEB"/>
    <w:rsid w:val="00513E51"/>
    <w:rsid w:val="00514058"/>
    <w:rsid w:val="0051426E"/>
    <w:rsid w:val="00514E3C"/>
    <w:rsid w:val="00515DC0"/>
    <w:rsid w:val="00516274"/>
    <w:rsid w:val="00516C1A"/>
    <w:rsid w:val="00516CAF"/>
    <w:rsid w:val="00517159"/>
    <w:rsid w:val="0052027D"/>
    <w:rsid w:val="00521FCF"/>
    <w:rsid w:val="005223B5"/>
    <w:rsid w:val="00522607"/>
    <w:rsid w:val="00523535"/>
    <w:rsid w:val="00523A63"/>
    <w:rsid w:val="00523CDC"/>
    <w:rsid w:val="005260ED"/>
    <w:rsid w:val="00526CFD"/>
    <w:rsid w:val="00527154"/>
    <w:rsid w:val="005273E9"/>
    <w:rsid w:val="0052743B"/>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A3D"/>
    <w:rsid w:val="00536E12"/>
    <w:rsid w:val="00540DFC"/>
    <w:rsid w:val="00540F2A"/>
    <w:rsid w:val="00541739"/>
    <w:rsid w:val="005420FE"/>
    <w:rsid w:val="005433B6"/>
    <w:rsid w:val="0054387D"/>
    <w:rsid w:val="00543C37"/>
    <w:rsid w:val="0054433C"/>
    <w:rsid w:val="0054470D"/>
    <w:rsid w:val="00544E2B"/>
    <w:rsid w:val="0054503B"/>
    <w:rsid w:val="00545678"/>
    <w:rsid w:val="00546754"/>
    <w:rsid w:val="00546E78"/>
    <w:rsid w:val="005477D0"/>
    <w:rsid w:val="00547D89"/>
    <w:rsid w:val="00547E34"/>
    <w:rsid w:val="00550356"/>
    <w:rsid w:val="005506E7"/>
    <w:rsid w:val="00550CC3"/>
    <w:rsid w:val="00551CBB"/>
    <w:rsid w:val="00552233"/>
    <w:rsid w:val="005526BF"/>
    <w:rsid w:val="005526E1"/>
    <w:rsid w:val="00552872"/>
    <w:rsid w:val="00553026"/>
    <w:rsid w:val="005548B3"/>
    <w:rsid w:val="00554E5F"/>
    <w:rsid w:val="00555194"/>
    <w:rsid w:val="00556EA6"/>
    <w:rsid w:val="00557FC1"/>
    <w:rsid w:val="00560374"/>
    <w:rsid w:val="005605DA"/>
    <w:rsid w:val="00561578"/>
    <w:rsid w:val="00561AD8"/>
    <w:rsid w:val="00561C25"/>
    <w:rsid w:val="0056365D"/>
    <w:rsid w:val="005636F6"/>
    <w:rsid w:val="005637AA"/>
    <w:rsid w:val="00563D8B"/>
    <w:rsid w:val="00563F47"/>
    <w:rsid w:val="005640FB"/>
    <w:rsid w:val="00564234"/>
    <w:rsid w:val="0056564B"/>
    <w:rsid w:val="005659DE"/>
    <w:rsid w:val="0056689C"/>
    <w:rsid w:val="005672D9"/>
    <w:rsid w:val="00570B9D"/>
    <w:rsid w:val="00570D35"/>
    <w:rsid w:val="00571776"/>
    <w:rsid w:val="00572225"/>
    <w:rsid w:val="005724E3"/>
    <w:rsid w:val="00573283"/>
    <w:rsid w:val="00573504"/>
    <w:rsid w:val="00573970"/>
    <w:rsid w:val="00575134"/>
    <w:rsid w:val="005751F3"/>
    <w:rsid w:val="00575633"/>
    <w:rsid w:val="00575CF1"/>
    <w:rsid w:val="00576278"/>
    <w:rsid w:val="00576279"/>
    <w:rsid w:val="005801A6"/>
    <w:rsid w:val="005807CA"/>
    <w:rsid w:val="00580F31"/>
    <w:rsid w:val="0058144A"/>
    <w:rsid w:val="00581A2B"/>
    <w:rsid w:val="00581EFF"/>
    <w:rsid w:val="005828FF"/>
    <w:rsid w:val="0058300D"/>
    <w:rsid w:val="00583392"/>
    <w:rsid w:val="005835F7"/>
    <w:rsid w:val="005839EC"/>
    <w:rsid w:val="0058563C"/>
    <w:rsid w:val="00585C6B"/>
    <w:rsid w:val="005865FE"/>
    <w:rsid w:val="00586881"/>
    <w:rsid w:val="00587A63"/>
    <w:rsid w:val="00590B44"/>
    <w:rsid w:val="00591F17"/>
    <w:rsid w:val="00593A73"/>
    <w:rsid w:val="00593D00"/>
    <w:rsid w:val="005949BB"/>
    <w:rsid w:val="00594CFD"/>
    <w:rsid w:val="00595201"/>
    <w:rsid w:val="00595AFA"/>
    <w:rsid w:val="0059607F"/>
    <w:rsid w:val="00596C69"/>
    <w:rsid w:val="005971C9"/>
    <w:rsid w:val="00597F90"/>
    <w:rsid w:val="005A08AC"/>
    <w:rsid w:val="005A1442"/>
    <w:rsid w:val="005A208E"/>
    <w:rsid w:val="005A27BD"/>
    <w:rsid w:val="005A3740"/>
    <w:rsid w:val="005A3D74"/>
    <w:rsid w:val="005A40E5"/>
    <w:rsid w:val="005A42AF"/>
    <w:rsid w:val="005A4AFA"/>
    <w:rsid w:val="005A55C3"/>
    <w:rsid w:val="005A586A"/>
    <w:rsid w:val="005A7065"/>
    <w:rsid w:val="005A70AC"/>
    <w:rsid w:val="005A7CE7"/>
    <w:rsid w:val="005A7DFC"/>
    <w:rsid w:val="005B1759"/>
    <w:rsid w:val="005B1CED"/>
    <w:rsid w:val="005B1ECF"/>
    <w:rsid w:val="005B2FB4"/>
    <w:rsid w:val="005B3066"/>
    <w:rsid w:val="005B4D1A"/>
    <w:rsid w:val="005B557B"/>
    <w:rsid w:val="005B5A58"/>
    <w:rsid w:val="005B5A82"/>
    <w:rsid w:val="005B61BF"/>
    <w:rsid w:val="005B6790"/>
    <w:rsid w:val="005B6802"/>
    <w:rsid w:val="005B6994"/>
    <w:rsid w:val="005B7060"/>
    <w:rsid w:val="005B79A1"/>
    <w:rsid w:val="005C032A"/>
    <w:rsid w:val="005C079E"/>
    <w:rsid w:val="005C1AF2"/>
    <w:rsid w:val="005C1E40"/>
    <w:rsid w:val="005C230D"/>
    <w:rsid w:val="005C3F57"/>
    <w:rsid w:val="005C4782"/>
    <w:rsid w:val="005C51C1"/>
    <w:rsid w:val="005C5421"/>
    <w:rsid w:val="005C5996"/>
    <w:rsid w:val="005C6DEA"/>
    <w:rsid w:val="005C7446"/>
    <w:rsid w:val="005C7DE2"/>
    <w:rsid w:val="005D0F2A"/>
    <w:rsid w:val="005D1FB6"/>
    <w:rsid w:val="005D2CD5"/>
    <w:rsid w:val="005D516B"/>
    <w:rsid w:val="005D6278"/>
    <w:rsid w:val="005D6E26"/>
    <w:rsid w:val="005E04D7"/>
    <w:rsid w:val="005E1D66"/>
    <w:rsid w:val="005E2060"/>
    <w:rsid w:val="005E2BDB"/>
    <w:rsid w:val="005E3719"/>
    <w:rsid w:val="005E4D43"/>
    <w:rsid w:val="005E553C"/>
    <w:rsid w:val="005E5A15"/>
    <w:rsid w:val="005E6A93"/>
    <w:rsid w:val="005E70CD"/>
    <w:rsid w:val="005E7EF7"/>
    <w:rsid w:val="005F0DED"/>
    <w:rsid w:val="005F0FDA"/>
    <w:rsid w:val="005F1A35"/>
    <w:rsid w:val="005F1F21"/>
    <w:rsid w:val="005F2B85"/>
    <w:rsid w:val="005F363E"/>
    <w:rsid w:val="005F5F56"/>
    <w:rsid w:val="005F6416"/>
    <w:rsid w:val="005F75E5"/>
    <w:rsid w:val="005F76C3"/>
    <w:rsid w:val="006005E9"/>
    <w:rsid w:val="006022FB"/>
    <w:rsid w:val="006032E5"/>
    <w:rsid w:val="00603409"/>
    <w:rsid w:val="00606003"/>
    <w:rsid w:val="0060653F"/>
    <w:rsid w:val="00606C2B"/>
    <w:rsid w:val="006073C7"/>
    <w:rsid w:val="00607684"/>
    <w:rsid w:val="00610461"/>
    <w:rsid w:val="00611777"/>
    <w:rsid w:val="00612CA6"/>
    <w:rsid w:val="0061387A"/>
    <w:rsid w:val="006139FB"/>
    <w:rsid w:val="006145C6"/>
    <w:rsid w:val="00614D8A"/>
    <w:rsid w:val="0061560F"/>
    <w:rsid w:val="006156C0"/>
    <w:rsid w:val="00615DD4"/>
    <w:rsid w:val="00617E5D"/>
    <w:rsid w:val="0062004A"/>
    <w:rsid w:val="006200C2"/>
    <w:rsid w:val="00620654"/>
    <w:rsid w:val="006214AF"/>
    <w:rsid w:val="0062155B"/>
    <w:rsid w:val="0062157E"/>
    <w:rsid w:val="00621A46"/>
    <w:rsid w:val="006236B3"/>
    <w:rsid w:val="00624238"/>
    <w:rsid w:val="00625396"/>
    <w:rsid w:val="0062557F"/>
    <w:rsid w:val="0062584B"/>
    <w:rsid w:val="00626353"/>
    <w:rsid w:val="006264AC"/>
    <w:rsid w:val="00626EBC"/>
    <w:rsid w:val="006278E6"/>
    <w:rsid w:val="00627C61"/>
    <w:rsid w:val="00627D49"/>
    <w:rsid w:val="00630448"/>
    <w:rsid w:val="006304BD"/>
    <w:rsid w:val="00630A4D"/>
    <w:rsid w:val="00631CD0"/>
    <w:rsid w:val="0063220B"/>
    <w:rsid w:val="00632766"/>
    <w:rsid w:val="00632CC7"/>
    <w:rsid w:val="00633D65"/>
    <w:rsid w:val="006343DE"/>
    <w:rsid w:val="00635101"/>
    <w:rsid w:val="00635482"/>
    <w:rsid w:val="006355FD"/>
    <w:rsid w:val="00635771"/>
    <w:rsid w:val="006365B2"/>
    <w:rsid w:val="00636C5B"/>
    <w:rsid w:val="006375F6"/>
    <w:rsid w:val="00640B18"/>
    <w:rsid w:val="00640C34"/>
    <w:rsid w:val="006410DA"/>
    <w:rsid w:val="00642626"/>
    <w:rsid w:val="00642780"/>
    <w:rsid w:val="006428D5"/>
    <w:rsid w:val="00643602"/>
    <w:rsid w:val="006439E7"/>
    <w:rsid w:val="00643A47"/>
    <w:rsid w:val="0064448D"/>
    <w:rsid w:val="006448EC"/>
    <w:rsid w:val="00644DAD"/>
    <w:rsid w:val="00645A5B"/>
    <w:rsid w:val="00646108"/>
    <w:rsid w:val="00646AA9"/>
    <w:rsid w:val="006473E4"/>
    <w:rsid w:val="006516D1"/>
    <w:rsid w:val="0065190E"/>
    <w:rsid w:val="00652C29"/>
    <w:rsid w:val="00652D6B"/>
    <w:rsid w:val="0065448C"/>
    <w:rsid w:val="00654501"/>
    <w:rsid w:val="006558E1"/>
    <w:rsid w:val="00655D57"/>
    <w:rsid w:val="006573C4"/>
    <w:rsid w:val="00657998"/>
    <w:rsid w:val="006606EA"/>
    <w:rsid w:val="00661111"/>
    <w:rsid w:val="006617E9"/>
    <w:rsid w:val="00661861"/>
    <w:rsid w:val="006620F9"/>
    <w:rsid w:val="006621C0"/>
    <w:rsid w:val="00664576"/>
    <w:rsid w:val="00665280"/>
    <w:rsid w:val="006652E9"/>
    <w:rsid w:val="00666407"/>
    <w:rsid w:val="006666EF"/>
    <w:rsid w:val="0066688E"/>
    <w:rsid w:val="00670E86"/>
    <w:rsid w:val="00671158"/>
    <w:rsid w:val="00671229"/>
    <w:rsid w:val="006712B1"/>
    <w:rsid w:val="00672487"/>
    <w:rsid w:val="00673DB3"/>
    <w:rsid w:val="00675059"/>
    <w:rsid w:val="006751B2"/>
    <w:rsid w:val="00675207"/>
    <w:rsid w:val="00675876"/>
    <w:rsid w:val="00676260"/>
    <w:rsid w:val="006773B5"/>
    <w:rsid w:val="00677729"/>
    <w:rsid w:val="00677CA6"/>
    <w:rsid w:val="00677CC8"/>
    <w:rsid w:val="0068067C"/>
    <w:rsid w:val="00680D2B"/>
    <w:rsid w:val="00680DAA"/>
    <w:rsid w:val="00680F0C"/>
    <w:rsid w:val="006818E8"/>
    <w:rsid w:val="00682112"/>
    <w:rsid w:val="006827AD"/>
    <w:rsid w:val="0068334F"/>
    <w:rsid w:val="00683F5D"/>
    <w:rsid w:val="00683FA3"/>
    <w:rsid w:val="00684E29"/>
    <w:rsid w:val="006855EE"/>
    <w:rsid w:val="00685965"/>
    <w:rsid w:val="00685CB8"/>
    <w:rsid w:val="00686C09"/>
    <w:rsid w:val="00687074"/>
    <w:rsid w:val="00687559"/>
    <w:rsid w:val="00687CC9"/>
    <w:rsid w:val="00690E44"/>
    <w:rsid w:val="00691556"/>
    <w:rsid w:val="006915E7"/>
    <w:rsid w:val="00691889"/>
    <w:rsid w:val="00691FA5"/>
    <w:rsid w:val="006924C3"/>
    <w:rsid w:val="0069292C"/>
    <w:rsid w:val="006932CB"/>
    <w:rsid w:val="00693419"/>
    <w:rsid w:val="0069448B"/>
    <w:rsid w:val="00694520"/>
    <w:rsid w:val="00694B08"/>
    <w:rsid w:val="00695344"/>
    <w:rsid w:val="0069649D"/>
    <w:rsid w:val="006969DE"/>
    <w:rsid w:val="00696B3E"/>
    <w:rsid w:val="0069762C"/>
    <w:rsid w:val="006A00E6"/>
    <w:rsid w:val="006A0F7E"/>
    <w:rsid w:val="006A12EC"/>
    <w:rsid w:val="006A358D"/>
    <w:rsid w:val="006A379C"/>
    <w:rsid w:val="006A3800"/>
    <w:rsid w:val="006A3C82"/>
    <w:rsid w:val="006A57E7"/>
    <w:rsid w:val="006A5AA4"/>
    <w:rsid w:val="006A629D"/>
    <w:rsid w:val="006A69AE"/>
    <w:rsid w:val="006A7200"/>
    <w:rsid w:val="006A72A8"/>
    <w:rsid w:val="006A7A67"/>
    <w:rsid w:val="006A7F61"/>
    <w:rsid w:val="006B09A5"/>
    <w:rsid w:val="006B0E38"/>
    <w:rsid w:val="006B2986"/>
    <w:rsid w:val="006B2CC4"/>
    <w:rsid w:val="006B2F9E"/>
    <w:rsid w:val="006B3A1A"/>
    <w:rsid w:val="006B3AF3"/>
    <w:rsid w:val="006B4335"/>
    <w:rsid w:val="006B4B49"/>
    <w:rsid w:val="006B5058"/>
    <w:rsid w:val="006B5162"/>
    <w:rsid w:val="006B541E"/>
    <w:rsid w:val="006B6645"/>
    <w:rsid w:val="006B74A4"/>
    <w:rsid w:val="006B74C9"/>
    <w:rsid w:val="006B7AA3"/>
    <w:rsid w:val="006C02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9EF"/>
    <w:rsid w:val="006D1C9F"/>
    <w:rsid w:val="006D1EBD"/>
    <w:rsid w:val="006D2345"/>
    <w:rsid w:val="006D286C"/>
    <w:rsid w:val="006D3285"/>
    <w:rsid w:val="006D3472"/>
    <w:rsid w:val="006D3A1B"/>
    <w:rsid w:val="006D504B"/>
    <w:rsid w:val="006D5412"/>
    <w:rsid w:val="006D5D45"/>
    <w:rsid w:val="006D6481"/>
    <w:rsid w:val="006D7006"/>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2662"/>
    <w:rsid w:val="006F2A73"/>
    <w:rsid w:val="006F35F3"/>
    <w:rsid w:val="006F3F07"/>
    <w:rsid w:val="006F4CF4"/>
    <w:rsid w:val="006F4DCB"/>
    <w:rsid w:val="006F5149"/>
    <w:rsid w:val="006F5E55"/>
    <w:rsid w:val="006F650B"/>
    <w:rsid w:val="006F721A"/>
    <w:rsid w:val="006F74AC"/>
    <w:rsid w:val="006F7EAF"/>
    <w:rsid w:val="0070050E"/>
    <w:rsid w:val="007007F4"/>
    <w:rsid w:val="00700A18"/>
    <w:rsid w:val="00700A48"/>
    <w:rsid w:val="0070266F"/>
    <w:rsid w:val="007029DD"/>
    <w:rsid w:val="00703410"/>
    <w:rsid w:val="00703C7B"/>
    <w:rsid w:val="00703D84"/>
    <w:rsid w:val="00703F1F"/>
    <w:rsid w:val="00704026"/>
    <w:rsid w:val="00704C5A"/>
    <w:rsid w:val="00704D78"/>
    <w:rsid w:val="0070513F"/>
    <w:rsid w:val="00705671"/>
    <w:rsid w:val="00705707"/>
    <w:rsid w:val="00705D2D"/>
    <w:rsid w:val="00706086"/>
    <w:rsid w:val="007067C1"/>
    <w:rsid w:val="00707E26"/>
    <w:rsid w:val="007107CC"/>
    <w:rsid w:val="0071119A"/>
    <w:rsid w:val="00713724"/>
    <w:rsid w:val="0071505F"/>
    <w:rsid w:val="00715886"/>
    <w:rsid w:val="00716F0D"/>
    <w:rsid w:val="007170D6"/>
    <w:rsid w:val="00717A63"/>
    <w:rsid w:val="0072031C"/>
    <w:rsid w:val="00720394"/>
    <w:rsid w:val="00720554"/>
    <w:rsid w:val="0072115C"/>
    <w:rsid w:val="00721F59"/>
    <w:rsid w:val="007222EB"/>
    <w:rsid w:val="007227E0"/>
    <w:rsid w:val="00723304"/>
    <w:rsid w:val="00723429"/>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6628"/>
    <w:rsid w:val="00737CC7"/>
    <w:rsid w:val="00737ED4"/>
    <w:rsid w:val="00740699"/>
    <w:rsid w:val="00741F5B"/>
    <w:rsid w:val="00742049"/>
    <w:rsid w:val="00742B03"/>
    <w:rsid w:val="00742DD3"/>
    <w:rsid w:val="0074301C"/>
    <w:rsid w:val="00743D95"/>
    <w:rsid w:val="00743E22"/>
    <w:rsid w:val="00745F26"/>
    <w:rsid w:val="00746E3A"/>
    <w:rsid w:val="00747696"/>
    <w:rsid w:val="00747A77"/>
    <w:rsid w:val="00751266"/>
    <w:rsid w:val="0075154D"/>
    <w:rsid w:val="0075156F"/>
    <w:rsid w:val="0075338F"/>
    <w:rsid w:val="00753B13"/>
    <w:rsid w:val="00753B58"/>
    <w:rsid w:val="007545FB"/>
    <w:rsid w:val="0075473A"/>
    <w:rsid w:val="007547E0"/>
    <w:rsid w:val="00754941"/>
    <w:rsid w:val="00756823"/>
    <w:rsid w:val="007569B8"/>
    <w:rsid w:val="00757003"/>
    <w:rsid w:val="007573AE"/>
    <w:rsid w:val="00757C44"/>
    <w:rsid w:val="00757C4F"/>
    <w:rsid w:val="007606D8"/>
    <w:rsid w:val="00760A48"/>
    <w:rsid w:val="00760E4C"/>
    <w:rsid w:val="00761187"/>
    <w:rsid w:val="0076141E"/>
    <w:rsid w:val="00761B3A"/>
    <w:rsid w:val="0076291C"/>
    <w:rsid w:val="00762BB2"/>
    <w:rsid w:val="007637A2"/>
    <w:rsid w:val="00764401"/>
    <w:rsid w:val="00764421"/>
    <w:rsid w:val="007647E8"/>
    <w:rsid w:val="007656A5"/>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77973"/>
    <w:rsid w:val="0078065B"/>
    <w:rsid w:val="007806E3"/>
    <w:rsid w:val="007808DA"/>
    <w:rsid w:val="0078184D"/>
    <w:rsid w:val="0078194C"/>
    <w:rsid w:val="00781BDB"/>
    <w:rsid w:val="007833BB"/>
    <w:rsid w:val="00784289"/>
    <w:rsid w:val="007852AA"/>
    <w:rsid w:val="00785628"/>
    <w:rsid w:val="00786149"/>
    <w:rsid w:val="0078628B"/>
    <w:rsid w:val="00786CA6"/>
    <w:rsid w:val="00786CD1"/>
    <w:rsid w:val="00786D9F"/>
    <w:rsid w:val="0078738E"/>
    <w:rsid w:val="00787552"/>
    <w:rsid w:val="00790B79"/>
    <w:rsid w:val="00791593"/>
    <w:rsid w:val="00791744"/>
    <w:rsid w:val="00791CFF"/>
    <w:rsid w:val="00792FBF"/>
    <w:rsid w:val="00793741"/>
    <w:rsid w:val="0079379A"/>
    <w:rsid w:val="00793D1E"/>
    <w:rsid w:val="00793EAA"/>
    <w:rsid w:val="00794442"/>
    <w:rsid w:val="00795482"/>
    <w:rsid w:val="00796067"/>
    <w:rsid w:val="0079691D"/>
    <w:rsid w:val="007974D3"/>
    <w:rsid w:val="007979A0"/>
    <w:rsid w:val="00797AFE"/>
    <w:rsid w:val="007A03DF"/>
    <w:rsid w:val="007A049C"/>
    <w:rsid w:val="007A0774"/>
    <w:rsid w:val="007A0C66"/>
    <w:rsid w:val="007A110A"/>
    <w:rsid w:val="007A2572"/>
    <w:rsid w:val="007A2BE3"/>
    <w:rsid w:val="007A315F"/>
    <w:rsid w:val="007A45A7"/>
    <w:rsid w:val="007A45FD"/>
    <w:rsid w:val="007A4788"/>
    <w:rsid w:val="007A5ACB"/>
    <w:rsid w:val="007A6576"/>
    <w:rsid w:val="007A7124"/>
    <w:rsid w:val="007A73E9"/>
    <w:rsid w:val="007A754B"/>
    <w:rsid w:val="007A75FD"/>
    <w:rsid w:val="007A773E"/>
    <w:rsid w:val="007A7D5A"/>
    <w:rsid w:val="007B02B6"/>
    <w:rsid w:val="007B1098"/>
    <w:rsid w:val="007B10E4"/>
    <w:rsid w:val="007B1A73"/>
    <w:rsid w:val="007B3529"/>
    <w:rsid w:val="007B3ADA"/>
    <w:rsid w:val="007B413C"/>
    <w:rsid w:val="007B5C80"/>
    <w:rsid w:val="007B5E64"/>
    <w:rsid w:val="007B5F55"/>
    <w:rsid w:val="007B681D"/>
    <w:rsid w:val="007B7A27"/>
    <w:rsid w:val="007B7E89"/>
    <w:rsid w:val="007C0298"/>
    <w:rsid w:val="007C02DC"/>
    <w:rsid w:val="007C1054"/>
    <w:rsid w:val="007C337E"/>
    <w:rsid w:val="007C34B1"/>
    <w:rsid w:val="007C3B5C"/>
    <w:rsid w:val="007C3D61"/>
    <w:rsid w:val="007C3ECE"/>
    <w:rsid w:val="007C4F37"/>
    <w:rsid w:val="007C525F"/>
    <w:rsid w:val="007C544D"/>
    <w:rsid w:val="007C5524"/>
    <w:rsid w:val="007C5D4B"/>
    <w:rsid w:val="007C6AFB"/>
    <w:rsid w:val="007C6DB3"/>
    <w:rsid w:val="007C6E17"/>
    <w:rsid w:val="007C710A"/>
    <w:rsid w:val="007D1ED8"/>
    <w:rsid w:val="007D4133"/>
    <w:rsid w:val="007D4374"/>
    <w:rsid w:val="007D4AA8"/>
    <w:rsid w:val="007D4C9F"/>
    <w:rsid w:val="007D4D33"/>
    <w:rsid w:val="007D4DBE"/>
    <w:rsid w:val="007D5372"/>
    <w:rsid w:val="007D60F3"/>
    <w:rsid w:val="007D6AB5"/>
    <w:rsid w:val="007D79BF"/>
    <w:rsid w:val="007E0570"/>
    <w:rsid w:val="007E0CC2"/>
    <w:rsid w:val="007E0D7A"/>
    <w:rsid w:val="007E0FEA"/>
    <w:rsid w:val="007E106E"/>
    <w:rsid w:val="007E1218"/>
    <w:rsid w:val="007E1DAF"/>
    <w:rsid w:val="007E2458"/>
    <w:rsid w:val="007E2AC6"/>
    <w:rsid w:val="007E317B"/>
    <w:rsid w:val="007E452A"/>
    <w:rsid w:val="007E46A1"/>
    <w:rsid w:val="007E5D27"/>
    <w:rsid w:val="007E6859"/>
    <w:rsid w:val="007E6987"/>
    <w:rsid w:val="007E719B"/>
    <w:rsid w:val="007F03AB"/>
    <w:rsid w:val="007F110A"/>
    <w:rsid w:val="007F1B5E"/>
    <w:rsid w:val="007F1C91"/>
    <w:rsid w:val="007F250B"/>
    <w:rsid w:val="007F25FA"/>
    <w:rsid w:val="007F28AD"/>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5557"/>
    <w:rsid w:val="00817392"/>
    <w:rsid w:val="00817DB4"/>
    <w:rsid w:val="0082052C"/>
    <w:rsid w:val="00820E1E"/>
    <w:rsid w:val="0082119E"/>
    <w:rsid w:val="00821780"/>
    <w:rsid w:val="00821C8C"/>
    <w:rsid w:val="008222F5"/>
    <w:rsid w:val="00823ADB"/>
    <w:rsid w:val="00823F1A"/>
    <w:rsid w:val="008253F7"/>
    <w:rsid w:val="00825FBB"/>
    <w:rsid w:val="00826326"/>
    <w:rsid w:val="0082634E"/>
    <w:rsid w:val="008265A3"/>
    <w:rsid w:val="00826A7B"/>
    <w:rsid w:val="00826B23"/>
    <w:rsid w:val="0082765B"/>
    <w:rsid w:val="00827A77"/>
    <w:rsid w:val="00827A83"/>
    <w:rsid w:val="00830293"/>
    <w:rsid w:val="0083165A"/>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3F29"/>
    <w:rsid w:val="00844B7B"/>
    <w:rsid w:val="00846505"/>
    <w:rsid w:val="00846B56"/>
    <w:rsid w:val="0084730B"/>
    <w:rsid w:val="00847909"/>
    <w:rsid w:val="00847BF6"/>
    <w:rsid w:val="00847CB3"/>
    <w:rsid w:val="00850545"/>
    <w:rsid w:val="00850C52"/>
    <w:rsid w:val="008523C8"/>
    <w:rsid w:val="00852BF8"/>
    <w:rsid w:val="00853337"/>
    <w:rsid w:val="00853A5A"/>
    <w:rsid w:val="00853B62"/>
    <w:rsid w:val="00853FA6"/>
    <w:rsid w:val="008548B1"/>
    <w:rsid w:val="0085546A"/>
    <w:rsid w:val="008560F6"/>
    <w:rsid w:val="00856452"/>
    <w:rsid w:val="00856A32"/>
    <w:rsid w:val="00856EA8"/>
    <w:rsid w:val="00857841"/>
    <w:rsid w:val="00857CD8"/>
    <w:rsid w:val="00862284"/>
    <w:rsid w:val="00863387"/>
    <w:rsid w:val="00863B52"/>
    <w:rsid w:val="00863BBD"/>
    <w:rsid w:val="008645D9"/>
    <w:rsid w:val="0086489A"/>
    <w:rsid w:val="008658E4"/>
    <w:rsid w:val="00865E12"/>
    <w:rsid w:val="00866BBA"/>
    <w:rsid w:val="00866D29"/>
    <w:rsid w:val="00867072"/>
    <w:rsid w:val="00867877"/>
    <w:rsid w:val="008705FE"/>
    <w:rsid w:val="00871D88"/>
    <w:rsid w:val="00871E24"/>
    <w:rsid w:val="00871E9D"/>
    <w:rsid w:val="00874CA7"/>
    <w:rsid w:val="00875186"/>
    <w:rsid w:val="00876C82"/>
    <w:rsid w:val="00877081"/>
    <w:rsid w:val="008773C4"/>
    <w:rsid w:val="00877552"/>
    <w:rsid w:val="0087791A"/>
    <w:rsid w:val="00877C6E"/>
    <w:rsid w:val="008807B6"/>
    <w:rsid w:val="00881E7B"/>
    <w:rsid w:val="0088240B"/>
    <w:rsid w:val="00883A6E"/>
    <w:rsid w:val="0088443F"/>
    <w:rsid w:val="00884E6C"/>
    <w:rsid w:val="008861B5"/>
    <w:rsid w:val="00886444"/>
    <w:rsid w:val="00886EAE"/>
    <w:rsid w:val="00887073"/>
    <w:rsid w:val="008874A7"/>
    <w:rsid w:val="0088785A"/>
    <w:rsid w:val="00887A82"/>
    <w:rsid w:val="008909D2"/>
    <w:rsid w:val="00890C09"/>
    <w:rsid w:val="00891070"/>
    <w:rsid w:val="0089136F"/>
    <w:rsid w:val="008913E5"/>
    <w:rsid w:val="008915D2"/>
    <w:rsid w:val="0089172A"/>
    <w:rsid w:val="00891D7E"/>
    <w:rsid w:val="00891E7D"/>
    <w:rsid w:val="00892534"/>
    <w:rsid w:val="008930C8"/>
    <w:rsid w:val="008948FA"/>
    <w:rsid w:val="00895ADD"/>
    <w:rsid w:val="00896A9E"/>
    <w:rsid w:val="00896D57"/>
    <w:rsid w:val="00897140"/>
    <w:rsid w:val="0089766F"/>
    <w:rsid w:val="00897921"/>
    <w:rsid w:val="00897F90"/>
    <w:rsid w:val="008A047C"/>
    <w:rsid w:val="008A138C"/>
    <w:rsid w:val="008A2040"/>
    <w:rsid w:val="008A2FF6"/>
    <w:rsid w:val="008A4227"/>
    <w:rsid w:val="008A5D5E"/>
    <w:rsid w:val="008A5E22"/>
    <w:rsid w:val="008A6FEE"/>
    <w:rsid w:val="008B02CB"/>
    <w:rsid w:val="008B0992"/>
    <w:rsid w:val="008B14BE"/>
    <w:rsid w:val="008B1563"/>
    <w:rsid w:val="008B156D"/>
    <w:rsid w:val="008B167E"/>
    <w:rsid w:val="008B19CB"/>
    <w:rsid w:val="008B2303"/>
    <w:rsid w:val="008B33B0"/>
    <w:rsid w:val="008B38D5"/>
    <w:rsid w:val="008B43C4"/>
    <w:rsid w:val="008B4609"/>
    <w:rsid w:val="008B4A79"/>
    <w:rsid w:val="008B5436"/>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8AA"/>
    <w:rsid w:val="008C7EDF"/>
    <w:rsid w:val="008D04D5"/>
    <w:rsid w:val="008D0AED"/>
    <w:rsid w:val="008D0EE7"/>
    <w:rsid w:val="008D12FA"/>
    <w:rsid w:val="008D243A"/>
    <w:rsid w:val="008D26AC"/>
    <w:rsid w:val="008D2B97"/>
    <w:rsid w:val="008D2B9A"/>
    <w:rsid w:val="008D3676"/>
    <w:rsid w:val="008D4610"/>
    <w:rsid w:val="008D5364"/>
    <w:rsid w:val="008D5B60"/>
    <w:rsid w:val="008D5FD1"/>
    <w:rsid w:val="008D6F52"/>
    <w:rsid w:val="008D76BB"/>
    <w:rsid w:val="008E0242"/>
    <w:rsid w:val="008E09F2"/>
    <w:rsid w:val="008E0D3C"/>
    <w:rsid w:val="008E0D72"/>
    <w:rsid w:val="008E136E"/>
    <w:rsid w:val="008E2209"/>
    <w:rsid w:val="008E3067"/>
    <w:rsid w:val="008E3C9A"/>
    <w:rsid w:val="008E3CE9"/>
    <w:rsid w:val="008E45F0"/>
    <w:rsid w:val="008E48F2"/>
    <w:rsid w:val="008E4C4F"/>
    <w:rsid w:val="008E705E"/>
    <w:rsid w:val="008E7756"/>
    <w:rsid w:val="008F0C3C"/>
    <w:rsid w:val="008F2562"/>
    <w:rsid w:val="008F37AA"/>
    <w:rsid w:val="008F5835"/>
    <w:rsid w:val="008F5DB8"/>
    <w:rsid w:val="008F5E48"/>
    <w:rsid w:val="008F6DEB"/>
    <w:rsid w:val="008F7B65"/>
    <w:rsid w:val="00900E0A"/>
    <w:rsid w:val="00901A60"/>
    <w:rsid w:val="00902867"/>
    <w:rsid w:val="00902CF0"/>
    <w:rsid w:val="00902E36"/>
    <w:rsid w:val="0090379C"/>
    <w:rsid w:val="00903F71"/>
    <w:rsid w:val="00904647"/>
    <w:rsid w:val="00904EF5"/>
    <w:rsid w:val="00905B66"/>
    <w:rsid w:val="00906060"/>
    <w:rsid w:val="0090613A"/>
    <w:rsid w:val="009063D8"/>
    <w:rsid w:val="009064D5"/>
    <w:rsid w:val="009064FA"/>
    <w:rsid w:val="00907579"/>
    <w:rsid w:val="00907E5F"/>
    <w:rsid w:val="00911199"/>
    <w:rsid w:val="00911531"/>
    <w:rsid w:val="009117C6"/>
    <w:rsid w:val="00911E1D"/>
    <w:rsid w:val="00912BA2"/>
    <w:rsid w:val="00912BB9"/>
    <w:rsid w:val="009138D6"/>
    <w:rsid w:val="0091482B"/>
    <w:rsid w:val="00914887"/>
    <w:rsid w:val="00915A7E"/>
    <w:rsid w:val="009171AF"/>
    <w:rsid w:val="00920D3F"/>
    <w:rsid w:val="00921045"/>
    <w:rsid w:val="009211FD"/>
    <w:rsid w:val="00921567"/>
    <w:rsid w:val="00922E9A"/>
    <w:rsid w:val="00924352"/>
    <w:rsid w:val="00924D1E"/>
    <w:rsid w:val="0092645D"/>
    <w:rsid w:val="009270B0"/>
    <w:rsid w:val="0092711F"/>
    <w:rsid w:val="00927701"/>
    <w:rsid w:val="009278CC"/>
    <w:rsid w:val="00927A6A"/>
    <w:rsid w:val="00930AD0"/>
    <w:rsid w:val="009314D3"/>
    <w:rsid w:val="00932063"/>
    <w:rsid w:val="00932C4F"/>
    <w:rsid w:val="00933344"/>
    <w:rsid w:val="009342CD"/>
    <w:rsid w:val="00934E1F"/>
    <w:rsid w:val="00935D64"/>
    <w:rsid w:val="009408E3"/>
    <w:rsid w:val="00941816"/>
    <w:rsid w:val="00941C2B"/>
    <w:rsid w:val="00943110"/>
    <w:rsid w:val="009446E8"/>
    <w:rsid w:val="00945076"/>
    <w:rsid w:val="00945699"/>
    <w:rsid w:val="00945C32"/>
    <w:rsid w:val="00945F3C"/>
    <w:rsid w:val="0094693C"/>
    <w:rsid w:val="00946B6B"/>
    <w:rsid w:val="00946F71"/>
    <w:rsid w:val="009472F9"/>
    <w:rsid w:val="009476F2"/>
    <w:rsid w:val="00947829"/>
    <w:rsid w:val="0095034F"/>
    <w:rsid w:val="00950842"/>
    <w:rsid w:val="009519F5"/>
    <w:rsid w:val="009520E9"/>
    <w:rsid w:val="00954207"/>
    <w:rsid w:val="00955248"/>
    <w:rsid w:val="0095560D"/>
    <w:rsid w:val="0095692D"/>
    <w:rsid w:val="00956BFF"/>
    <w:rsid w:val="00956F2B"/>
    <w:rsid w:val="00960474"/>
    <w:rsid w:val="00960625"/>
    <w:rsid w:val="009606F1"/>
    <w:rsid w:val="00960DA0"/>
    <w:rsid w:val="0096147F"/>
    <w:rsid w:val="00962E3B"/>
    <w:rsid w:val="00963B6A"/>
    <w:rsid w:val="00963C7F"/>
    <w:rsid w:val="00963E53"/>
    <w:rsid w:val="00964049"/>
    <w:rsid w:val="00964837"/>
    <w:rsid w:val="00964D1D"/>
    <w:rsid w:val="00965F2E"/>
    <w:rsid w:val="00966263"/>
    <w:rsid w:val="00966691"/>
    <w:rsid w:val="00966B80"/>
    <w:rsid w:val="00966D65"/>
    <w:rsid w:val="0096763B"/>
    <w:rsid w:val="0096769D"/>
    <w:rsid w:val="009677EA"/>
    <w:rsid w:val="00967A33"/>
    <w:rsid w:val="00970431"/>
    <w:rsid w:val="00970995"/>
    <w:rsid w:val="00973DAD"/>
    <w:rsid w:val="00974424"/>
    <w:rsid w:val="0097486A"/>
    <w:rsid w:val="00974D40"/>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3B4F"/>
    <w:rsid w:val="00984788"/>
    <w:rsid w:val="009851CB"/>
    <w:rsid w:val="00985B54"/>
    <w:rsid w:val="00986B1B"/>
    <w:rsid w:val="00987085"/>
    <w:rsid w:val="00987439"/>
    <w:rsid w:val="00987C14"/>
    <w:rsid w:val="00987F1C"/>
    <w:rsid w:val="009912C2"/>
    <w:rsid w:val="009941FD"/>
    <w:rsid w:val="0099475D"/>
    <w:rsid w:val="00994A7E"/>
    <w:rsid w:val="00996B51"/>
    <w:rsid w:val="00996DB5"/>
    <w:rsid w:val="009970AF"/>
    <w:rsid w:val="0099717D"/>
    <w:rsid w:val="0099724A"/>
    <w:rsid w:val="009979BD"/>
    <w:rsid w:val="009A0790"/>
    <w:rsid w:val="009A0C6F"/>
    <w:rsid w:val="009A0E70"/>
    <w:rsid w:val="009A1036"/>
    <w:rsid w:val="009A1179"/>
    <w:rsid w:val="009A1FF2"/>
    <w:rsid w:val="009A2438"/>
    <w:rsid w:val="009A26D8"/>
    <w:rsid w:val="009A29F3"/>
    <w:rsid w:val="009A2E49"/>
    <w:rsid w:val="009A555B"/>
    <w:rsid w:val="009A6C0E"/>
    <w:rsid w:val="009A7202"/>
    <w:rsid w:val="009A7FE4"/>
    <w:rsid w:val="009B05D6"/>
    <w:rsid w:val="009B1365"/>
    <w:rsid w:val="009B159A"/>
    <w:rsid w:val="009B235F"/>
    <w:rsid w:val="009B29EB"/>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684"/>
    <w:rsid w:val="009C3F1A"/>
    <w:rsid w:val="009C4330"/>
    <w:rsid w:val="009C4A8A"/>
    <w:rsid w:val="009C4E6C"/>
    <w:rsid w:val="009C4F0C"/>
    <w:rsid w:val="009C5012"/>
    <w:rsid w:val="009C51AD"/>
    <w:rsid w:val="009C5AC5"/>
    <w:rsid w:val="009C5B70"/>
    <w:rsid w:val="009C5DEC"/>
    <w:rsid w:val="009C5FF9"/>
    <w:rsid w:val="009C6322"/>
    <w:rsid w:val="009D0336"/>
    <w:rsid w:val="009D1152"/>
    <w:rsid w:val="009D1209"/>
    <w:rsid w:val="009D17BA"/>
    <w:rsid w:val="009D2D15"/>
    <w:rsid w:val="009D62F5"/>
    <w:rsid w:val="009E0583"/>
    <w:rsid w:val="009E05EB"/>
    <w:rsid w:val="009E0B49"/>
    <w:rsid w:val="009E21F4"/>
    <w:rsid w:val="009E2C69"/>
    <w:rsid w:val="009E3B27"/>
    <w:rsid w:val="009E3F7B"/>
    <w:rsid w:val="009E3FEF"/>
    <w:rsid w:val="009E4DC1"/>
    <w:rsid w:val="009E52BA"/>
    <w:rsid w:val="009E5D42"/>
    <w:rsid w:val="009E69D5"/>
    <w:rsid w:val="009E74C3"/>
    <w:rsid w:val="009E7602"/>
    <w:rsid w:val="009E7C3F"/>
    <w:rsid w:val="009E7CB7"/>
    <w:rsid w:val="009F006D"/>
    <w:rsid w:val="009F2574"/>
    <w:rsid w:val="009F3227"/>
    <w:rsid w:val="009F3945"/>
    <w:rsid w:val="009F3EDC"/>
    <w:rsid w:val="009F4941"/>
    <w:rsid w:val="009F4CF7"/>
    <w:rsid w:val="009F513C"/>
    <w:rsid w:val="009F63DB"/>
    <w:rsid w:val="009F6C09"/>
    <w:rsid w:val="009F7605"/>
    <w:rsid w:val="009F788E"/>
    <w:rsid w:val="009F7C7A"/>
    <w:rsid w:val="00A00CD0"/>
    <w:rsid w:val="00A00CF9"/>
    <w:rsid w:val="00A00FE7"/>
    <w:rsid w:val="00A0153C"/>
    <w:rsid w:val="00A015AC"/>
    <w:rsid w:val="00A03846"/>
    <w:rsid w:val="00A039B4"/>
    <w:rsid w:val="00A03B7B"/>
    <w:rsid w:val="00A03E3A"/>
    <w:rsid w:val="00A03E48"/>
    <w:rsid w:val="00A05A9D"/>
    <w:rsid w:val="00A06271"/>
    <w:rsid w:val="00A0749E"/>
    <w:rsid w:val="00A07A23"/>
    <w:rsid w:val="00A100F0"/>
    <w:rsid w:val="00A11357"/>
    <w:rsid w:val="00A12021"/>
    <w:rsid w:val="00A123A9"/>
    <w:rsid w:val="00A13FC0"/>
    <w:rsid w:val="00A145BD"/>
    <w:rsid w:val="00A14E8F"/>
    <w:rsid w:val="00A151D0"/>
    <w:rsid w:val="00A153B4"/>
    <w:rsid w:val="00A15454"/>
    <w:rsid w:val="00A162A6"/>
    <w:rsid w:val="00A16357"/>
    <w:rsid w:val="00A16927"/>
    <w:rsid w:val="00A16EFD"/>
    <w:rsid w:val="00A1749C"/>
    <w:rsid w:val="00A17576"/>
    <w:rsid w:val="00A17824"/>
    <w:rsid w:val="00A20323"/>
    <w:rsid w:val="00A20B70"/>
    <w:rsid w:val="00A21BA1"/>
    <w:rsid w:val="00A21EC8"/>
    <w:rsid w:val="00A2297A"/>
    <w:rsid w:val="00A22D12"/>
    <w:rsid w:val="00A23403"/>
    <w:rsid w:val="00A2368F"/>
    <w:rsid w:val="00A23F96"/>
    <w:rsid w:val="00A24525"/>
    <w:rsid w:val="00A253E2"/>
    <w:rsid w:val="00A2572F"/>
    <w:rsid w:val="00A25A4E"/>
    <w:rsid w:val="00A262BB"/>
    <w:rsid w:val="00A263AC"/>
    <w:rsid w:val="00A2653C"/>
    <w:rsid w:val="00A26F84"/>
    <w:rsid w:val="00A276A1"/>
    <w:rsid w:val="00A3173D"/>
    <w:rsid w:val="00A31938"/>
    <w:rsid w:val="00A31A3C"/>
    <w:rsid w:val="00A31DCA"/>
    <w:rsid w:val="00A32E7A"/>
    <w:rsid w:val="00A33108"/>
    <w:rsid w:val="00A3540E"/>
    <w:rsid w:val="00A37A96"/>
    <w:rsid w:val="00A40712"/>
    <w:rsid w:val="00A423D4"/>
    <w:rsid w:val="00A4320A"/>
    <w:rsid w:val="00A43992"/>
    <w:rsid w:val="00A44658"/>
    <w:rsid w:val="00A453CE"/>
    <w:rsid w:val="00A45574"/>
    <w:rsid w:val="00A4608D"/>
    <w:rsid w:val="00A46091"/>
    <w:rsid w:val="00A460BF"/>
    <w:rsid w:val="00A4662B"/>
    <w:rsid w:val="00A4664C"/>
    <w:rsid w:val="00A47008"/>
    <w:rsid w:val="00A4792E"/>
    <w:rsid w:val="00A47E3B"/>
    <w:rsid w:val="00A47E5D"/>
    <w:rsid w:val="00A47EB6"/>
    <w:rsid w:val="00A5051C"/>
    <w:rsid w:val="00A50D54"/>
    <w:rsid w:val="00A519C6"/>
    <w:rsid w:val="00A52000"/>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0EF"/>
    <w:rsid w:val="00A74188"/>
    <w:rsid w:val="00A77E0D"/>
    <w:rsid w:val="00A8084F"/>
    <w:rsid w:val="00A80AFE"/>
    <w:rsid w:val="00A80E20"/>
    <w:rsid w:val="00A8153D"/>
    <w:rsid w:val="00A82BF8"/>
    <w:rsid w:val="00A8339D"/>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52C"/>
    <w:rsid w:val="00A926C7"/>
    <w:rsid w:val="00A93718"/>
    <w:rsid w:val="00A94DD7"/>
    <w:rsid w:val="00A95A86"/>
    <w:rsid w:val="00A961D2"/>
    <w:rsid w:val="00A9637E"/>
    <w:rsid w:val="00A96908"/>
    <w:rsid w:val="00A96F84"/>
    <w:rsid w:val="00A977AC"/>
    <w:rsid w:val="00AA0A93"/>
    <w:rsid w:val="00AA2098"/>
    <w:rsid w:val="00AA3009"/>
    <w:rsid w:val="00AA34DE"/>
    <w:rsid w:val="00AA35A9"/>
    <w:rsid w:val="00AA37C7"/>
    <w:rsid w:val="00AA42B7"/>
    <w:rsid w:val="00AA5DB9"/>
    <w:rsid w:val="00AA5DFD"/>
    <w:rsid w:val="00AA6ED4"/>
    <w:rsid w:val="00AA7033"/>
    <w:rsid w:val="00AB0161"/>
    <w:rsid w:val="00AB034F"/>
    <w:rsid w:val="00AB0855"/>
    <w:rsid w:val="00AB1753"/>
    <w:rsid w:val="00AB17E0"/>
    <w:rsid w:val="00AB1EB3"/>
    <w:rsid w:val="00AB2230"/>
    <w:rsid w:val="00AB2FC6"/>
    <w:rsid w:val="00AB41F6"/>
    <w:rsid w:val="00AB4485"/>
    <w:rsid w:val="00AB5186"/>
    <w:rsid w:val="00AB5440"/>
    <w:rsid w:val="00AB5533"/>
    <w:rsid w:val="00AB58CB"/>
    <w:rsid w:val="00AB6085"/>
    <w:rsid w:val="00AB643B"/>
    <w:rsid w:val="00AB689E"/>
    <w:rsid w:val="00AB703A"/>
    <w:rsid w:val="00AB7B00"/>
    <w:rsid w:val="00AB7DDB"/>
    <w:rsid w:val="00AC2A79"/>
    <w:rsid w:val="00AC2C05"/>
    <w:rsid w:val="00AC3131"/>
    <w:rsid w:val="00AC369C"/>
    <w:rsid w:val="00AC39CA"/>
    <w:rsid w:val="00AC4F2A"/>
    <w:rsid w:val="00AC52EF"/>
    <w:rsid w:val="00AC5A83"/>
    <w:rsid w:val="00AC5C8F"/>
    <w:rsid w:val="00AC5F01"/>
    <w:rsid w:val="00AC719E"/>
    <w:rsid w:val="00AC7592"/>
    <w:rsid w:val="00AC7F6E"/>
    <w:rsid w:val="00AD00D8"/>
    <w:rsid w:val="00AD1C74"/>
    <w:rsid w:val="00AD258C"/>
    <w:rsid w:val="00AD2F7C"/>
    <w:rsid w:val="00AD58CE"/>
    <w:rsid w:val="00AD64FB"/>
    <w:rsid w:val="00AD65E9"/>
    <w:rsid w:val="00AD6795"/>
    <w:rsid w:val="00AD698B"/>
    <w:rsid w:val="00AD69A5"/>
    <w:rsid w:val="00AD6D00"/>
    <w:rsid w:val="00AD6E21"/>
    <w:rsid w:val="00AD7899"/>
    <w:rsid w:val="00AE05F7"/>
    <w:rsid w:val="00AE075E"/>
    <w:rsid w:val="00AE0A7F"/>
    <w:rsid w:val="00AE1079"/>
    <w:rsid w:val="00AE1C77"/>
    <w:rsid w:val="00AE1E85"/>
    <w:rsid w:val="00AE1FD8"/>
    <w:rsid w:val="00AE329D"/>
    <w:rsid w:val="00AE5635"/>
    <w:rsid w:val="00AE6361"/>
    <w:rsid w:val="00AE6972"/>
    <w:rsid w:val="00AE78F7"/>
    <w:rsid w:val="00AF0ADE"/>
    <w:rsid w:val="00AF25B4"/>
    <w:rsid w:val="00AF29AC"/>
    <w:rsid w:val="00AF2B72"/>
    <w:rsid w:val="00AF4470"/>
    <w:rsid w:val="00AF458F"/>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9AF"/>
    <w:rsid w:val="00B05C88"/>
    <w:rsid w:val="00B102E9"/>
    <w:rsid w:val="00B1122A"/>
    <w:rsid w:val="00B1137B"/>
    <w:rsid w:val="00B11447"/>
    <w:rsid w:val="00B11926"/>
    <w:rsid w:val="00B11A04"/>
    <w:rsid w:val="00B121AF"/>
    <w:rsid w:val="00B128A9"/>
    <w:rsid w:val="00B132B2"/>
    <w:rsid w:val="00B1361A"/>
    <w:rsid w:val="00B138DF"/>
    <w:rsid w:val="00B139D0"/>
    <w:rsid w:val="00B14176"/>
    <w:rsid w:val="00B14F05"/>
    <w:rsid w:val="00B15033"/>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5E33"/>
    <w:rsid w:val="00B26236"/>
    <w:rsid w:val="00B26E15"/>
    <w:rsid w:val="00B26E4E"/>
    <w:rsid w:val="00B301EC"/>
    <w:rsid w:val="00B31A78"/>
    <w:rsid w:val="00B3255E"/>
    <w:rsid w:val="00B33910"/>
    <w:rsid w:val="00B33AF0"/>
    <w:rsid w:val="00B3412A"/>
    <w:rsid w:val="00B3419B"/>
    <w:rsid w:val="00B34B75"/>
    <w:rsid w:val="00B34CC5"/>
    <w:rsid w:val="00B34E00"/>
    <w:rsid w:val="00B35646"/>
    <w:rsid w:val="00B35D6B"/>
    <w:rsid w:val="00B36EEC"/>
    <w:rsid w:val="00B40E95"/>
    <w:rsid w:val="00B417D3"/>
    <w:rsid w:val="00B422B0"/>
    <w:rsid w:val="00B43681"/>
    <w:rsid w:val="00B4499F"/>
    <w:rsid w:val="00B44A25"/>
    <w:rsid w:val="00B44BEC"/>
    <w:rsid w:val="00B466DB"/>
    <w:rsid w:val="00B46F5C"/>
    <w:rsid w:val="00B47054"/>
    <w:rsid w:val="00B508E6"/>
    <w:rsid w:val="00B50EA2"/>
    <w:rsid w:val="00B511EE"/>
    <w:rsid w:val="00B51331"/>
    <w:rsid w:val="00B5196B"/>
    <w:rsid w:val="00B53240"/>
    <w:rsid w:val="00B541A8"/>
    <w:rsid w:val="00B54F89"/>
    <w:rsid w:val="00B55667"/>
    <w:rsid w:val="00B565EA"/>
    <w:rsid w:val="00B56933"/>
    <w:rsid w:val="00B56981"/>
    <w:rsid w:val="00B56DAE"/>
    <w:rsid w:val="00B56F4D"/>
    <w:rsid w:val="00B57E3E"/>
    <w:rsid w:val="00B61766"/>
    <w:rsid w:val="00B61FF5"/>
    <w:rsid w:val="00B622B1"/>
    <w:rsid w:val="00B623F4"/>
    <w:rsid w:val="00B626B3"/>
    <w:rsid w:val="00B63193"/>
    <w:rsid w:val="00B63ED8"/>
    <w:rsid w:val="00B64047"/>
    <w:rsid w:val="00B6425B"/>
    <w:rsid w:val="00B64E10"/>
    <w:rsid w:val="00B65F4E"/>
    <w:rsid w:val="00B66A5E"/>
    <w:rsid w:val="00B673A9"/>
    <w:rsid w:val="00B67DF5"/>
    <w:rsid w:val="00B7194D"/>
    <w:rsid w:val="00B71EB8"/>
    <w:rsid w:val="00B71F90"/>
    <w:rsid w:val="00B72029"/>
    <w:rsid w:val="00B72668"/>
    <w:rsid w:val="00B726C8"/>
    <w:rsid w:val="00B72C0D"/>
    <w:rsid w:val="00B7300E"/>
    <w:rsid w:val="00B7464D"/>
    <w:rsid w:val="00B75BB6"/>
    <w:rsid w:val="00B75C96"/>
    <w:rsid w:val="00B7667F"/>
    <w:rsid w:val="00B774B8"/>
    <w:rsid w:val="00B77B5E"/>
    <w:rsid w:val="00B77D56"/>
    <w:rsid w:val="00B8035F"/>
    <w:rsid w:val="00B80AE0"/>
    <w:rsid w:val="00B80EE4"/>
    <w:rsid w:val="00B81BE7"/>
    <w:rsid w:val="00B822FF"/>
    <w:rsid w:val="00B84AE1"/>
    <w:rsid w:val="00B8664E"/>
    <w:rsid w:val="00B86886"/>
    <w:rsid w:val="00B87F5E"/>
    <w:rsid w:val="00B906FD"/>
    <w:rsid w:val="00B9195D"/>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980"/>
    <w:rsid w:val="00BA3D69"/>
    <w:rsid w:val="00BA4960"/>
    <w:rsid w:val="00BA5630"/>
    <w:rsid w:val="00BA5BBF"/>
    <w:rsid w:val="00BA5EEE"/>
    <w:rsid w:val="00BA6176"/>
    <w:rsid w:val="00BA63F4"/>
    <w:rsid w:val="00BA667D"/>
    <w:rsid w:val="00BA6880"/>
    <w:rsid w:val="00BA6895"/>
    <w:rsid w:val="00BA7181"/>
    <w:rsid w:val="00BA77DE"/>
    <w:rsid w:val="00BB00FD"/>
    <w:rsid w:val="00BB1352"/>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D71BD"/>
    <w:rsid w:val="00BE2A79"/>
    <w:rsid w:val="00BE4D31"/>
    <w:rsid w:val="00BE5764"/>
    <w:rsid w:val="00BE7AA2"/>
    <w:rsid w:val="00BE7BA0"/>
    <w:rsid w:val="00BE7E52"/>
    <w:rsid w:val="00BE7E6A"/>
    <w:rsid w:val="00BF0155"/>
    <w:rsid w:val="00BF1293"/>
    <w:rsid w:val="00BF13BB"/>
    <w:rsid w:val="00BF2920"/>
    <w:rsid w:val="00BF2D09"/>
    <w:rsid w:val="00BF2D28"/>
    <w:rsid w:val="00BF3825"/>
    <w:rsid w:val="00BF42A1"/>
    <w:rsid w:val="00BF490D"/>
    <w:rsid w:val="00BF4EC0"/>
    <w:rsid w:val="00BF556B"/>
    <w:rsid w:val="00BF5F26"/>
    <w:rsid w:val="00BF6B26"/>
    <w:rsid w:val="00BF725C"/>
    <w:rsid w:val="00BF735D"/>
    <w:rsid w:val="00BF7996"/>
    <w:rsid w:val="00BF7D11"/>
    <w:rsid w:val="00BF7F14"/>
    <w:rsid w:val="00C00773"/>
    <w:rsid w:val="00C010AB"/>
    <w:rsid w:val="00C01582"/>
    <w:rsid w:val="00C017A2"/>
    <w:rsid w:val="00C0215A"/>
    <w:rsid w:val="00C036E8"/>
    <w:rsid w:val="00C03F91"/>
    <w:rsid w:val="00C03FC5"/>
    <w:rsid w:val="00C04504"/>
    <w:rsid w:val="00C05AE7"/>
    <w:rsid w:val="00C06835"/>
    <w:rsid w:val="00C06947"/>
    <w:rsid w:val="00C10578"/>
    <w:rsid w:val="00C12378"/>
    <w:rsid w:val="00C12781"/>
    <w:rsid w:val="00C12B8F"/>
    <w:rsid w:val="00C12CC2"/>
    <w:rsid w:val="00C13314"/>
    <w:rsid w:val="00C1331A"/>
    <w:rsid w:val="00C13EA9"/>
    <w:rsid w:val="00C1545B"/>
    <w:rsid w:val="00C15534"/>
    <w:rsid w:val="00C16CE6"/>
    <w:rsid w:val="00C1714F"/>
    <w:rsid w:val="00C20165"/>
    <w:rsid w:val="00C20452"/>
    <w:rsid w:val="00C216EE"/>
    <w:rsid w:val="00C2204D"/>
    <w:rsid w:val="00C22BF8"/>
    <w:rsid w:val="00C22FBB"/>
    <w:rsid w:val="00C237AF"/>
    <w:rsid w:val="00C2396D"/>
    <w:rsid w:val="00C24C9A"/>
    <w:rsid w:val="00C25A1B"/>
    <w:rsid w:val="00C2644B"/>
    <w:rsid w:val="00C26715"/>
    <w:rsid w:val="00C26A9B"/>
    <w:rsid w:val="00C30255"/>
    <w:rsid w:val="00C31687"/>
    <w:rsid w:val="00C31857"/>
    <w:rsid w:val="00C31BDD"/>
    <w:rsid w:val="00C330EE"/>
    <w:rsid w:val="00C337BC"/>
    <w:rsid w:val="00C33FF1"/>
    <w:rsid w:val="00C35598"/>
    <w:rsid w:val="00C36BF1"/>
    <w:rsid w:val="00C36E91"/>
    <w:rsid w:val="00C36F3B"/>
    <w:rsid w:val="00C36FB8"/>
    <w:rsid w:val="00C376DA"/>
    <w:rsid w:val="00C37A1C"/>
    <w:rsid w:val="00C40D5E"/>
    <w:rsid w:val="00C422F6"/>
    <w:rsid w:val="00C4310C"/>
    <w:rsid w:val="00C432E8"/>
    <w:rsid w:val="00C44B1E"/>
    <w:rsid w:val="00C44BE1"/>
    <w:rsid w:val="00C44FA2"/>
    <w:rsid w:val="00C45038"/>
    <w:rsid w:val="00C45104"/>
    <w:rsid w:val="00C45223"/>
    <w:rsid w:val="00C46B3C"/>
    <w:rsid w:val="00C4763A"/>
    <w:rsid w:val="00C503AD"/>
    <w:rsid w:val="00C506ED"/>
    <w:rsid w:val="00C50C1D"/>
    <w:rsid w:val="00C50DB1"/>
    <w:rsid w:val="00C50EAE"/>
    <w:rsid w:val="00C50F70"/>
    <w:rsid w:val="00C5112B"/>
    <w:rsid w:val="00C51893"/>
    <w:rsid w:val="00C51B93"/>
    <w:rsid w:val="00C561AA"/>
    <w:rsid w:val="00C56E2B"/>
    <w:rsid w:val="00C575F9"/>
    <w:rsid w:val="00C57E18"/>
    <w:rsid w:val="00C60266"/>
    <w:rsid w:val="00C608DC"/>
    <w:rsid w:val="00C6150C"/>
    <w:rsid w:val="00C61C3E"/>
    <w:rsid w:val="00C625B1"/>
    <w:rsid w:val="00C628DF"/>
    <w:rsid w:val="00C63F0E"/>
    <w:rsid w:val="00C64241"/>
    <w:rsid w:val="00C64399"/>
    <w:rsid w:val="00C64824"/>
    <w:rsid w:val="00C6539F"/>
    <w:rsid w:val="00C66258"/>
    <w:rsid w:val="00C6664E"/>
    <w:rsid w:val="00C67235"/>
    <w:rsid w:val="00C67F60"/>
    <w:rsid w:val="00C70CB7"/>
    <w:rsid w:val="00C7467D"/>
    <w:rsid w:val="00C75649"/>
    <w:rsid w:val="00C77826"/>
    <w:rsid w:val="00C77CE5"/>
    <w:rsid w:val="00C80544"/>
    <w:rsid w:val="00C811BE"/>
    <w:rsid w:val="00C81432"/>
    <w:rsid w:val="00C81D15"/>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17D1"/>
    <w:rsid w:val="00C92EE1"/>
    <w:rsid w:val="00C93261"/>
    <w:rsid w:val="00C9337A"/>
    <w:rsid w:val="00C94596"/>
    <w:rsid w:val="00C947FC"/>
    <w:rsid w:val="00C9557B"/>
    <w:rsid w:val="00C955B6"/>
    <w:rsid w:val="00C95FD9"/>
    <w:rsid w:val="00C96711"/>
    <w:rsid w:val="00CA1CA8"/>
    <w:rsid w:val="00CA3F0C"/>
    <w:rsid w:val="00CA400F"/>
    <w:rsid w:val="00CA4642"/>
    <w:rsid w:val="00CA470F"/>
    <w:rsid w:val="00CA53FF"/>
    <w:rsid w:val="00CA55AB"/>
    <w:rsid w:val="00CA5A28"/>
    <w:rsid w:val="00CA5B19"/>
    <w:rsid w:val="00CA6A90"/>
    <w:rsid w:val="00CA6CE7"/>
    <w:rsid w:val="00CA727A"/>
    <w:rsid w:val="00CB000A"/>
    <w:rsid w:val="00CB017E"/>
    <w:rsid w:val="00CB22FA"/>
    <w:rsid w:val="00CB30D2"/>
    <w:rsid w:val="00CB3DF8"/>
    <w:rsid w:val="00CB5079"/>
    <w:rsid w:val="00CB5CE9"/>
    <w:rsid w:val="00CB6E0F"/>
    <w:rsid w:val="00CB6F4F"/>
    <w:rsid w:val="00CB738D"/>
    <w:rsid w:val="00CB7A59"/>
    <w:rsid w:val="00CB7E97"/>
    <w:rsid w:val="00CC17D2"/>
    <w:rsid w:val="00CC1D50"/>
    <w:rsid w:val="00CC1EB7"/>
    <w:rsid w:val="00CC2267"/>
    <w:rsid w:val="00CC27D6"/>
    <w:rsid w:val="00CC2D7B"/>
    <w:rsid w:val="00CC35D7"/>
    <w:rsid w:val="00CC40CA"/>
    <w:rsid w:val="00CC500B"/>
    <w:rsid w:val="00CC5081"/>
    <w:rsid w:val="00CC5458"/>
    <w:rsid w:val="00CC5E90"/>
    <w:rsid w:val="00CC60D9"/>
    <w:rsid w:val="00CD0174"/>
    <w:rsid w:val="00CD0B50"/>
    <w:rsid w:val="00CD1493"/>
    <w:rsid w:val="00CD2076"/>
    <w:rsid w:val="00CD2885"/>
    <w:rsid w:val="00CD29C6"/>
    <w:rsid w:val="00CD2E9E"/>
    <w:rsid w:val="00CD4208"/>
    <w:rsid w:val="00CD4819"/>
    <w:rsid w:val="00CD4DC4"/>
    <w:rsid w:val="00CD5687"/>
    <w:rsid w:val="00CD5AE4"/>
    <w:rsid w:val="00CD6910"/>
    <w:rsid w:val="00CD7ADD"/>
    <w:rsid w:val="00CE0E3D"/>
    <w:rsid w:val="00CE1189"/>
    <w:rsid w:val="00CE12D4"/>
    <w:rsid w:val="00CE14A4"/>
    <w:rsid w:val="00CE26D8"/>
    <w:rsid w:val="00CE3B19"/>
    <w:rsid w:val="00CE4199"/>
    <w:rsid w:val="00CE468D"/>
    <w:rsid w:val="00CE4740"/>
    <w:rsid w:val="00CE49A2"/>
    <w:rsid w:val="00CE5278"/>
    <w:rsid w:val="00CE6546"/>
    <w:rsid w:val="00CE7512"/>
    <w:rsid w:val="00CE7BC1"/>
    <w:rsid w:val="00CE7F72"/>
    <w:rsid w:val="00CF0980"/>
    <w:rsid w:val="00CF1B46"/>
    <w:rsid w:val="00CF1CEC"/>
    <w:rsid w:val="00CF1CF0"/>
    <w:rsid w:val="00CF2FC3"/>
    <w:rsid w:val="00CF38DA"/>
    <w:rsid w:val="00CF39BD"/>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036B"/>
    <w:rsid w:val="00D111A6"/>
    <w:rsid w:val="00D11D3D"/>
    <w:rsid w:val="00D11E2B"/>
    <w:rsid w:val="00D138B9"/>
    <w:rsid w:val="00D142B3"/>
    <w:rsid w:val="00D14CC0"/>
    <w:rsid w:val="00D15580"/>
    <w:rsid w:val="00D15DC5"/>
    <w:rsid w:val="00D166CA"/>
    <w:rsid w:val="00D2025C"/>
    <w:rsid w:val="00D20F07"/>
    <w:rsid w:val="00D2380A"/>
    <w:rsid w:val="00D2425A"/>
    <w:rsid w:val="00D25D9C"/>
    <w:rsid w:val="00D25F29"/>
    <w:rsid w:val="00D263DE"/>
    <w:rsid w:val="00D27487"/>
    <w:rsid w:val="00D27856"/>
    <w:rsid w:val="00D27A3E"/>
    <w:rsid w:val="00D30691"/>
    <w:rsid w:val="00D31641"/>
    <w:rsid w:val="00D31FF1"/>
    <w:rsid w:val="00D3293A"/>
    <w:rsid w:val="00D32C02"/>
    <w:rsid w:val="00D335E4"/>
    <w:rsid w:val="00D33AC4"/>
    <w:rsid w:val="00D34234"/>
    <w:rsid w:val="00D34327"/>
    <w:rsid w:val="00D34D96"/>
    <w:rsid w:val="00D350E3"/>
    <w:rsid w:val="00D35E88"/>
    <w:rsid w:val="00D3620C"/>
    <w:rsid w:val="00D37912"/>
    <w:rsid w:val="00D40FC6"/>
    <w:rsid w:val="00D4145A"/>
    <w:rsid w:val="00D41693"/>
    <w:rsid w:val="00D429C2"/>
    <w:rsid w:val="00D432C8"/>
    <w:rsid w:val="00D43B73"/>
    <w:rsid w:val="00D43D1F"/>
    <w:rsid w:val="00D4578B"/>
    <w:rsid w:val="00D458F4"/>
    <w:rsid w:val="00D45F3B"/>
    <w:rsid w:val="00D46038"/>
    <w:rsid w:val="00D5106B"/>
    <w:rsid w:val="00D51395"/>
    <w:rsid w:val="00D5188E"/>
    <w:rsid w:val="00D51FDF"/>
    <w:rsid w:val="00D52AA9"/>
    <w:rsid w:val="00D52B91"/>
    <w:rsid w:val="00D52CFF"/>
    <w:rsid w:val="00D52D14"/>
    <w:rsid w:val="00D52D5F"/>
    <w:rsid w:val="00D54865"/>
    <w:rsid w:val="00D552A5"/>
    <w:rsid w:val="00D56991"/>
    <w:rsid w:val="00D56D64"/>
    <w:rsid w:val="00D573C6"/>
    <w:rsid w:val="00D60BD2"/>
    <w:rsid w:val="00D60DD0"/>
    <w:rsid w:val="00D60F50"/>
    <w:rsid w:val="00D61B3C"/>
    <w:rsid w:val="00D61FCC"/>
    <w:rsid w:val="00D62E86"/>
    <w:rsid w:val="00D63593"/>
    <w:rsid w:val="00D63B7A"/>
    <w:rsid w:val="00D6400E"/>
    <w:rsid w:val="00D64B75"/>
    <w:rsid w:val="00D64CE3"/>
    <w:rsid w:val="00D6578C"/>
    <w:rsid w:val="00D65DF0"/>
    <w:rsid w:val="00D66236"/>
    <w:rsid w:val="00D67266"/>
    <w:rsid w:val="00D678ED"/>
    <w:rsid w:val="00D67E8D"/>
    <w:rsid w:val="00D704B0"/>
    <w:rsid w:val="00D71588"/>
    <w:rsid w:val="00D71F17"/>
    <w:rsid w:val="00D72473"/>
    <w:rsid w:val="00D726FB"/>
    <w:rsid w:val="00D727BB"/>
    <w:rsid w:val="00D72C99"/>
    <w:rsid w:val="00D72EDC"/>
    <w:rsid w:val="00D73A0D"/>
    <w:rsid w:val="00D73CDE"/>
    <w:rsid w:val="00D75345"/>
    <w:rsid w:val="00D75E87"/>
    <w:rsid w:val="00D80C89"/>
    <w:rsid w:val="00D819B5"/>
    <w:rsid w:val="00D81DC3"/>
    <w:rsid w:val="00D86E6A"/>
    <w:rsid w:val="00D905A1"/>
    <w:rsid w:val="00D906C5"/>
    <w:rsid w:val="00D90755"/>
    <w:rsid w:val="00D908F4"/>
    <w:rsid w:val="00D909FD"/>
    <w:rsid w:val="00D90AA4"/>
    <w:rsid w:val="00D90FD2"/>
    <w:rsid w:val="00D919E5"/>
    <w:rsid w:val="00D93790"/>
    <w:rsid w:val="00D949A6"/>
    <w:rsid w:val="00D94B15"/>
    <w:rsid w:val="00D94BBA"/>
    <w:rsid w:val="00D94E3B"/>
    <w:rsid w:val="00D95537"/>
    <w:rsid w:val="00D95A73"/>
    <w:rsid w:val="00D95E50"/>
    <w:rsid w:val="00D96691"/>
    <w:rsid w:val="00D96762"/>
    <w:rsid w:val="00D96930"/>
    <w:rsid w:val="00D96AC6"/>
    <w:rsid w:val="00D96B60"/>
    <w:rsid w:val="00D96D1A"/>
    <w:rsid w:val="00D974A9"/>
    <w:rsid w:val="00DA133D"/>
    <w:rsid w:val="00DA21E8"/>
    <w:rsid w:val="00DA2BEF"/>
    <w:rsid w:val="00DA3181"/>
    <w:rsid w:val="00DA3277"/>
    <w:rsid w:val="00DA33B2"/>
    <w:rsid w:val="00DA33B9"/>
    <w:rsid w:val="00DA3F20"/>
    <w:rsid w:val="00DA3FF1"/>
    <w:rsid w:val="00DA476F"/>
    <w:rsid w:val="00DA501D"/>
    <w:rsid w:val="00DA53EE"/>
    <w:rsid w:val="00DA58B7"/>
    <w:rsid w:val="00DA6190"/>
    <w:rsid w:val="00DA6A51"/>
    <w:rsid w:val="00DA6E43"/>
    <w:rsid w:val="00DA71F3"/>
    <w:rsid w:val="00DA7E73"/>
    <w:rsid w:val="00DB0723"/>
    <w:rsid w:val="00DB1870"/>
    <w:rsid w:val="00DB2579"/>
    <w:rsid w:val="00DB35EC"/>
    <w:rsid w:val="00DB44DA"/>
    <w:rsid w:val="00DB4C11"/>
    <w:rsid w:val="00DB4F99"/>
    <w:rsid w:val="00DB5521"/>
    <w:rsid w:val="00DB6EB2"/>
    <w:rsid w:val="00DB7226"/>
    <w:rsid w:val="00DB7470"/>
    <w:rsid w:val="00DB78B3"/>
    <w:rsid w:val="00DC0641"/>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0B3"/>
    <w:rsid w:val="00DD159A"/>
    <w:rsid w:val="00DD174D"/>
    <w:rsid w:val="00DD1877"/>
    <w:rsid w:val="00DD1E35"/>
    <w:rsid w:val="00DD2E07"/>
    <w:rsid w:val="00DD2E74"/>
    <w:rsid w:val="00DD39A4"/>
    <w:rsid w:val="00DD3A8B"/>
    <w:rsid w:val="00DD3DAB"/>
    <w:rsid w:val="00DD3F98"/>
    <w:rsid w:val="00DD4E21"/>
    <w:rsid w:val="00DD5263"/>
    <w:rsid w:val="00DD573D"/>
    <w:rsid w:val="00DD5AB0"/>
    <w:rsid w:val="00DD5B2E"/>
    <w:rsid w:val="00DD5DB8"/>
    <w:rsid w:val="00DD694C"/>
    <w:rsid w:val="00DD6CAC"/>
    <w:rsid w:val="00DE0732"/>
    <w:rsid w:val="00DE094A"/>
    <w:rsid w:val="00DE0DB8"/>
    <w:rsid w:val="00DE0F23"/>
    <w:rsid w:val="00DE1BB0"/>
    <w:rsid w:val="00DE20E0"/>
    <w:rsid w:val="00DE2259"/>
    <w:rsid w:val="00DE2B0A"/>
    <w:rsid w:val="00DE3C70"/>
    <w:rsid w:val="00DE3E8C"/>
    <w:rsid w:val="00DE4273"/>
    <w:rsid w:val="00DE4347"/>
    <w:rsid w:val="00DE4628"/>
    <w:rsid w:val="00DE58EC"/>
    <w:rsid w:val="00DE5BDA"/>
    <w:rsid w:val="00DE6FFA"/>
    <w:rsid w:val="00DE768C"/>
    <w:rsid w:val="00DF08F4"/>
    <w:rsid w:val="00DF0C81"/>
    <w:rsid w:val="00DF1426"/>
    <w:rsid w:val="00DF1644"/>
    <w:rsid w:val="00DF26EE"/>
    <w:rsid w:val="00DF28ED"/>
    <w:rsid w:val="00DF2E31"/>
    <w:rsid w:val="00DF32D5"/>
    <w:rsid w:val="00DF38EE"/>
    <w:rsid w:val="00DF4116"/>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6DCA"/>
    <w:rsid w:val="00E170DF"/>
    <w:rsid w:val="00E17639"/>
    <w:rsid w:val="00E17D27"/>
    <w:rsid w:val="00E20C1B"/>
    <w:rsid w:val="00E20F24"/>
    <w:rsid w:val="00E2383B"/>
    <w:rsid w:val="00E23853"/>
    <w:rsid w:val="00E23DBD"/>
    <w:rsid w:val="00E24389"/>
    <w:rsid w:val="00E244CE"/>
    <w:rsid w:val="00E25193"/>
    <w:rsid w:val="00E252B8"/>
    <w:rsid w:val="00E25A0B"/>
    <w:rsid w:val="00E25B3A"/>
    <w:rsid w:val="00E27648"/>
    <w:rsid w:val="00E3072B"/>
    <w:rsid w:val="00E309B1"/>
    <w:rsid w:val="00E30ACF"/>
    <w:rsid w:val="00E30C4A"/>
    <w:rsid w:val="00E310D1"/>
    <w:rsid w:val="00E31B55"/>
    <w:rsid w:val="00E31F05"/>
    <w:rsid w:val="00E321C0"/>
    <w:rsid w:val="00E332DF"/>
    <w:rsid w:val="00E33604"/>
    <w:rsid w:val="00E33E0D"/>
    <w:rsid w:val="00E34070"/>
    <w:rsid w:val="00E349C6"/>
    <w:rsid w:val="00E3501E"/>
    <w:rsid w:val="00E351E1"/>
    <w:rsid w:val="00E36101"/>
    <w:rsid w:val="00E3653F"/>
    <w:rsid w:val="00E36B1B"/>
    <w:rsid w:val="00E36B41"/>
    <w:rsid w:val="00E3772D"/>
    <w:rsid w:val="00E40427"/>
    <w:rsid w:val="00E414A2"/>
    <w:rsid w:val="00E4194A"/>
    <w:rsid w:val="00E4257C"/>
    <w:rsid w:val="00E426CB"/>
    <w:rsid w:val="00E434CE"/>
    <w:rsid w:val="00E43777"/>
    <w:rsid w:val="00E44E63"/>
    <w:rsid w:val="00E4540E"/>
    <w:rsid w:val="00E4558E"/>
    <w:rsid w:val="00E46EE3"/>
    <w:rsid w:val="00E4766C"/>
    <w:rsid w:val="00E47CE3"/>
    <w:rsid w:val="00E513F0"/>
    <w:rsid w:val="00E517BF"/>
    <w:rsid w:val="00E52148"/>
    <w:rsid w:val="00E53C7D"/>
    <w:rsid w:val="00E541B9"/>
    <w:rsid w:val="00E5421E"/>
    <w:rsid w:val="00E54734"/>
    <w:rsid w:val="00E54E38"/>
    <w:rsid w:val="00E550EE"/>
    <w:rsid w:val="00E5539B"/>
    <w:rsid w:val="00E5588A"/>
    <w:rsid w:val="00E55ECA"/>
    <w:rsid w:val="00E56C5A"/>
    <w:rsid w:val="00E56ECA"/>
    <w:rsid w:val="00E573D1"/>
    <w:rsid w:val="00E5774A"/>
    <w:rsid w:val="00E57EB3"/>
    <w:rsid w:val="00E6069B"/>
    <w:rsid w:val="00E607C7"/>
    <w:rsid w:val="00E62265"/>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1C5"/>
    <w:rsid w:val="00E7225F"/>
    <w:rsid w:val="00E72338"/>
    <w:rsid w:val="00E7278A"/>
    <w:rsid w:val="00E72992"/>
    <w:rsid w:val="00E745C0"/>
    <w:rsid w:val="00E748FD"/>
    <w:rsid w:val="00E74C58"/>
    <w:rsid w:val="00E750EB"/>
    <w:rsid w:val="00E7596D"/>
    <w:rsid w:val="00E75C7B"/>
    <w:rsid w:val="00E75E2F"/>
    <w:rsid w:val="00E7620D"/>
    <w:rsid w:val="00E76623"/>
    <w:rsid w:val="00E766BC"/>
    <w:rsid w:val="00E76F2D"/>
    <w:rsid w:val="00E80CEF"/>
    <w:rsid w:val="00E80D2C"/>
    <w:rsid w:val="00E80EF8"/>
    <w:rsid w:val="00E81D9B"/>
    <w:rsid w:val="00E82D90"/>
    <w:rsid w:val="00E83AE7"/>
    <w:rsid w:val="00E83D13"/>
    <w:rsid w:val="00E84C5F"/>
    <w:rsid w:val="00E85020"/>
    <w:rsid w:val="00E857A6"/>
    <w:rsid w:val="00E85906"/>
    <w:rsid w:val="00E86707"/>
    <w:rsid w:val="00E877A1"/>
    <w:rsid w:val="00E90C1C"/>
    <w:rsid w:val="00E90CFD"/>
    <w:rsid w:val="00E91973"/>
    <w:rsid w:val="00E92A3F"/>
    <w:rsid w:val="00E9306C"/>
    <w:rsid w:val="00E935AB"/>
    <w:rsid w:val="00E93761"/>
    <w:rsid w:val="00E93856"/>
    <w:rsid w:val="00E943C6"/>
    <w:rsid w:val="00E948BD"/>
    <w:rsid w:val="00E967C3"/>
    <w:rsid w:val="00E96D77"/>
    <w:rsid w:val="00E9799C"/>
    <w:rsid w:val="00EA0333"/>
    <w:rsid w:val="00EA0892"/>
    <w:rsid w:val="00EA0A28"/>
    <w:rsid w:val="00EA109C"/>
    <w:rsid w:val="00EA1380"/>
    <w:rsid w:val="00EA1A9B"/>
    <w:rsid w:val="00EA1DB4"/>
    <w:rsid w:val="00EA214F"/>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663"/>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4F2F"/>
    <w:rsid w:val="00ED5535"/>
    <w:rsid w:val="00ED5D59"/>
    <w:rsid w:val="00ED5EB3"/>
    <w:rsid w:val="00ED5FD0"/>
    <w:rsid w:val="00ED6E18"/>
    <w:rsid w:val="00ED75AD"/>
    <w:rsid w:val="00ED7DAE"/>
    <w:rsid w:val="00ED7DFC"/>
    <w:rsid w:val="00EE0ED1"/>
    <w:rsid w:val="00EE179B"/>
    <w:rsid w:val="00EE1C59"/>
    <w:rsid w:val="00EE269B"/>
    <w:rsid w:val="00EE2FD5"/>
    <w:rsid w:val="00EE301E"/>
    <w:rsid w:val="00EE3634"/>
    <w:rsid w:val="00EE3C26"/>
    <w:rsid w:val="00EE4297"/>
    <w:rsid w:val="00EE56D0"/>
    <w:rsid w:val="00EE5A73"/>
    <w:rsid w:val="00EE5C26"/>
    <w:rsid w:val="00EE5D3F"/>
    <w:rsid w:val="00EE78DE"/>
    <w:rsid w:val="00EF1E63"/>
    <w:rsid w:val="00EF1EF1"/>
    <w:rsid w:val="00EF3888"/>
    <w:rsid w:val="00EF3B2E"/>
    <w:rsid w:val="00EF3BBE"/>
    <w:rsid w:val="00EF59B6"/>
    <w:rsid w:val="00EF60B3"/>
    <w:rsid w:val="00EF62A4"/>
    <w:rsid w:val="00EF62C1"/>
    <w:rsid w:val="00EF6798"/>
    <w:rsid w:val="00EF6A17"/>
    <w:rsid w:val="00EF7ECC"/>
    <w:rsid w:val="00F0014A"/>
    <w:rsid w:val="00F01322"/>
    <w:rsid w:val="00F014EA"/>
    <w:rsid w:val="00F016CB"/>
    <w:rsid w:val="00F018BA"/>
    <w:rsid w:val="00F01FA4"/>
    <w:rsid w:val="00F04025"/>
    <w:rsid w:val="00F05275"/>
    <w:rsid w:val="00F05A98"/>
    <w:rsid w:val="00F05B94"/>
    <w:rsid w:val="00F078EC"/>
    <w:rsid w:val="00F10C29"/>
    <w:rsid w:val="00F11667"/>
    <w:rsid w:val="00F13053"/>
    <w:rsid w:val="00F14618"/>
    <w:rsid w:val="00F1464C"/>
    <w:rsid w:val="00F14F04"/>
    <w:rsid w:val="00F150F8"/>
    <w:rsid w:val="00F1726D"/>
    <w:rsid w:val="00F17F8F"/>
    <w:rsid w:val="00F2014F"/>
    <w:rsid w:val="00F20C74"/>
    <w:rsid w:val="00F22268"/>
    <w:rsid w:val="00F22E3A"/>
    <w:rsid w:val="00F23705"/>
    <w:rsid w:val="00F24114"/>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55F"/>
    <w:rsid w:val="00F3288D"/>
    <w:rsid w:val="00F32E67"/>
    <w:rsid w:val="00F3384C"/>
    <w:rsid w:val="00F343C8"/>
    <w:rsid w:val="00F35534"/>
    <w:rsid w:val="00F356F5"/>
    <w:rsid w:val="00F366C2"/>
    <w:rsid w:val="00F3683E"/>
    <w:rsid w:val="00F36A54"/>
    <w:rsid w:val="00F371F8"/>
    <w:rsid w:val="00F37C34"/>
    <w:rsid w:val="00F37CA9"/>
    <w:rsid w:val="00F37F7C"/>
    <w:rsid w:val="00F400D7"/>
    <w:rsid w:val="00F413B6"/>
    <w:rsid w:val="00F413FD"/>
    <w:rsid w:val="00F41E69"/>
    <w:rsid w:val="00F42D80"/>
    <w:rsid w:val="00F42FCD"/>
    <w:rsid w:val="00F43B1D"/>
    <w:rsid w:val="00F44B51"/>
    <w:rsid w:val="00F455C4"/>
    <w:rsid w:val="00F46141"/>
    <w:rsid w:val="00F4726E"/>
    <w:rsid w:val="00F503A7"/>
    <w:rsid w:val="00F50C6F"/>
    <w:rsid w:val="00F5139F"/>
    <w:rsid w:val="00F51901"/>
    <w:rsid w:val="00F51DCE"/>
    <w:rsid w:val="00F52F5E"/>
    <w:rsid w:val="00F53060"/>
    <w:rsid w:val="00F53119"/>
    <w:rsid w:val="00F53470"/>
    <w:rsid w:val="00F538A9"/>
    <w:rsid w:val="00F53F85"/>
    <w:rsid w:val="00F5498E"/>
    <w:rsid w:val="00F5500C"/>
    <w:rsid w:val="00F55281"/>
    <w:rsid w:val="00F57F79"/>
    <w:rsid w:val="00F6052A"/>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08B4"/>
    <w:rsid w:val="00F81111"/>
    <w:rsid w:val="00F821A7"/>
    <w:rsid w:val="00F82489"/>
    <w:rsid w:val="00F84E79"/>
    <w:rsid w:val="00F86475"/>
    <w:rsid w:val="00F86C5A"/>
    <w:rsid w:val="00F87C18"/>
    <w:rsid w:val="00F87ED6"/>
    <w:rsid w:val="00F90268"/>
    <w:rsid w:val="00F90B85"/>
    <w:rsid w:val="00F91424"/>
    <w:rsid w:val="00F91549"/>
    <w:rsid w:val="00F915B2"/>
    <w:rsid w:val="00F92231"/>
    <w:rsid w:val="00F92C82"/>
    <w:rsid w:val="00F939CF"/>
    <w:rsid w:val="00F939F9"/>
    <w:rsid w:val="00F9405C"/>
    <w:rsid w:val="00F95181"/>
    <w:rsid w:val="00F95B40"/>
    <w:rsid w:val="00F963C7"/>
    <w:rsid w:val="00F96745"/>
    <w:rsid w:val="00F96B14"/>
    <w:rsid w:val="00F975A4"/>
    <w:rsid w:val="00F97B17"/>
    <w:rsid w:val="00FA0260"/>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2CEB"/>
    <w:rsid w:val="00FB31D8"/>
    <w:rsid w:val="00FB3293"/>
    <w:rsid w:val="00FB36CC"/>
    <w:rsid w:val="00FB3806"/>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5A28"/>
    <w:rsid w:val="00FC5ABE"/>
    <w:rsid w:val="00FC62BF"/>
    <w:rsid w:val="00FC6348"/>
    <w:rsid w:val="00FD02DF"/>
    <w:rsid w:val="00FD0A82"/>
    <w:rsid w:val="00FD26F7"/>
    <w:rsid w:val="00FD2C4D"/>
    <w:rsid w:val="00FD314A"/>
    <w:rsid w:val="00FD3671"/>
    <w:rsid w:val="00FD36BE"/>
    <w:rsid w:val="00FD42D7"/>
    <w:rsid w:val="00FD471D"/>
    <w:rsid w:val="00FD4804"/>
    <w:rsid w:val="00FD5C45"/>
    <w:rsid w:val="00FD6111"/>
    <w:rsid w:val="00FD6F4A"/>
    <w:rsid w:val="00FD73AC"/>
    <w:rsid w:val="00FD775F"/>
    <w:rsid w:val="00FE0CB0"/>
    <w:rsid w:val="00FE1A18"/>
    <w:rsid w:val="00FE23CE"/>
    <w:rsid w:val="00FE37B4"/>
    <w:rsid w:val="00FE4580"/>
    <w:rsid w:val="00FE4777"/>
    <w:rsid w:val="00FE5CA0"/>
    <w:rsid w:val="00FE61B3"/>
    <w:rsid w:val="00FE656B"/>
    <w:rsid w:val="00FE67AC"/>
    <w:rsid w:val="00FE6F05"/>
    <w:rsid w:val="00FE7A29"/>
    <w:rsid w:val="00FE7C02"/>
    <w:rsid w:val="00FF06D1"/>
    <w:rsid w:val="00FF20AE"/>
    <w:rsid w:val="00FF2780"/>
    <w:rsid w:val="00FF27B1"/>
    <w:rsid w:val="00FF39BE"/>
    <w:rsid w:val="00FF3DA9"/>
    <w:rsid w:val="00FF3EAD"/>
    <w:rsid w:val="00FF442E"/>
    <w:rsid w:val="00FF4CDD"/>
    <w:rsid w:val="00FF67EE"/>
    <w:rsid w:val="00FF6CE6"/>
    <w:rsid w:val="00FF6E63"/>
    <w:rsid w:val="00FF7FAF"/>
    <w:rsid w:val="00FF7FCC"/>
    <w:rsid w:val="01F20245"/>
    <w:rsid w:val="02034DC1"/>
    <w:rsid w:val="02876DEA"/>
    <w:rsid w:val="098B286B"/>
    <w:rsid w:val="0CA54948"/>
    <w:rsid w:val="145B38E5"/>
    <w:rsid w:val="17061749"/>
    <w:rsid w:val="1891360A"/>
    <w:rsid w:val="29BE1D71"/>
    <w:rsid w:val="2D962E0C"/>
    <w:rsid w:val="2E3C335D"/>
    <w:rsid w:val="2E974A33"/>
    <w:rsid w:val="32BB104C"/>
    <w:rsid w:val="35537D6D"/>
    <w:rsid w:val="3C340A01"/>
    <w:rsid w:val="41045547"/>
    <w:rsid w:val="44B527C1"/>
    <w:rsid w:val="45BD778D"/>
    <w:rsid w:val="48556927"/>
    <w:rsid w:val="53E85DA8"/>
    <w:rsid w:val="540A6435"/>
    <w:rsid w:val="647B08D4"/>
    <w:rsid w:val="6AC47A1F"/>
    <w:rsid w:val="701F7BC1"/>
    <w:rsid w:val="71D7629D"/>
    <w:rsid w:val="79D33711"/>
    <w:rsid w:val="7ACE3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2A274949"/>
  <w15:docId w15:val="{2AEC9E85-BE15-46B9-B05F-BA2A2F9A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A3740"/>
    <w:pPr>
      <w:widowControl w:val="0"/>
      <w:spacing w:line="360" w:lineRule="exact"/>
      <w:ind w:firstLineChars="200" w:firstLine="200"/>
      <w:jc w:val="both"/>
    </w:pPr>
    <w:rPr>
      <w:kern w:val="2"/>
      <w:sz w:val="24"/>
      <w:szCs w:val="24"/>
    </w:rPr>
  </w:style>
  <w:style w:type="paragraph" w:styleId="1">
    <w:name w:val="heading 1"/>
    <w:basedOn w:val="a0"/>
    <w:next w:val="a0"/>
    <w:link w:val="10"/>
    <w:uiPriority w:val="9"/>
    <w:qFormat/>
    <w:pPr>
      <w:keepNext/>
      <w:spacing w:beforeLines="100" w:before="240" w:afterLines="100" w:after="240"/>
      <w:ind w:firstLineChars="0" w:firstLine="0"/>
      <w:jc w:val="center"/>
      <w:outlineLvl w:val="0"/>
    </w:pPr>
    <w:rPr>
      <w:rFonts w:eastAsia="黑体"/>
      <w:b/>
      <w:sz w:val="32"/>
      <w:lang w:val="zh-CN"/>
    </w:rPr>
  </w:style>
  <w:style w:type="paragraph" w:styleId="2">
    <w:name w:val="heading 2"/>
    <w:basedOn w:val="a0"/>
    <w:next w:val="a0"/>
    <w:link w:val="20"/>
    <w:uiPriority w:val="9"/>
    <w:unhideWhenUsed/>
    <w:qFormat/>
    <w:pPr>
      <w:keepNext/>
      <w:keepLines/>
      <w:spacing w:beforeLines="100" w:before="100" w:afterLines="100" w:after="100"/>
      <w:outlineLvl w:val="1"/>
    </w:pPr>
    <w:rPr>
      <w:rFonts w:eastAsia="黑体"/>
      <w:bCs/>
      <w:sz w:val="28"/>
      <w:szCs w:val="32"/>
      <w:lang w:val="zh-CN"/>
    </w:rPr>
  </w:style>
  <w:style w:type="paragraph" w:styleId="3">
    <w:name w:val="heading 3"/>
    <w:basedOn w:val="a0"/>
    <w:next w:val="a1"/>
    <w:link w:val="30"/>
    <w:uiPriority w:val="9"/>
    <w:qFormat/>
    <w:pPr>
      <w:keepNext/>
      <w:keepLines/>
      <w:tabs>
        <w:tab w:val="left" w:pos="561"/>
        <w:tab w:val="left" w:pos="720"/>
      </w:tabs>
      <w:overflowPunct w:val="0"/>
      <w:spacing w:beforeLines="100" w:before="240" w:afterLines="100" w:after="240"/>
      <w:ind w:firstLineChars="0" w:firstLine="0"/>
      <w:jc w:val="left"/>
      <w:outlineLvl w:val="2"/>
    </w:pPr>
    <w:rPr>
      <w:rFonts w:ascii="黑体" w:eastAsia="黑体" w:hAnsi="黑体"/>
      <w:szCs w:val="20"/>
      <w:lang w:val="zh-CN"/>
    </w:rPr>
  </w:style>
  <w:style w:type="paragraph" w:styleId="4">
    <w:name w:val="heading 4"/>
    <w:basedOn w:val="a0"/>
    <w:next w:val="a0"/>
    <w:link w:val="40"/>
    <w:uiPriority w:val="9"/>
    <w:qFormat/>
    <w:pPr>
      <w:keepNext/>
      <w:keepLines/>
      <w:tabs>
        <w:tab w:val="left" w:pos="720"/>
      </w:tabs>
      <w:overflowPunct w:val="0"/>
      <w:spacing w:beforeLines="100" w:before="100" w:afterLines="100" w:after="100"/>
      <w:jc w:val="left"/>
      <w:outlineLvl w:val="3"/>
    </w:pPr>
    <w:rPr>
      <w:rFonts w:ascii="Arial" w:eastAsia="黑体" w:hAnsi="Arial"/>
      <w:szCs w:val="20"/>
      <w:lang w:val="zh-CN"/>
    </w:rPr>
  </w:style>
  <w:style w:type="paragraph" w:styleId="5">
    <w:name w:val="heading 5"/>
    <w:basedOn w:val="a0"/>
    <w:next w:val="a0"/>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0"/>
    <w:next w:val="a0"/>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0"/>
    <w:next w:val="a0"/>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0"/>
    <w:next w:val="a0"/>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0"/>
    <w:next w:val="a0"/>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a5"/>
    <w:semiHidden/>
    <w:qFormat/>
    <w:pPr>
      <w:tabs>
        <w:tab w:val="left" w:pos="357"/>
      </w:tabs>
      <w:overflowPunct w:val="0"/>
    </w:pPr>
    <w:rPr>
      <w:sz w:val="18"/>
      <w:szCs w:val="20"/>
      <w:lang w:val="zh-CN"/>
    </w:rPr>
  </w:style>
  <w:style w:type="paragraph" w:styleId="a6">
    <w:name w:val="annotation subject"/>
    <w:basedOn w:val="a7"/>
    <w:next w:val="a7"/>
    <w:link w:val="a8"/>
    <w:uiPriority w:val="99"/>
    <w:semiHidden/>
    <w:unhideWhenUsed/>
    <w:qFormat/>
    <w:rPr>
      <w:b/>
      <w:bCs/>
    </w:rPr>
  </w:style>
  <w:style w:type="paragraph" w:styleId="a7">
    <w:name w:val="annotation text"/>
    <w:basedOn w:val="a0"/>
    <w:link w:val="a9"/>
    <w:uiPriority w:val="99"/>
    <w:semiHidden/>
    <w:unhideWhenUsed/>
    <w:qFormat/>
    <w:pPr>
      <w:jc w:val="left"/>
    </w:pPr>
  </w:style>
  <w:style w:type="paragraph" w:styleId="aa">
    <w:name w:val="Body Text First Indent"/>
    <w:basedOn w:val="a1"/>
    <w:link w:val="ab"/>
    <w:uiPriority w:val="99"/>
    <w:semiHidden/>
    <w:unhideWhenUsed/>
    <w:qFormat/>
    <w:pPr>
      <w:tabs>
        <w:tab w:val="clear" w:pos="357"/>
      </w:tabs>
      <w:overflowPunct/>
      <w:spacing w:after="120"/>
      <w:ind w:firstLineChars="100" w:firstLine="420"/>
    </w:pPr>
    <w:rPr>
      <w:sz w:val="21"/>
      <w:szCs w:val="24"/>
      <w:lang w:val="en-US"/>
    </w:rPr>
  </w:style>
  <w:style w:type="paragraph" w:styleId="ac">
    <w:name w:val="caption"/>
    <w:basedOn w:val="a0"/>
    <w:next w:val="a0"/>
    <w:uiPriority w:val="35"/>
    <w:unhideWhenUsed/>
    <w:qFormat/>
    <w:pPr>
      <w:spacing w:line="360" w:lineRule="atLeast"/>
      <w:ind w:firstLineChars="0" w:firstLine="0"/>
    </w:pPr>
    <w:rPr>
      <w:rFonts w:ascii="Cambria" w:eastAsia="黑体" w:hAnsi="Cambria"/>
      <w:sz w:val="20"/>
      <w:szCs w:val="20"/>
    </w:rPr>
  </w:style>
  <w:style w:type="paragraph" w:styleId="ad">
    <w:name w:val="Document Map"/>
    <w:basedOn w:val="a0"/>
    <w:link w:val="ae"/>
    <w:uiPriority w:val="99"/>
    <w:semiHidden/>
    <w:unhideWhenUsed/>
    <w:qFormat/>
    <w:pPr>
      <w:spacing w:line="240" w:lineRule="auto"/>
      <w:ind w:firstLineChars="0" w:firstLine="0"/>
    </w:pPr>
    <w:rPr>
      <w:rFonts w:ascii="宋体"/>
      <w:kern w:val="0"/>
      <w:sz w:val="18"/>
      <w:szCs w:val="18"/>
    </w:rPr>
  </w:style>
  <w:style w:type="paragraph" w:styleId="af">
    <w:name w:val="Body Text Indent"/>
    <w:basedOn w:val="a0"/>
    <w:link w:val="af0"/>
    <w:uiPriority w:val="99"/>
    <w:unhideWhenUsed/>
    <w:qFormat/>
    <w:pPr>
      <w:spacing w:after="120"/>
      <w:ind w:leftChars="200" w:left="420"/>
    </w:pPr>
    <w:rPr>
      <w:lang w:val="zh-CN"/>
    </w:rPr>
  </w:style>
  <w:style w:type="paragraph" w:styleId="TOC3">
    <w:name w:val="toc 3"/>
    <w:basedOn w:val="a0"/>
    <w:next w:val="a0"/>
    <w:uiPriority w:val="39"/>
    <w:unhideWhenUsed/>
    <w:qFormat/>
    <w:pPr>
      <w:ind w:leftChars="400" w:left="840"/>
    </w:pPr>
  </w:style>
  <w:style w:type="paragraph" w:styleId="af1">
    <w:name w:val="Plain Text"/>
    <w:basedOn w:val="a0"/>
    <w:link w:val="af2"/>
    <w:semiHidden/>
    <w:qFormat/>
    <w:rPr>
      <w:rFonts w:ascii="宋体" w:hAnsi="Courier New"/>
      <w:szCs w:val="21"/>
    </w:rPr>
  </w:style>
  <w:style w:type="paragraph" w:styleId="af3">
    <w:name w:val="Date"/>
    <w:basedOn w:val="a0"/>
    <w:next w:val="a0"/>
    <w:link w:val="af4"/>
    <w:uiPriority w:val="99"/>
    <w:unhideWhenUsed/>
    <w:qFormat/>
    <w:pPr>
      <w:ind w:leftChars="2500" w:left="100"/>
    </w:pPr>
    <w:rPr>
      <w:lang w:val="zh-CN"/>
    </w:rPr>
  </w:style>
  <w:style w:type="paragraph" w:styleId="21">
    <w:name w:val="Body Text Indent 2"/>
    <w:basedOn w:val="a0"/>
    <w:link w:val="22"/>
    <w:pPr>
      <w:spacing w:line="240" w:lineRule="auto"/>
      <w:ind w:firstLine="420"/>
    </w:pPr>
  </w:style>
  <w:style w:type="paragraph" w:styleId="af5">
    <w:name w:val="endnote text"/>
    <w:basedOn w:val="a0"/>
    <w:link w:val="af6"/>
    <w:uiPriority w:val="99"/>
    <w:semiHidden/>
    <w:unhideWhenUsed/>
    <w:pPr>
      <w:snapToGrid w:val="0"/>
      <w:spacing w:line="240" w:lineRule="auto"/>
      <w:ind w:firstLineChars="0" w:firstLine="0"/>
      <w:jc w:val="left"/>
    </w:pPr>
    <w:rPr>
      <w:kern w:val="0"/>
      <w:sz w:val="20"/>
      <w:szCs w:val="20"/>
    </w:rPr>
  </w:style>
  <w:style w:type="paragraph" w:styleId="af7">
    <w:name w:val="Balloon Text"/>
    <w:basedOn w:val="a0"/>
    <w:link w:val="af8"/>
    <w:uiPriority w:val="99"/>
    <w:unhideWhenUsed/>
    <w:qFormat/>
    <w:pPr>
      <w:spacing w:line="240" w:lineRule="auto"/>
    </w:pPr>
    <w:rPr>
      <w:sz w:val="18"/>
      <w:szCs w:val="18"/>
    </w:rPr>
  </w:style>
  <w:style w:type="paragraph" w:styleId="af9">
    <w:name w:val="footer"/>
    <w:basedOn w:val="a0"/>
    <w:link w:val="afa"/>
    <w:uiPriority w:val="99"/>
    <w:qFormat/>
    <w:pPr>
      <w:tabs>
        <w:tab w:val="center" w:pos="4153"/>
        <w:tab w:val="right" w:pos="8306"/>
      </w:tabs>
      <w:snapToGrid w:val="0"/>
      <w:jc w:val="left"/>
    </w:pPr>
    <w:rPr>
      <w:sz w:val="18"/>
      <w:szCs w:val="18"/>
      <w:lang w:val="zh-CN"/>
    </w:rPr>
  </w:style>
  <w:style w:type="paragraph" w:styleId="23">
    <w:name w:val="Body Text First Indent 2"/>
    <w:basedOn w:val="af"/>
    <w:link w:val="24"/>
    <w:qFormat/>
    <w:pPr>
      <w:spacing w:line="240" w:lineRule="auto"/>
      <w:ind w:firstLine="420"/>
    </w:pPr>
  </w:style>
  <w:style w:type="paragraph" w:styleId="afb">
    <w:name w:val="header"/>
    <w:basedOn w:val="a0"/>
    <w:link w:val="afc"/>
    <w:uiPriority w:val="99"/>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a0"/>
    <w:next w:val="a0"/>
    <w:uiPriority w:val="39"/>
    <w:unhideWhenUsed/>
    <w:qFormat/>
    <w:pPr>
      <w:tabs>
        <w:tab w:val="right" w:leader="dot" w:pos="8777"/>
      </w:tabs>
      <w:ind w:firstLineChars="0" w:firstLine="0"/>
    </w:pPr>
    <w:rPr>
      <w:sz w:val="28"/>
      <w:szCs w:val="28"/>
    </w:rPr>
  </w:style>
  <w:style w:type="paragraph" w:styleId="afd">
    <w:name w:val="footnote text"/>
    <w:basedOn w:val="a0"/>
    <w:link w:val="afe"/>
    <w:uiPriority w:val="99"/>
    <w:unhideWhenUsed/>
    <w:pPr>
      <w:widowControl/>
      <w:snapToGrid w:val="0"/>
      <w:spacing w:before="156" w:after="156" w:line="240" w:lineRule="auto"/>
      <w:ind w:firstLineChars="0" w:firstLine="0"/>
      <w:jc w:val="left"/>
    </w:pPr>
    <w:rPr>
      <w:rFonts w:asciiTheme="minorHAnsi" w:eastAsiaTheme="minorEastAsia" w:hAnsiTheme="minorHAnsi" w:cstheme="minorBidi"/>
      <w:sz w:val="18"/>
      <w:szCs w:val="18"/>
    </w:rPr>
  </w:style>
  <w:style w:type="paragraph" w:styleId="TOC2">
    <w:name w:val="toc 2"/>
    <w:basedOn w:val="a0"/>
    <w:next w:val="a0"/>
    <w:uiPriority w:val="39"/>
    <w:unhideWhenUsed/>
    <w:qFormat/>
    <w:pPr>
      <w:ind w:leftChars="200" w:left="420"/>
    </w:pPr>
  </w:style>
  <w:style w:type="paragraph" w:styleId="HTML">
    <w:name w:val="HTML Preformatted"/>
    <w:basedOn w:val="a0"/>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f">
    <w:name w:val="Normal (Web)"/>
    <w:basedOn w:val="a0"/>
    <w:uiPriority w:val="99"/>
    <w:unhideWhenUsed/>
    <w:qFormat/>
    <w:pPr>
      <w:widowControl/>
      <w:spacing w:before="100" w:beforeAutospacing="1" w:after="100" w:afterAutospacing="1"/>
      <w:jc w:val="left"/>
    </w:pPr>
    <w:rPr>
      <w:rFonts w:ascii="宋体" w:hAnsi="宋体" w:cs="宋体"/>
      <w:kern w:val="0"/>
    </w:rPr>
  </w:style>
  <w:style w:type="paragraph" w:styleId="aff0">
    <w:name w:val="Title"/>
    <w:basedOn w:val="a0"/>
    <w:next w:val="a0"/>
    <w:link w:val="aff1"/>
    <w:uiPriority w:val="10"/>
    <w:qFormat/>
    <w:pPr>
      <w:spacing w:before="240" w:after="60"/>
      <w:jc w:val="center"/>
      <w:outlineLvl w:val="0"/>
    </w:pPr>
    <w:rPr>
      <w:rFonts w:asciiTheme="majorHAnsi" w:eastAsiaTheme="majorEastAsia" w:hAnsiTheme="majorHAnsi" w:cstheme="majorBidi"/>
      <w:b/>
      <w:bCs/>
      <w:sz w:val="32"/>
      <w:szCs w:val="32"/>
    </w:rPr>
  </w:style>
  <w:style w:type="character" w:styleId="aff2">
    <w:name w:val="page number"/>
    <w:basedOn w:val="a2"/>
    <w:qFormat/>
  </w:style>
  <w:style w:type="character" w:styleId="aff3">
    <w:name w:val="FollowedHyperlink"/>
    <w:basedOn w:val="a2"/>
    <w:uiPriority w:val="99"/>
    <w:semiHidden/>
    <w:unhideWhenUsed/>
    <w:qFormat/>
    <w:rPr>
      <w:color w:val="800080" w:themeColor="followedHyperlink"/>
      <w:u w:val="single"/>
    </w:rPr>
  </w:style>
  <w:style w:type="character" w:styleId="aff4">
    <w:name w:val="Hyperlink"/>
    <w:uiPriority w:val="99"/>
    <w:unhideWhenUsed/>
    <w:qFormat/>
    <w:rPr>
      <w:color w:val="0000FF"/>
      <w:u w:val="single"/>
    </w:rPr>
  </w:style>
  <w:style w:type="character" w:styleId="aff5">
    <w:name w:val="annotation reference"/>
    <w:basedOn w:val="a2"/>
    <w:uiPriority w:val="99"/>
    <w:unhideWhenUsed/>
    <w:qFormat/>
    <w:rPr>
      <w:sz w:val="21"/>
      <w:szCs w:val="21"/>
    </w:rPr>
  </w:style>
  <w:style w:type="character" w:styleId="aff6">
    <w:name w:val="footnote reference"/>
    <w:basedOn w:val="a2"/>
    <w:uiPriority w:val="99"/>
    <w:semiHidden/>
    <w:unhideWhenUsed/>
    <w:qFormat/>
    <w:rPr>
      <w:vertAlign w:val="superscript"/>
    </w:rPr>
  </w:style>
  <w:style w:type="table" w:styleId="aff7">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qFormat/>
    <w:rPr>
      <w:rFonts w:eastAsia="黑体"/>
      <w:b/>
      <w:kern w:val="2"/>
      <w:sz w:val="32"/>
      <w:szCs w:val="24"/>
      <w:lang w:val="zh-CN"/>
    </w:rPr>
  </w:style>
  <w:style w:type="character" w:customStyle="1" w:styleId="20">
    <w:name w:val="标题 2 字符"/>
    <w:link w:val="2"/>
    <w:uiPriority w:val="9"/>
    <w:qFormat/>
    <w:rPr>
      <w:rFonts w:eastAsia="黑体"/>
      <w:bCs/>
      <w:kern w:val="2"/>
      <w:sz w:val="28"/>
      <w:szCs w:val="32"/>
      <w:lang w:val="zh-CN"/>
    </w:rPr>
  </w:style>
  <w:style w:type="character" w:customStyle="1" w:styleId="a5">
    <w:name w:val="正文文本 字符"/>
    <w:link w:val="a1"/>
    <w:semiHidden/>
    <w:qFormat/>
    <w:rPr>
      <w:kern w:val="2"/>
      <w:sz w:val="18"/>
    </w:rPr>
  </w:style>
  <w:style w:type="character" w:customStyle="1" w:styleId="30">
    <w:name w:val="标题 3 字符"/>
    <w:link w:val="3"/>
    <w:uiPriority w:val="9"/>
    <w:qFormat/>
    <w:rPr>
      <w:rFonts w:ascii="黑体" w:eastAsia="黑体" w:hAnsi="黑体"/>
      <w:kern w:val="2"/>
      <w:sz w:val="24"/>
      <w:lang w:val="zh-CN" w:eastAsia="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f0">
    <w:name w:val="正文文本缩进 字符"/>
    <w:link w:val="af"/>
    <w:uiPriority w:val="99"/>
    <w:qFormat/>
    <w:rPr>
      <w:kern w:val="2"/>
      <w:sz w:val="21"/>
      <w:szCs w:val="24"/>
    </w:rPr>
  </w:style>
  <w:style w:type="character" w:customStyle="1" w:styleId="af4">
    <w:name w:val="日期 字符"/>
    <w:link w:val="af3"/>
    <w:uiPriority w:val="99"/>
    <w:qFormat/>
    <w:rPr>
      <w:kern w:val="2"/>
      <w:sz w:val="21"/>
      <w:szCs w:val="24"/>
    </w:rPr>
  </w:style>
  <w:style w:type="character" w:customStyle="1" w:styleId="af8">
    <w:name w:val="批注框文本 字符"/>
    <w:basedOn w:val="a2"/>
    <w:link w:val="af7"/>
    <w:uiPriority w:val="99"/>
    <w:qFormat/>
    <w:rPr>
      <w:kern w:val="2"/>
      <w:sz w:val="18"/>
      <w:szCs w:val="18"/>
    </w:rPr>
  </w:style>
  <w:style w:type="character" w:customStyle="1" w:styleId="afa">
    <w:name w:val="页脚 字符"/>
    <w:link w:val="af9"/>
    <w:uiPriority w:val="99"/>
    <w:qFormat/>
    <w:rPr>
      <w:kern w:val="2"/>
      <w:sz w:val="18"/>
      <w:szCs w:val="18"/>
    </w:rPr>
  </w:style>
  <w:style w:type="character" w:customStyle="1" w:styleId="24">
    <w:name w:val="正文文本首行缩进 2 字符"/>
    <w:basedOn w:val="af0"/>
    <w:link w:val="23"/>
    <w:qFormat/>
    <w:rPr>
      <w:kern w:val="2"/>
      <w:sz w:val="21"/>
      <w:szCs w:val="24"/>
    </w:rPr>
  </w:style>
  <w:style w:type="character" w:customStyle="1" w:styleId="afc">
    <w:name w:val="页眉 字符"/>
    <w:link w:val="afb"/>
    <w:uiPriority w:val="99"/>
    <w:qFormat/>
    <w:rPr>
      <w:kern w:val="2"/>
      <w:sz w:val="18"/>
      <w:szCs w:val="18"/>
    </w:rPr>
  </w:style>
  <w:style w:type="paragraph" w:customStyle="1" w:styleId="TextofReference">
    <w:name w:val="Text of Reference"/>
    <w:qFormat/>
    <w:pPr>
      <w:numPr>
        <w:numId w:val="1"/>
      </w:numPr>
      <w:spacing w:line="260" w:lineRule="exact"/>
      <w:jc w:val="both"/>
    </w:pPr>
    <w:rPr>
      <w:sz w:val="15"/>
    </w:rPr>
  </w:style>
  <w:style w:type="paragraph" w:customStyle="1" w:styleId="wang">
    <w:name w:val="wang论文"/>
    <w:basedOn w:val="afb"/>
    <w:link w:val="wangChar"/>
    <w:qFormat/>
    <w:pPr>
      <w:pBdr>
        <w:bottom w:val="thinThickSmallGap" w:sz="24" w:space="1" w:color="auto"/>
      </w:pBdr>
      <w:ind w:firstLine="360"/>
      <w:jc w:val="right"/>
    </w:pPr>
  </w:style>
  <w:style w:type="character" w:customStyle="1" w:styleId="wangChar">
    <w:name w:val="wang论文 Char"/>
    <w:basedOn w:val="afc"/>
    <w:link w:val="wang"/>
    <w:qFormat/>
    <w:rPr>
      <w:kern w:val="2"/>
      <w:sz w:val="18"/>
      <w:szCs w:val="18"/>
    </w:rPr>
  </w:style>
  <w:style w:type="table" w:customStyle="1" w:styleId="11">
    <w:name w:val="浅色底纹1"/>
    <w:basedOn w:val="a3"/>
    <w:uiPriority w:val="60"/>
    <w:qFormat/>
    <w:rPr>
      <w:rFonts w:ascii="Calibri" w:hAnsi="Calibri"/>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2">
    <w:name w:val="列出段落1"/>
    <w:basedOn w:val="a0"/>
    <w:uiPriority w:val="34"/>
    <w:qFormat/>
    <w:pPr>
      <w:spacing w:line="240" w:lineRule="auto"/>
      <w:ind w:firstLine="420"/>
    </w:pPr>
    <w:rPr>
      <w:rFonts w:ascii="Calibri" w:hAnsi="Calibri"/>
      <w:szCs w:val="22"/>
    </w:rPr>
  </w:style>
  <w:style w:type="paragraph" w:customStyle="1" w:styleId="aff8">
    <w:name w:val="论文正文"/>
    <w:basedOn w:val="a0"/>
    <w:qFormat/>
    <w:pPr>
      <w:spacing w:line="360" w:lineRule="atLeast"/>
      <w:ind w:firstLineChars="0" w:firstLine="0"/>
    </w:pPr>
    <w:rPr>
      <w:rFonts w:asciiTheme="minorHAnsi" w:eastAsiaTheme="minorEastAsia" w:hAnsiTheme="minorHAnsi" w:cstheme="minorBidi"/>
      <w:szCs w:val="22"/>
    </w:rPr>
  </w:style>
  <w:style w:type="paragraph" w:customStyle="1" w:styleId="MTDisplayEquation">
    <w:name w:val="MTDisplayEquation"/>
    <w:basedOn w:val="aff8"/>
    <w:next w:val="a0"/>
    <w:qFormat/>
    <w:pPr>
      <w:tabs>
        <w:tab w:val="center" w:pos="4400"/>
        <w:tab w:val="right" w:pos="8780"/>
      </w:tabs>
      <w:ind w:firstLineChars="200" w:firstLine="420"/>
    </w:pPr>
  </w:style>
  <w:style w:type="paragraph" w:customStyle="1" w:styleId="13">
    <w:name w:val="正文1"/>
    <w:basedOn w:val="a0"/>
    <w:qFormat/>
    <w:pPr>
      <w:spacing w:line="312" w:lineRule="atLeast"/>
      <w:ind w:firstLineChars="0" w:firstLine="0"/>
      <w:jc w:val="center"/>
    </w:pPr>
    <w:rPr>
      <w:rFonts w:ascii="宋体" w:hAnsi="宋体"/>
      <w:color w:val="000000"/>
      <w:szCs w:val="21"/>
    </w:rPr>
  </w:style>
  <w:style w:type="paragraph" w:customStyle="1" w:styleId="25">
    <w:name w:val="样式 首行缩进:  2 字符"/>
    <w:basedOn w:val="a0"/>
    <w:qFormat/>
    <w:pPr>
      <w:tabs>
        <w:tab w:val="left" w:pos="4680"/>
      </w:tabs>
      <w:ind w:firstLine="560"/>
      <w:jc w:val="center"/>
    </w:pPr>
    <w:rPr>
      <w:rFonts w:cs="宋体"/>
      <w:szCs w:val="20"/>
    </w:rPr>
  </w:style>
  <w:style w:type="paragraph" w:customStyle="1" w:styleId="110">
    <w:name w:val="列出段落11"/>
    <w:basedOn w:val="a0"/>
    <w:uiPriority w:val="99"/>
    <w:qFormat/>
    <w:pPr>
      <w:spacing w:line="240" w:lineRule="auto"/>
      <w:ind w:firstLine="420"/>
    </w:pPr>
    <w:rPr>
      <w:rFonts w:ascii="Calibri" w:hAnsi="Calibri"/>
      <w:szCs w:val="22"/>
    </w:rPr>
  </w:style>
  <w:style w:type="paragraph" w:customStyle="1" w:styleId="aff9">
    <w:name w:val="文档正文"/>
    <w:basedOn w:val="a0"/>
    <w:link w:val="Char"/>
    <w:qFormat/>
    <w:pPr>
      <w:snapToGrid w:val="0"/>
      <w:spacing w:line="360" w:lineRule="auto"/>
      <w:ind w:firstLine="480"/>
    </w:pPr>
    <w:rPr>
      <w:rFonts w:cs="宋体"/>
      <w:snapToGrid w:val="0"/>
      <w:szCs w:val="20"/>
    </w:rPr>
  </w:style>
  <w:style w:type="character" w:customStyle="1" w:styleId="Char">
    <w:name w:val="文档正文 Char"/>
    <w:link w:val="aff9"/>
    <w:qFormat/>
    <w:rPr>
      <w:rFonts w:cs="宋体"/>
      <w:snapToGrid w:val="0"/>
      <w:kern w:val="2"/>
      <w:sz w:val="24"/>
    </w:rPr>
  </w:style>
  <w:style w:type="table" w:customStyle="1" w:styleId="14">
    <w:name w:val="网格型1"/>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e">
    <w:name w:val="脚注文本 字符"/>
    <w:basedOn w:val="a2"/>
    <w:link w:val="afd"/>
    <w:uiPriority w:val="99"/>
    <w:qFormat/>
    <w:rPr>
      <w:rFonts w:asciiTheme="minorHAnsi" w:eastAsiaTheme="minorEastAsia" w:hAnsiTheme="minorHAnsi" w:cstheme="minorBidi"/>
      <w:kern w:val="2"/>
      <w:sz w:val="18"/>
      <w:szCs w:val="18"/>
    </w:rPr>
  </w:style>
  <w:style w:type="table" w:customStyle="1" w:styleId="26">
    <w:name w:val="网格型2"/>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0"/>
    <w:uiPriority w:val="34"/>
    <w:qFormat/>
    <w:pPr>
      <w:ind w:firstLine="420"/>
    </w:pPr>
  </w:style>
  <w:style w:type="character" w:customStyle="1" w:styleId="fontstyle01">
    <w:name w:val="fontstyle01"/>
    <w:basedOn w:val="a2"/>
    <w:qFormat/>
    <w:rPr>
      <w:rFonts w:ascii="TimesNewRomanPSMT" w:hAnsi="TimesNewRomanPSMT" w:hint="default"/>
      <w:color w:val="000000"/>
      <w:sz w:val="18"/>
      <w:szCs w:val="18"/>
    </w:rPr>
  </w:style>
  <w:style w:type="character" w:customStyle="1" w:styleId="fontstyle21">
    <w:name w:val="fontstyle21"/>
    <w:basedOn w:val="a2"/>
    <w:qFormat/>
    <w:rPr>
      <w:rFonts w:ascii="宋体" w:eastAsia="宋体" w:hAnsi="宋体" w:hint="eastAsia"/>
      <w:color w:val="000000"/>
      <w:sz w:val="18"/>
      <w:szCs w:val="18"/>
    </w:rPr>
  </w:style>
  <w:style w:type="character" w:customStyle="1" w:styleId="fontstyle31">
    <w:name w:val="fontstyle31"/>
    <w:basedOn w:val="a2"/>
    <w:qFormat/>
    <w:rPr>
      <w:rFonts w:ascii="TimesNewRomanPS-ItalicMT" w:hAnsi="TimesNewRomanPS-ItalicMT" w:hint="default"/>
      <w:i/>
      <w:iCs/>
      <w:color w:val="000000"/>
      <w:sz w:val="18"/>
      <w:szCs w:val="18"/>
    </w:rPr>
  </w:style>
  <w:style w:type="character" w:customStyle="1" w:styleId="a9">
    <w:name w:val="批注文字 字符"/>
    <w:basedOn w:val="a2"/>
    <w:link w:val="a7"/>
    <w:uiPriority w:val="99"/>
    <w:semiHidden/>
    <w:qFormat/>
    <w:rPr>
      <w:kern w:val="2"/>
      <w:sz w:val="21"/>
      <w:szCs w:val="24"/>
    </w:rPr>
  </w:style>
  <w:style w:type="character" w:customStyle="1" w:styleId="a8">
    <w:name w:val="批注主题 字符"/>
    <w:basedOn w:val="a9"/>
    <w:link w:val="a6"/>
    <w:uiPriority w:val="99"/>
    <w:semiHidden/>
    <w:qFormat/>
    <w:rPr>
      <w:b/>
      <w:bCs/>
      <w:kern w:val="2"/>
      <w:sz w:val="21"/>
      <w:szCs w:val="24"/>
    </w:rPr>
  </w:style>
  <w:style w:type="character" w:styleId="affb">
    <w:name w:val="Placeholder Text"/>
    <w:basedOn w:val="a2"/>
    <w:uiPriority w:val="99"/>
    <w:unhideWhenUsed/>
    <w:qFormat/>
    <w:rPr>
      <w:color w:val="808080"/>
    </w:rPr>
  </w:style>
  <w:style w:type="paragraph" w:customStyle="1" w:styleId="a">
    <w:name w:val="参考文献"/>
    <w:basedOn w:val="aff9"/>
    <w:qFormat/>
    <w:pPr>
      <w:numPr>
        <w:numId w:val="2"/>
      </w:numPr>
      <w:tabs>
        <w:tab w:val="left" w:pos="518"/>
      </w:tabs>
      <w:ind w:firstLineChars="0" w:firstLine="0"/>
    </w:pPr>
    <w:rPr>
      <w:rFonts w:cs="Times New Roman"/>
      <w:kern w:val="0"/>
    </w:rPr>
  </w:style>
  <w:style w:type="paragraph" w:customStyle="1" w:styleId="affc">
    <w:name w:val="公式"/>
    <w:basedOn w:val="a0"/>
    <w:qFormat/>
    <w:pPr>
      <w:tabs>
        <w:tab w:val="center" w:pos="4200"/>
        <w:tab w:val="right" w:pos="8610"/>
      </w:tabs>
      <w:spacing w:line="360" w:lineRule="atLeast"/>
      <w:ind w:firstLineChars="0" w:firstLine="0"/>
    </w:pPr>
    <w:rPr>
      <w:szCs w:val="22"/>
    </w:rPr>
  </w:style>
  <w:style w:type="paragraph" w:customStyle="1" w:styleId="DecimalAligned">
    <w:name w:val="Decimal Aligned"/>
    <w:basedOn w:val="a0"/>
    <w:uiPriority w:val="40"/>
    <w:qFormat/>
    <w:pPr>
      <w:widowControl/>
      <w:tabs>
        <w:tab w:val="decimal" w:pos="360"/>
      </w:tabs>
      <w:spacing w:after="200" w:line="276" w:lineRule="auto"/>
      <w:ind w:firstLineChars="0" w:firstLine="0"/>
      <w:jc w:val="left"/>
    </w:pPr>
    <w:rPr>
      <w:rFonts w:ascii="Calibri" w:hAnsi="Calibri"/>
      <w:kern w:val="0"/>
      <w:sz w:val="22"/>
      <w:szCs w:val="22"/>
    </w:rPr>
  </w:style>
  <w:style w:type="character" w:customStyle="1" w:styleId="15">
    <w:name w:val="不明显强调1"/>
    <w:uiPriority w:val="19"/>
    <w:qFormat/>
    <w:rPr>
      <w:i/>
      <w:iCs/>
    </w:rPr>
  </w:style>
  <w:style w:type="character" w:customStyle="1" w:styleId="HTML0">
    <w:name w:val="HTML 预设格式 字符"/>
    <w:basedOn w:val="a2"/>
    <w:link w:val="HTML"/>
    <w:uiPriority w:val="99"/>
    <w:semiHidden/>
    <w:qFormat/>
    <w:rPr>
      <w:rFonts w:ascii="宋体" w:hAnsi="宋体" w:cs="宋体"/>
      <w:sz w:val="24"/>
      <w:szCs w:val="24"/>
    </w:rPr>
  </w:style>
  <w:style w:type="character" w:customStyle="1" w:styleId="HTMLChar1">
    <w:name w:val="HTML 预设格式 Char1"/>
    <w:basedOn w:val="a2"/>
    <w:uiPriority w:val="99"/>
    <w:semiHidden/>
    <w:qFormat/>
    <w:rPr>
      <w:rFonts w:ascii="Courier New" w:hAnsi="Courier New" w:cs="Courier New"/>
      <w:kern w:val="2"/>
    </w:rPr>
  </w:style>
  <w:style w:type="character" w:customStyle="1" w:styleId="af6">
    <w:name w:val="尾注文本 字符"/>
    <w:basedOn w:val="a2"/>
    <w:link w:val="af5"/>
    <w:uiPriority w:val="99"/>
    <w:semiHidden/>
    <w:qFormat/>
  </w:style>
  <w:style w:type="character" w:customStyle="1" w:styleId="Char1">
    <w:name w:val="尾注文本 Char1"/>
    <w:basedOn w:val="a2"/>
    <w:uiPriority w:val="99"/>
    <w:semiHidden/>
    <w:qFormat/>
    <w:rPr>
      <w:kern w:val="2"/>
      <w:sz w:val="21"/>
      <w:szCs w:val="24"/>
    </w:rPr>
  </w:style>
  <w:style w:type="character" w:customStyle="1" w:styleId="apple-style-span">
    <w:name w:val="apple-style-span"/>
    <w:basedOn w:val="a2"/>
    <w:qFormat/>
  </w:style>
  <w:style w:type="paragraph" w:customStyle="1" w:styleId="TOC10">
    <w:name w:val="TOC 标题1"/>
    <w:basedOn w:val="1"/>
    <w:next w:val="a0"/>
    <w:uiPriority w:val="39"/>
    <w:unhideWhenUsed/>
    <w:qFormat/>
    <w:pPr>
      <w:keepLines/>
      <w:widowControl/>
      <w:spacing w:beforeLines="0" w:before="0" w:afterLines="0" w:after="0" w:line="259" w:lineRule="auto"/>
      <w:jc w:val="left"/>
      <w:outlineLvl w:val="9"/>
    </w:pPr>
    <w:rPr>
      <w:rFonts w:asciiTheme="majorHAnsi" w:eastAsiaTheme="majorEastAsia" w:hAnsiTheme="majorHAnsi" w:cstheme="majorBidi"/>
      <w:color w:val="365F91" w:themeColor="accent1" w:themeShade="BF"/>
      <w:kern w:val="0"/>
      <w:szCs w:val="32"/>
      <w:lang w:val="en-US"/>
    </w:rPr>
  </w:style>
  <w:style w:type="character" w:customStyle="1" w:styleId="ae">
    <w:name w:val="文档结构图 字符"/>
    <w:basedOn w:val="a2"/>
    <w:link w:val="ad"/>
    <w:uiPriority w:val="99"/>
    <w:semiHidden/>
    <w:qFormat/>
    <w:rPr>
      <w:rFonts w:ascii="宋体"/>
      <w:sz w:val="18"/>
      <w:szCs w:val="18"/>
    </w:rPr>
  </w:style>
  <w:style w:type="character" w:customStyle="1" w:styleId="Char10">
    <w:name w:val="文档结构图 Char1"/>
    <w:basedOn w:val="a2"/>
    <w:uiPriority w:val="99"/>
    <w:semiHidden/>
    <w:qFormat/>
    <w:rPr>
      <w:rFonts w:ascii="Microsoft YaHei UI" w:eastAsia="Microsoft YaHei UI"/>
      <w:kern w:val="2"/>
      <w:sz w:val="18"/>
      <w:szCs w:val="18"/>
    </w:rPr>
  </w:style>
  <w:style w:type="character" w:customStyle="1" w:styleId="22">
    <w:name w:val="正文文本缩进 2 字符"/>
    <w:basedOn w:val="a2"/>
    <w:link w:val="21"/>
    <w:qFormat/>
    <w:rPr>
      <w:kern w:val="2"/>
      <w:sz w:val="21"/>
      <w:szCs w:val="24"/>
    </w:rPr>
  </w:style>
  <w:style w:type="character" w:customStyle="1" w:styleId="af2">
    <w:name w:val="纯文本 字符"/>
    <w:basedOn w:val="a2"/>
    <w:link w:val="af1"/>
    <w:semiHidden/>
    <w:qFormat/>
    <w:rPr>
      <w:rFonts w:ascii="宋体" w:hAnsi="Courier New"/>
      <w:kern w:val="2"/>
      <w:sz w:val="21"/>
      <w:szCs w:val="21"/>
    </w:rPr>
  </w:style>
  <w:style w:type="character" w:customStyle="1" w:styleId="ab">
    <w:name w:val="正文文本首行缩进 字符"/>
    <w:basedOn w:val="a5"/>
    <w:link w:val="aa"/>
    <w:uiPriority w:val="99"/>
    <w:semiHidden/>
    <w:qFormat/>
    <w:rPr>
      <w:kern w:val="2"/>
      <w:sz w:val="21"/>
      <w:szCs w:val="24"/>
    </w:rPr>
  </w:style>
  <w:style w:type="character" w:customStyle="1" w:styleId="aff1">
    <w:name w:val="标题 字符"/>
    <w:basedOn w:val="a2"/>
    <w:link w:val="aff0"/>
    <w:uiPriority w:val="10"/>
    <w:qFormat/>
    <w:rPr>
      <w:rFonts w:asciiTheme="majorHAnsi" w:eastAsiaTheme="majorEastAsia" w:hAnsiTheme="majorHAnsi" w:cstheme="majorBidi"/>
      <w:b/>
      <w:bCs/>
      <w:kern w:val="2"/>
      <w:sz w:val="32"/>
      <w:szCs w:val="32"/>
    </w:rPr>
  </w:style>
  <w:style w:type="character" w:styleId="affd">
    <w:name w:val="Strong"/>
    <w:basedOn w:val="a2"/>
    <w:uiPriority w:val="22"/>
    <w:qFormat/>
    <w:rsid w:val="00D34D96"/>
    <w:rPr>
      <w:b/>
      <w:bCs/>
    </w:rPr>
  </w:style>
  <w:style w:type="table" w:customStyle="1" w:styleId="51">
    <w:name w:val="网格型5"/>
    <w:basedOn w:val="a3"/>
    <w:next w:val="aff7"/>
    <w:uiPriority w:val="39"/>
    <w:rsid w:val="0070513F"/>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e">
    <w:name w:val="table of figures"/>
    <w:basedOn w:val="a0"/>
    <w:next w:val="a0"/>
    <w:uiPriority w:val="99"/>
    <w:unhideWhenUsed/>
    <w:rsid w:val="00E75C7B"/>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image" Target="media/image5.png"/><Relationship Id="rId21" Type="http://schemas.openxmlformats.org/officeDocument/2006/relationships/header" Target="header7.xml"/><Relationship Id="rId34" Type="http://schemas.openxmlformats.org/officeDocument/2006/relationships/header" Target="header11.xml"/><Relationship Id="rId42" Type="http://schemas.openxmlformats.org/officeDocument/2006/relationships/image" Target="media/image8.png"/><Relationship Id="rId47" Type="http://schemas.openxmlformats.org/officeDocument/2006/relationships/header" Target="header17.xml"/><Relationship Id="rId50" Type="http://schemas.openxmlformats.org/officeDocument/2006/relationships/header" Target="header19.xml"/><Relationship Id="rId55" Type="http://schemas.openxmlformats.org/officeDocument/2006/relationships/header" Target="header2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0.xml"/><Relationship Id="rId11" Type="http://schemas.openxmlformats.org/officeDocument/2006/relationships/header" Target="header1.xml"/><Relationship Id="rId24" Type="http://schemas.openxmlformats.org/officeDocument/2006/relationships/image" Target="media/image2.png"/><Relationship Id="rId32" Type="http://schemas.openxmlformats.org/officeDocument/2006/relationships/chart" Target="charts/chart2.xml"/><Relationship Id="rId37" Type="http://schemas.openxmlformats.org/officeDocument/2006/relationships/footer" Target="footer10.xml"/><Relationship Id="rId40" Type="http://schemas.openxmlformats.org/officeDocument/2006/relationships/image" Target="media/image6.png"/><Relationship Id="rId45" Type="http://schemas.openxmlformats.org/officeDocument/2006/relationships/footer" Target="footer11.xml"/><Relationship Id="rId53" Type="http://schemas.openxmlformats.org/officeDocument/2006/relationships/header" Target="header21.xml"/><Relationship Id="rId58" Type="http://schemas.openxmlformats.org/officeDocument/2006/relationships/footer" Target="footer15.xml"/><Relationship Id="rId5" Type="http://schemas.openxmlformats.org/officeDocument/2006/relationships/settings" Target="settings.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hyperlink" Target="http://news.cau.edu.cn/upload/2005/caunews_20050711181514.jpg" TargetMode="Externa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header" Target="header12.xml"/><Relationship Id="rId43" Type="http://schemas.openxmlformats.org/officeDocument/2006/relationships/header" Target="header14.xml"/><Relationship Id="rId48" Type="http://schemas.openxmlformats.org/officeDocument/2006/relationships/footer" Target="footer12.xml"/><Relationship Id="rId56" Type="http://schemas.openxmlformats.org/officeDocument/2006/relationships/header" Target="header23.xml"/><Relationship Id="rId8" Type="http://schemas.openxmlformats.org/officeDocument/2006/relationships/endnotes" Target="endnotes.xml"/><Relationship Id="rId51" Type="http://schemas.openxmlformats.org/officeDocument/2006/relationships/footer" Target="footer13.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3.png"/><Relationship Id="rId38" Type="http://schemas.openxmlformats.org/officeDocument/2006/relationships/image" Target="media/image4.png"/><Relationship Id="rId46" Type="http://schemas.openxmlformats.org/officeDocument/2006/relationships/header" Target="header16.xml"/><Relationship Id="rId59"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image" Target="media/image7.png"/><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header" Target="header13.xml"/><Relationship Id="rId49" Type="http://schemas.openxmlformats.org/officeDocument/2006/relationships/header" Target="header18.xml"/><Relationship Id="rId57" Type="http://schemas.openxmlformats.org/officeDocument/2006/relationships/header" Target="header24.xml"/><Relationship Id="rId10" Type="http://schemas.openxmlformats.org/officeDocument/2006/relationships/image" Target="media/image1.jpeg"/><Relationship Id="rId31" Type="http://schemas.openxmlformats.org/officeDocument/2006/relationships/chart" Target="charts/chart1.xml"/><Relationship Id="rId44" Type="http://schemas.openxmlformats.org/officeDocument/2006/relationships/header" Target="header15.xml"/><Relationship Id="rId52" Type="http://schemas.openxmlformats.org/officeDocument/2006/relationships/header" Target="header20.xml"/><Relationship Id="rId6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26700;&#38754;\&#27468;&#23572;&#32929;&#20221;&#25240;&#32447;&#2227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26700;&#38754;\&#27468;&#23572;&#32929;&#20221;&#25240;&#32447;&#2227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Sheet1!$A$8</c:f>
              <c:strCache>
                <c:ptCount val="1"/>
                <c:pt idx="0">
                  <c:v>营业收入</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Sheet1!$B$8:$E$8</c:f>
              <c:numCache>
                <c:formatCode>#,##0.00</c:formatCode>
                <c:ptCount val="4"/>
                <c:pt idx="0" formatCode="General">
                  <c:v>782.21</c:v>
                </c:pt>
                <c:pt idx="1">
                  <c:v>1048.94</c:v>
                </c:pt>
                <c:pt idx="2" formatCode="General">
                  <c:v>985.74</c:v>
                </c:pt>
                <c:pt idx="3">
                  <c:v>1009.54</c:v>
                </c:pt>
              </c:numCache>
            </c:numRef>
          </c:val>
          <c:smooth val="0"/>
          <c:extLst>
            <c:ext xmlns:c16="http://schemas.microsoft.com/office/drawing/2014/chart" uri="{C3380CC4-5D6E-409C-BE32-E72D297353CC}">
              <c16:uniqueId val="{00000000-BCCC-4CA4-B536-FE7BB2ECB2AE}"/>
            </c:ext>
          </c:extLst>
        </c:ser>
        <c:ser>
          <c:idx val="1"/>
          <c:order val="1"/>
          <c:tx>
            <c:strRef>
              <c:f>Sheet1!$A$9</c:f>
              <c:strCache>
                <c:ptCount val="1"/>
                <c:pt idx="0">
                  <c:v>营业成本</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Sheet1!$B$9:$E$9</c:f>
              <c:numCache>
                <c:formatCode>General</c:formatCode>
                <c:ptCount val="4"/>
                <c:pt idx="0">
                  <c:v>671.68</c:v>
                </c:pt>
                <c:pt idx="1">
                  <c:v>932.33</c:v>
                </c:pt>
                <c:pt idx="2">
                  <c:v>897.53</c:v>
                </c:pt>
                <c:pt idx="3">
                  <c:v>897.59</c:v>
                </c:pt>
              </c:numCache>
            </c:numRef>
          </c:val>
          <c:smooth val="0"/>
          <c:extLst>
            <c:ext xmlns:c16="http://schemas.microsoft.com/office/drawing/2014/chart" uri="{C3380CC4-5D6E-409C-BE32-E72D297353CC}">
              <c16:uniqueId val="{00000001-BCCC-4CA4-B536-FE7BB2ECB2AE}"/>
            </c:ext>
          </c:extLst>
        </c:ser>
        <c:ser>
          <c:idx val="2"/>
          <c:order val="2"/>
          <c:tx>
            <c:strRef>
              <c:f>Sheet1!$A$10</c:f>
              <c:strCache>
                <c:ptCount val="1"/>
                <c:pt idx="0">
                  <c:v>利润总额</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Sheet1!$B$10:$E$10</c:f>
              <c:numCache>
                <c:formatCode>General</c:formatCode>
                <c:ptCount val="4"/>
                <c:pt idx="0">
                  <c:v>46.06</c:v>
                </c:pt>
                <c:pt idx="1">
                  <c:v>15.09</c:v>
                </c:pt>
                <c:pt idx="2">
                  <c:v>7.91</c:v>
                </c:pt>
                <c:pt idx="3">
                  <c:v>27.74</c:v>
                </c:pt>
              </c:numCache>
            </c:numRef>
          </c:val>
          <c:smooth val="0"/>
          <c:extLst>
            <c:ext xmlns:c16="http://schemas.microsoft.com/office/drawing/2014/chart" uri="{C3380CC4-5D6E-409C-BE32-E72D297353CC}">
              <c16:uniqueId val="{00000002-BCCC-4CA4-B536-FE7BB2ECB2AE}"/>
            </c:ext>
          </c:extLst>
        </c:ser>
        <c:dLbls>
          <c:dLblPos val="t"/>
          <c:showLegendKey val="0"/>
          <c:showVal val="1"/>
          <c:showCatName val="0"/>
          <c:showSerName val="0"/>
          <c:showPercent val="0"/>
          <c:showBubbleSize val="0"/>
        </c:dLbls>
        <c:smooth val="0"/>
        <c:axId val="865479440"/>
        <c:axId val="1226013216"/>
      </c:lineChart>
      <c:catAx>
        <c:axId val="865479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26013216"/>
        <c:crosses val="autoZero"/>
        <c:auto val="1"/>
        <c:lblAlgn val="ctr"/>
        <c:lblOffset val="100"/>
        <c:noMultiLvlLbl val="0"/>
      </c:catAx>
      <c:valAx>
        <c:axId val="1226013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65479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Sheet1!$A$23</c:f>
              <c:strCache>
                <c:ptCount val="1"/>
                <c:pt idx="0">
                  <c:v>销售费用</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Sheet1!$B$23:$E$23</c:f>
              <c:numCache>
                <c:formatCode>General</c:formatCode>
                <c:ptCount val="4"/>
                <c:pt idx="0">
                  <c:v>4.45</c:v>
                </c:pt>
                <c:pt idx="1">
                  <c:v>5.48</c:v>
                </c:pt>
                <c:pt idx="2">
                  <c:v>5.28</c:v>
                </c:pt>
                <c:pt idx="3" formatCode="0.00_ ">
                  <c:v>6.2</c:v>
                </c:pt>
              </c:numCache>
            </c:numRef>
          </c:val>
          <c:smooth val="0"/>
          <c:extLst>
            <c:ext xmlns:c16="http://schemas.microsoft.com/office/drawing/2014/chart" uri="{C3380CC4-5D6E-409C-BE32-E72D297353CC}">
              <c16:uniqueId val="{00000000-E930-424A-A00F-3943BA6CCC18}"/>
            </c:ext>
          </c:extLst>
        </c:ser>
        <c:ser>
          <c:idx val="1"/>
          <c:order val="1"/>
          <c:tx>
            <c:strRef>
              <c:f>Sheet1!$A$24</c:f>
              <c:strCache>
                <c:ptCount val="1"/>
                <c:pt idx="0">
                  <c:v>管理费用</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Sheet1!$B$24:$E$24</c:f>
              <c:numCache>
                <c:formatCode>General</c:formatCode>
                <c:ptCount val="4"/>
                <c:pt idx="0">
                  <c:v>19.52</c:v>
                </c:pt>
                <c:pt idx="1">
                  <c:v>22.95</c:v>
                </c:pt>
                <c:pt idx="2">
                  <c:v>22.03</c:v>
                </c:pt>
                <c:pt idx="3" formatCode="0.00_ ">
                  <c:v>22</c:v>
                </c:pt>
              </c:numCache>
            </c:numRef>
          </c:val>
          <c:smooth val="0"/>
          <c:extLst>
            <c:ext xmlns:c16="http://schemas.microsoft.com/office/drawing/2014/chart" uri="{C3380CC4-5D6E-409C-BE32-E72D297353CC}">
              <c16:uniqueId val="{00000001-E930-424A-A00F-3943BA6CCC18}"/>
            </c:ext>
          </c:extLst>
        </c:ser>
        <c:ser>
          <c:idx val="2"/>
          <c:order val="2"/>
          <c:tx>
            <c:strRef>
              <c:f>Sheet1!$A$25</c:f>
              <c:strCache>
                <c:ptCount val="1"/>
                <c:pt idx="0">
                  <c:v>财务费用</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Sheet1!$B$25:$E$25</c:f>
              <c:numCache>
                <c:formatCode>General</c:formatCode>
                <c:ptCount val="4"/>
                <c:pt idx="0">
                  <c:v>1.67</c:v>
                </c:pt>
                <c:pt idx="1">
                  <c:v>1.49</c:v>
                </c:pt>
                <c:pt idx="2">
                  <c:v>3.52</c:v>
                </c:pt>
                <c:pt idx="3">
                  <c:v>0.71</c:v>
                </c:pt>
              </c:numCache>
            </c:numRef>
          </c:val>
          <c:smooth val="0"/>
          <c:extLst>
            <c:ext xmlns:c16="http://schemas.microsoft.com/office/drawing/2014/chart" uri="{C3380CC4-5D6E-409C-BE32-E72D297353CC}">
              <c16:uniqueId val="{00000002-E930-424A-A00F-3943BA6CCC18}"/>
            </c:ext>
          </c:extLst>
        </c:ser>
        <c:ser>
          <c:idx val="3"/>
          <c:order val="3"/>
          <c:tx>
            <c:strRef>
              <c:f>Sheet1!$A$26</c:f>
              <c:strCache>
                <c:ptCount val="1"/>
                <c:pt idx="0">
                  <c:v>研发费用</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Sheet1!$B$26:$E$26</c:f>
              <c:numCache>
                <c:formatCode>General</c:formatCode>
                <c:ptCount val="4"/>
                <c:pt idx="0" formatCode="0.00_ ">
                  <c:v>41.7</c:v>
                </c:pt>
                <c:pt idx="1">
                  <c:v>52.27</c:v>
                </c:pt>
                <c:pt idx="2">
                  <c:v>47.16</c:v>
                </c:pt>
                <c:pt idx="3">
                  <c:v>48.82</c:v>
                </c:pt>
              </c:numCache>
            </c:numRef>
          </c:val>
          <c:smooth val="0"/>
          <c:extLst>
            <c:ext xmlns:c16="http://schemas.microsoft.com/office/drawing/2014/chart" uri="{C3380CC4-5D6E-409C-BE32-E72D297353CC}">
              <c16:uniqueId val="{00000003-E930-424A-A00F-3943BA6CCC18}"/>
            </c:ext>
          </c:extLst>
        </c:ser>
        <c:dLbls>
          <c:dLblPos val="t"/>
          <c:showLegendKey val="0"/>
          <c:showVal val="1"/>
          <c:showCatName val="0"/>
          <c:showSerName val="0"/>
          <c:showPercent val="0"/>
          <c:showBubbleSize val="0"/>
        </c:dLbls>
        <c:smooth val="0"/>
        <c:axId val="1436260656"/>
        <c:axId val="1436261136"/>
      </c:lineChart>
      <c:catAx>
        <c:axId val="1436260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6261136"/>
        <c:crosses val="autoZero"/>
        <c:auto val="1"/>
        <c:lblAlgn val="ctr"/>
        <c:lblOffset val="100"/>
        <c:noMultiLvlLbl val="0"/>
      </c:catAx>
      <c:valAx>
        <c:axId val="14362611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6260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551C47-99D4-47E7-A986-0764DD389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37</Pages>
  <Words>4251</Words>
  <Characters>24233</Characters>
  <Application>Microsoft Office Word</Application>
  <DocSecurity>0</DocSecurity>
  <Lines>201</Lines>
  <Paragraphs>56</Paragraphs>
  <ScaleCrop>false</ScaleCrop>
  <Company>Microsoft China</Company>
  <LinksUpToDate>false</LinksUpToDate>
  <CharactersWithSpaces>28428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文蔷 刘</cp:lastModifiedBy>
  <cp:revision>41</cp:revision>
  <cp:lastPrinted>2018-09-10T03:10:00Z</cp:lastPrinted>
  <dcterms:created xsi:type="dcterms:W3CDTF">2026-04-23T04:25:00Z</dcterms:created>
  <dcterms:modified xsi:type="dcterms:W3CDTF">2026-04-23T13:09:00Z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y fmtid="{D5CDD505-2E9C-101B-9397-08002B2CF9AE}" pid="3" name="KSORubyTemplateID" linkTarget="0">
    <vt:lpwstr>6</vt:lpwstr>
  </property>
</Properties>
</file>