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4DCD" w14:textId="40BF77B5" w:rsidR="00B4315C" w:rsidRPr="00611291" w:rsidRDefault="00B4315C" w:rsidP="009A2F94">
      <w:pPr>
        <w:rPr>
          <w:rFonts w:asciiTheme="minorHAnsi" w:hAnsiTheme="minorHAnsi" w:cstheme="minorHAnsi"/>
        </w:rPr>
      </w:pPr>
    </w:p>
    <w:p w14:paraId="1147B453" w14:textId="77777777" w:rsidR="00611291" w:rsidRPr="00611291" w:rsidRDefault="00611291" w:rsidP="00611291">
      <w:pPr>
        <w:jc w:val="center"/>
        <w:rPr>
          <w:rFonts w:asciiTheme="minorHAnsi" w:hAnsiTheme="minorHAnsi" w:cstheme="minorHAnsi"/>
        </w:rPr>
      </w:pPr>
    </w:p>
    <w:p w14:paraId="30D8D6A2" w14:textId="77777777" w:rsidR="00611291" w:rsidRDefault="00611291" w:rsidP="00611291">
      <w:pPr>
        <w:jc w:val="center"/>
        <w:rPr>
          <w:rFonts w:asciiTheme="minorHAnsi" w:hAnsiTheme="minorHAnsi" w:cstheme="minorHAnsi"/>
          <w:b/>
          <w:bCs/>
          <w:sz w:val="52"/>
          <w:szCs w:val="52"/>
        </w:rPr>
      </w:pPr>
    </w:p>
    <w:p w14:paraId="12A814BD" w14:textId="77777777" w:rsidR="00611291" w:rsidRDefault="00611291" w:rsidP="00611291">
      <w:pPr>
        <w:jc w:val="center"/>
        <w:rPr>
          <w:rFonts w:asciiTheme="minorHAnsi" w:hAnsiTheme="minorHAnsi" w:cstheme="minorHAnsi"/>
          <w:b/>
          <w:bCs/>
          <w:sz w:val="52"/>
          <w:szCs w:val="52"/>
        </w:rPr>
      </w:pPr>
    </w:p>
    <w:p w14:paraId="37FDB95F" w14:textId="77777777" w:rsidR="00611291" w:rsidRDefault="00611291" w:rsidP="00611291">
      <w:pPr>
        <w:jc w:val="center"/>
        <w:rPr>
          <w:rFonts w:asciiTheme="minorHAnsi" w:hAnsiTheme="minorHAnsi" w:cstheme="minorHAnsi"/>
          <w:b/>
          <w:bCs/>
          <w:sz w:val="52"/>
          <w:szCs w:val="52"/>
        </w:rPr>
      </w:pPr>
    </w:p>
    <w:p w14:paraId="46CA1B56" w14:textId="77777777" w:rsidR="00611291" w:rsidRDefault="00611291" w:rsidP="00611291">
      <w:pPr>
        <w:jc w:val="center"/>
        <w:rPr>
          <w:rFonts w:asciiTheme="minorHAnsi" w:hAnsiTheme="minorHAnsi" w:cstheme="minorHAnsi"/>
          <w:b/>
          <w:bCs/>
          <w:sz w:val="52"/>
          <w:szCs w:val="52"/>
        </w:rPr>
      </w:pPr>
    </w:p>
    <w:p w14:paraId="0C364EA1" w14:textId="77777777" w:rsidR="00F9220A" w:rsidRDefault="00F9220A" w:rsidP="00611291">
      <w:pPr>
        <w:jc w:val="center"/>
        <w:rPr>
          <w:rFonts w:asciiTheme="minorHAnsi" w:hAnsiTheme="minorHAnsi" w:cstheme="minorHAnsi"/>
          <w:b/>
          <w:bCs/>
          <w:sz w:val="52"/>
          <w:szCs w:val="52"/>
        </w:rPr>
      </w:pPr>
    </w:p>
    <w:p w14:paraId="4DA80B37" w14:textId="77777777" w:rsidR="00F9220A" w:rsidRDefault="00F9220A" w:rsidP="00611291">
      <w:pPr>
        <w:jc w:val="center"/>
        <w:rPr>
          <w:rFonts w:asciiTheme="minorHAnsi" w:hAnsiTheme="minorHAnsi" w:cstheme="minorHAnsi"/>
          <w:b/>
          <w:bCs/>
          <w:sz w:val="52"/>
          <w:szCs w:val="52"/>
        </w:rPr>
      </w:pPr>
    </w:p>
    <w:p w14:paraId="13D50B19" w14:textId="1A73203A" w:rsidR="00611291" w:rsidRPr="00611291" w:rsidRDefault="00611291" w:rsidP="00611291">
      <w:pPr>
        <w:jc w:val="center"/>
        <w:rPr>
          <w:rFonts w:asciiTheme="minorHAnsi" w:hAnsiTheme="minorHAnsi" w:cstheme="minorHAnsi"/>
          <w:b/>
          <w:bCs/>
          <w:sz w:val="52"/>
          <w:szCs w:val="52"/>
        </w:rPr>
      </w:pPr>
      <w:r>
        <w:rPr>
          <w:rFonts w:asciiTheme="minorHAnsi" w:hAnsiTheme="minorHAnsi" w:cstheme="minorHAnsi"/>
          <w:b/>
          <w:bCs/>
          <w:sz w:val="52"/>
          <w:szCs w:val="52"/>
        </w:rPr>
        <w:t>DOCUMENTO DE REQUISITOS</w:t>
      </w:r>
    </w:p>
    <w:p w14:paraId="0FA57666" w14:textId="77777777" w:rsidR="00611291" w:rsidRPr="00611291" w:rsidRDefault="00611291" w:rsidP="00611291">
      <w:pPr>
        <w:jc w:val="center"/>
        <w:rPr>
          <w:rFonts w:asciiTheme="minorHAnsi" w:hAnsiTheme="minorHAnsi" w:cstheme="minorHAnsi"/>
          <w:b/>
          <w:bCs/>
          <w:sz w:val="52"/>
          <w:szCs w:val="52"/>
        </w:rPr>
      </w:pPr>
    </w:p>
    <w:p w14:paraId="194AC798" w14:textId="1D3FF07A" w:rsidR="00611291" w:rsidRPr="00C164D7" w:rsidRDefault="00611291" w:rsidP="00611291">
      <w:pPr>
        <w:jc w:val="center"/>
        <w:rPr>
          <w:rFonts w:asciiTheme="minorHAnsi" w:hAnsiTheme="minorHAnsi" w:cstheme="minorHAnsi"/>
          <w:b/>
          <w:bCs/>
          <w:color w:val="EE0000"/>
          <w:sz w:val="52"/>
          <w:szCs w:val="52"/>
        </w:rPr>
      </w:pPr>
      <w:r>
        <w:rPr>
          <w:rFonts w:asciiTheme="minorHAnsi" w:hAnsiTheme="minorHAnsi" w:cstheme="minorHAnsi"/>
          <w:b/>
          <w:bCs/>
          <w:sz w:val="52"/>
          <w:szCs w:val="52"/>
        </w:rPr>
        <w:t>Viajaí Bolso</w:t>
      </w:r>
    </w:p>
    <w:p w14:paraId="7B98ADF5" w14:textId="77777777" w:rsidR="0065454B" w:rsidRDefault="0065454B" w:rsidP="00611291">
      <w:pPr>
        <w:jc w:val="center"/>
        <w:rPr>
          <w:rFonts w:asciiTheme="minorHAnsi" w:hAnsiTheme="minorHAnsi" w:cstheme="minorHAnsi"/>
          <w:b/>
          <w:bCs/>
          <w:sz w:val="52"/>
          <w:szCs w:val="52"/>
        </w:rPr>
      </w:pPr>
    </w:p>
    <w:p w14:paraId="761FC014" w14:textId="77777777" w:rsidR="0065454B" w:rsidRDefault="0065454B" w:rsidP="0065454B">
      <w:pPr>
        <w:rPr>
          <w:rFonts w:asciiTheme="minorHAnsi" w:hAnsiTheme="minorHAnsi" w:cstheme="minorHAnsi"/>
          <w:sz w:val="24"/>
          <w:szCs w:val="24"/>
        </w:rPr>
      </w:pPr>
    </w:p>
    <w:p w14:paraId="40AF822B" w14:textId="77777777" w:rsidR="0065454B" w:rsidRDefault="0065454B" w:rsidP="0065454B">
      <w:pPr>
        <w:rPr>
          <w:rFonts w:asciiTheme="minorHAnsi" w:hAnsiTheme="minorHAnsi" w:cstheme="minorHAnsi"/>
          <w:sz w:val="24"/>
          <w:szCs w:val="24"/>
        </w:rPr>
      </w:pPr>
    </w:p>
    <w:p w14:paraId="2AA4DF0C" w14:textId="77777777" w:rsidR="0065454B" w:rsidRDefault="0065454B" w:rsidP="0065454B">
      <w:pPr>
        <w:rPr>
          <w:rFonts w:asciiTheme="minorHAnsi" w:hAnsiTheme="minorHAnsi" w:cstheme="minorHAnsi"/>
          <w:sz w:val="24"/>
          <w:szCs w:val="24"/>
        </w:rPr>
      </w:pPr>
    </w:p>
    <w:p w14:paraId="2EFBD3E7" w14:textId="77777777" w:rsidR="0065454B" w:rsidRDefault="0065454B" w:rsidP="0065454B">
      <w:pPr>
        <w:rPr>
          <w:rFonts w:asciiTheme="minorHAnsi" w:hAnsiTheme="minorHAnsi" w:cstheme="minorHAnsi"/>
          <w:sz w:val="24"/>
          <w:szCs w:val="24"/>
        </w:rPr>
      </w:pPr>
    </w:p>
    <w:p w14:paraId="3FBA8ADE" w14:textId="77777777" w:rsidR="0065454B" w:rsidRDefault="0065454B" w:rsidP="0065454B">
      <w:pPr>
        <w:rPr>
          <w:rFonts w:asciiTheme="minorHAnsi" w:hAnsiTheme="minorHAnsi" w:cstheme="minorHAnsi"/>
          <w:sz w:val="24"/>
          <w:szCs w:val="24"/>
        </w:rPr>
      </w:pPr>
    </w:p>
    <w:p w14:paraId="30B31570" w14:textId="77777777" w:rsidR="0065454B" w:rsidRDefault="0065454B" w:rsidP="0065454B">
      <w:pPr>
        <w:jc w:val="center"/>
        <w:rPr>
          <w:rFonts w:asciiTheme="minorHAnsi" w:hAnsiTheme="minorHAnsi" w:cstheme="minorHAnsi"/>
          <w:sz w:val="24"/>
          <w:szCs w:val="24"/>
        </w:rPr>
      </w:pPr>
    </w:p>
    <w:p w14:paraId="792182CE" w14:textId="77777777" w:rsidR="0065454B" w:rsidRDefault="0065454B" w:rsidP="0065454B">
      <w:pPr>
        <w:jc w:val="center"/>
        <w:rPr>
          <w:rFonts w:asciiTheme="minorHAnsi" w:hAnsiTheme="minorHAnsi" w:cstheme="minorHAnsi"/>
          <w:sz w:val="24"/>
          <w:szCs w:val="24"/>
        </w:rPr>
      </w:pPr>
    </w:p>
    <w:p w14:paraId="54BD36A8" w14:textId="77777777" w:rsidR="0065454B" w:rsidRDefault="0065454B" w:rsidP="0065454B">
      <w:pPr>
        <w:jc w:val="center"/>
        <w:rPr>
          <w:rFonts w:asciiTheme="minorHAnsi" w:hAnsiTheme="minorHAnsi" w:cstheme="minorHAnsi"/>
          <w:sz w:val="24"/>
          <w:szCs w:val="24"/>
        </w:rPr>
      </w:pPr>
    </w:p>
    <w:p w14:paraId="20417155" w14:textId="77777777" w:rsidR="0065454B" w:rsidRDefault="0065454B" w:rsidP="0065454B">
      <w:pPr>
        <w:jc w:val="center"/>
        <w:rPr>
          <w:rFonts w:asciiTheme="minorHAnsi" w:hAnsiTheme="minorHAnsi" w:cstheme="minorHAnsi"/>
          <w:sz w:val="24"/>
          <w:szCs w:val="24"/>
        </w:rPr>
      </w:pPr>
    </w:p>
    <w:p w14:paraId="2FCEFAD0" w14:textId="77777777" w:rsidR="0065454B" w:rsidRDefault="0065454B" w:rsidP="0065454B">
      <w:pPr>
        <w:jc w:val="center"/>
        <w:rPr>
          <w:rFonts w:asciiTheme="minorHAnsi" w:hAnsiTheme="minorHAnsi" w:cstheme="minorHAnsi"/>
          <w:sz w:val="24"/>
          <w:szCs w:val="24"/>
        </w:rPr>
      </w:pPr>
    </w:p>
    <w:p w14:paraId="60D55D1F" w14:textId="77777777" w:rsidR="0065454B" w:rsidRDefault="0065454B" w:rsidP="0065454B">
      <w:pPr>
        <w:jc w:val="center"/>
        <w:rPr>
          <w:rFonts w:asciiTheme="minorHAnsi" w:hAnsiTheme="minorHAnsi" w:cstheme="minorHAnsi"/>
          <w:sz w:val="24"/>
          <w:szCs w:val="24"/>
        </w:rPr>
      </w:pPr>
    </w:p>
    <w:p w14:paraId="7E5466FC" w14:textId="77777777" w:rsidR="0065454B" w:rsidRDefault="0065454B" w:rsidP="0065454B">
      <w:pPr>
        <w:jc w:val="center"/>
        <w:rPr>
          <w:rFonts w:asciiTheme="minorHAnsi" w:hAnsiTheme="minorHAnsi" w:cstheme="minorHAnsi"/>
          <w:sz w:val="24"/>
          <w:szCs w:val="24"/>
        </w:rPr>
      </w:pPr>
    </w:p>
    <w:p w14:paraId="213AEC30" w14:textId="77777777" w:rsidR="0065454B" w:rsidRDefault="0065454B" w:rsidP="0065454B">
      <w:pPr>
        <w:jc w:val="center"/>
        <w:rPr>
          <w:rFonts w:asciiTheme="minorHAnsi" w:hAnsiTheme="minorHAnsi" w:cstheme="minorHAnsi"/>
          <w:sz w:val="24"/>
          <w:szCs w:val="24"/>
        </w:rPr>
      </w:pPr>
    </w:p>
    <w:p w14:paraId="109BA45D" w14:textId="77777777" w:rsidR="0065454B" w:rsidRDefault="0065454B" w:rsidP="0065454B">
      <w:pPr>
        <w:jc w:val="center"/>
        <w:rPr>
          <w:rFonts w:asciiTheme="minorHAnsi" w:hAnsiTheme="minorHAnsi" w:cstheme="minorHAnsi"/>
          <w:sz w:val="24"/>
          <w:szCs w:val="24"/>
        </w:rPr>
      </w:pPr>
    </w:p>
    <w:p w14:paraId="3876FD68" w14:textId="77777777" w:rsidR="0065454B" w:rsidRDefault="0065454B" w:rsidP="0065454B">
      <w:pPr>
        <w:jc w:val="center"/>
        <w:rPr>
          <w:rFonts w:asciiTheme="minorHAnsi" w:hAnsiTheme="minorHAnsi" w:cstheme="minorHAnsi"/>
          <w:sz w:val="24"/>
          <w:szCs w:val="24"/>
        </w:rPr>
      </w:pPr>
    </w:p>
    <w:p w14:paraId="1C8AB00F" w14:textId="77777777" w:rsidR="0065454B" w:rsidRDefault="0065454B" w:rsidP="0065454B">
      <w:pPr>
        <w:jc w:val="center"/>
        <w:rPr>
          <w:rFonts w:asciiTheme="minorHAnsi" w:hAnsiTheme="minorHAnsi" w:cstheme="minorHAnsi"/>
          <w:sz w:val="24"/>
          <w:szCs w:val="24"/>
        </w:rPr>
      </w:pPr>
    </w:p>
    <w:p w14:paraId="46FF1182" w14:textId="77777777" w:rsidR="0065454B" w:rsidRDefault="0065454B" w:rsidP="0065454B">
      <w:pPr>
        <w:jc w:val="center"/>
        <w:rPr>
          <w:rFonts w:asciiTheme="minorHAnsi" w:hAnsiTheme="minorHAnsi" w:cstheme="minorHAnsi"/>
          <w:sz w:val="24"/>
          <w:szCs w:val="24"/>
        </w:rPr>
      </w:pPr>
    </w:p>
    <w:p w14:paraId="7E6321AC" w14:textId="77777777" w:rsidR="0065454B" w:rsidRDefault="0065454B" w:rsidP="0065454B">
      <w:pPr>
        <w:jc w:val="center"/>
        <w:rPr>
          <w:rFonts w:asciiTheme="minorHAnsi" w:hAnsiTheme="minorHAnsi" w:cstheme="minorHAnsi"/>
          <w:sz w:val="24"/>
          <w:szCs w:val="24"/>
        </w:rPr>
      </w:pPr>
    </w:p>
    <w:p w14:paraId="319F61BF" w14:textId="53397C7A" w:rsidR="008423D0" w:rsidRDefault="0065454B" w:rsidP="0065454B">
      <w:pPr>
        <w:jc w:val="center"/>
        <w:rPr>
          <w:rFonts w:asciiTheme="minorHAnsi" w:hAnsiTheme="minorHAnsi" w:cstheme="minorHAnsi"/>
          <w:sz w:val="24"/>
          <w:szCs w:val="24"/>
        </w:rPr>
      </w:pPr>
      <w:r>
        <w:rPr>
          <w:rFonts w:asciiTheme="minorHAnsi" w:hAnsiTheme="minorHAnsi" w:cstheme="minorHAnsi"/>
          <w:sz w:val="24"/>
          <w:szCs w:val="24"/>
        </w:rPr>
        <w:t>João Pessoa/2026</w:t>
      </w:r>
    </w:p>
    <w:p w14:paraId="01CC2360" w14:textId="77777777" w:rsidR="00F9076B" w:rsidRDefault="00F9076B" w:rsidP="0065454B">
      <w:pPr>
        <w:jc w:val="center"/>
        <w:rPr>
          <w:rFonts w:asciiTheme="minorHAnsi" w:hAnsiTheme="minorHAnsi" w:cstheme="minorHAnsi"/>
          <w:sz w:val="24"/>
          <w:szCs w:val="24"/>
        </w:rPr>
      </w:pPr>
    </w:p>
    <w:p w14:paraId="562D163A" w14:textId="0CBADDD5" w:rsidR="00C2717D" w:rsidRDefault="00FB0A7F" w:rsidP="00C2717D">
      <w:pPr>
        <w:jc w:val="both"/>
        <w:rPr>
          <w:rFonts w:asciiTheme="minorHAnsi" w:hAnsiTheme="minorHAnsi" w:cstheme="minorHAnsi"/>
          <w:b/>
          <w:bCs/>
          <w:sz w:val="28"/>
          <w:szCs w:val="28"/>
        </w:rPr>
      </w:pPr>
      <w:r>
        <w:rPr>
          <w:rFonts w:asciiTheme="minorHAnsi" w:hAnsiTheme="minorHAnsi" w:cstheme="minorHAnsi"/>
          <w:b/>
          <w:bCs/>
          <w:sz w:val="28"/>
          <w:szCs w:val="28"/>
        </w:rPr>
        <w:t>Identificação</w:t>
      </w:r>
    </w:p>
    <w:p w14:paraId="721BFE31" w14:textId="77777777" w:rsidR="00FB0A7F" w:rsidRPr="00FB0A7F" w:rsidRDefault="00FB0A7F" w:rsidP="00C2717D">
      <w:pPr>
        <w:jc w:val="both"/>
        <w:rPr>
          <w:rFonts w:asciiTheme="minorHAnsi" w:hAnsiTheme="minorHAnsi" w:cstheme="minorHAnsi"/>
          <w:b/>
          <w:bCs/>
          <w:sz w:val="28"/>
          <w:szCs w:val="28"/>
        </w:rPr>
      </w:pPr>
    </w:p>
    <w:tbl>
      <w:tblPr>
        <w:tblStyle w:val="Tabelacomgrade"/>
        <w:tblW w:w="0" w:type="auto"/>
        <w:tblLook w:val="04A0" w:firstRow="1" w:lastRow="0" w:firstColumn="1" w:lastColumn="0" w:noHBand="0" w:noVBand="1"/>
      </w:tblPr>
      <w:tblGrid>
        <w:gridCol w:w="2122"/>
        <w:gridCol w:w="7789"/>
      </w:tblGrid>
      <w:tr w:rsidR="008F734F" w:rsidRPr="00F9076B" w14:paraId="4D76464A" w14:textId="77777777" w:rsidTr="00F9076B">
        <w:tc>
          <w:tcPr>
            <w:tcW w:w="9911" w:type="dxa"/>
            <w:gridSpan w:val="2"/>
            <w:shd w:val="clear" w:color="auto" w:fill="A6A6A6" w:themeFill="background1" w:themeFillShade="A6"/>
          </w:tcPr>
          <w:p w14:paraId="1DC2990D" w14:textId="4831BAF5" w:rsidR="008F734F" w:rsidRPr="00F9076B" w:rsidRDefault="008F734F" w:rsidP="00F9076B">
            <w:pPr>
              <w:jc w:val="center"/>
              <w:rPr>
                <w:rFonts w:cstheme="minorHAnsi"/>
                <w:b/>
                <w:bCs/>
                <w:sz w:val="24"/>
                <w:szCs w:val="24"/>
              </w:rPr>
            </w:pPr>
            <w:r>
              <w:rPr>
                <w:rFonts w:cstheme="minorHAnsi"/>
                <w:b/>
                <w:bCs/>
                <w:sz w:val="24"/>
                <w:szCs w:val="24"/>
              </w:rPr>
              <w:t>Grupo</w:t>
            </w:r>
          </w:p>
        </w:tc>
      </w:tr>
      <w:tr w:rsidR="008F734F" w:rsidRPr="00F9076B" w14:paraId="4EE3999B" w14:textId="77777777" w:rsidTr="00610350">
        <w:tc>
          <w:tcPr>
            <w:tcW w:w="2122" w:type="dxa"/>
            <w:shd w:val="clear" w:color="auto" w:fill="A6A6A6" w:themeFill="background1" w:themeFillShade="A6"/>
          </w:tcPr>
          <w:p w14:paraId="4D73520F" w14:textId="5DCB9174" w:rsidR="008F734F" w:rsidRPr="00F9076B" w:rsidRDefault="00F9076B" w:rsidP="00F9076B">
            <w:pPr>
              <w:jc w:val="center"/>
              <w:rPr>
                <w:rFonts w:cstheme="minorHAnsi"/>
                <w:b/>
                <w:bCs/>
                <w:sz w:val="24"/>
                <w:szCs w:val="24"/>
              </w:rPr>
            </w:pPr>
            <w:r>
              <w:rPr>
                <w:rFonts w:cstheme="minorHAnsi"/>
                <w:b/>
                <w:bCs/>
                <w:sz w:val="24"/>
                <w:szCs w:val="24"/>
              </w:rPr>
              <w:t>Matrícula</w:t>
            </w:r>
          </w:p>
        </w:tc>
        <w:tc>
          <w:tcPr>
            <w:tcW w:w="7789" w:type="dxa"/>
            <w:shd w:val="clear" w:color="auto" w:fill="A6A6A6" w:themeFill="background1" w:themeFillShade="A6"/>
          </w:tcPr>
          <w:p w14:paraId="5C1FE6BC" w14:textId="0E8E0EF3" w:rsidR="008F734F" w:rsidRPr="00F9076B" w:rsidRDefault="00F9076B" w:rsidP="00F9076B">
            <w:pPr>
              <w:jc w:val="center"/>
              <w:rPr>
                <w:rFonts w:cstheme="minorHAnsi"/>
                <w:b/>
                <w:bCs/>
                <w:sz w:val="24"/>
                <w:szCs w:val="24"/>
              </w:rPr>
            </w:pPr>
            <w:r>
              <w:rPr>
                <w:rFonts w:cstheme="minorHAnsi"/>
                <w:b/>
                <w:bCs/>
                <w:sz w:val="24"/>
                <w:szCs w:val="24"/>
              </w:rPr>
              <w:t>Aluno</w:t>
            </w:r>
          </w:p>
        </w:tc>
      </w:tr>
      <w:tr w:rsidR="008F734F" w14:paraId="59F65716" w14:textId="77777777" w:rsidTr="00610350">
        <w:tc>
          <w:tcPr>
            <w:tcW w:w="2122" w:type="dxa"/>
          </w:tcPr>
          <w:p w14:paraId="0C88AAF3" w14:textId="77777777" w:rsidR="008F734F" w:rsidRDefault="008F734F" w:rsidP="00FE55D4">
            <w:pPr>
              <w:jc w:val="both"/>
              <w:rPr>
                <w:rFonts w:cstheme="minorHAnsi"/>
                <w:sz w:val="24"/>
                <w:szCs w:val="24"/>
              </w:rPr>
            </w:pPr>
          </w:p>
        </w:tc>
        <w:tc>
          <w:tcPr>
            <w:tcW w:w="7789" w:type="dxa"/>
          </w:tcPr>
          <w:p w14:paraId="7212E55F" w14:textId="77777777" w:rsidR="008F734F" w:rsidRDefault="008F734F" w:rsidP="00FE55D4">
            <w:pPr>
              <w:jc w:val="both"/>
              <w:rPr>
                <w:rFonts w:cstheme="minorHAnsi"/>
                <w:sz w:val="24"/>
                <w:szCs w:val="24"/>
              </w:rPr>
            </w:pPr>
          </w:p>
        </w:tc>
      </w:tr>
      <w:tr w:rsidR="008F734F" w14:paraId="29C924D5" w14:textId="77777777" w:rsidTr="00610350">
        <w:tc>
          <w:tcPr>
            <w:tcW w:w="2122" w:type="dxa"/>
          </w:tcPr>
          <w:p w14:paraId="5A77BE48" w14:textId="77777777" w:rsidR="008F734F" w:rsidRDefault="008F734F" w:rsidP="00FE55D4">
            <w:pPr>
              <w:jc w:val="both"/>
              <w:rPr>
                <w:rFonts w:cstheme="minorHAnsi"/>
                <w:sz w:val="24"/>
                <w:szCs w:val="24"/>
              </w:rPr>
            </w:pPr>
          </w:p>
        </w:tc>
        <w:tc>
          <w:tcPr>
            <w:tcW w:w="7789" w:type="dxa"/>
          </w:tcPr>
          <w:p w14:paraId="3ECBC173" w14:textId="77777777" w:rsidR="008F734F" w:rsidRDefault="008F734F" w:rsidP="00FE55D4">
            <w:pPr>
              <w:jc w:val="both"/>
              <w:rPr>
                <w:rFonts w:cstheme="minorHAnsi"/>
                <w:sz w:val="24"/>
                <w:szCs w:val="24"/>
              </w:rPr>
            </w:pPr>
          </w:p>
        </w:tc>
      </w:tr>
      <w:tr w:rsidR="00F9076B" w14:paraId="77F9E66F" w14:textId="77777777" w:rsidTr="00610350">
        <w:tc>
          <w:tcPr>
            <w:tcW w:w="2122" w:type="dxa"/>
          </w:tcPr>
          <w:p w14:paraId="7682A8EA" w14:textId="77777777" w:rsidR="00F9076B" w:rsidRDefault="00F9076B" w:rsidP="00FE55D4">
            <w:pPr>
              <w:jc w:val="both"/>
              <w:rPr>
                <w:rFonts w:cstheme="minorHAnsi"/>
                <w:sz w:val="24"/>
                <w:szCs w:val="24"/>
              </w:rPr>
            </w:pPr>
          </w:p>
        </w:tc>
        <w:tc>
          <w:tcPr>
            <w:tcW w:w="7789" w:type="dxa"/>
          </w:tcPr>
          <w:p w14:paraId="0D97147E" w14:textId="5358002B" w:rsidR="00F9076B" w:rsidRDefault="00F9076B" w:rsidP="00FE55D4">
            <w:pPr>
              <w:jc w:val="both"/>
              <w:rPr>
                <w:rFonts w:cstheme="minorHAnsi"/>
                <w:sz w:val="24"/>
                <w:szCs w:val="24"/>
              </w:rPr>
            </w:pPr>
          </w:p>
        </w:tc>
      </w:tr>
    </w:tbl>
    <w:p w14:paraId="7B63F5A4" w14:textId="77777777" w:rsidR="00E27BEF" w:rsidRDefault="00E27BEF" w:rsidP="00FE55D4">
      <w:pPr>
        <w:jc w:val="both"/>
        <w:rPr>
          <w:rFonts w:asciiTheme="minorHAnsi" w:hAnsiTheme="minorHAnsi" w:cstheme="minorHAnsi"/>
          <w:sz w:val="24"/>
          <w:szCs w:val="24"/>
        </w:rPr>
      </w:pPr>
    </w:p>
    <w:p w14:paraId="63C3B8C7" w14:textId="5A8FAAA8" w:rsidR="001063A4" w:rsidRDefault="001063A4" w:rsidP="00FE55D4">
      <w:pPr>
        <w:jc w:val="both"/>
        <w:rPr>
          <w:rFonts w:asciiTheme="minorHAnsi" w:hAnsiTheme="minorHAnsi" w:cstheme="minorHAnsi"/>
          <w:b/>
          <w:bCs/>
          <w:sz w:val="28"/>
          <w:szCs w:val="28"/>
        </w:rPr>
      </w:pPr>
      <w:r>
        <w:rPr>
          <w:rFonts w:asciiTheme="minorHAnsi" w:hAnsiTheme="minorHAnsi" w:cstheme="minorHAnsi"/>
          <w:b/>
          <w:bCs/>
          <w:sz w:val="28"/>
          <w:szCs w:val="28"/>
        </w:rPr>
        <w:t>Controle de Mudanças</w:t>
      </w:r>
    </w:p>
    <w:p w14:paraId="579AC743" w14:textId="77777777" w:rsidR="001063A4" w:rsidRPr="001063A4" w:rsidRDefault="001063A4" w:rsidP="00FE55D4">
      <w:pPr>
        <w:jc w:val="both"/>
        <w:rPr>
          <w:rFonts w:asciiTheme="minorHAnsi" w:hAnsiTheme="minorHAnsi" w:cstheme="minorHAnsi"/>
          <w:b/>
          <w:bCs/>
          <w:sz w:val="28"/>
          <w:szCs w:val="28"/>
        </w:rPr>
      </w:pPr>
    </w:p>
    <w:tbl>
      <w:tblPr>
        <w:tblStyle w:val="Tabelacomgrade"/>
        <w:tblW w:w="0" w:type="auto"/>
        <w:tblLook w:val="04A0" w:firstRow="1" w:lastRow="0" w:firstColumn="1" w:lastColumn="0" w:noHBand="0" w:noVBand="1"/>
      </w:tblPr>
      <w:tblGrid>
        <w:gridCol w:w="1218"/>
        <w:gridCol w:w="1144"/>
        <w:gridCol w:w="1886"/>
        <w:gridCol w:w="5663"/>
      </w:tblGrid>
      <w:tr w:rsidR="00127FB2" w:rsidRPr="00F9076B" w14:paraId="213566EF" w14:textId="77777777" w:rsidTr="00127FB2">
        <w:tc>
          <w:tcPr>
            <w:tcW w:w="1218" w:type="dxa"/>
            <w:shd w:val="clear" w:color="auto" w:fill="A6A6A6" w:themeFill="background1" w:themeFillShade="A6"/>
          </w:tcPr>
          <w:p w14:paraId="11293310" w14:textId="2FA0CFCA" w:rsidR="00127FB2" w:rsidRPr="00F9076B" w:rsidRDefault="00127FB2" w:rsidP="001738D5">
            <w:pPr>
              <w:jc w:val="center"/>
              <w:rPr>
                <w:rFonts w:cstheme="minorHAnsi"/>
                <w:b/>
                <w:bCs/>
                <w:sz w:val="24"/>
                <w:szCs w:val="24"/>
              </w:rPr>
            </w:pPr>
            <w:r>
              <w:rPr>
                <w:rFonts w:cstheme="minorHAnsi"/>
                <w:b/>
                <w:bCs/>
                <w:sz w:val="24"/>
                <w:szCs w:val="24"/>
              </w:rPr>
              <w:t>Versão</w:t>
            </w:r>
          </w:p>
        </w:tc>
        <w:tc>
          <w:tcPr>
            <w:tcW w:w="1144" w:type="dxa"/>
            <w:shd w:val="clear" w:color="auto" w:fill="A6A6A6" w:themeFill="background1" w:themeFillShade="A6"/>
          </w:tcPr>
          <w:p w14:paraId="28BF9FBC" w14:textId="5E494B91" w:rsidR="00127FB2" w:rsidRPr="00F9076B" w:rsidRDefault="00127FB2" w:rsidP="001738D5">
            <w:pPr>
              <w:jc w:val="center"/>
              <w:rPr>
                <w:rFonts w:cstheme="minorHAnsi"/>
                <w:b/>
                <w:bCs/>
                <w:sz w:val="24"/>
                <w:szCs w:val="24"/>
              </w:rPr>
            </w:pPr>
            <w:r>
              <w:rPr>
                <w:rFonts w:cstheme="minorHAnsi"/>
                <w:b/>
                <w:bCs/>
                <w:sz w:val="24"/>
                <w:szCs w:val="24"/>
              </w:rPr>
              <w:t>Data</w:t>
            </w:r>
          </w:p>
        </w:tc>
        <w:tc>
          <w:tcPr>
            <w:tcW w:w="1886" w:type="dxa"/>
            <w:shd w:val="clear" w:color="auto" w:fill="A6A6A6" w:themeFill="background1" w:themeFillShade="A6"/>
          </w:tcPr>
          <w:p w14:paraId="41D47224" w14:textId="2A448ABA" w:rsidR="00127FB2" w:rsidRDefault="00127FB2" w:rsidP="001738D5">
            <w:pPr>
              <w:jc w:val="center"/>
              <w:rPr>
                <w:rFonts w:cstheme="minorHAnsi"/>
                <w:b/>
                <w:bCs/>
                <w:sz w:val="24"/>
                <w:szCs w:val="24"/>
              </w:rPr>
            </w:pPr>
            <w:r>
              <w:rPr>
                <w:rFonts w:cstheme="minorHAnsi"/>
                <w:b/>
                <w:bCs/>
                <w:sz w:val="24"/>
                <w:szCs w:val="24"/>
              </w:rPr>
              <w:t>Autor</w:t>
            </w:r>
          </w:p>
        </w:tc>
        <w:tc>
          <w:tcPr>
            <w:tcW w:w="5663" w:type="dxa"/>
            <w:shd w:val="clear" w:color="auto" w:fill="A6A6A6" w:themeFill="background1" w:themeFillShade="A6"/>
          </w:tcPr>
          <w:p w14:paraId="7498B3C4" w14:textId="43AF942E" w:rsidR="00127FB2" w:rsidRPr="00F9076B" w:rsidRDefault="00127FB2" w:rsidP="001738D5">
            <w:pPr>
              <w:jc w:val="center"/>
              <w:rPr>
                <w:rFonts w:cstheme="minorHAnsi"/>
                <w:b/>
                <w:bCs/>
                <w:sz w:val="24"/>
                <w:szCs w:val="24"/>
              </w:rPr>
            </w:pPr>
            <w:r>
              <w:rPr>
                <w:rFonts w:cstheme="minorHAnsi"/>
                <w:b/>
                <w:bCs/>
                <w:sz w:val="24"/>
                <w:szCs w:val="24"/>
              </w:rPr>
              <w:t>Descrição</w:t>
            </w:r>
          </w:p>
        </w:tc>
      </w:tr>
      <w:tr w:rsidR="00127FB2" w14:paraId="6F9480D4" w14:textId="77777777" w:rsidTr="00127FB2">
        <w:tc>
          <w:tcPr>
            <w:tcW w:w="1218" w:type="dxa"/>
          </w:tcPr>
          <w:p w14:paraId="18BA94B3" w14:textId="77777777" w:rsidR="00127FB2" w:rsidRDefault="00127FB2" w:rsidP="001738D5">
            <w:pPr>
              <w:jc w:val="both"/>
              <w:rPr>
                <w:rFonts w:cstheme="minorHAnsi"/>
                <w:sz w:val="24"/>
                <w:szCs w:val="24"/>
              </w:rPr>
            </w:pPr>
          </w:p>
        </w:tc>
        <w:tc>
          <w:tcPr>
            <w:tcW w:w="1144" w:type="dxa"/>
          </w:tcPr>
          <w:p w14:paraId="19E6C2BF" w14:textId="77777777" w:rsidR="00127FB2" w:rsidRDefault="00127FB2" w:rsidP="001738D5">
            <w:pPr>
              <w:jc w:val="both"/>
              <w:rPr>
                <w:rFonts w:cstheme="minorHAnsi"/>
                <w:sz w:val="24"/>
                <w:szCs w:val="24"/>
              </w:rPr>
            </w:pPr>
          </w:p>
        </w:tc>
        <w:tc>
          <w:tcPr>
            <w:tcW w:w="1886" w:type="dxa"/>
          </w:tcPr>
          <w:p w14:paraId="0A8ACFF8" w14:textId="77777777" w:rsidR="00127FB2" w:rsidRDefault="00127FB2" w:rsidP="001738D5">
            <w:pPr>
              <w:jc w:val="both"/>
              <w:rPr>
                <w:rFonts w:cstheme="minorHAnsi"/>
                <w:sz w:val="24"/>
                <w:szCs w:val="24"/>
              </w:rPr>
            </w:pPr>
          </w:p>
        </w:tc>
        <w:tc>
          <w:tcPr>
            <w:tcW w:w="5663" w:type="dxa"/>
          </w:tcPr>
          <w:p w14:paraId="48E76181" w14:textId="4057FCD2" w:rsidR="00127FB2" w:rsidRDefault="00127FB2" w:rsidP="001738D5">
            <w:pPr>
              <w:jc w:val="both"/>
              <w:rPr>
                <w:rFonts w:cstheme="minorHAnsi"/>
                <w:sz w:val="24"/>
                <w:szCs w:val="24"/>
              </w:rPr>
            </w:pPr>
          </w:p>
        </w:tc>
      </w:tr>
      <w:tr w:rsidR="00127FB2" w14:paraId="4FA44F4C" w14:textId="77777777" w:rsidTr="00127FB2">
        <w:tc>
          <w:tcPr>
            <w:tcW w:w="1218" w:type="dxa"/>
          </w:tcPr>
          <w:p w14:paraId="2F1F4598" w14:textId="77777777" w:rsidR="00127FB2" w:rsidRDefault="00127FB2" w:rsidP="001738D5">
            <w:pPr>
              <w:jc w:val="both"/>
              <w:rPr>
                <w:rFonts w:cstheme="minorHAnsi"/>
                <w:sz w:val="24"/>
                <w:szCs w:val="24"/>
              </w:rPr>
            </w:pPr>
          </w:p>
        </w:tc>
        <w:tc>
          <w:tcPr>
            <w:tcW w:w="1144" w:type="dxa"/>
          </w:tcPr>
          <w:p w14:paraId="2E8D75C3" w14:textId="77777777" w:rsidR="00127FB2" w:rsidRDefault="00127FB2" w:rsidP="001738D5">
            <w:pPr>
              <w:jc w:val="both"/>
              <w:rPr>
                <w:rFonts w:cstheme="minorHAnsi"/>
                <w:sz w:val="24"/>
                <w:szCs w:val="24"/>
              </w:rPr>
            </w:pPr>
          </w:p>
        </w:tc>
        <w:tc>
          <w:tcPr>
            <w:tcW w:w="1886" w:type="dxa"/>
          </w:tcPr>
          <w:p w14:paraId="22F3EDE7" w14:textId="77777777" w:rsidR="00127FB2" w:rsidRDefault="00127FB2" w:rsidP="001738D5">
            <w:pPr>
              <w:jc w:val="both"/>
              <w:rPr>
                <w:rFonts w:cstheme="minorHAnsi"/>
                <w:sz w:val="24"/>
                <w:szCs w:val="24"/>
              </w:rPr>
            </w:pPr>
          </w:p>
        </w:tc>
        <w:tc>
          <w:tcPr>
            <w:tcW w:w="5663" w:type="dxa"/>
          </w:tcPr>
          <w:p w14:paraId="5DBDA65E" w14:textId="3A4923EC" w:rsidR="00127FB2" w:rsidRDefault="00127FB2" w:rsidP="001738D5">
            <w:pPr>
              <w:jc w:val="both"/>
              <w:rPr>
                <w:rFonts w:cstheme="minorHAnsi"/>
                <w:sz w:val="24"/>
                <w:szCs w:val="24"/>
              </w:rPr>
            </w:pPr>
          </w:p>
        </w:tc>
      </w:tr>
      <w:tr w:rsidR="00127FB2" w14:paraId="22337862" w14:textId="77777777" w:rsidTr="00127FB2">
        <w:tc>
          <w:tcPr>
            <w:tcW w:w="1218" w:type="dxa"/>
          </w:tcPr>
          <w:p w14:paraId="6D82E6B5" w14:textId="77777777" w:rsidR="00127FB2" w:rsidRDefault="00127FB2" w:rsidP="001738D5">
            <w:pPr>
              <w:jc w:val="both"/>
              <w:rPr>
                <w:rFonts w:cstheme="minorHAnsi"/>
                <w:sz w:val="24"/>
                <w:szCs w:val="24"/>
              </w:rPr>
            </w:pPr>
          </w:p>
        </w:tc>
        <w:tc>
          <w:tcPr>
            <w:tcW w:w="1144" w:type="dxa"/>
          </w:tcPr>
          <w:p w14:paraId="65999FD7" w14:textId="77777777" w:rsidR="00127FB2" w:rsidRDefault="00127FB2" w:rsidP="001738D5">
            <w:pPr>
              <w:jc w:val="both"/>
              <w:rPr>
                <w:rFonts w:cstheme="minorHAnsi"/>
                <w:sz w:val="24"/>
                <w:szCs w:val="24"/>
              </w:rPr>
            </w:pPr>
          </w:p>
        </w:tc>
        <w:tc>
          <w:tcPr>
            <w:tcW w:w="1886" w:type="dxa"/>
          </w:tcPr>
          <w:p w14:paraId="76AFBE63" w14:textId="77777777" w:rsidR="00127FB2" w:rsidRDefault="00127FB2" w:rsidP="001738D5">
            <w:pPr>
              <w:jc w:val="both"/>
              <w:rPr>
                <w:rFonts w:cstheme="minorHAnsi"/>
                <w:sz w:val="24"/>
                <w:szCs w:val="24"/>
              </w:rPr>
            </w:pPr>
          </w:p>
        </w:tc>
        <w:tc>
          <w:tcPr>
            <w:tcW w:w="5663" w:type="dxa"/>
          </w:tcPr>
          <w:p w14:paraId="51D98E43" w14:textId="00CDEAA7" w:rsidR="00127FB2" w:rsidRDefault="00127FB2" w:rsidP="001738D5">
            <w:pPr>
              <w:jc w:val="both"/>
              <w:rPr>
                <w:rFonts w:cstheme="minorHAnsi"/>
                <w:sz w:val="24"/>
                <w:szCs w:val="24"/>
              </w:rPr>
            </w:pPr>
          </w:p>
        </w:tc>
      </w:tr>
    </w:tbl>
    <w:p w14:paraId="224455BE" w14:textId="77777777" w:rsidR="001063A4" w:rsidRDefault="001063A4" w:rsidP="00FE55D4">
      <w:pPr>
        <w:jc w:val="both"/>
        <w:rPr>
          <w:rFonts w:asciiTheme="minorHAnsi" w:hAnsiTheme="minorHAnsi" w:cstheme="minorHAnsi"/>
          <w:sz w:val="24"/>
          <w:szCs w:val="24"/>
        </w:rPr>
      </w:pPr>
    </w:p>
    <w:p w14:paraId="7D7F2130" w14:textId="0C4A1338" w:rsidR="009D6669" w:rsidRDefault="009D6669">
      <w:pPr>
        <w:rPr>
          <w:rFonts w:asciiTheme="minorHAnsi" w:hAnsiTheme="minorHAnsi" w:cstheme="minorHAnsi"/>
          <w:sz w:val="24"/>
          <w:szCs w:val="24"/>
        </w:rPr>
      </w:pPr>
      <w:r>
        <w:rPr>
          <w:rFonts w:asciiTheme="minorHAnsi" w:hAnsiTheme="minorHAnsi" w:cstheme="minorHAnsi"/>
          <w:sz w:val="24"/>
          <w:szCs w:val="24"/>
        </w:rPr>
        <w:br w:type="page"/>
      </w:r>
    </w:p>
    <w:p w14:paraId="12E63425" w14:textId="77777777" w:rsidR="00DE47EB" w:rsidRDefault="00DE47EB"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lastRenderedPageBreak/>
        <w:t>Introdução</w:t>
      </w: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O Viajaí Bolso é um aplicativo móvel (Flutter) de controle financeiro de viagens, desenvolvido como projeto de conclusão do curso de Análise e Desenvolvimento de Sistemas. O problema que motivou sua criação é a dificuldade do viajante em acompanhar, de forma organizada, quanto já gastou em cada viagem: o controle costuma ser feito manualmente, em planilhas ou anotações soltas, o que dificulta saber em tempo real se o orçamento está sendo respeitado — sobretudo em viagens com múltiplas moedas e muitos pequenos gastos (alimentação, transporte, hospedagem etc.).</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O sistema é utilizado por viajantes que planejam uma viagem com orçamento definido e precisam registrar e acompanhar despesas ao longo do percurso, a partir de um smartphone (Android, iOS ou navegador web), muitas vezes com conexão instável e pouco tempo disponível para digitar cada gasto manualmente.</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A solução proposta é um aplicativo que permite cadastrar viagens com destino, período e orçamento, registrar despesas vinculadas a cada viagem e categorizá-las, acompanhar o total gasto em relação ao orçamento em tempo real e converter automaticamente entre moedas. Por meio de inteligência artificial, o app ainda lê automaticamente os dados de uma nota fiscal fotografada e permite tirar dúvidas sobre os gastos da viagem ativa através de um assistente conversacional (Agente de vIAgens). O back-end é hospedado na plataforma Supabase (autenticação, banco de dados e armazenamento de arquivos); a leitura de notas fiscais e o assistente de IA são processados por um provedor de IA (Google Gemini) acionado por uma função de servidor, nunca diretamente pelo aplicativo.</w:t>
      </w:r>
    </w:p>
    <w:p>
      <w:pPr>
        <w:pStyle w:val="PargrafodaLista"/>
        <w:jc w:val="both"/>
        <w:rPr>
          <w:rFonts w:asciiTheme="minorHAnsi" w:hAnsiTheme="minorHAnsi" w:cstheme="minorHAnsi"/>
          <w:sz w:val="24"/>
          <w:szCs w:val="24"/>
        </w:rPr>
      </w:pPr>
    </w:p>
    <w:p w14:paraId="674699A9" w14:textId="77777777" w:rsidR="00E50356" w:rsidRDefault="00E50356"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 xml:space="preserve">Objetivos </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Objetivo geral: </w:t>
      </w:r>
      <w:r>
        <w:rPr>
          <w:rFonts w:asciiTheme="minorHAnsi" w:hAnsiTheme="minorHAnsi" w:cstheme="minorHAnsi"/>
          <w:sz w:val="24"/>
          <w:szCs w:val="24"/>
        </w:rPr>
        <w:t xml:space="preserve">oferecer ao viajante uma forma simples e centralizada de controlar os gastos de cada viagem, reduzindo o esforço manual de registro e aumentando a visibilidade sobre o orçamento disponível durante o trajeto.</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Objetivos específicos: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OE1 — </w:t>
      </w:r>
      <w:r>
        <w:rPr>
          <w:rFonts w:asciiTheme="minorHAnsi" w:hAnsiTheme="minorHAnsi" w:cstheme="minorHAnsi"/>
          <w:sz w:val="24"/>
          <w:szCs w:val="24"/>
        </w:rPr>
        <w:t xml:space="preserve">Reduzir o tempo e o esforço necessários para registrar uma despesa, por meio da leitura automática de notas fiscais por inteligência artificial, dispensando a digitação manual de valor, data e estabelecimento na maioria dos casos.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OE2 — </w:t>
      </w:r>
      <w:r>
        <w:rPr>
          <w:rFonts w:asciiTheme="minorHAnsi" w:hAnsiTheme="minorHAnsi" w:cstheme="minorHAnsi"/>
          <w:sz w:val="24"/>
          <w:szCs w:val="24"/>
        </w:rPr>
        <w:t xml:space="preserve">Aumentar a visibilidade do usuário sobre o andamento do orçamento de cada viagem, exibindo em tempo real o total gasto, o percentual do orçamento já consumido e as despesas mais recentes.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OE3 — </w:t>
      </w:r>
      <w:r>
        <w:rPr>
          <w:rFonts w:asciiTheme="minorHAnsi" w:hAnsiTheme="minorHAnsi" w:cstheme="minorHAnsi"/>
          <w:sz w:val="24"/>
          <w:szCs w:val="24"/>
        </w:rPr>
        <w:t xml:space="preserve">Facilitar o planejamento financeiro de viagens internacionais, convertendo automaticamente o total gasto na moeda local da viagem para a moeda padrão do usuário.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OE4 — </w:t>
      </w:r>
      <w:r>
        <w:rPr>
          <w:rFonts w:asciiTheme="minorHAnsi" w:hAnsiTheme="minorHAnsi" w:cstheme="minorHAnsi"/>
          <w:sz w:val="24"/>
          <w:szCs w:val="24"/>
        </w:rPr>
        <w:t xml:space="preserve">Oferecer suporte conversacional ao viajante durante a viagem, por meio de um assistente de IA capaz de responder perguntas sobre os próprios gastos e o orçamento da viagem ativa, sem que o usuário precise navegar manualmente pelas telas de relatório.</w:t>
      </w:r>
    </w:p>
    <w:p>
      <w:pPr>
        <w:pStyle w:val="PargrafodaLista"/>
        <w:jc w:val="both"/>
        <w:rPr>
          <w:rFonts w:asciiTheme="minorHAnsi" w:hAnsiTheme="minorHAnsi" w:cstheme="minorHAnsi"/>
          <w:sz w:val="24"/>
          <w:szCs w:val="24"/>
        </w:rPr>
      </w:pPr>
    </w:p>
    <w:p w14:paraId="63572AC0" w14:textId="42489D88" w:rsidR="00AD7ADA" w:rsidRDefault="00AD7ADA"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Stakeholders e Usuários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Viajante (usuário final) — </w:t>
      </w:r>
      <w:r>
        <w:rPr>
          <w:rFonts w:asciiTheme="minorHAnsi" w:hAnsiTheme="minorHAnsi" w:cstheme="minorHAnsi"/>
          <w:sz w:val="24"/>
          <w:szCs w:val="24"/>
        </w:rPr>
        <w:t xml:space="preserve">pessoa que planeja e realiza a viagem; usa o app diretamente para cadastrar a viagem, registrar despesas e consultar o orçamento. É o usuário principal e o maior interessado no bom funcionamento do sistema.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Desenvolvedor/mantenedor do projeto (autor do TCC) — </w:t>
      </w:r>
      <w:r>
        <w:rPr>
          <w:rFonts w:asciiTheme="minorHAnsi" w:hAnsiTheme="minorHAnsi" w:cstheme="minorHAnsi"/>
          <w:sz w:val="24"/>
          <w:szCs w:val="24"/>
        </w:rPr>
        <w:t xml:space="preserve">responsável pelo desenvolvimento, manutenção e evolução do sistema; interesse em entregar um produto funcional e bem documentado para a avaliação acadêmica.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Orientador do TCC — </w:t>
      </w:r>
      <w:r>
        <w:rPr>
          <w:rFonts w:asciiTheme="minorHAnsi" w:hAnsiTheme="minorHAnsi" w:cstheme="minorHAnsi"/>
          <w:sz w:val="24"/>
          <w:szCs w:val="24"/>
        </w:rPr>
        <w:t xml:space="preserve">stakeholder acadêmico que acompanha e valida as decisões de escopo e qualidade do projeto; não usa o sistema diretamente, mas aprova a inclusão de novas funcionalidades relevantes (ex.: Agente de vIAgens completo).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Banca avaliadora — </w:t>
      </w:r>
      <w:r>
        <w:rPr>
          <w:rFonts w:asciiTheme="minorHAnsi" w:hAnsiTheme="minorHAnsi" w:cstheme="minorHAnsi"/>
          <w:sz w:val="24"/>
          <w:szCs w:val="24"/>
        </w:rPr>
        <w:t xml:space="preserve">avalia o projeto na apresentação final do curso; interesse em verificar se o sistema atende aos requisitos levantados e se a solução é tecnicamente consistente.</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Provedores de infraestrutura e IA (Supabase e Google Gemini) — </w:t>
      </w:r>
      <w:r>
        <w:rPr>
          <w:rFonts w:asciiTheme="minorHAnsi" w:hAnsiTheme="minorHAnsi" w:cstheme="minorHAnsi"/>
          <w:sz w:val="24"/>
          <w:szCs w:val="24"/>
        </w:rPr>
        <w:t xml:space="preserve">stakeholders técnicos terceirizados; não interagem com o sistema, mas o funcionamento do app depende diretamente da disponibilidade desses serviços externos.</w:t>
      </w:r>
    </w:p>
    <w:p>
      <w:pPr>
        <w:pStyle w:val="PargrafodaLista"/>
        <w:jc w:val="both"/>
        <w:rPr>
          <w:rFonts w:asciiTheme="minorHAnsi" w:hAnsiTheme="minorHAnsi" w:cstheme="minorHAnsi"/>
          <w:sz w:val="24"/>
          <w:szCs w:val="24"/>
        </w:rPr>
      </w:pPr>
    </w:p>
    <w:p w14:paraId="1DA85302" w14:textId="354C1B35" w:rsidR="00E50356" w:rsidRDefault="006173CC"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 xml:space="preserve">Histórias de Usuário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US01 — </w:t>
      </w:r>
      <w:r>
        <w:rPr>
          <w:rFonts w:asciiTheme="minorHAnsi" w:hAnsiTheme="minorHAnsi" w:cstheme="minorHAnsi"/>
          <w:sz w:val="24"/>
          <w:szCs w:val="24"/>
        </w:rPr>
        <w:t xml:space="preserve">Como usuário não cadastrado, quero criar uma conta informando nome, e-mail e senha, para passar a utilizar o aplicativo.</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estou na tela de cadastro, quando preencho nome, e-mail e senha válidos e aceito os Termos de Uso, então minha conta é criada e recebo um e-mail de confirmação.</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US02 — </w:t>
      </w:r>
      <w:r>
        <w:rPr>
          <w:rFonts w:asciiTheme="minorHAnsi" w:hAnsiTheme="minorHAnsi" w:cstheme="minorHAnsi"/>
          <w:sz w:val="24"/>
          <w:szCs w:val="24"/>
        </w:rPr>
        <w:t xml:space="preserve">Como usuário cadastrado, quero fazer login com e-mail e senha, para acessar minhas viagens e despesas.</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possuo uma conta confirmada, quando informo e-mail e senha corretos, então sou autenticado e direcionado à tela inicial (Dashboard).</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US03 — </w:t>
      </w:r>
      <w:r>
        <w:rPr>
          <w:rFonts w:asciiTheme="minorHAnsi" w:hAnsiTheme="minorHAnsi" w:cstheme="minorHAnsi"/>
          <w:sz w:val="24"/>
          <w:szCs w:val="24"/>
        </w:rPr>
        <w:t xml:space="preserve">Como usuário que esqueceu a senha, quero solicitar a recuperação por e-mail, para conseguir acessar minha conta novamente.</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informo meu e-mail cadastrado, quando solicito a recuperação, então recebo um código por e-mail que, informado junto com a nova senha, me permite acessar a conta normalmente.</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US04 — </w:t>
      </w:r>
      <w:r>
        <w:rPr>
          <w:rFonts w:asciiTheme="minorHAnsi" w:hAnsiTheme="minorHAnsi" w:cstheme="minorHAnsi"/>
          <w:sz w:val="24"/>
          <w:szCs w:val="24"/>
        </w:rPr>
        <w:t xml:space="preserve">Como viajante, quero cadastrar uma viagem com destino, período e orçamento, para começar a controlar os gastos dela.</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estou na tela de nova viagem, quando preencho destino, datas de início/fim e orçamento e salvo, então a viagem passa a aparecer na minha lista de viagens.</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US05 — </w:t>
      </w:r>
      <w:r>
        <w:rPr>
          <w:rFonts w:asciiTheme="minorHAnsi" w:hAnsiTheme="minorHAnsi" w:cstheme="minorHAnsi"/>
          <w:sz w:val="24"/>
          <w:szCs w:val="24"/>
        </w:rPr>
        <w:t xml:space="preserve">Como viajante, quero marcar uma viagem como “ativa”, para que o dashboard mostre o resumo dela automaticamente.</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tenho mais de uma viagem cadastrada, quando marco uma delas como ativa, então o dashboard passa a exibir o orçamento e os gastos dessa viagem específica.</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US06 — </w:t>
      </w:r>
      <w:r>
        <w:rPr>
          <w:rFonts w:asciiTheme="minorHAnsi" w:hAnsiTheme="minorHAnsi" w:cstheme="minorHAnsi"/>
          <w:sz w:val="24"/>
          <w:szCs w:val="24"/>
        </w:rPr>
        <w:t xml:space="preserve">Como viajante, quero registrar uma despesa vinculada a uma viagem e a uma categoria, para manter o controle de tudo que já gastei.</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selecionei uma viagem, quando informo valor, data, forma de pagamento e categoria da despesa e salvo, então a despesa passa a aparecer na lista de despesas da viagem e o total gasto é atualizado.</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US07 — </w:t>
      </w:r>
      <w:r>
        <w:rPr>
          <w:rFonts w:asciiTheme="minorHAnsi" w:hAnsiTheme="minorHAnsi" w:cstheme="minorHAnsi"/>
          <w:sz w:val="24"/>
          <w:szCs w:val="24"/>
        </w:rPr>
        <w:t xml:space="preserve">Como viajante, quero fotografar uma nota fiscal e ter os dados da despesa preenchidos automaticamente por IA, para gastar menos tempo digitando cada gasto manualmente.</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1: </w:t>
      </w:r>
      <w:r>
        <w:rPr>
          <w:rFonts w:asciiTheme="minorHAnsi" w:hAnsiTheme="minorHAnsi" w:cstheme="minorHAnsi"/>
          <w:sz w:val="24"/>
          <w:szCs w:val="24"/>
        </w:rPr>
        <w:t xml:space="preserve">Dado que fotografo uma nota fiscal legível, quando a IA reconhece os dados com confiança suficiente, então o formulário de despesa é pré-preenchido com estabelecimento, valor, data e categoria sugerida, podendo ser revisado antes de salvar.</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2: </w:t>
      </w:r>
      <w:r>
        <w:rPr>
          <w:rFonts w:asciiTheme="minorHAnsi" w:hAnsiTheme="minorHAnsi" w:cstheme="minorHAnsi"/>
          <w:sz w:val="24"/>
          <w:szCs w:val="24"/>
        </w:rPr>
        <w:t xml:space="preserve">Dado que a foto está ilegível ou não é uma nota fiscal, quando a IA não consegue extrair os dados com confiança, então o app mantém o preenchimento manual disponível, sem bloquear o cadastro da despesa.</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US08 — </w:t>
      </w:r>
      <w:r>
        <w:rPr>
          <w:rFonts w:asciiTheme="minorHAnsi" w:hAnsiTheme="minorHAnsi" w:cstheme="minorHAnsi"/>
          <w:sz w:val="24"/>
          <w:szCs w:val="24"/>
        </w:rPr>
        <w:t xml:space="preserve">Como viajante, quero filtrar as despesas de uma viagem por categoria, para analisar onde estou gastando mais.</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uma viagem tem despesas em mais de uma categoria, quando seleciono uma categoria no filtro, então apenas as despesas dessa categoria são exibidas, junto com o novo total filtrado.</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US09 — </w:t>
      </w:r>
      <w:r>
        <w:rPr>
          <w:rFonts w:asciiTheme="minorHAnsi" w:hAnsiTheme="minorHAnsi" w:cstheme="minorHAnsi"/>
          <w:sz w:val="24"/>
          <w:szCs w:val="24"/>
        </w:rPr>
        <w:t xml:space="preserve">Como viajante, quero exportar as despesas de uma viagem, para usar os dados em uma prestação de contas.</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uma viagem possui despesas cadastradas, quando solicito a exportação, então um arquivo CSV com as despesas da viagem é gerado e disponibilizado para download.</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US10 — </w:t>
      </w:r>
      <w:r>
        <w:rPr>
          <w:rFonts w:asciiTheme="minorHAnsi" w:hAnsiTheme="minorHAnsi" w:cstheme="minorHAnsi"/>
          <w:sz w:val="24"/>
          <w:szCs w:val="24"/>
        </w:rPr>
        <w:t xml:space="preserve">Como viajante em uma viagem internacional, quero ver o total gasto convertido para minha moeda padrão, para entender meu orçamento sem precisar converter manualmente.</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a viagem ativa tem uma moeda local diferente da minha moeda padrão, quando acesso o dashboard, então o total gasto é exibido também convertido para a minha moeda padrão, com o horário da última cotação utilizada.</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US11 — </w:t>
      </w:r>
      <w:r>
        <w:rPr>
          <w:rFonts w:asciiTheme="minorHAnsi" w:hAnsiTheme="minorHAnsi" w:cstheme="minorHAnsi"/>
          <w:sz w:val="24"/>
          <w:szCs w:val="24"/>
        </w:rPr>
        <w:t xml:space="preserve">Como viajante, quero conversar com um assistente de IA sobre os gastos da minha viagem ativa, para tirar dúvidas rápidas sem navegar por várias telas.</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tenho uma viagem ativa com despesas cadastradas, quando pergunto ao Agente de vIAgens algo como “quanto já gastei hoje?”, então recebo uma resposta baseada nos dados reais da minha viagem ativa.</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US12 — </w:t>
      </w:r>
      <w:r>
        <w:rPr>
          <w:rFonts w:asciiTheme="minorHAnsi" w:hAnsiTheme="minorHAnsi" w:cstheme="minorHAnsi"/>
          <w:sz w:val="24"/>
          <w:szCs w:val="24"/>
        </w:rPr>
        <w:t xml:space="preserve">Como viajante, quero anexar o comprovante (foto) a uma despesa, para ter um registro visual do gasto.</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estou cadastrando ou editando uma despesa, quando anexo uma foto como comprovante, então essa foto fica vinculada à despesa e pode ser consultada posteriormente.</w:t>
      </w:r>
    </w:p>
    <w:p>
      <w:pPr>
        <w:pStyle w:val="PargrafodaLista"/>
        <w:jc w:val="both"/>
        <w:rPr>
          <w:rFonts w:asciiTheme="minorHAnsi" w:hAnsiTheme="minorHAnsi" w:cstheme="minorHAnsi"/>
          <w:sz w:val="24"/>
          <w:szCs w:val="24"/>
        </w:rPr>
      </w:pPr>
    </w:p>
    <w:p w14:paraId="286748C2" w14:textId="07D748CA" w:rsidR="00974378" w:rsidRPr="00D214EC" w:rsidRDefault="00974378" w:rsidP="00D214EC">
      <w:pPr>
        <w:pStyle w:val="PargrafodaLista"/>
        <w:numPr>
          <w:ilvl w:val="0"/>
          <w:numId w:val="7"/>
        </w:numPr>
        <w:jc w:val="both"/>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Requisitos Não-Funcionais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RNF01 — </w:t>
      </w:r>
      <w:r>
        <w:rPr>
          <w:rFonts w:asciiTheme="minorHAnsi" w:hAnsiTheme="minorHAnsi" w:cstheme="minorHAnsi"/>
          <w:sz w:val="24"/>
          <w:szCs w:val="24"/>
        </w:rPr>
        <w:t xml:space="preserve">Toda comunicação entre o aplicativo e o backend deve ser feita via HTTPS, verificável pela URL do serviço utilizado (Supabase) em todas as chamadas de rede.</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RNF02 — </w:t>
      </w:r>
      <w:r>
        <w:rPr>
          <w:rFonts w:asciiTheme="minorHAnsi" w:hAnsiTheme="minorHAnsi" w:cstheme="minorHAnsi"/>
          <w:sz w:val="24"/>
          <w:szCs w:val="24"/>
        </w:rPr>
        <w:t xml:space="preserve">As senhas dos usuários devem ser armazenadas pelo backend com hashing seguro, nunca em texto legível, verificável pela inspeção da tabela de autenticação do banco de dados.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RNF03 — </w:t>
      </w:r>
      <w:r>
        <w:rPr>
          <w:rFonts w:asciiTheme="minorHAnsi" w:hAnsiTheme="minorHAnsi" w:cstheme="minorHAnsi"/>
          <w:sz w:val="24"/>
          <w:szCs w:val="24"/>
        </w:rPr>
        <w:t xml:space="preserve">O aplicativo deve funcionar em Android, iOS e Web a partir da mesma base de código Flutter, verificável pela geração de build nas três plataformas sem alteração do código-fonte principal.</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RNF04 — </w:t>
      </w:r>
      <w:r>
        <w:rPr>
          <w:rFonts w:asciiTheme="minorHAnsi" w:hAnsiTheme="minorHAnsi" w:cstheme="minorHAnsi"/>
          <w:sz w:val="24"/>
          <w:szCs w:val="24"/>
        </w:rPr>
        <w:t xml:space="preserve">O acesso aos dados de viagens e despesas deve ser restrito ao próprio usuário autenticado, garantido por políticas de Row Level Security (RLS) no banco de dados, verificável testando se um usuário autenticado consegue acessar dados de outro usuário (deve receber resposta vazia/negada).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RNF05 — </w:t>
      </w:r>
      <w:r>
        <w:rPr>
          <w:rFonts w:asciiTheme="minorHAnsi" w:hAnsiTheme="minorHAnsi" w:cstheme="minorHAnsi"/>
          <w:sz w:val="24"/>
          <w:szCs w:val="24"/>
        </w:rPr>
        <w:t xml:space="preserve">A chave de acesso ao provedor de inteligência artificial não deve estar embutida no código do aplicativo cliente, devendo ficar armazenada exclusivamente como segredo de servidor (Edge Function), verificável pela inspeção do código-fonte e do pacote web gerado.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RNF06 — </w:t>
      </w:r>
      <w:r>
        <w:rPr>
          <w:rFonts w:asciiTheme="minorHAnsi" w:hAnsiTheme="minorHAnsi" w:cstheme="minorHAnsi"/>
          <w:sz w:val="24"/>
          <w:szCs w:val="24"/>
        </w:rPr>
        <w:t xml:space="preserve">Quando a leitura automática de nota fiscal por IA não atingir confiança suficiente, o aplicativo deve indicar isso ao usuário e manter o preenchimento manual disponível, sem travar o cadastro da despesa, verificável ao fotografar uma imagem ilegível ou que não seja uma nota fiscal.</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RNF07 — </w:t>
      </w:r>
      <w:r>
        <w:rPr>
          <w:rFonts w:asciiTheme="minorHAnsi" w:hAnsiTheme="minorHAnsi" w:cstheme="minorHAnsi"/>
          <w:sz w:val="24"/>
          <w:szCs w:val="24"/>
        </w:rPr>
        <w:t xml:space="preserve">Caso o serviço de conversão de moeda esteja indisponível, o aplicativo deve exibir uma mensagem informativa ao usuário em vez de travar ou apresentar erro não tratado, verificável simulando a indisponibilidade do serviço de câmbio.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RNF08 — </w:t>
      </w:r>
      <w:r>
        <w:rPr>
          <w:rFonts w:asciiTheme="minorHAnsi" w:hAnsiTheme="minorHAnsi" w:cstheme="minorHAnsi"/>
          <w:sz w:val="24"/>
          <w:szCs w:val="24"/>
        </w:rPr>
        <w:t xml:space="preserve">As cotações de câmbio consultadas devem ser reutilizadas por até 6 horas antes de uma nova consulta, exibindo ao usuário o horário da última atualização, verificável comparando o horário exibido em chamadas consecutivas dentro desse intervalo.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RNF09 — </w:t>
      </w:r>
      <w:r>
        <w:rPr>
          <w:rFonts w:asciiTheme="minorHAnsi" w:hAnsiTheme="minorHAnsi" w:cstheme="minorHAnsi"/>
          <w:sz w:val="24"/>
          <w:szCs w:val="24"/>
        </w:rPr>
        <w:t xml:space="preserve">O cadastro de um novo usuário deve exigir o aceite explícito dos Termos de Uso e da Política de Privacidade antes de concluído, verificável pela impossibilidade de finalizar o cadastro sem marcar essa opção.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RNF10 — </w:t>
      </w:r>
      <w:r>
        <w:rPr>
          <w:rFonts w:asciiTheme="minorHAnsi" w:hAnsiTheme="minorHAnsi" w:cstheme="minorHAnsi"/>
          <w:sz w:val="24"/>
          <w:szCs w:val="24"/>
        </w:rPr>
        <w:t xml:space="preserve">A exclusão de uma viagem ou despesa deve exigir confirmação explícita do usuário antes de ser efetivada, verificável pela exibição de uma caixa de confirmação antes de qualquer exclusão.</w:t>
      </w:r>
    </w:p>
    <w:p>
      <w:pPr>
        <w:pStyle w:val="PargrafodaLista"/>
        <w:jc w:val="both"/>
        <w:rPr>
          <w:rFonts w:asciiTheme="minorHAnsi" w:hAnsiTheme="minorHAnsi" w:cstheme="minorHAnsi"/>
          <w:sz w:val="24"/>
          <w:szCs w:val="24"/>
        </w:rPr>
      </w:pPr>
    </w:p>
    <w:p w14:paraId="3395A88C" w14:textId="18F9645F" w:rsidR="00CF1ADD" w:rsidRDefault="00CF1ADD"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Regras de Negócio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RN01 — </w:t>
      </w:r>
      <w:r>
        <w:rPr>
          <w:rFonts w:asciiTheme="minorHAnsi" w:hAnsiTheme="minorHAnsi" w:cstheme="minorHAnsi"/>
          <w:sz w:val="24"/>
          <w:szCs w:val="24"/>
        </w:rPr>
        <w:t xml:space="preserve">Um usuário só pode visualizar, editar ou excluir as viagens e despesas das quais é o proprietário.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RN02 — </w:t>
      </w:r>
      <w:r>
        <w:rPr>
          <w:rFonts w:asciiTheme="minorHAnsi" w:hAnsiTheme="minorHAnsi" w:cstheme="minorHAnsi"/>
          <w:sz w:val="24"/>
          <w:szCs w:val="24"/>
        </w:rPr>
        <w:t xml:space="preserve">Toda despesa deve estar vinculada a uma viagem e a uma categoria existentes; não é permitido cadastrar uma despesa “solta”.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RN03 — </w:t>
      </w:r>
      <w:r>
        <w:rPr>
          <w:rFonts w:asciiTheme="minorHAnsi" w:hAnsiTheme="minorHAnsi" w:cstheme="minorHAnsi"/>
          <w:sz w:val="24"/>
          <w:szCs w:val="24"/>
        </w:rPr>
        <w:t xml:space="preserve">Um usuário pode ter no máximo uma viagem marcada como “ativa” por vez; ao marcar uma nova viagem como ativa, a anterior perde automaticamente esse status.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RN04 — </w:t>
      </w:r>
      <w:r>
        <w:rPr>
          <w:rFonts w:asciiTheme="minorHAnsi" w:hAnsiTheme="minorHAnsi" w:cstheme="minorHAnsi"/>
          <w:sz w:val="24"/>
          <w:szCs w:val="24"/>
        </w:rPr>
        <w:t xml:space="preserve">Uma despesa cuja leitura automática por IA não atingir confiança suficiente não pode ser salva automaticamente; ela deve obrigatoriamente passar pela revisão e confirmação manual do usuário antes de ser gravada.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RN05 — </w:t>
      </w:r>
      <w:r>
        <w:rPr>
          <w:rFonts w:asciiTheme="minorHAnsi" w:hAnsiTheme="minorHAnsi" w:cstheme="minorHAnsi"/>
          <w:sz w:val="24"/>
          <w:szCs w:val="24"/>
        </w:rPr>
        <w:t xml:space="preserve">A foto utilizada na leitura automática de uma nota fiscal é aproveitada como comprovante da despesa, mesmo quando a extração automática falha.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RN06 — </w:t>
      </w:r>
      <w:r>
        <w:rPr>
          <w:rFonts w:asciiTheme="minorHAnsi" w:hAnsiTheme="minorHAnsi" w:cstheme="minorHAnsi"/>
          <w:sz w:val="24"/>
          <w:szCs w:val="24"/>
        </w:rPr>
        <w:t xml:space="preserve">O cadastro de um novo usuário só é concluído após o aceite dos Termos de Uso e da Política de Privacidade.</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RN07 — </w:t>
      </w:r>
      <w:r>
        <w:rPr>
          <w:rFonts w:asciiTheme="minorHAnsi" w:hAnsiTheme="minorHAnsi" w:cstheme="minorHAnsi"/>
          <w:sz w:val="24"/>
          <w:szCs w:val="24"/>
        </w:rPr>
        <w:t xml:space="preserve">A moeda local de uma viagem e a moeda padrão do usuário podem ser diferentes; quando isso ocorre, o total gasto exibido na moeda padrão deve sempre usar a cotação mais recente disponível em cache.</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RN08 — </w:t>
      </w:r>
      <w:r>
        <w:rPr>
          <w:rFonts w:asciiTheme="minorHAnsi" w:hAnsiTheme="minorHAnsi" w:cstheme="minorHAnsi"/>
          <w:sz w:val="24"/>
          <w:szCs w:val="24"/>
        </w:rPr>
        <w:t xml:space="preserve">O histórico de conversas do assistente de IA é vinculado ao usuário autenticado e à viagem ativa no momento de cada mensagem, não podendo ser acessado por outros usuários.</w:t>
      </w:r>
    </w:p>
    <w:p>
      <w:pPr>
        <w:pStyle w:val="PargrafodaLista"/>
        <w:jc w:val="both"/>
        <w:rPr>
          <w:rFonts w:asciiTheme="minorHAnsi" w:hAnsiTheme="minorHAnsi" w:cstheme="minorHAnsi"/>
          <w:sz w:val="24"/>
          <w:szCs w:val="24"/>
        </w:rPr>
      </w:pPr>
    </w:p>
    <w:p w14:paraId="635AE295" w14:textId="43447051" w:rsidR="00974378" w:rsidRDefault="00974378"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Evolução do Sistema</w:t>
      </w: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Esta versão do Viajaí Bolso cobre o fluxo essencial de autenticação, gestão de viagens e despesas, leitura automática de notas fiscais e um assistente de IA simples para consulta sobre a viagem ativa. Os itens a seguir foram identificados como evolução futura do sistema, ainda não incluídos no escopo atual:</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Agente de vIAgens completo (RF33–RF47) — </w:t>
      </w:r>
      <w:r>
        <w:rPr>
          <w:rFonts w:asciiTheme="minorHAnsi" w:hAnsiTheme="minorHAnsi" w:cstheme="minorHAnsi"/>
          <w:sz w:val="24"/>
          <w:szCs w:val="24"/>
        </w:rPr>
        <w:t xml:space="preserve">evolução do assistente de IA atual para um consultor de viagens completo, capaz de conduzir uma entrevista prévia com o usuário, sugerir roteiro com estimativa de gastos, indicar passagens, hospedagem e restaurantes, apoiar viagens de carro e orientar sobre documentação e vacinas necessárias. O desenho detalhado desse recurso — inclusive a decisão entre usar apenas IA generativa para estimativas ou integrar APIs reais de viagem — depende de validação com o orientador antes de ser implementado.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Viagens compartilhadas/colaborativas — </w:t>
      </w:r>
      <w:r>
        <w:rPr>
          <w:rFonts w:asciiTheme="minorHAnsi" w:hAnsiTheme="minorHAnsi" w:cstheme="minorHAnsi"/>
          <w:sz w:val="24"/>
          <w:szCs w:val="24"/>
        </w:rPr>
        <w:t xml:space="preserve">permitir que mais de um usuário acompanhe e registre despesas na mesma viagem (ex.: viagens em grupo ou em casal).</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Exportação em PDF — </w:t>
      </w:r>
      <w:r>
        <w:rPr>
          <w:rFonts w:asciiTheme="minorHAnsi" w:hAnsiTheme="minorHAnsi" w:cstheme="minorHAnsi"/>
          <w:sz w:val="24"/>
          <w:szCs w:val="24"/>
        </w:rPr>
        <w:t xml:space="preserve">disponibilizar a exportação de despesas também em formato PDF, além do CSV já disponível.</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Modo offline básico — </w:t>
      </w:r>
      <w:r>
        <w:rPr>
          <w:rFonts w:asciiTheme="minorHAnsi" w:hAnsiTheme="minorHAnsi" w:cstheme="minorHAnsi"/>
          <w:sz w:val="24"/>
          <w:szCs w:val="24"/>
        </w:rPr>
        <w:t xml:space="preserve">permitir consultar dados já carregados mesmo sem conexão com a internet.</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Tratamento de erros mais específico — </w:t>
      </w:r>
      <w:r>
        <w:rPr>
          <w:rFonts w:asciiTheme="minorHAnsi" w:hAnsiTheme="minorHAnsi" w:cstheme="minorHAnsi"/>
          <w:sz w:val="24"/>
          <w:szCs w:val="24"/>
        </w:rPr>
        <w:t xml:space="preserve">substituir a mensagem genérica atual por mensagens específicas por tipo de falha de rede/servidor.</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LGPD e privacidade — </w:t>
      </w:r>
      <w:r>
        <w:rPr>
          <w:rFonts w:asciiTheme="minorHAnsi" w:hAnsiTheme="minorHAnsi" w:cstheme="minorHAnsi"/>
          <w:sz w:val="24"/>
          <w:szCs w:val="24"/>
        </w:rPr>
        <w:t xml:space="preserve">aprofundar a conformidade com a LGPD, incluindo mecanismos de exclusão de conta e dos dados pessoais pelo próprio usuário.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Compatibilidade documentada — </w:t>
      </w:r>
      <w:r>
        <w:rPr>
          <w:rFonts w:asciiTheme="minorHAnsi" w:hAnsiTheme="minorHAnsi" w:cstheme="minorHAnsi"/>
          <w:sz w:val="24"/>
          <w:szCs w:val="24"/>
        </w:rPr>
        <w:t xml:space="preserve">definir e documentar as versões mínimas suportadas de Android e iOS.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Qualidade de código — </w:t>
      </w:r>
      <w:r>
        <w:rPr>
          <w:rFonts w:asciiTheme="minorHAnsi" w:hAnsiTheme="minorHAnsi" w:cstheme="minorHAnsi"/>
          <w:sz w:val="24"/>
          <w:szCs w:val="24"/>
        </w:rPr>
        <w:t xml:space="preserve">incluir testes automatizados e uso de rotas nomeadas na navegação do aplicativo.</w:t>
      </w:r>
    </w:p>
    <w:p>
      <w:pPr>
        <w:pStyle w:val="PargrafodaLista"/>
        <w:jc w:val="both"/>
        <w:rPr>
          <w:rFonts w:asciiTheme="minorHAnsi" w:hAnsiTheme="minorHAnsi" w:cstheme="minorHAnsi"/>
          <w:sz w:val="24"/>
          <w:szCs w:val="24"/>
        </w:rPr>
      </w:pPr>
    </w:p>
    <w:p w14:paraId="13B2717D" w14:textId="77777777" w:rsidR="00DF1EC8" w:rsidRDefault="00DF1EC8">
      <w:pPr>
        <w:rPr>
          <w:rFonts w:asciiTheme="minorHAnsi" w:hAnsiTheme="minorHAnsi" w:cstheme="minorHAnsi"/>
          <w:b/>
          <w:bCs/>
          <w:sz w:val="24"/>
          <w:szCs w:val="24"/>
        </w:rPr>
      </w:pPr>
      <w:r>
        <w:rPr>
          <w:rFonts w:asciiTheme="minorHAnsi" w:hAnsiTheme="minorHAnsi" w:cstheme="minorHAnsi"/>
          <w:b/>
          <w:bCs/>
          <w:sz w:val="24"/>
          <w:szCs w:val="24"/>
        </w:rPr>
        <w:br w:type="page"/>
      </w:r>
    </w:p>
    <w:p w14:paraId="7F53AB92" w14:textId="1ACF09AA" w:rsidR="00974378" w:rsidRPr="00D0049C" w:rsidRDefault="00974378" w:rsidP="00974378">
      <w:pPr>
        <w:ind w:left="360"/>
        <w:jc w:val="both"/>
        <w:rPr>
          <w:rFonts w:asciiTheme="minorHAnsi" w:hAnsiTheme="minorHAnsi" w:cstheme="minorHAnsi"/>
          <w:b/>
          <w:bCs/>
          <w:sz w:val="28"/>
          <w:szCs w:val="28"/>
        </w:rPr>
      </w:pPr>
      <w:r>
        <w:rPr>
          <w:rFonts w:asciiTheme="minorHAnsi" w:hAnsiTheme="minorHAnsi" w:cstheme="minorHAnsi"/>
          <w:b/>
          <w:bCs/>
          <w:sz w:val="28"/>
          <w:szCs w:val="28"/>
        </w:rPr>
        <w:lastRenderedPageBreak/>
        <w:t>Apêndices</w:t>
      </w: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Os materiais a seguir complementam este documento e estão disponíveis junto à documentação do projeto: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Diagramas UML — </w:t>
      </w:r>
      <w:r>
        <w:rPr>
          <w:rFonts w:asciiTheme="minorHAnsi" w:hAnsiTheme="minorHAnsi" w:cstheme="minorHAnsi"/>
          <w:sz w:val="24"/>
          <w:szCs w:val="24"/>
        </w:rPr>
        <w:t xml:space="preserve">diagramas de classes, de interação/sequência e de implantação, representando a arquitetura do sistema, disponíveis em formato .drawio na pasta de documentação do projeto.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Documentação Técnica e Funcional do Projeto — </w:t>
      </w:r>
      <w:r>
        <w:rPr>
          <w:rFonts w:asciiTheme="minorHAnsi" w:hAnsiTheme="minorHAnsi" w:cstheme="minorHAnsi"/>
          <w:sz w:val="24"/>
          <w:szCs w:val="24"/>
        </w:rPr>
        <w:t xml:space="preserve">arquivo documentacao_projeto.pdf, com o detalhamento de modelos, serviços, telas e o histórico completo de alterações do sistema.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Levantamento de Requisitos Funcionais e Não Funcionais — </w:t>
      </w:r>
      <w:r>
        <w:rPr>
          <w:rFonts w:asciiTheme="minorHAnsi" w:hAnsiTheme="minorHAnsi" w:cstheme="minorHAnsi"/>
          <w:sz w:val="24"/>
          <w:szCs w:val="24"/>
        </w:rPr>
        <w:t xml:space="preserve">arquivo levantamento_requisitos.pdf, com a lista detalhada de requisitos funcionais (RF) identificados a partir do código-fonte, incluindo status de implementação e prioridade.</w:t>
      </w:r>
    </w:p>
    <w:sectPr w:rsidR="0065454B" w:rsidRPr="00C91C93" w:rsidSect="006E3579">
      <w:headerReference w:type="default" r:id="rId8"/>
      <w:footerReference w:type="default" r:id="rId9"/>
      <w:headerReference w:type="first" r:id="rId10"/>
      <w:type w:val="continuous"/>
      <w:pgSz w:w="12240" w:h="15840"/>
      <w:pgMar w:top="567" w:right="1043" w:bottom="567" w:left="1276"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9FA8A" w14:textId="77777777" w:rsidR="00FD082C" w:rsidRDefault="00FD082C">
      <w:r>
        <w:separator/>
      </w:r>
    </w:p>
  </w:endnote>
  <w:endnote w:type="continuationSeparator" w:id="0">
    <w:p w14:paraId="514D8DF2" w14:textId="77777777" w:rsidR="00FD082C" w:rsidRDefault="00FD082C">
      <w:r>
        <w:continuationSeparator/>
      </w:r>
    </w:p>
  </w:endnote>
  <w:endnote w:type="continuationNotice" w:id="1">
    <w:p w14:paraId="125FC3DD" w14:textId="77777777" w:rsidR="00FD082C" w:rsidRDefault="00FD08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C5F1" w14:textId="77777777" w:rsidR="003D537F" w:rsidRDefault="003D537F">
    <w:pPr>
      <w:pStyle w:val="Rodap"/>
      <w:jc w:val="right"/>
    </w:pPr>
    <w:r>
      <w:t xml:space="preserve"> </w:t>
    </w:r>
    <w:r w:rsidR="00DB4312">
      <w:rPr>
        <w:b/>
        <w:sz w:val="24"/>
        <w:szCs w:val="24"/>
      </w:rPr>
      <w:fldChar w:fldCharType="begin"/>
    </w:r>
    <w:r>
      <w:rPr>
        <w:b/>
      </w:rPr>
      <w:instrText>PAGE</w:instrText>
    </w:r>
    <w:r w:rsidR="00DB4312">
      <w:rPr>
        <w:b/>
        <w:sz w:val="24"/>
        <w:szCs w:val="24"/>
      </w:rPr>
      <w:fldChar w:fldCharType="separate"/>
    </w:r>
    <w:r w:rsidR="00623BD8">
      <w:rPr>
        <w:b/>
        <w:noProof/>
      </w:rPr>
      <w:t>3</w:t>
    </w:r>
    <w:r w:rsidR="00DB4312">
      <w:rPr>
        <w:b/>
        <w:sz w:val="24"/>
        <w:szCs w:val="24"/>
      </w:rPr>
      <w:fldChar w:fldCharType="end"/>
    </w:r>
    <w:r>
      <w:t xml:space="preserve"> / </w:t>
    </w:r>
    <w:r w:rsidR="00DB4312">
      <w:rPr>
        <w:b/>
        <w:sz w:val="24"/>
        <w:szCs w:val="24"/>
      </w:rPr>
      <w:fldChar w:fldCharType="begin"/>
    </w:r>
    <w:r>
      <w:rPr>
        <w:b/>
      </w:rPr>
      <w:instrText>NUMPAGES</w:instrText>
    </w:r>
    <w:r w:rsidR="00DB4312">
      <w:rPr>
        <w:b/>
        <w:sz w:val="24"/>
        <w:szCs w:val="24"/>
      </w:rPr>
      <w:fldChar w:fldCharType="separate"/>
    </w:r>
    <w:r w:rsidR="00623BD8">
      <w:rPr>
        <w:b/>
        <w:noProof/>
      </w:rPr>
      <w:t>3</w:t>
    </w:r>
    <w:r w:rsidR="00DB4312">
      <w:rPr>
        <w:b/>
        <w:sz w:val="24"/>
        <w:szCs w:val="24"/>
      </w:rPr>
      <w:fldChar w:fldCharType="end"/>
    </w:r>
  </w:p>
  <w:p w14:paraId="62E2C5F2" w14:textId="77777777" w:rsidR="003D537F" w:rsidRDefault="003D537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D068A" w14:textId="77777777" w:rsidR="00FD082C" w:rsidRDefault="00FD082C">
      <w:r>
        <w:separator/>
      </w:r>
    </w:p>
  </w:footnote>
  <w:footnote w:type="continuationSeparator" w:id="0">
    <w:p w14:paraId="7531A2D0" w14:textId="77777777" w:rsidR="00FD082C" w:rsidRDefault="00FD082C">
      <w:r>
        <w:continuationSeparator/>
      </w:r>
    </w:p>
  </w:footnote>
  <w:footnote w:type="continuationNotice" w:id="1">
    <w:p w14:paraId="0B306FBC" w14:textId="77777777" w:rsidR="00FD082C" w:rsidRDefault="00FD08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E273" w14:textId="390D7F34" w:rsidR="00CB26F7" w:rsidRDefault="004311F3" w:rsidP="004311F3">
    <w:pPr>
      <w:pStyle w:val="Cabealho"/>
      <w:jc w:val="center"/>
    </w:pPr>
    <w:r w:rsidRPr="00342E8C">
      <w:rPr>
        <w:noProof/>
        <w:color w:val="000000" w:themeColor="text1"/>
      </w:rPr>
      <w:drawing>
        <wp:inline distT="0" distB="0" distL="0" distR="0" wp14:anchorId="55D5CE8C" wp14:editId="0661B6D7">
          <wp:extent cx="983246" cy="512382"/>
          <wp:effectExtent l="0" t="0" r="0" b="2540"/>
          <wp:docPr id="1" name="Imagem 1"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  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94926" cy="518469"/>
                  </a:xfrm>
                  <a:prstGeom prst="rect">
                    <a:avLst/>
                  </a:prstGeom>
                </pic:spPr>
              </pic:pic>
            </a:graphicData>
          </a:graphic>
        </wp:inline>
      </w:drawing>
    </w:r>
  </w:p>
  <w:p w14:paraId="7B6C8A97" w14:textId="77777777" w:rsidR="004311F3" w:rsidRDefault="004311F3" w:rsidP="004311F3">
    <w:pPr>
      <w:pStyle w:val="Cabealho"/>
      <w:jc w:val="center"/>
    </w:pPr>
  </w:p>
  <w:p w14:paraId="786FE10A" w14:textId="2A7C3E3E" w:rsidR="004311F3" w:rsidRPr="001C3C49" w:rsidRDefault="004311F3" w:rsidP="004311F3">
    <w:pPr>
      <w:pStyle w:val="Cabealho"/>
      <w:jc w:val="center"/>
      <w:rPr>
        <w:rFonts w:asciiTheme="minorHAnsi" w:hAnsiTheme="minorHAnsi" w:cstheme="minorHAnsi"/>
        <w:b/>
        <w:bCs/>
      </w:rPr>
    </w:pPr>
    <w:r w:rsidRPr="001C3C49">
      <w:rPr>
        <w:rFonts w:asciiTheme="minorHAnsi" w:hAnsiTheme="minorHAnsi" w:cstheme="minorHAnsi"/>
        <w:b/>
        <w:bCs/>
      </w:rPr>
      <w:t>CENTRO UNIVERSITÁRIO MAURÍCIO DE NASSAU DE JOÃO PESSOA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0" w:type="dxa"/>
      <w:jc w:val="center"/>
      <w:tblBorders>
        <w:top w:val="single" w:sz="12" w:space="0" w:color="000080"/>
        <w:left w:val="single" w:sz="12" w:space="0" w:color="000080"/>
        <w:bottom w:val="single" w:sz="12" w:space="0" w:color="000080"/>
        <w:right w:val="single" w:sz="12" w:space="0" w:color="000080"/>
        <w:insideH w:val="single" w:sz="12" w:space="0" w:color="000080"/>
        <w:insideV w:val="single" w:sz="12" w:space="0" w:color="000080"/>
      </w:tblBorders>
      <w:tblLayout w:type="fixed"/>
      <w:tblCellMar>
        <w:left w:w="113" w:type="dxa"/>
        <w:right w:w="113" w:type="dxa"/>
      </w:tblCellMar>
      <w:tblLook w:val="04A0" w:firstRow="1" w:lastRow="0" w:firstColumn="1" w:lastColumn="0" w:noHBand="0" w:noVBand="1"/>
    </w:tblPr>
    <w:tblGrid>
      <w:gridCol w:w="2159"/>
      <w:gridCol w:w="5918"/>
      <w:gridCol w:w="2123"/>
    </w:tblGrid>
    <w:tr w:rsidR="003D537F" w14:paraId="62E2C5F7" w14:textId="77777777" w:rsidTr="007C3CAD">
      <w:trPr>
        <w:cantSplit/>
        <w:trHeight w:val="538"/>
        <w:jc w:val="center"/>
      </w:trPr>
      <w:tc>
        <w:tcPr>
          <w:tcW w:w="2159" w:type="dxa"/>
          <w:vMerge w:val="restart"/>
          <w:tcBorders>
            <w:top w:val="single" w:sz="12" w:space="0" w:color="000080"/>
            <w:left w:val="single" w:sz="12" w:space="0" w:color="000080"/>
            <w:bottom w:val="single" w:sz="12" w:space="0" w:color="000080"/>
            <w:right w:val="single" w:sz="12" w:space="0" w:color="000080"/>
          </w:tcBorders>
          <w:vAlign w:val="center"/>
          <w:hideMark/>
        </w:tcPr>
        <w:p w14:paraId="62E2C5F3" w14:textId="77777777" w:rsidR="003D537F" w:rsidRDefault="003D537F" w:rsidP="007C3CAD">
          <w:pPr>
            <w:ind w:left="-55"/>
            <w:jc w:val="center"/>
            <w:rPr>
              <w:rFonts w:ascii="Arial" w:hAnsi="Arial" w:cs="Arial"/>
              <w:sz w:val="8"/>
              <w:szCs w:val="8"/>
            </w:rPr>
          </w:pPr>
          <w:r>
            <w:rPr>
              <w:rFonts w:ascii="Arial" w:hAnsi="Arial" w:cs="Arial"/>
              <w:noProof/>
              <w:sz w:val="8"/>
              <w:szCs w:val="8"/>
            </w:rPr>
            <w:drawing>
              <wp:inline distT="0" distB="0" distL="0" distR="0" wp14:anchorId="62E2C602" wp14:editId="62E2C603">
                <wp:extent cx="1304290" cy="572770"/>
                <wp:effectExtent l="19050" t="0" r="0" b="0"/>
                <wp:docPr id="6213038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srcRect/>
                        <a:stretch>
                          <a:fillRect/>
                        </a:stretch>
                      </pic:blipFill>
                      <pic:spPr bwMode="auto">
                        <a:xfrm>
                          <a:off x="0" y="0"/>
                          <a:ext cx="1304290" cy="572770"/>
                        </a:xfrm>
                        <a:prstGeom prst="rect">
                          <a:avLst/>
                        </a:prstGeom>
                        <a:noFill/>
                        <a:ln w="9525">
                          <a:noFill/>
                          <a:miter lim="800000"/>
                          <a:headEnd/>
                          <a:tailEnd/>
                        </a:ln>
                      </pic:spPr>
                    </pic:pic>
                  </a:graphicData>
                </a:graphic>
              </wp:inline>
            </w:drawing>
          </w:r>
        </w:p>
      </w:tc>
      <w:tc>
        <w:tcPr>
          <w:tcW w:w="5918" w:type="dxa"/>
          <w:vMerge w:val="restart"/>
          <w:tcBorders>
            <w:top w:val="single" w:sz="12" w:space="0" w:color="000080"/>
            <w:left w:val="single" w:sz="12" w:space="0" w:color="000080"/>
            <w:right w:val="single" w:sz="12" w:space="0" w:color="000080"/>
          </w:tcBorders>
          <w:vAlign w:val="center"/>
          <w:hideMark/>
        </w:tcPr>
        <w:p w14:paraId="62E2C5F4" w14:textId="77777777" w:rsidR="003D537F" w:rsidRDefault="003D537F" w:rsidP="007C3CAD">
          <w:pPr>
            <w:jc w:val="center"/>
            <w:rPr>
              <w:rFonts w:ascii="Arial" w:hAnsi="Arial" w:cs="Arial"/>
              <w:b/>
              <w:szCs w:val="18"/>
            </w:rPr>
          </w:pPr>
          <w:r w:rsidRPr="00783E00">
            <w:rPr>
              <w:rFonts w:ascii="Arial" w:hAnsi="Arial" w:cs="Arial"/>
              <w:b/>
              <w:sz w:val="26"/>
              <w:szCs w:val="26"/>
            </w:rPr>
            <w:t>PROJETO DE ATIVIDADES DE EXTENSÃO</w:t>
          </w:r>
        </w:p>
      </w:tc>
      <w:tc>
        <w:tcPr>
          <w:tcW w:w="2123" w:type="dxa"/>
          <w:tcBorders>
            <w:top w:val="single" w:sz="12" w:space="0" w:color="000080"/>
            <w:left w:val="single" w:sz="12" w:space="0" w:color="000080"/>
            <w:bottom w:val="single" w:sz="12" w:space="0" w:color="000080"/>
            <w:right w:val="single" w:sz="12" w:space="0" w:color="000080"/>
          </w:tcBorders>
          <w:vAlign w:val="center"/>
          <w:hideMark/>
        </w:tcPr>
        <w:p w14:paraId="62E2C5F5" w14:textId="77777777" w:rsidR="003D537F" w:rsidRDefault="003D537F" w:rsidP="007C3CAD">
          <w:pPr>
            <w:spacing w:line="312" w:lineRule="auto"/>
            <w:jc w:val="center"/>
            <w:rPr>
              <w:rFonts w:ascii="Arial" w:hAnsi="Arial" w:cs="Arial"/>
              <w:b/>
              <w:sz w:val="18"/>
              <w:szCs w:val="18"/>
            </w:rPr>
          </w:pPr>
          <w:r>
            <w:rPr>
              <w:rFonts w:ascii="Arial" w:hAnsi="Arial" w:cs="Arial"/>
              <w:b/>
              <w:sz w:val="18"/>
              <w:szCs w:val="18"/>
            </w:rPr>
            <w:t>Número:</w:t>
          </w:r>
        </w:p>
        <w:p w14:paraId="62E2C5F6" w14:textId="77777777" w:rsidR="003D537F" w:rsidRDefault="003D537F" w:rsidP="007C3CAD">
          <w:pPr>
            <w:jc w:val="center"/>
            <w:rPr>
              <w:rFonts w:ascii="Arial" w:hAnsi="Arial" w:cs="Arial"/>
              <w:b/>
              <w:sz w:val="18"/>
            </w:rPr>
          </w:pPr>
          <w:r>
            <w:rPr>
              <w:rFonts w:ascii="Arial" w:hAnsi="Arial" w:cs="Arial"/>
              <w:b/>
              <w:sz w:val="22"/>
              <w:szCs w:val="18"/>
            </w:rPr>
            <w:t>CCG-FOR-27</w:t>
          </w:r>
        </w:p>
      </w:tc>
    </w:tr>
    <w:tr w:rsidR="003D537F" w14:paraId="62E2C5FC" w14:textId="77777777" w:rsidTr="007C3CAD">
      <w:trPr>
        <w:cantSplit/>
        <w:trHeight w:val="691"/>
        <w:jc w:val="center"/>
      </w:trPr>
      <w:tc>
        <w:tcPr>
          <w:tcW w:w="2159" w:type="dxa"/>
          <w:vMerge/>
          <w:tcBorders>
            <w:top w:val="single" w:sz="12" w:space="0" w:color="000080"/>
            <w:left w:val="single" w:sz="12" w:space="0" w:color="000080"/>
            <w:bottom w:val="single" w:sz="12" w:space="0" w:color="000080"/>
            <w:right w:val="single" w:sz="12" w:space="0" w:color="000080"/>
          </w:tcBorders>
          <w:vAlign w:val="center"/>
          <w:hideMark/>
        </w:tcPr>
        <w:p w14:paraId="62E2C5F8" w14:textId="77777777" w:rsidR="003D537F" w:rsidRDefault="003D537F" w:rsidP="007C3CAD">
          <w:pPr>
            <w:rPr>
              <w:rFonts w:ascii="Arial" w:hAnsi="Arial" w:cs="Arial"/>
              <w:sz w:val="8"/>
              <w:szCs w:val="8"/>
            </w:rPr>
          </w:pPr>
        </w:p>
      </w:tc>
      <w:tc>
        <w:tcPr>
          <w:tcW w:w="5918" w:type="dxa"/>
          <w:vMerge/>
          <w:tcBorders>
            <w:left w:val="single" w:sz="12" w:space="0" w:color="000080"/>
            <w:bottom w:val="single" w:sz="12" w:space="0" w:color="000080"/>
            <w:right w:val="single" w:sz="12" w:space="0" w:color="000080"/>
          </w:tcBorders>
          <w:vAlign w:val="center"/>
          <w:hideMark/>
        </w:tcPr>
        <w:p w14:paraId="62E2C5F9" w14:textId="77777777" w:rsidR="003D537F" w:rsidRDefault="003D537F" w:rsidP="007C3CAD">
          <w:pPr>
            <w:jc w:val="center"/>
            <w:rPr>
              <w:rFonts w:ascii="Arial" w:hAnsi="Arial" w:cs="Arial"/>
              <w:b/>
              <w:szCs w:val="18"/>
            </w:rPr>
          </w:pPr>
        </w:p>
      </w:tc>
      <w:tc>
        <w:tcPr>
          <w:tcW w:w="2123" w:type="dxa"/>
          <w:tcBorders>
            <w:top w:val="single" w:sz="12" w:space="0" w:color="000080"/>
            <w:left w:val="single" w:sz="12" w:space="0" w:color="000080"/>
            <w:bottom w:val="single" w:sz="12" w:space="0" w:color="000080"/>
            <w:right w:val="single" w:sz="12" w:space="0" w:color="000080"/>
          </w:tcBorders>
          <w:vAlign w:val="center"/>
          <w:hideMark/>
        </w:tcPr>
        <w:p w14:paraId="62E2C5FA" w14:textId="77777777" w:rsidR="003D537F" w:rsidRDefault="003D537F" w:rsidP="007C3CAD">
          <w:pPr>
            <w:spacing w:line="312" w:lineRule="auto"/>
            <w:jc w:val="center"/>
            <w:rPr>
              <w:rFonts w:ascii="Arial" w:hAnsi="Arial" w:cs="Arial"/>
              <w:b/>
            </w:rPr>
          </w:pPr>
          <w:r>
            <w:rPr>
              <w:rFonts w:ascii="Arial" w:hAnsi="Arial" w:cs="Arial"/>
              <w:b/>
              <w:sz w:val="18"/>
            </w:rPr>
            <w:t>Aprovação</w:t>
          </w:r>
          <w:r>
            <w:rPr>
              <w:rFonts w:ascii="Arial" w:hAnsi="Arial" w:cs="Arial"/>
              <w:b/>
            </w:rPr>
            <w:t>:</w:t>
          </w:r>
        </w:p>
        <w:p w14:paraId="62E2C5FB" w14:textId="77777777" w:rsidR="003D537F" w:rsidRPr="00057768" w:rsidRDefault="003D537F" w:rsidP="007C3CAD">
          <w:pPr>
            <w:jc w:val="center"/>
            <w:rPr>
              <w:rFonts w:ascii="Arial" w:hAnsi="Arial" w:cs="Arial"/>
              <w:b/>
              <w:sz w:val="19"/>
              <w:szCs w:val="19"/>
            </w:rPr>
          </w:pPr>
          <w:r w:rsidRPr="00057768">
            <w:rPr>
              <w:rFonts w:ascii="Arial" w:hAnsi="Arial" w:cs="Arial"/>
              <w:b/>
              <w:sz w:val="19"/>
              <w:szCs w:val="19"/>
            </w:rPr>
            <w:t>Diretoria Acadêmica Ser Educacional</w:t>
          </w:r>
        </w:p>
      </w:tc>
    </w:tr>
  </w:tbl>
  <w:p w14:paraId="62E2C5FD" w14:textId="77777777" w:rsidR="003D537F" w:rsidRDefault="003D5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782C"/>
    <w:multiLevelType w:val="hybridMultilevel"/>
    <w:tmpl w:val="8222F03E"/>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C7A39C7"/>
    <w:multiLevelType w:val="multilevel"/>
    <w:tmpl w:val="91F02E48"/>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1C91206E"/>
    <w:multiLevelType w:val="multilevel"/>
    <w:tmpl w:val="82CAEAFC"/>
    <w:lvl w:ilvl="0">
      <w:start w:val="5"/>
      <w:numFmt w:val="decimal"/>
      <w:lvlText w:val="%1."/>
      <w:lvlJc w:val="left"/>
      <w:pPr>
        <w:ind w:left="360" w:hanging="36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 w15:restartNumberingAfterBreak="0">
    <w:nsid w:val="24587983"/>
    <w:multiLevelType w:val="hybridMultilevel"/>
    <w:tmpl w:val="8B165B74"/>
    <w:lvl w:ilvl="0" w:tplc="CE726DC6">
      <w:start w:val="1"/>
      <w:numFmt w:val="decimal"/>
      <w:lvlText w:val="%1."/>
      <w:lvlJc w:val="left"/>
      <w:pPr>
        <w:ind w:left="720" w:hanging="360"/>
      </w:pPr>
      <w:rPr>
        <w:rFonts w:hint="default"/>
        <w:b/>
        <w:color w:val="auto"/>
        <w:sz w:val="28"/>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61046E4"/>
    <w:multiLevelType w:val="multilevel"/>
    <w:tmpl w:val="762C0B2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84A2F1D"/>
    <w:multiLevelType w:val="hybridMultilevel"/>
    <w:tmpl w:val="6D189284"/>
    <w:lvl w:ilvl="0" w:tplc="E81075D2">
      <w:start w:val="1"/>
      <w:numFmt w:val="bullet"/>
      <w:lvlText w:val=""/>
      <w:lvlJc w:val="left"/>
      <w:pPr>
        <w:ind w:left="2138" w:hanging="360"/>
      </w:pPr>
      <w:rPr>
        <w:rFonts w:ascii="Symbol" w:hAnsi="Symbol" w:hint="default"/>
        <w:color w:val="auto"/>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3E2D1017"/>
    <w:multiLevelType w:val="singleLevel"/>
    <w:tmpl w:val="0416000F"/>
    <w:lvl w:ilvl="0">
      <w:start w:val="1"/>
      <w:numFmt w:val="decimal"/>
      <w:lvlText w:val="%1."/>
      <w:lvlJc w:val="left"/>
      <w:pPr>
        <w:tabs>
          <w:tab w:val="num" w:pos="360"/>
        </w:tabs>
        <w:ind w:left="360" w:hanging="360"/>
      </w:pPr>
    </w:lvl>
  </w:abstractNum>
  <w:abstractNum w:abstractNumId="7" w15:restartNumberingAfterBreak="0">
    <w:nsid w:val="3E7E1A26"/>
    <w:multiLevelType w:val="hybridMultilevel"/>
    <w:tmpl w:val="45F657B8"/>
    <w:lvl w:ilvl="0" w:tplc="F7BE010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82E4D8B"/>
    <w:multiLevelType w:val="multilevel"/>
    <w:tmpl w:val="492A633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48E179F"/>
    <w:multiLevelType w:val="hybridMultilevel"/>
    <w:tmpl w:val="16226A7E"/>
    <w:lvl w:ilvl="0" w:tplc="E81075D2">
      <w:start w:val="1"/>
      <w:numFmt w:val="bullet"/>
      <w:lvlText w:val=""/>
      <w:lvlJc w:val="left"/>
      <w:pPr>
        <w:ind w:left="1429" w:hanging="360"/>
      </w:pPr>
      <w:rPr>
        <w:rFonts w:ascii="Symbol" w:hAnsi="Symbol" w:hint="default"/>
        <w:color w:val="auto"/>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6AD2578F"/>
    <w:multiLevelType w:val="multilevel"/>
    <w:tmpl w:val="C41AA5BC"/>
    <w:lvl w:ilvl="0">
      <w:start w:val="4"/>
      <w:numFmt w:val="decimal"/>
      <w:lvlText w:val="%1."/>
      <w:lvlJc w:val="left"/>
      <w:pPr>
        <w:ind w:left="72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200"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1880" w:hanging="1440"/>
      </w:pPr>
      <w:rPr>
        <w:rFonts w:hint="default"/>
      </w:rPr>
    </w:lvl>
    <w:lvl w:ilvl="8">
      <w:start w:val="1"/>
      <w:numFmt w:val="decimal"/>
      <w:lvlText w:val="%1.%2.%3.%4.%5.%6.%7.%8.%9."/>
      <w:lvlJc w:val="left"/>
      <w:pPr>
        <w:ind w:left="13680" w:hanging="1800"/>
      </w:pPr>
      <w:rPr>
        <w:rFonts w:hint="default"/>
      </w:rPr>
    </w:lvl>
  </w:abstractNum>
  <w:num w:numId="1" w16cid:durableId="1697073690">
    <w:abstractNumId w:val="4"/>
  </w:num>
  <w:num w:numId="2" w16cid:durableId="290215360">
    <w:abstractNumId w:val="6"/>
  </w:num>
  <w:num w:numId="3" w16cid:durableId="759328758">
    <w:abstractNumId w:val="3"/>
  </w:num>
  <w:num w:numId="4" w16cid:durableId="584998856">
    <w:abstractNumId w:val="7"/>
  </w:num>
  <w:num w:numId="5" w16cid:durableId="75320543">
    <w:abstractNumId w:val="9"/>
  </w:num>
  <w:num w:numId="6" w16cid:durableId="728647979">
    <w:abstractNumId w:val="5"/>
  </w:num>
  <w:num w:numId="7" w16cid:durableId="925378130">
    <w:abstractNumId w:val="0"/>
  </w:num>
  <w:num w:numId="8" w16cid:durableId="1174764055">
    <w:abstractNumId w:val="10"/>
  </w:num>
  <w:num w:numId="9" w16cid:durableId="1406033156">
    <w:abstractNumId w:val="8"/>
  </w:num>
  <w:num w:numId="10" w16cid:durableId="2064059242">
    <w:abstractNumId w:val="1"/>
  </w:num>
  <w:num w:numId="11" w16cid:durableId="1066337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2"/>
  <w:drawingGridVerticalSpacing w:val="181"/>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DF8"/>
    <w:rsid w:val="00002FDA"/>
    <w:rsid w:val="000168B5"/>
    <w:rsid w:val="00021567"/>
    <w:rsid w:val="000261C6"/>
    <w:rsid w:val="00032421"/>
    <w:rsid w:val="00032E47"/>
    <w:rsid w:val="0004368E"/>
    <w:rsid w:val="00043E39"/>
    <w:rsid w:val="00051681"/>
    <w:rsid w:val="00056964"/>
    <w:rsid w:val="00064C8F"/>
    <w:rsid w:val="00065121"/>
    <w:rsid w:val="000670FE"/>
    <w:rsid w:val="00073406"/>
    <w:rsid w:val="000805AF"/>
    <w:rsid w:val="00081113"/>
    <w:rsid w:val="00083E54"/>
    <w:rsid w:val="00085F59"/>
    <w:rsid w:val="00090B27"/>
    <w:rsid w:val="0009519E"/>
    <w:rsid w:val="000A175B"/>
    <w:rsid w:val="000A207C"/>
    <w:rsid w:val="000A28BF"/>
    <w:rsid w:val="000A46C8"/>
    <w:rsid w:val="000A7ECC"/>
    <w:rsid w:val="000A7EE9"/>
    <w:rsid w:val="000B3394"/>
    <w:rsid w:val="000B3D96"/>
    <w:rsid w:val="000C231A"/>
    <w:rsid w:val="000C3A01"/>
    <w:rsid w:val="000D11C9"/>
    <w:rsid w:val="000E7101"/>
    <w:rsid w:val="000F0A0D"/>
    <w:rsid w:val="000F25CF"/>
    <w:rsid w:val="000F5252"/>
    <w:rsid w:val="000F6CF0"/>
    <w:rsid w:val="000F7FE7"/>
    <w:rsid w:val="00100BDE"/>
    <w:rsid w:val="001063A4"/>
    <w:rsid w:val="00107F96"/>
    <w:rsid w:val="00112671"/>
    <w:rsid w:val="001134D6"/>
    <w:rsid w:val="00113625"/>
    <w:rsid w:val="001226FE"/>
    <w:rsid w:val="00123708"/>
    <w:rsid w:val="00126EB2"/>
    <w:rsid w:val="00127F41"/>
    <w:rsid w:val="00127FB2"/>
    <w:rsid w:val="001330AE"/>
    <w:rsid w:val="00133883"/>
    <w:rsid w:val="00135468"/>
    <w:rsid w:val="00136ECA"/>
    <w:rsid w:val="00140FEE"/>
    <w:rsid w:val="00143A45"/>
    <w:rsid w:val="00146A1A"/>
    <w:rsid w:val="00151C6D"/>
    <w:rsid w:val="00151E38"/>
    <w:rsid w:val="00152E2B"/>
    <w:rsid w:val="001532E1"/>
    <w:rsid w:val="00154200"/>
    <w:rsid w:val="00155A0B"/>
    <w:rsid w:val="00161CC3"/>
    <w:rsid w:val="001646AF"/>
    <w:rsid w:val="00165C3B"/>
    <w:rsid w:val="00166F40"/>
    <w:rsid w:val="001709D5"/>
    <w:rsid w:val="001723E2"/>
    <w:rsid w:val="001801BD"/>
    <w:rsid w:val="00180246"/>
    <w:rsid w:val="001809F9"/>
    <w:rsid w:val="00181674"/>
    <w:rsid w:val="00181A11"/>
    <w:rsid w:val="00194105"/>
    <w:rsid w:val="001950DA"/>
    <w:rsid w:val="001955B1"/>
    <w:rsid w:val="001A2294"/>
    <w:rsid w:val="001A65EB"/>
    <w:rsid w:val="001A6781"/>
    <w:rsid w:val="001A6B35"/>
    <w:rsid w:val="001A7C8E"/>
    <w:rsid w:val="001A7DEC"/>
    <w:rsid w:val="001B0975"/>
    <w:rsid w:val="001B436D"/>
    <w:rsid w:val="001C3C49"/>
    <w:rsid w:val="001D16C2"/>
    <w:rsid w:val="001D25C0"/>
    <w:rsid w:val="001D4DF8"/>
    <w:rsid w:val="001D6777"/>
    <w:rsid w:val="001E0F42"/>
    <w:rsid w:val="001E5738"/>
    <w:rsid w:val="001E6149"/>
    <w:rsid w:val="001F07BC"/>
    <w:rsid w:val="001F270E"/>
    <w:rsid w:val="001F29ED"/>
    <w:rsid w:val="001F3D64"/>
    <w:rsid w:val="001F4600"/>
    <w:rsid w:val="002008C8"/>
    <w:rsid w:val="00201A2B"/>
    <w:rsid w:val="0020555A"/>
    <w:rsid w:val="00210AAC"/>
    <w:rsid w:val="002140CE"/>
    <w:rsid w:val="00216B28"/>
    <w:rsid w:val="00217B67"/>
    <w:rsid w:val="00220C35"/>
    <w:rsid w:val="00221A91"/>
    <w:rsid w:val="00223520"/>
    <w:rsid w:val="00223E34"/>
    <w:rsid w:val="002308A1"/>
    <w:rsid w:val="002340EB"/>
    <w:rsid w:val="00234E8A"/>
    <w:rsid w:val="00237ECE"/>
    <w:rsid w:val="002409C5"/>
    <w:rsid w:val="002435E8"/>
    <w:rsid w:val="00243BE3"/>
    <w:rsid w:val="002468FD"/>
    <w:rsid w:val="00247461"/>
    <w:rsid w:val="0025070B"/>
    <w:rsid w:val="00250CEA"/>
    <w:rsid w:val="002542B2"/>
    <w:rsid w:val="002548E9"/>
    <w:rsid w:val="00257609"/>
    <w:rsid w:val="0026495A"/>
    <w:rsid w:val="00264FAD"/>
    <w:rsid w:val="0027327B"/>
    <w:rsid w:val="002743A5"/>
    <w:rsid w:val="00274BD4"/>
    <w:rsid w:val="00277789"/>
    <w:rsid w:val="002802A0"/>
    <w:rsid w:val="0028484C"/>
    <w:rsid w:val="0028554A"/>
    <w:rsid w:val="0029217E"/>
    <w:rsid w:val="00293F79"/>
    <w:rsid w:val="002A066A"/>
    <w:rsid w:val="002A18FB"/>
    <w:rsid w:val="002A3E9A"/>
    <w:rsid w:val="002A5BD4"/>
    <w:rsid w:val="002A5D0D"/>
    <w:rsid w:val="002B0D57"/>
    <w:rsid w:val="002B4474"/>
    <w:rsid w:val="002B63A8"/>
    <w:rsid w:val="002B7FAD"/>
    <w:rsid w:val="002C0F9D"/>
    <w:rsid w:val="002C128A"/>
    <w:rsid w:val="002C36B3"/>
    <w:rsid w:val="002C59F6"/>
    <w:rsid w:val="002D0D84"/>
    <w:rsid w:val="002D1D65"/>
    <w:rsid w:val="002D550F"/>
    <w:rsid w:val="002D68E0"/>
    <w:rsid w:val="002E07D1"/>
    <w:rsid w:val="002E15A5"/>
    <w:rsid w:val="002E16BF"/>
    <w:rsid w:val="002E38A1"/>
    <w:rsid w:val="002E4338"/>
    <w:rsid w:val="002E6CCE"/>
    <w:rsid w:val="002E7008"/>
    <w:rsid w:val="002F3763"/>
    <w:rsid w:val="002F39E9"/>
    <w:rsid w:val="002F474A"/>
    <w:rsid w:val="003006AD"/>
    <w:rsid w:val="00302A38"/>
    <w:rsid w:val="003035D4"/>
    <w:rsid w:val="0030551F"/>
    <w:rsid w:val="00306EB5"/>
    <w:rsid w:val="00311718"/>
    <w:rsid w:val="00312AD1"/>
    <w:rsid w:val="00316DDE"/>
    <w:rsid w:val="0032429F"/>
    <w:rsid w:val="003254F8"/>
    <w:rsid w:val="00330893"/>
    <w:rsid w:val="003321CF"/>
    <w:rsid w:val="00332BBE"/>
    <w:rsid w:val="00352233"/>
    <w:rsid w:val="003536E1"/>
    <w:rsid w:val="00353DD8"/>
    <w:rsid w:val="00354C80"/>
    <w:rsid w:val="00357EE3"/>
    <w:rsid w:val="003616A5"/>
    <w:rsid w:val="00361C3E"/>
    <w:rsid w:val="003634BE"/>
    <w:rsid w:val="00364298"/>
    <w:rsid w:val="00375049"/>
    <w:rsid w:val="00384CDB"/>
    <w:rsid w:val="00386945"/>
    <w:rsid w:val="00386CBD"/>
    <w:rsid w:val="003923BB"/>
    <w:rsid w:val="003A6006"/>
    <w:rsid w:val="003A6878"/>
    <w:rsid w:val="003B35F4"/>
    <w:rsid w:val="003B40B2"/>
    <w:rsid w:val="003C0AAC"/>
    <w:rsid w:val="003C2DDC"/>
    <w:rsid w:val="003C4B15"/>
    <w:rsid w:val="003C5034"/>
    <w:rsid w:val="003C6018"/>
    <w:rsid w:val="003D04EA"/>
    <w:rsid w:val="003D1392"/>
    <w:rsid w:val="003D1BC8"/>
    <w:rsid w:val="003D3983"/>
    <w:rsid w:val="003D537F"/>
    <w:rsid w:val="003E21DC"/>
    <w:rsid w:val="003E6269"/>
    <w:rsid w:val="003F2C64"/>
    <w:rsid w:val="003F38C8"/>
    <w:rsid w:val="003F44CE"/>
    <w:rsid w:val="00401DBD"/>
    <w:rsid w:val="004042FF"/>
    <w:rsid w:val="00406326"/>
    <w:rsid w:val="0040703C"/>
    <w:rsid w:val="004072ED"/>
    <w:rsid w:val="00410013"/>
    <w:rsid w:val="004104C8"/>
    <w:rsid w:val="00411701"/>
    <w:rsid w:val="00413978"/>
    <w:rsid w:val="00413F77"/>
    <w:rsid w:val="00416761"/>
    <w:rsid w:val="00422339"/>
    <w:rsid w:val="0043000E"/>
    <w:rsid w:val="00430FA6"/>
    <w:rsid w:val="004311F3"/>
    <w:rsid w:val="0043754A"/>
    <w:rsid w:val="0043794B"/>
    <w:rsid w:val="004445DA"/>
    <w:rsid w:val="00444B02"/>
    <w:rsid w:val="0044529C"/>
    <w:rsid w:val="004524B9"/>
    <w:rsid w:val="004527A3"/>
    <w:rsid w:val="00453AC9"/>
    <w:rsid w:val="00460801"/>
    <w:rsid w:val="004623FD"/>
    <w:rsid w:val="0046329F"/>
    <w:rsid w:val="00465E90"/>
    <w:rsid w:val="00473A30"/>
    <w:rsid w:val="00477F32"/>
    <w:rsid w:val="004825B5"/>
    <w:rsid w:val="00482C6E"/>
    <w:rsid w:val="00484502"/>
    <w:rsid w:val="00487ACF"/>
    <w:rsid w:val="004928ED"/>
    <w:rsid w:val="00492B6D"/>
    <w:rsid w:val="004956D8"/>
    <w:rsid w:val="004B1977"/>
    <w:rsid w:val="004C08E5"/>
    <w:rsid w:val="004C399F"/>
    <w:rsid w:val="004C5756"/>
    <w:rsid w:val="004D33AD"/>
    <w:rsid w:val="004D74F1"/>
    <w:rsid w:val="004D7F05"/>
    <w:rsid w:val="004E1316"/>
    <w:rsid w:val="004E29AB"/>
    <w:rsid w:val="004E40B3"/>
    <w:rsid w:val="004E7B8F"/>
    <w:rsid w:val="004F5DE6"/>
    <w:rsid w:val="004F6B5D"/>
    <w:rsid w:val="005017F5"/>
    <w:rsid w:val="00505F89"/>
    <w:rsid w:val="00506577"/>
    <w:rsid w:val="00506A53"/>
    <w:rsid w:val="0050719D"/>
    <w:rsid w:val="00510CC5"/>
    <w:rsid w:val="00510EA9"/>
    <w:rsid w:val="005131A7"/>
    <w:rsid w:val="00521EBA"/>
    <w:rsid w:val="0053039B"/>
    <w:rsid w:val="005319DA"/>
    <w:rsid w:val="005358FA"/>
    <w:rsid w:val="005403B9"/>
    <w:rsid w:val="005407AF"/>
    <w:rsid w:val="00546C3B"/>
    <w:rsid w:val="0055313D"/>
    <w:rsid w:val="00553D4B"/>
    <w:rsid w:val="00556267"/>
    <w:rsid w:val="00562DFC"/>
    <w:rsid w:val="00566481"/>
    <w:rsid w:val="005678CD"/>
    <w:rsid w:val="00580C5C"/>
    <w:rsid w:val="00582A46"/>
    <w:rsid w:val="00583A94"/>
    <w:rsid w:val="00590893"/>
    <w:rsid w:val="005915A0"/>
    <w:rsid w:val="005918CB"/>
    <w:rsid w:val="0059229A"/>
    <w:rsid w:val="00592B69"/>
    <w:rsid w:val="00592BD6"/>
    <w:rsid w:val="0059785A"/>
    <w:rsid w:val="005A358F"/>
    <w:rsid w:val="005A7BF0"/>
    <w:rsid w:val="005B244A"/>
    <w:rsid w:val="005C0432"/>
    <w:rsid w:val="005C226C"/>
    <w:rsid w:val="005C33BB"/>
    <w:rsid w:val="005D5974"/>
    <w:rsid w:val="005D5DC4"/>
    <w:rsid w:val="005D5F72"/>
    <w:rsid w:val="005D617B"/>
    <w:rsid w:val="005E41CA"/>
    <w:rsid w:val="005E47B4"/>
    <w:rsid w:val="005E4A22"/>
    <w:rsid w:val="005E79F2"/>
    <w:rsid w:val="005F154B"/>
    <w:rsid w:val="005F1726"/>
    <w:rsid w:val="005F3DED"/>
    <w:rsid w:val="00610200"/>
    <w:rsid w:val="00610350"/>
    <w:rsid w:val="00610831"/>
    <w:rsid w:val="00611291"/>
    <w:rsid w:val="00611A59"/>
    <w:rsid w:val="00615F70"/>
    <w:rsid w:val="006173CC"/>
    <w:rsid w:val="00620B25"/>
    <w:rsid w:val="00623BD8"/>
    <w:rsid w:val="006264F3"/>
    <w:rsid w:val="00626758"/>
    <w:rsid w:val="00635890"/>
    <w:rsid w:val="006369A6"/>
    <w:rsid w:val="00640818"/>
    <w:rsid w:val="0064084C"/>
    <w:rsid w:val="006452A4"/>
    <w:rsid w:val="0064729E"/>
    <w:rsid w:val="006474AD"/>
    <w:rsid w:val="0065454B"/>
    <w:rsid w:val="00655114"/>
    <w:rsid w:val="00656A0D"/>
    <w:rsid w:val="00660F24"/>
    <w:rsid w:val="00661542"/>
    <w:rsid w:val="00661CCF"/>
    <w:rsid w:val="00664885"/>
    <w:rsid w:val="006649AA"/>
    <w:rsid w:val="00664CD5"/>
    <w:rsid w:val="00664D63"/>
    <w:rsid w:val="00672C5C"/>
    <w:rsid w:val="00673299"/>
    <w:rsid w:val="00675EFA"/>
    <w:rsid w:val="00681196"/>
    <w:rsid w:val="006832E0"/>
    <w:rsid w:val="00685A6C"/>
    <w:rsid w:val="00686CA4"/>
    <w:rsid w:val="006910F1"/>
    <w:rsid w:val="00691168"/>
    <w:rsid w:val="00691C4A"/>
    <w:rsid w:val="00692027"/>
    <w:rsid w:val="00695143"/>
    <w:rsid w:val="00695A97"/>
    <w:rsid w:val="006A2776"/>
    <w:rsid w:val="006B126D"/>
    <w:rsid w:val="006C1D6C"/>
    <w:rsid w:val="006C5266"/>
    <w:rsid w:val="006D080D"/>
    <w:rsid w:val="006E277E"/>
    <w:rsid w:val="006E2BAD"/>
    <w:rsid w:val="006E3579"/>
    <w:rsid w:val="006E3EC5"/>
    <w:rsid w:val="006E44A8"/>
    <w:rsid w:val="006E66A4"/>
    <w:rsid w:val="006F081E"/>
    <w:rsid w:val="006F1564"/>
    <w:rsid w:val="006F2335"/>
    <w:rsid w:val="007069F9"/>
    <w:rsid w:val="00715476"/>
    <w:rsid w:val="00720077"/>
    <w:rsid w:val="00720953"/>
    <w:rsid w:val="00724AD5"/>
    <w:rsid w:val="00725266"/>
    <w:rsid w:val="00725E92"/>
    <w:rsid w:val="00732082"/>
    <w:rsid w:val="00733B5D"/>
    <w:rsid w:val="0073440A"/>
    <w:rsid w:val="00736E97"/>
    <w:rsid w:val="0074044A"/>
    <w:rsid w:val="00740CAF"/>
    <w:rsid w:val="00745A90"/>
    <w:rsid w:val="00745AF7"/>
    <w:rsid w:val="00747EA7"/>
    <w:rsid w:val="00752130"/>
    <w:rsid w:val="00752DAD"/>
    <w:rsid w:val="00753E30"/>
    <w:rsid w:val="00761B72"/>
    <w:rsid w:val="007634BE"/>
    <w:rsid w:val="0077305F"/>
    <w:rsid w:val="00774481"/>
    <w:rsid w:val="0077783E"/>
    <w:rsid w:val="00783E00"/>
    <w:rsid w:val="00786CB6"/>
    <w:rsid w:val="00786EFC"/>
    <w:rsid w:val="00790229"/>
    <w:rsid w:val="007915BE"/>
    <w:rsid w:val="00792823"/>
    <w:rsid w:val="007A0EC8"/>
    <w:rsid w:val="007A17BE"/>
    <w:rsid w:val="007A2376"/>
    <w:rsid w:val="007A24A9"/>
    <w:rsid w:val="007A3838"/>
    <w:rsid w:val="007B10B8"/>
    <w:rsid w:val="007B2BC2"/>
    <w:rsid w:val="007B3B72"/>
    <w:rsid w:val="007B3F42"/>
    <w:rsid w:val="007C0617"/>
    <w:rsid w:val="007C3CAD"/>
    <w:rsid w:val="007C3FC5"/>
    <w:rsid w:val="007C799F"/>
    <w:rsid w:val="007D0086"/>
    <w:rsid w:val="007D2535"/>
    <w:rsid w:val="007D451D"/>
    <w:rsid w:val="007E10D4"/>
    <w:rsid w:val="007E12FC"/>
    <w:rsid w:val="007E1718"/>
    <w:rsid w:val="007E5690"/>
    <w:rsid w:val="007E6541"/>
    <w:rsid w:val="007F1C30"/>
    <w:rsid w:val="007F24A2"/>
    <w:rsid w:val="007F2ACB"/>
    <w:rsid w:val="007F4D26"/>
    <w:rsid w:val="008024E0"/>
    <w:rsid w:val="00803A1A"/>
    <w:rsid w:val="00803C3D"/>
    <w:rsid w:val="0080407B"/>
    <w:rsid w:val="00805262"/>
    <w:rsid w:val="00806ADC"/>
    <w:rsid w:val="00812557"/>
    <w:rsid w:val="00814369"/>
    <w:rsid w:val="00821975"/>
    <w:rsid w:val="008243BD"/>
    <w:rsid w:val="008276CE"/>
    <w:rsid w:val="008312B5"/>
    <w:rsid w:val="0083202F"/>
    <w:rsid w:val="008358FC"/>
    <w:rsid w:val="00835D14"/>
    <w:rsid w:val="008423D0"/>
    <w:rsid w:val="008478B4"/>
    <w:rsid w:val="00853B0D"/>
    <w:rsid w:val="0085462F"/>
    <w:rsid w:val="00854FEE"/>
    <w:rsid w:val="00856E31"/>
    <w:rsid w:val="00862E51"/>
    <w:rsid w:val="00873D3D"/>
    <w:rsid w:val="00880208"/>
    <w:rsid w:val="008815F1"/>
    <w:rsid w:val="00890D76"/>
    <w:rsid w:val="00891595"/>
    <w:rsid w:val="008A1CDD"/>
    <w:rsid w:val="008A2D2D"/>
    <w:rsid w:val="008A706A"/>
    <w:rsid w:val="008A706D"/>
    <w:rsid w:val="008B0085"/>
    <w:rsid w:val="008B00EA"/>
    <w:rsid w:val="008B0A15"/>
    <w:rsid w:val="008C6546"/>
    <w:rsid w:val="008D396D"/>
    <w:rsid w:val="008D7E67"/>
    <w:rsid w:val="008E2E89"/>
    <w:rsid w:val="008F411C"/>
    <w:rsid w:val="008F4836"/>
    <w:rsid w:val="008F734F"/>
    <w:rsid w:val="008F7A4D"/>
    <w:rsid w:val="009119F7"/>
    <w:rsid w:val="00914022"/>
    <w:rsid w:val="00914B87"/>
    <w:rsid w:val="00915034"/>
    <w:rsid w:val="00915105"/>
    <w:rsid w:val="00917358"/>
    <w:rsid w:val="009210FB"/>
    <w:rsid w:val="00925387"/>
    <w:rsid w:val="00926CCA"/>
    <w:rsid w:val="0093037D"/>
    <w:rsid w:val="00932FB6"/>
    <w:rsid w:val="00937DB1"/>
    <w:rsid w:val="00940D8F"/>
    <w:rsid w:val="00941C9C"/>
    <w:rsid w:val="009436B6"/>
    <w:rsid w:val="00944D8E"/>
    <w:rsid w:val="00947E0C"/>
    <w:rsid w:val="009523F0"/>
    <w:rsid w:val="0095303F"/>
    <w:rsid w:val="009614EA"/>
    <w:rsid w:val="00962AC2"/>
    <w:rsid w:val="00962CC3"/>
    <w:rsid w:val="00963076"/>
    <w:rsid w:val="00971021"/>
    <w:rsid w:val="009728E9"/>
    <w:rsid w:val="00974378"/>
    <w:rsid w:val="00976747"/>
    <w:rsid w:val="00976EE5"/>
    <w:rsid w:val="0097769E"/>
    <w:rsid w:val="00984D59"/>
    <w:rsid w:val="00986132"/>
    <w:rsid w:val="0098763B"/>
    <w:rsid w:val="00987B5D"/>
    <w:rsid w:val="00991911"/>
    <w:rsid w:val="00995F31"/>
    <w:rsid w:val="009A26E0"/>
    <w:rsid w:val="009A2F94"/>
    <w:rsid w:val="009A33D0"/>
    <w:rsid w:val="009A6702"/>
    <w:rsid w:val="009A6DBA"/>
    <w:rsid w:val="009A70AE"/>
    <w:rsid w:val="009B3739"/>
    <w:rsid w:val="009B41FE"/>
    <w:rsid w:val="009B550D"/>
    <w:rsid w:val="009B5932"/>
    <w:rsid w:val="009C4731"/>
    <w:rsid w:val="009C5FED"/>
    <w:rsid w:val="009D1BB9"/>
    <w:rsid w:val="009D3A09"/>
    <w:rsid w:val="009D3B30"/>
    <w:rsid w:val="009D523A"/>
    <w:rsid w:val="009D6669"/>
    <w:rsid w:val="009D7154"/>
    <w:rsid w:val="009E079C"/>
    <w:rsid w:val="009E3665"/>
    <w:rsid w:val="009E481D"/>
    <w:rsid w:val="009F1BB7"/>
    <w:rsid w:val="009F2354"/>
    <w:rsid w:val="009F5E25"/>
    <w:rsid w:val="00A01EF4"/>
    <w:rsid w:val="00A04B83"/>
    <w:rsid w:val="00A06146"/>
    <w:rsid w:val="00A1483A"/>
    <w:rsid w:val="00A14F7F"/>
    <w:rsid w:val="00A15EA7"/>
    <w:rsid w:val="00A16F9F"/>
    <w:rsid w:val="00A20C89"/>
    <w:rsid w:val="00A22F9E"/>
    <w:rsid w:val="00A246BA"/>
    <w:rsid w:val="00A25A4B"/>
    <w:rsid w:val="00A31C63"/>
    <w:rsid w:val="00A33AC4"/>
    <w:rsid w:val="00A370E5"/>
    <w:rsid w:val="00A374A0"/>
    <w:rsid w:val="00A37F97"/>
    <w:rsid w:val="00A41E2C"/>
    <w:rsid w:val="00A43317"/>
    <w:rsid w:val="00A45DE0"/>
    <w:rsid w:val="00A53392"/>
    <w:rsid w:val="00A53432"/>
    <w:rsid w:val="00A562EA"/>
    <w:rsid w:val="00A5727D"/>
    <w:rsid w:val="00A57654"/>
    <w:rsid w:val="00A61A69"/>
    <w:rsid w:val="00A66334"/>
    <w:rsid w:val="00A6738A"/>
    <w:rsid w:val="00A72A22"/>
    <w:rsid w:val="00A74A9F"/>
    <w:rsid w:val="00A826CE"/>
    <w:rsid w:val="00A827D8"/>
    <w:rsid w:val="00A85D07"/>
    <w:rsid w:val="00A86745"/>
    <w:rsid w:val="00A92D2B"/>
    <w:rsid w:val="00A93952"/>
    <w:rsid w:val="00A93AEB"/>
    <w:rsid w:val="00A95C3C"/>
    <w:rsid w:val="00A97A0A"/>
    <w:rsid w:val="00AA43C8"/>
    <w:rsid w:val="00AA5B11"/>
    <w:rsid w:val="00AA73D2"/>
    <w:rsid w:val="00AB4546"/>
    <w:rsid w:val="00AC0F8B"/>
    <w:rsid w:val="00AC489A"/>
    <w:rsid w:val="00AD34F0"/>
    <w:rsid w:val="00AD3A47"/>
    <w:rsid w:val="00AD5A7B"/>
    <w:rsid w:val="00AD6E39"/>
    <w:rsid w:val="00AD7221"/>
    <w:rsid w:val="00AD7ADA"/>
    <w:rsid w:val="00AE0818"/>
    <w:rsid w:val="00AE49B5"/>
    <w:rsid w:val="00AE53DD"/>
    <w:rsid w:val="00AE5614"/>
    <w:rsid w:val="00AE7B5A"/>
    <w:rsid w:val="00AF009D"/>
    <w:rsid w:val="00AF2697"/>
    <w:rsid w:val="00AF47B9"/>
    <w:rsid w:val="00AF7579"/>
    <w:rsid w:val="00B03B92"/>
    <w:rsid w:val="00B04909"/>
    <w:rsid w:val="00B05809"/>
    <w:rsid w:val="00B07A9B"/>
    <w:rsid w:val="00B17730"/>
    <w:rsid w:val="00B30B25"/>
    <w:rsid w:val="00B31F64"/>
    <w:rsid w:val="00B3254C"/>
    <w:rsid w:val="00B32E46"/>
    <w:rsid w:val="00B33C98"/>
    <w:rsid w:val="00B35299"/>
    <w:rsid w:val="00B425E3"/>
    <w:rsid w:val="00B42C8E"/>
    <w:rsid w:val="00B4315C"/>
    <w:rsid w:val="00B55287"/>
    <w:rsid w:val="00B57940"/>
    <w:rsid w:val="00B57B0D"/>
    <w:rsid w:val="00B62D57"/>
    <w:rsid w:val="00B64391"/>
    <w:rsid w:val="00B6716E"/>
    <w:rsid w:val="00B7025B"/>
    <w:rsid w:val="00B70835"/>
    <w:rsid w:val="00B70E32"/>
    <w:rsid w:val="00B7351A"/>
    <w:rsid w:val="00B73F66"/>
    <w:rsid w:val="00B74D7A"/>
    <w:rsid w:val="00B7669F"/>
    <w:rsid w:val="00B837DD"/>
    <w:rsid w:val="00B85849"/>
    <w:rsid w:val="00B900DE"/>
    <w:rsid w:val="00B91390"/>
    <w:rsid w:val="00B925E8"/>
    <w:rsid w:val="00B93F7F"/>
    <w:rsid w:val="00BA01F2"/>
    <w:rsid w:val="00BA3563"/>
    <w:rsid w:val="00BA3FE0"/>
    <w:rsid w:val="00BA74A8"/>
    <w:rsid w:val="00BB00D7"/>
    <w:rsid w:val="00BB18F6"/>
    <w:rsid w:val="00BB3412"/>
    <w:rsid w:val="00BB3DC5"/>
    <w:rsid w:val="00BC2E70"/>
    <w:rsid w:val="00BC449D"/>
    <w:rsid w:val="00BC6409"/>
    <w:rsid w:val="00BC7DCC"/>
    <w:rsid w:val="00BD0131"/>
    <w:rsid w:val="00BD0261"/>
    <w:rsid w:val="00BD0ECD"/>
    <w:rsid w:val="00BD17BB"/>
    <w:rsid w:val="00BD3817"/>
    <w:rsid w:val="00BE2677"/>
    <w:rsid w:val="00BE39F7"/>
    <w:rsid w:val="00BE5F5B"/>
    <w:rsid w:val="00BF054F"/>
    <w:rsid w:val="00BF167D"/>
    <w:rsid w:val="00BF1F06"/>
    <w:rsid w:val="00BF2CE3"/>
    <w:rsid w:val="00BF4FF8"/>
    <w:rsid w:val="00C009AE"/>
    <w:rsid w:val="00C00AEF"/>
    <w:rsid w:val="00C020B7"/>
    <w:rsid w:val="00C02310"/>
    <w:rsid w:val="00C072D8"/>
    <w:rsid w:val="00C100AD"/>
    <w:rsid w:val="00C13224"/>
    <w:rsid w:val="00C14068"/>
    <w:rsid w:val="00C1531D"/>
    <w:rsid w:val="00C164D7"/>
    <w:rsid w:val="00C165DF"/>
    <w:rsid w:val="00C22A7C"/>
    <w:rsid w:val="00C251C6"/>
    <w:rsid w:val="00C2696A"/>
    <w:rsid w:val="00C26ADE"/>
    <w:rsid w:val="00C2717D"/>
    <w:rsid w:val="00C333D0"/>
    <w:rsid w:val="00C351A1"/>
    <w:rsid w:val="00C443B4"/>
    <w:rsid w:val="00C44A86"/>
    <w:rsid w:val="00C4544B"/>
    <w:rsid w:val="00C5427E"/>
    <w:rsid w:val="00C56DDA"/>
    <w:rsid w:val="00C60FD0"/>
    <w:rsid w:val="00C7048D"/>
    <w:rsid w:val="00C706FD"/>
    <w:rsid w:val="00C7510F"/>
    <w:rsid w:val="00C8251E"/>
    <w:rsid w:val="00C84F47"/>
    <w:rsid w:val="00C911BD"/>
    <w:rsid w:val="00C91C93"/>
    <w:rsid w:val="00C9252D"/>
    <w:rsid w:val="00CA4653"/>
    <w:rsid w:val="00CA58C1"/>
    <w:rsid w:val="00CA5EC4"/>
    <w:rsid w:val="00CB26F7"/>
    <w:rsid w:val="00CB3FC3"/>
    <w:rsid w:val="00CC0EBB"/>
    <w:rsid w:val="00CC1EA7"/>
    <w:rsid w:val="00CC4234"/>
    <w:rsid w:val="00CC64BB"/>
    <w:rsid w:val="00CC6F7C"/>
    <w:rsid w:val="00CD10FF"/>
    <w:rsid w:val="00CD2178"/>
    <w:rsid w:val="00CD5056"/>
    <w:rsid w:val="00CD5D4B"/>
    <w:rsid w:val="00CD6E37"/>
    <w:rsid w:val="00CD784E"/>
    <w:rsid w:val="00CE0964"/>
    <w:rsid w:val="00CE2A1F"/>
    <w:rsid w:val="00CE4ED5"/>
    <w:rsid w:val="00CF027C"/>
    <w:rsid w:val="00CF1ADD"/>
    <w:rsid w:val="00D0049C"/>
    <w:rsid w:val="00D02722"/>
    <w:rsid w:val="00D04548"/>
    <w:rsid w:val="00D05E35"/>
    <w:rsid w:val="00D133B3"/>
    <w:rsid w:val="00D145DC"/>
    <w:rsid w:val="00D20529"/>
    <w:rsid w:val="00D214EC"/>
    <w:rsid w:val="00D22BA4"/>
    <w:rsid w:val="00D22C96"/>
    <w:rsid w:val="00D23126"/>
    <w:rsid w:val="00D24649"/>
    <w:rsid w:val="00D255D7"/>
    <w:rsid w:val="00D3293B"/>
    <w:rsid w:val="00D33901"/>
    <w:rsid w:val="00D37526"/>
    <w:rsid w:val="00D37B0B"/>
    <w:rsid w:val="00D40730"/>
    <w:rsid w:val="00D45EBF"/>
    <w:rsid w:val="00D45F09"/>
    <w:rsid w:val="00D46E75"/>
    <w:rsid w:val="00D47130"/>
    <w:rsid w:val="00D51B1A"/>
    <w:rsid w:val="00D52A79"/>
    <w:rsid w:val="00D54845"/>
    <w:rsid w:val="00D56628"/>
    <w:rsid w:val="00D608BC"/>
    <w:rsid w:val="00D613BD"/>
    <w:rsid w:val="00D65AB3"/>
    <w:rsid w:val="00D65D07"/>
    <w:rsid w:val="00D66DF3"/>
    <w:rsid w:val="00D713BA"/>
    <w:rsid w:val="00D801E0"/>
    <w:rsid w:val="00D93CDC"/>
    <w:rsid w:val="00D97CE6"/>
    <w:rsid w:val="00DA1D8C"/>
    <w:rsid w:val="00DA3FB2"/>
    <w:rsid w:val="00DA456B"/>
    <w:rsid w:val="00DA7037"/>
    <w:rsid w:val="00DB4312"/>
    <w:rsid w:val="00DB50C5"/>
    <w:rsid w:val="00DB5D38"/>
    <w:rsid w:val="00DB7A55"/>
    <w:rsid w:val="00DC0F8B"/>
    <w:rsid w:val="00DC1E30"/>
    <w:rsid w:val="00DC5FEB"/>
    <w:rsid w:val="00DD0578"/>
    <w:rsid w:val="00DE124E"/>
    <w:rsid w:val="00DE15F8"/>
    <w:rsid w:val="00DE1B1E"/>
    <w:rsid w:val="00DE2B88"/>
    <w:rsid w:val="00DE3527"/>
    <w:rsid w:val="00DE47EB"/>
    <w:rsid w:val="00DE53CF"/>
    <w:rsid w:val="00DE5512"/>
    <w:rsid w:val="00DF072F"/>
    <w:rsid w:val="00DF1EC8"/>
    <w:rsid w:val="00DF6830"/>
    <w:rsid w:val="00DF7402"/>
    <w:rsid w:val="00E046EC"/>
    <w:rsid w:val="00E06692"/>
    <w:rsid w:val="00E101E0"/>
    <w:rsid w:val="00E10FBE"/>
    <w:rsid w:val="00E12ADA"/>
    <w:rsid w:val="00E13BD6"/>
    <w:rsid w:val="00E224F7"/>
    <w:rsid w:val="00E231D1"/>
    <w:rsid w:val="00E27BEF"/>
    <w:rsid w:val="00E27F35"/>
    <w:rsid w:val="00E3181B"/>
    <w:rsid w:val="00E3350A"/>
    <w:rsid w:val="00E341E3"/>
    <w:rsid w:val="00E34F3A"/>
    <w:rsid w:val="00E432BC"/>
    <w:rsid w:val="00E45C6E"/>
    <w:rsid w:val="00E4732A"/>
    <w:rsid w:val="00E47389"/>
    <w:rsid w:val="00E50356"/>
    <w:rsid w:val="00E52B6C"/>
    <w:rsid w:val="00E5552E"/>
    <w:rsid w:val="00E56248"/>
    <w:rsid w:val="00E623C8"/>
    <w:rsid w:val="00E73BE7"/>
    <w:rsid w:val="00E745DA"/>
    <w:rsid w:val="00E74966"/>
    <w:rsid w:val="00E8299C"/>
    <w:rsid w:val="00E919F6"/>
    <w:rsid w:val="00E91C08"/>
    <w:rsid w:val="00E92651"/>
    <w:rsid w:val="00EA3DBC"/>
    <w:rsid w:val="00EA454E"/>
    <w:rsid w:val="00EA5427"/>
    <w:rsid w:val="00EA6747"/>
    <w:rsid w:val="00EB27CE"/>
    <w:rsid w:val="00EC0F21"/>
    <w:rsid w:val="00EC6EA7"/>
    <w:rsid w:val="00ED2FFE"/>
    <w:rsid w:val="00ED4797"/>
    <w:rsid w:val="00ED544A"/>
    <w:rsid w:val="00ED72FE"/>
    <w:rsid w:val="00EE4B38"/>
    <w:rsid w:val="00EE620B"/>
    <w:rsid w:val="00EE6A28"/>
    <w:rsid w:val="00EF0AEF"/>
    <w:rsid w:val="00EF6D3B"/>
    <w:rsid w:val="00F01157"/>
    <w:rsid w:val="00F01CD9"/>
    <w:rsid w:val="00F02DFD"/>
    <w:rsid w:val="00F13584"/>
    <w:rsid w:val="00F137C8"/>
    <w:rsid w:val="00F14D2C"/>
    <w:rsid w:val="00F159BD"/>
    <w:rsid w:val="00F1645B"/>
    <w:rsid w:val="00F368DF"/>
    <w:rsid w:val="00F40E81"/>
    <w:rsid w:val="00F50B6D"/>
    <w:rsid w:val="00F51A6E"/>
    <w:rsid w:val="00F562D0"/>
    <w:rsid w:val="00F602DE"/>
    <w:rsid w:val="00F61997"/>
    <w:rsid w:val="00F61BFA"/>
    <w:rsid w:val="00F61D13"/>
    <w:rsid w:val="00F6311E"/>
    <w:rsid w:val="00F702FB"/>
    <w:rsid w:val="00F730D3"/>
    <w:rsid w:val="00F73EF9"/>
    <w:rsid w:val="00F74410"/>
    <w:rsid w:val="00F83CF2"/>
    <w:rsid w:val="00F848DE"/>
    <w:rsid w:val="00F9076B"/>
    <w:rsid w:val="00F9220A"/>
    <w:rsid w:val="00F93A06"/>
    <w:rsid w:val="00F96FE7"/>
    <w:rsid w:val="00FA39B9"/>
    <w:rsid w:val="00FB0A7F"/>
    <w:rsid w:val="00FB1395"/>
    <w:rsid w:val="00FB5C15"/>
    <w:rsid w:val="00FB6082"/>
    <w:rsid w:val="00FC2ABA"/>
    <w:rsid w:val="00FC7FB9"/>
    <w:rsid w:val="00FD0590"/>
    <w:rsid w:val="00FD082C"/>
    <w:rsid w:val="00FD3B74"/>
    <w:rsid w:val="00FD40C9"/>
    <w:rsid w:val="00FD4661"/>
    <w:rsid w:val="00FD4C15"/>
    <w:rsid w:val="00FD68A4"/>
    <w:rsid w:val="00FE4A69"/>
    <w:rsid w:val="00FE55D4"/>
    <w:rsid w:val="00FE715E"/>
    <w:rsid w:val="00FF193D"/>
    <w:rsid w:val="00FF5708"/>
    <w:rsid w:val="00FF7E60"/>
    <w:rsid w:val="010860F4"/>
    <w:rsid w:val="01428D16"/>
    <w:rsid w:val="01849FD0"/>
    <w:rsid w:val="019948FB"/>
    <w:rsid w:val="020D04AF"/>
    <w:rsid w:val="0281E2E5"/>
    <w:rsid w:val="02FB6ACD"/>
    <w:rsid w:val="03FBACD7"/>
    <w:rsid w:val="041CB727"/>
    <w:rsid w:val="054DB7C3"/>
    <w:rsid w:val="0573F540"/>
    <w:rsid w:val="058937B9"/>
    <w:rsid w:val="05FFD6C1"/>
    <w:rsid w:val="0650890F"/>
    <w:rsid w:val="06C3E9D9"/>
    <w:rsid w:val="07E24206"/>
    <w:rsid w:val="08B29201"/>
    <w:rsid w:val="09FAF323"/>
    <w:rsid w:val="0A3FDE7F"/>
    <w:rsid w:val="0A46059D"/>
    <w:rsid w:val="0AA16CFA"/>
    <w:rsid w:val="0AB96667"/>
    <w:rsid w:val="0AC8D9D0"/>
    <w:rsid w:val="0ACF475B"/>
    <w:rsid w:val="0AE1D130"/>
    <w:rsid w:val="0B5FAD6D"/>
    <w:rsid w:val="0C273194"/>
    <w:rsid w:val="0C4CDE4E"/>
    <w:rsid w:val="0C52993E"/>
    <w:rsid w:val="0C61AB47"/>
    <w:rsid w:val="0C7B43DE"/>
    <w:rsid w:val="0CA6BE12"/>
    <w:rsid w:val="0CD6BC1F"/>
    <w:rsid w:val="0D937F55"/>
    <w:rsid w:val="0EF3CE51"/>
    <w:rsid w:val="0F6D5639"/>
    <w:rsid w:val="10F7B8F2"/>
    <w:rsid w:val="11F68506"/>
    <w:rsid w:val="125C84C7"/>
    <w:rsid w:val="12BC4D5D"/>
    <w:rsid w:val="131C6F7F"/>
    <w:rsid w:val="13E9CB4D"/>
    <w:rsid w:val="13F2DC30"/>
    <w:rsid w:val="140AD59D"/>
    <w:rsid w:val="14962441"/>
    <w:rsid w:val="14B11CA3"/>
    <w:rsid w:val="15279A03"/>
    <w:rsid w:val="157EAB42"/>
    <w:rsid w:val="15FAEA1E"/>
    <w:rsid w:val="16E1EF96"/>
    <w:rsid w:val="16EDEA3E"/>
    <w:rsid w:val="16FCE7F8"/>
    <w:rsid w:val="1788369C"/>
    <w:rsid w:val="178E5DBA"/>
    <w:rsid w:val="17B5341E"/>
    <w:rsid w:val="196F89B1"/>
    <w:rsid w:val="198F0B02"/>
    <w:rsid w:val="19AA0364"/>
    <w:rsid w:val="1A4A9481"/>
    <w:rsid w:val="1A4CE863"/>
    <w:rsid w:val="1ADBD772"/>
    <w:rsid w:val="1BB0D7CA"/>
    <w:rsid w:val="1BCD8CA9"/>
    <w:rsid w:val="1C02F0DB"/>
    <w:rsid w:val="1C663A2B"/>
    <w:rsid w:val="1CCDA7C3"/>
    <w:rsid w:val="1CDD69BC"/>
    <w:rsid w:val="1CFAA545"/>
    <w:rsid w:val="1D65063F"/>
    <w:rsid w:val="1D843572"/>
    <w:rsid w:val="1DCDE9CD"/>
    <w:rsid w:val="1E40110F"/>
    <w:rsid w:val="1E8E18E1"/>
    <w:rsid w:val="1FDCF619"/>
    <w:rsid w:val="208FD33F"/>
    <w:rsid w:val="20961B3C"/>
    <w:rsid w:val="20DC244C"/>
    <w:rsid w:val="21551B85"/>
    <w:rsid w:val="218452E6"/>
    <w:rsid w:val="2230EF7E"/>
    <w:rsid w:val="225697ED"/>
    <w:rsid w:val="226CD58A"/>
    <w:rsid w:val="231AB913"/>
    <w:rsid w:val="2329DC75"/>
    <w:rsid w:val="245A76FB"/>
    <w:rsid w:val="2486F031"/>
    <w:rsid w:val="2488E0D6"/>
    <w:rsid w:val="248B97CA"/>
    <w:rsid w:val="24DE0AEA"/>
    <w:rsid w:val="2542832A"/>
    <w:rsid w:val="25B915BA"/>
    <w:rsid w:val="25D3F8EC"/>
    <w:rsid w:val="26344DDF"/>
    <w:rsid w:val="263A3706"/>
    <w:rsid w:val="26625218"/>
    <w:rsid w:val="2720F82D"/>
    <w:rsid w:val="2722812C"/>
    <w:rsid w:val="274DC2DE"/>
    <w:rsid w:val="2802F7A2"/>
    <w:rsid w:val="29578109"/>
    <w:rsid w:val="2A9FE22B"/>
    <w:rsid w:val="2AD306CB"/>
    <w:rsid w:val="2B00044D"/>
    <w:rsid w:val="2B00371E"/>
    <w:rsid w:val="2BBE44C0"/>
    <w:rsid w:val="2D624010"/>
    <w:rsid w:val="2D981BA4"/>
    <w:rsid w:val="2DDE7EEC"/>
    <w:rsid w:val="2DEB3410"/>
    <w:rsid w:val="2E0B7C6E"/>
    <w:rsid w:val="2E9B5306"/>
    <w:rsid w:val="2F23B7E5"/>
    <w:rsid w:val="2F26D47B"/>
    <w:rsid w:val="2F6338F7"/>
    <w:rsid w:val="2F79479B"/>
    <w:rsid w:val="2FE22B29"/>
    <w:rsid w:val="3087F42D"/>
    <w:rsid w:val="30952115"/>
    <w:rsid w:val="30D085B4"/>
    <w:rsid w:val="3100AB5F"/>
    <w:rsid w:val="326FF815"/>
    <w:rsid w:val="3397FF3C"/>
    <w:rsid w:val="33EFA124"/>
    <w:rsid w:val="3449CEF9"/>
    <w:rsid w:val="348116E6"/>
    <w:rsid w:val="3494E173"/>
    <w:rsid w:val="34AE1468"/>
    <w:rsid w:val="353B1EDC"/>
    <w:rsid w:val="360841CA"/>
    <w:rsid w:val="360E6364"/>
    <w:rsid w:val="36B51B9F"/>
    <w:rsid w:val="375CEBA4"/>
    <w:rsid w:val="37E83A48"/>
    <w:rsid w:val="37F26209"/>
    <w:rsid w:val="385AAFE7"/>
    <w:rsid w:val="38769374"/>
    <w:rsid w:val="38BEA6F9"/>
    <w:rsid w:val="38D0C149"/>
    <w:rsid w:val="39069CDD"/>
    <w:rsid w:val="39339A5F"/>
    <w:rsid w:val="3A6434E5"/>
    <w:rsid w:val="3AE073C1"/>
    <w:rsid w:val="3B98CB7A"/>
    <w:rsid w:val="3BDDB6D6"/>
    <w:rsid w:val="3C6F2C98"/>
    <w:rsid w:val="3CBA4AA5"/>
    <w:rsid w:val="3CFC196B"/>
    <w:rsid w:val="3D2A8346"/>
    <w:rsid w:val="3DB78DBA"/>
    <w:rsid w:val="3E45E6E6"/>
    <w:rsid w:val="3E8ADDD5"/>
    <w:rsid w:val="3F02EDD1"/>
    <w:rsid w:val="3F931AD7"/>
    <w:rsid w:val="3FAC5D00"/>
    <w:rsid w:val="3FB85032"/>
    <w:rsid w:val="40065804"/>
    <w:rsid w:val="401FBDCA"/>
    <w:rsid w:val="4109F508"/>
    <w:rsid w:val="41922716"/>
    <w:rsid w:val="427171D9"/>
    <w:rsid w:val="4283EBEC"/>
    <w:rsid w:val="43A1D98E"/>
    <w:rsid w:val="43BB33C1"/>
    <w:rsid w:val="43DFEFBB"/>
    <w:rsid w:val="45830585"/>
    <w:rsid w:val="45BD7F38"/>
    <w:rsid w:val="45BEEB91"/>
    <w:rsid w:val="45EC1BE4"/>
    <w:rsid w:val="4778079C"/>
    <w:rsid w:val="47F276E8"/>
    <w:rsid w:val="483020F1"/>
    <w:rsid w:val="4879B5FF"/>
    <w:rsid w:val="49260EF3"/>
    <w:rsid w:val="49B784B5"/>
    <w:rsid w:val="4A730E34"/>
    <w:rsid w:val="4A9A3B50"/>
    <w:rsid w:val="4A9FD8E5"/>
    <w:rsid w:val="4AA194B5"/>
    <w:rsid w:val="4AB7D252"/>
    <w:rsid w:val="4AC93D81"/>
    <w:rsid w:val="4B8E3F03"/>
    <w:rsid w:val="4BD335F2"/>
    <w:rsid w:val="4C64ABB4"/>
    <w:rsid w:val="4C91A936"/>
    <w:rsid w:val="4CF4B51D"/>
    <w:rsid w:val="4D33E3EB"/>
    <w:rsid w:val="4D7FA91E"/>
    <w:rsid w:val="4DF1F832"/>
    <w:rsid w:val="4E62E808"/>
    <w:rsid w:val="4F6A889C"/>
    <w:rsid w:val="4F83BB91"/>
    <w:rsid w:val="4FC8B280"/>
    <w:rsid w:val="4FE6C778"/>
    <w:rsid w:val="5040C27C"/>
    <w:rsid w:val="50EA31AB"/>
    <w:rsid w:val="515AF2A4"/>
    <w:rsid w:val="515D9275"/>
    <w:rsid w:val="52EADEF3"/>
    <w:rsid w:val="5305D755"/>
    <w:rsid w:val="533AE47A"/>
    <w:rsid w:val="534C6D6E"/>
    <w:rsid w:val="5371B343"/>
    <w:rsid w:val="53824902"/>
    <w:rsid w:val="54229BBB"/>
    <w:rsid w:val="5452C166"/>
    <w:rsid w:val="547F3079"/>
    <w:rsid w:val="552C8C3C"/>
    <w:rsid w:val="55C20E1C"/>
    <w:rsid w:val="55F95609"/>
    <w:rsid w:val="56297BB4"/>
    <w:rsid w:val="56D2DF50"/>
    <w:rsid w:val="5713B280"/>
    <w:rsid w:val="57A904D6"/>
    <w:rsid w:val="57E9ECD2"/>
    <w:rsid w:val="59F1FAC0"/>
    <w:rsid w:val="5A1A6A86"/>
    <w:rsid w:val="5A5D5EF0"/>
    <w:rsid w:val="5AE61280"/>
    <w:rsid w:val="5B3A504F"/>
    <w:rsid w:val="5B5548B1"/>
    <w:rsid w:val="5BC8A97B"/>
    <w:rsid w:val="5C18EAB5"/>
    <w:rsid w:val="5C229004"/>
    <w:rsid w:val="5C4F9C48"/>
    <w:rsid w:val="5C9F162C"/>
    <w:rsid w:val="5DA11406"/>
    <w:rsid w:val="5DB64AEC"/>
    <w:rsid w:val="5E3289C8"/>
    <w:rsid w:val="5EBAEEA7"/>
    <w:rsid w:val="5EF0CA3B"/>
    <w:rsid w:val="5F2FCCDD"/>
    <w:rsid w:val="5F8A918C"/>
    <w:rsid w:val="5FC1429F"/>
    <w:rsid w:val="5FEB238B"/>
    <w:rsid w:val="60A996CF"/>
    <w:rsid w:val="60DD66C1"/>
    <w:rsid w:val="6109A3C1"/>
    <w:rsid w:val="6169C5E3"/>
    <w:rsid w:val="616AF3D8"/>
    <w:rsid w:val="6197FCED"/>
    <w:rsid w:val="62FE7307"/>
    <w:rsid w:val="6341AE26"/>
    <w:rsid w:val="6344AEAA"/>
    <w:rsid w:val="63586E0B"/>
    <w:rsid w:val="6371D3D1"/>
    <w:rsid w:val="63F78F7D"/>
    <w:rsid w:val="645BD83E"/>
    <w:rsid w:val="64DEEA38"/>
    <w:rsid w:val="66E687E1"/>
    <w:rsid w:val="6767505F"/>
    <w:rsid w:val="6792BEDC"/>
    <w:rsid w:val="684BA43C"/>
    <w:rsid w:val="685121FB"/>
    <w:rsid w:val="68D51B8C"/>
    <w:rsid w:val="693E31EB"/>
    <w:rsid w:val="6940AC6A"/>
    <w:rsid w:val="698C06EC"/>
    <w:rsid w:val="6A9E4E16"/>
    <w:rsid w:val="6B0DBB73"/>
    <w:rsid w:val="6B2FC3D8"/>
    <w:rsid w:val="6B6026C4"/>
    <w:rsid w:val="6B7AE1E5"/>
    <w:rsid w:val="6BE5185D"/>
    <w:rsid w:val="6CF1ACE2"/>
    <w:rsid w:val="6D0673C1"/>
    <w:rsid w:val="6D7B8F2D"/>
    <w:rsid w:val="6DA517F3"/>
    <w:rsid w:val="6DC5243B"/>
    <w:rsid w:val="6DD7EA30"/>
    <w:rsid w:val="6EA46EFE"/>
    <w:rsid w:val="6EABC411"/>
    <w:rsid w:val="6F6A3755"/>
    <w:rsid w:val="6F763515"/>
    <w:rsid w:val="6F97134F"/>
    <w:rsid w:val="6FCA8C48"/>
    <w:rsid w:val="70B8BF95"/>
    <w:rsid w:val="70CE23B3"/>
    <w:rsid w:val="71A4632C"/>
    <w:rsid w:val="71B602AA"/>
    <w:rsid w:val="722C953A"/>
    <w:rsid w:val="724546C6"/>
    <w:rsid w:val="72D5D198"/>
    <w:rsid w:val="73F129A5"/>
    <w:rsid w:val="743C47B2"/>
    <w:rsid w:val="74631E16"/>
    <w:rsid w:val="751EA795"/>
    <w:rsid w:val="7525EC05"/>
    <w:rsid w:val="75B0569F"/>
    <w:rsid w:val="75DE11BE"/>
    <w:rsid w:val="7657ED5C"/>
    <w:rsid w:val="76865737"/>
    <w:rsid w:val="76BB09AD"/>
    <w:rsid w:val="76F87E79"/>
    <w:rsid w:val="77D17914"/>
    <w:rsid w:val="77E6B1C6"/>
    <w:rsid w:val="78602E1B"/>
    <w:rsid w:val="790830F1"/>
    <w:rsid w:val="79142423"/>
    <w:rsid w:val="792F0755"/>
    <w:rsid w:val="794B6C10"/>
    <w:rsid w:val="79622BF5"/>
    <w:rsid w:val="7B2542F4"/>
    <w:rsid w:val="7B524076"/>
    <w:rsid w:val="7B80F9C8"/>
    <w:rsid w:val="7BA27D22"/>
    <w:rsid w:val="7C2740CE"/>
    <w:rsid w:val="7C3F3A3B"/>
    <w:rsid w:val="7DCA2159"/>
    <w:rsid w:val="7E4452D1"/>
    <w:rsid w:val="7EA75EB8"/>
    <w:rsid w:val="7EFE5AC7"/>
    <w:rsid w:val="7F32EBC0"/>
    <w:rsid w:val="7F94436A"/>
    <w:rsid w:val="7F993E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2C47D"/>
  <w15:docId w15:val="{B5E45318-98E0-40B4-B0DF-36867C8A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63A4"/>
  </w:style>
  <w:style w:type="paragraph" w:styleId="Ttulo6">
    <w:name w:val="heading 6"/>
    <w:basedOn w:val="Normal"/>
    <w:next w:val="Normal"/>
    <w:qFormat/>
    <w:rsid w:val="00181A11"/>
    <w:pPr>
      <w:keepNext/>
      <w:jc w:val="center"/>
      <w:outlineLvl w:val="5"/>
    </w:pPr>
    <w:rPr>
      <w:sz w:val="24"/>
    </w:rPr>
  </w:style>
  <w:style w:type="paragraph" w:styleId="Ttulo8">
    <w:name w:val="heading 8"/>
    <w:basedOn w:val="Normal"/>
    <w:next w:val="Normal"/>
    <w:qFormat/>
    <w:rsid w:val="00181A11"/>
    <w:pPr>
      <w:keepNext/>
      <w:jc w:val="center"/>
      <w:outlineLvl w:val="7"/>
    </w:pPr>
    <w:rPr>
      <w:b/>
    </w:rPr>
  </w:style>
  <w:style w:type="paragraph" w:styleId="Ttulo9">
    <w:name w:val="heading 9"/>
    <w:basedOn w:val="Normal"/>
    <w:next w:val="Normal"/>
    <w:qFormat/>
    <w:rsid w:val="00181A11"/>
    <w:pPr>
      <w:keepNext/>
      <w:jc w:val="both"/>
      <w:outlineLvl w:val="8"/>
    </w:pPr>
    <w:rPr>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embloco">
    <w:name w:val="Block Text"/>
    <w:basedOn w:val="Normal"/>
    <w:rsid w:val="00181A11"/>
    <w:pPr>
      <w:spacing w:line="360" w:lineRule="auto"/>
      <w:ind w:left="900" w:right="213" w:hanging="540"/>
      <w:jc w:val="both"/>
    </w:pPr>
    <w:rPr>
      <w:sz w:val="24"/>
    </w:rPr>
  </w:style>
  <w:style w:type="paragraph" w:styleId="Corpodetexto">
    <w:name w:val="Body Text"/>
    <w:basedOn w:val="Normal"/>
    <w:rsid w:val="00181A11"/>
    <w:pPr>
      <w:jc w:val="both"/>
    </w:pPr>
    <w:rPr>
      <w:sz w:val="24"/>
    </w:rPr>
  </w:style>
  <w:style w:type="paragraph" w:styleId="Cabealho">
    <w:name w:val="header"/>
    <w:basedOn w:val="Normal"/>
    <w:link w:val="CabealhoChar"/>
    <w:uiPriority w:val="99"/>
    <w:rsid w:val="00181A11"/>
    <w:pPr>
      <w:tabs>
        <w:tab w:val="center" w:pos="4419"/>
        <w:tab w:val="right" w:pos="8838"/>
      </w:tabs>
      <w:jc w:val="both"/>
    </w:pPr>
    <w:rPr>
      <w:rFonts w:ascii="Arial" w:hAnsi="Arial"/>
    </w:rPr>
  </w:style>
  <w:style w:type="character" w:styleId="Nmerodepgina">
    <w:name w:val="page number"/>
    <w:basedOn w:val="Fontepargpadro"/>
    <w:rsid w:val="00181A11"/>
  </w:style>
  <w:style w:type="paragraph" w:styleId="Rodap">
    <w:name w:val="footer"/>
    <w:basedOn w:val="Normal"/>
    <w:link w:val="RodapChar"/>
    <w:uiPriority w:val="99"/>
    <w:rsid w:val="00F61D13"/>
    <w:pPr>
      <w:tabs>
        <w:tab w:val="center" w:pos="4419"/>
        <w:tab w:val="right" w:pos="8838"/>
      </w:tabs>
    </w:pPr>
  </w:style>
  <w:style w:type="paragraph" w:customStyle="1" w:styleId="A-Artigo">
    <w:name w:val="A-Artigo"/>
    <w:basedOn w:val="Normal"/>
    <w:rsid w:val="00F61D13"/>
    <w:pPr>
      <w:spacing w:before="240" w:after="120"/>
      <w:ind w:left="936" w:hanging="936"/>
      <w:jc w:val="both"/>
    </w:pPr>
    <w:rPr>
      <w:rFonts w:ascii="Arial" w:hAnsi="Arial"/>
    </w:rPr>
  </w:style>
  <w:style w:type="character" w:customStyle="1" w:styleId="CabealhoChar">
    <w:name w:val="Cabeçalho Char"/>
    <w:basedOn w:val="Fontepargpadro"/>
    <w:link w:val="Cabealho"/>
    <w:uiPriority w:val="99"/>
    <w:rsid w:val="00E56248"/>
    <w:rPr>
      <w:rFonts w:ascii="Arial" w:hAnsi="Arial"/>
    </w:rPr>
  </w:style>
  <w:style w:type="paragraph" w:styleId="Textodebalo">
    <w:name w:val="Balloon Text"/>
    <w:basedOn w:val="Normal"/>
    <w:link w:val="TextodebaloChar"/>
    <w:rsid w:val="00E56248"/>
    <w:rPr>
      <w:rFonts w:ascii="Tahoma" w:hAnsi="Tahoma" w:cs="Tahoma"/>
      <w:sz w:val="16"/>
      <w:szCs w:val="16"/>
    </w:rPr>
  </w:style>
  <w:style w:type="character" w:customStyle="1" w:styleId="TextodebaloChar">
    <w:name w:val="Texto de balão Char"/>
    <w:basedOn w:val="Fontepargpadro"/>
    <w:link w:val="Textodebalo"/>
    <w:rsid w:val="00E56248"/>
    <w:rPr>
      <w:rFonts w:ascii="Tahoma" w:hAnsi="Tahoma" w:cs="Tahoma"/>
      <w:sz w:val="16"/>
      <w:szCs w:val="16"/>
    </w:rPr>
  </w:style>
  <w:style w:type="character" w:customStyle="1" w:styleId="RodapChar">
    <w:name w:val="Rodapé Char"/>
    <w:basedOn w:val="Fontepargpadro"/>
    <w:link w:val="Rodap"/>
    <w:uiPriority w:val="99"/>
    <w:rsid w:val="00CD6E37"/>
  </w:style>
  <w:style w:type="character" w:styleId="Nmerodelinha">
    <w:name w:val="line number"/>
    <w:basedOn w:val="Fontepargpadro"/>
    <w:semiHidden/>
    <w:unhideWhenUsed/>
    <w:rsid w:val="00B33C98"/>
  </w:style>
  <w:style w:type="paragraph" w:customStyle="1" w:styleId="Default">
    <w:name w:val="Default"/>
    <w:rsid w:val="00F40E81"/>
    <w:pPr>
      <w:autoSpaceDE w:val="0"/>
      <w:autoSpaceDN w:val="0"/>
      <w:adjustRightInd w:val="0"/>
    </w:pPr>
    <w:rPr>
      <w:rFonts w:ascii="Arial" w:eastAsia="Calibri" w:hAnsi="Arial" w:cs="Arial"/>
      <w:color w:val="000000"/>
      <w:sz w:val="24"/>
      <w:szCs w:val="24"/>
      <w:lang w:eastAsia="en-US"/>
    </w:rPr>
  </w:style>
  <w:style w:type="paragraph" w:styleId="PargrafodaLista">
    <w:name w:val="List Paragraph"/>
    <w:basedOn w:val="Normal"/>
    <w:uiPriority w:val="34"/>
    <w:qFormat/>
    <w:rsid w:val="00F61BFA"/>
    <w:pPr>
      <w:ind w:left="720"/>
      <w:contextualSpacing/>
    </w:pPr>
  </w:style>
  <w:style w:type="table" w:styleId="Tabelacomgrade">
    <w:name w:val="Table Grid"/>
    <w:basedOn w:val="Tabelanormal"/>
    <w:uiPriority w:val="39"/>
    <w:rsid w:val="00E341E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D9B272C22E504AA270D6883833C0BC" ma:contentTypeVersion="4" ma:contentTypeDescription="Crie um novo documento." ma:contentTypeScope="" ma:versionID="43b861b46beae23ce0897cc6a5672117">
  <xsd:schema xmlns:xsd="http://www.w3.org/2001/XMLSchema" xmlns:xs="http://www.w3.org/2001/XMLSchema" xmlns:p="http://schemas.microsoft.com/office/2006/metadata/properties" xmlns:ns2="6a4aba8f-41aa-4dd0-8ecc-542566ef8de6" targetNamespace="http://schemas.microsoft.com/office/2006/metadata/properties" ma:root="true" ma:fieldsID="d2d723a5610808d2599f57b7030e2127" ns2:_="">
    <xsd:import namespace="6a4aba8f-41aa-4dd0-8ecc-542566ef8de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aba8f-41aa-4dd0-8ecc-542566ef8d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6a4aba8f-41aa-4dd0-8ecc-542566ef8de6" xsi:nil="true"/>
  </documentManagement>
</p:properties>
</file>

<file path=customXml/itemProps1.xml><?xml version="1.0" encoding="utf-8"?>
<ds:datastoreItem xmlns:ds="http://schemas.openxmlformats.org/officeDocument/2006/customXml" ds:itemID="{D3632A5F-8415-4698-BDFE-2950F8585D2B}">
  <ds:schemaRefs>
    <ds:schemaRef ds:uri="http://schemas.openxmlformats.org/officeDocument/2006/bibliography"/>
  </ds:schemaRefs>
</ds:datastoreItem>
</file>

<file path=customXml/itemProps2.xml><?xml version="1.0" encoding="utf-8"?>
<ds:datastoreItem xmlns:ds="http://schemas.openxmlformats.org/officeDocument/2006/customXml" ds:itemID="{968D0807-3966-49AB-A608-0AEFADE2ECC5}"/>
</file>

<file path=customXml/itemProps3.xml><?xml version="1.0" encoding="utf-8"?>
<ds:datastoreItem xmlns:ds="http://schemas.openxmlformats.org/officeDocument/2006/customXml" ds:itemID="{966C4F3B-88C4-49D3-A219-9401389B2887}"/>
</file>

<file path=customXml/itemProps4.xml><?xml version="1.0" encoding="utf-8"?>
<ds:datastoreItem xmlns:ds="http://schemas.openxmlformats.org/officeDocument/2006/customXml" ds:itemID="{DEA4ADBB-6E45-4F13-87D7-40F2C88C3CE2}"/>
</file>

<file path=docProps/app.xml><?xml version="1.0" encoding="utf-8"?>
<Properties xmlns="http://schemas.openxmlformats.org/officeDocument/2006/extended-properties" xmlns:vt="http://schemas.openxmlformats.org/officeDocument/2006/docPropsVTypes">
  <Template>Normal.dotm</Template>
  <TotalTime>254</TotalTime>
  <Pages>4</Pages>
  <Words>397</Words>
  <Characters>2148</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REGULAMENTO DE PROJETOS DE EXTENSÃO</vt:lpstr>
    </vt:vector>
  </TitlesOfParts>
  <Company>Faculdades Cristo Rei</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REGULAMENTO DE PROJETOS DE EXTENSÃO</dc:title>
  <dc:subject/>
  <dc:creator>Francislene Hasmann</dc:creator>
  <cp:keywords/>
  <cp:lastModifiedBy>Mariana Meirelles</cp:lastModifiedBy>
  <cp:revision>75</cp:revision>
  <cp:lastPrinted>2025-08-18T21:19:00Z</cp:lastPrinted>
  <dcterms:created xsi:type="dcterms:W3CDTF">2025-08-14T22:58:00Z</dcterms:created>
  <dcterms:modified xsi:type="dcterms:W3CDTF">2026-09-15T22:44:00Z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b8fd159e-a17f-4dac-84cd-1a805fc8478d</vt:lpwstr>
  </property>
  <property fmtid="{D5CDD505-2E9C-101B-9397-08002B2CF9AE}" pid="3" name="ContentTypeId">
    <vt:lpwstr>0x010100FDD9B272C22E504AA270D6883833C0BC</vt:lpwstr>
  </property>
</Properties>
</file>