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4DCD" w14:textId="40BF77B5" w:rsidR="00B4315C" w:rsidRPr="00611291" w:rsidRDefault="00B4315C" w:rsidP="009A2F94">
      <w:pPr>
        <w:rPr>
          <w:rFonts w:asciiTheme="minorHAnsi" w:hAnsiTheme="minorHAnsi" w:cstheme="minorHAnsi"/>
        </w:rPr>
      </w:pPr>
    </w:p>
    <w:p w14:paraId="1147B453" w14:textId="77777777" w:rsidR="00611291" w:rsidRPr="00611291" w:rsidRDefault="00611291" w:rsidP="00611291">
      <w:pPr>
        <w:jc w:val="center"/>
        <w:rPr>
          <w:rFonts w:asciiTheme="minorHAnsi" w:hAnsiTheme="minorHAnsi" w:cstheme="minorHAnsi"/>
        </w:rPr>
      </w:pPr>
    </w:p>
    <w:p w14:paraId="30D8D6A2" w14:textId="77777777" w:rsidR="00611291" w:rsidRDefault="00611291" w:rsidP="00611291">
      <w:pPr>
        <w:jc w:val="center"/>
        <w:rPr>
          <w:rFonts w:asciiTheme="minorHAnsi" w:hAnsiTheme="minorHAnsi" w:cstheme="minorHAnsi"/>
          <w:b/>
          <w:bCs/>
          <w:sz w:val="52"/>
          <w:szCs w:val="52"/>
        </w:rPr>
      </w:pPr>
    </w:p>
    <w:p w14:paraId="12A814BD" w14:textId="77777777" w:rsidR="00611291" w:rsidRDefault="00611291" w:rsidP="00611291">
      <w:pPr>
        <w:jc w:val="center"/>
        <w:rPr>
          <w:rFonts w:asciiTheme="minorHAnsi" w:hAnsiTheme="minorHAnsi" w:cstheme="minorHAnsi"/>
          <w:b/>
          <w:bCs/>
          <w:sz w:val="52"/>
          <w:szCs w:val="52"/>
        </w:rPr>
      </w:pPr>
    </w:p>
    <w:p w14:paraId="37FDB95F" w14:textId="77777777" w:rsidR="00611291" w:rsidRDefault="00611291" w:rsidP="00611291">
      <w:pPr>
        <w:jc w:val="center"/>
        <w:rPr>
          <w:rFonts w:asciiTheme="minorHAnsi" w:hAnsiTheme="minorHAnsi" w:cstheme="minorHAnsi"/>
          <w:b/>
          <w:bCs/>
          <w:sz w:val="52"/>
          <w:szCs w:val="52"/>
        </w:rPr>
      </w:pPr>
    </w:p>
    <w:p w14:paraId="46CA1B56" w14:textId="77777777" w:rsidR="00611291" w:rsidRDefault="00611291" w:rsidP="00611291">
      <w:pPr>
        <w:jc w:val="center"/>
        <w:rPr>
          <w:rFonts w:asciiTheme="minorHAnsi" w:hAnsiTheme="minorHAnsi" w:cstheme="minorHAnsi"/>
          <w:b/>
          <w:bCs/>
          <w:sz w:val="52"/>
          <w:szCs w:val="52"/>
        </w:rPr>
      </w:pPr>
    </w:p>
    <w:p w14:paraId="0C364EA1" w14:textId="77777777" w:rsidR="00F9220A" w:rsidRDefault="00F9220A" w:rsidP="00611291">
      <w:pPr>
        <w:jc w:val="center"/>
        <w:rPr>
          <w:rFonts w:asciiTheme="minorHAnsi" w:hAnsiTheme="minorHAnsi" w:cstheme="minorHAnsi"/>
          <w:b/>
          <w:bCs/>
          <w:sz w:val="52"/>
          <w:szCs w:val="52"/>
        </w:rPr>
      </w:pPr>
    </w:p>
    <w:p w14:paraId="4DA80B37" w14:textId="77777777" w:rsidR="00F9220A" w:rsidRDefault="00F9220A" w:rsidP="00611291">
      <w:pPr>
        <w:jc w:val="center"/>
        <w:rPr>
          <w:rFonts w:asciiTheme="minorHAnsi" w:hAnsiTheme="minorHAnsi" w:cstheme="minorHAnsi"/>
          <w:b/>
          <w:bCs/>
          <w:sz w:val="52"/>
          <w:szCs w:val="52"/>
        </w:rPr>
      </w:pPr>
    </w:p>
    <w:p w14:paraId="13D50B19" w14:textId="1A73203A" w:rsidR="00611291" w:rsidRPr="00611291" w:rsidRDefault="00611291" w:rsidP="00611291">
      <w:pPr>
        <w:jc w:val="center"/>
        <w:rPr>
          <w:rFonts w:asciiTheme="minorHAnsi" w:hAnsiTheme="minorHAnsi" w:cstheme="minorHAnsi"/>
          <w:b/>
          <w:bCs/>
          <w:sz w:val="52"/>
          <w:szCs w:val="52"/>
        </w:rPr>
      </w:pPr>
      <w:r>
        <w:rPr>
          <w:rFonts w:asciiTheme="minorHAnsi" w:hAnsiTheme="minorHAnsi" w:cstheme="minorHAnsi"/>
          <w:b/>
          <w:bCs/>
          <w:sz w:val="52"/>
          <w:szCs w:val="52"/>
        </w:rPr>
        <w:t>DOCUMENTO DE REQUISITOS</w:t>
      </w:r>
    </w:p>
    <w:p w14:paraId="0FA57666" w14:textId="77777777" w:rsidR="00611291" w:rsidRPr="00611291" w:rsidRDefault="00611291" w:rsidP="00611291">
      <w:pPr>
        <w:jc w:val="center"/>
        <w:rPr>
          <w:rFonts w:asciiTheme="minorHAnsi" w:hAnsiTheme="minorHAnsi" w:cstheme="minorHAnsi"/>
          <w:b/>
          <w:bCs/>
          <w:sz w:val="52"/>
          <w:szCs w:val="52"/>
        </w:rPr>
      </w:pPr>
    </w:p>
    <w:p w14:paraId="194AC798" w14:textId="1D3FF07A" w:rsidR="00611291" w:rsidRPr="00C164D7" w:rsidRDefault="00611291" w:rsidP="00611291">
      <w:pPr>
        <w:jc w:val="center"/>
        <w:rPr>
          <w:rFonts w:asciiTheme="minorHAnsi" w:hAnsiTheme="minorHAnsi" w:cstheme="minorHAnsi"/>
          <w:b/>
          <w:bCs/>
          <w:color w:val="EE0000"/>
          <w:sz w:val="52"/>
          <w:szCs w:val="52"/>
        </w:rPr>
      </w:pPr>
      <w:r>
        <w:rPr>
          <w:rFonts w:asciiTheme="minorHAnsi" w:hAnsiTheme="minorHAnsi" w:cstheme="minorHAnsi"/>
          <w:b/>
          <w:bCs/>
          <w:sz w:val="52"/>
          <w:szCs w:val="52"/>
        </w:rPr>
        <w:t>Viajaí Bolso</w:t>
      </w:r>
    </w:p>
    <w:p w14:paraId="7B98ADF5" w14:textId="77777777" w:rsidR="0065454B" w:rsidRDefault="0065454B" w:rsidP="00611291">
      <w:pPr>
        <w:jc w:val="center"/>
        <w:rPr>
          <w:rFonts w:asciiTheme="minorHAnsi" w:hAnsiTheme="minorHAnsi" w:cstheme="minorHAnsi"/>
          <w:b/>
          <w:bCs/>
          <w:sz w:val="52"/>
          <w:szCs w:val="52"/>
        </w:rPr>
      </w:pPr>
    </w:p>
    <w:p w14:paraId="761FC014" w14:textId="77777777" w:rsidR="0065454B" w:rsidRDefault="0065454B" w:rsidP="0065454B">
      <w:pPr>
        <w:rPr>
          <w:rFonts w:asciiTheme="minorHAnsi" w:hAnsiTheme="minorHAnsi" w:cstheme="minorHAnsi"/>
          <w:sz w:val="24"/>
          <w:szCs w:val="24"/>
        </w:rPr>
      </w:pPr>
    </w:p>
    <w:p w14:paraId="40AF822B" w14:textId="77777777" w:rsidR="0065454B" w:rsidRDefault="0065454B" w:rsidP="0065454B">
      <w:pPr>
        <w:rPr>
          <w:rFonts w:asciiTheme="minorHAnsi" w:hAnsiTheme="minorHAnsi" w:cstheme="minorHAnsi"/>
          <w:sz w:val="24"/>
          <w:szCs w:val="24"/>
        </w:rPr>
      </w:pPr>
    </w:p>
    <w:p w14:paraId="2AA4DF0C" w14:textId="77777777" w:rsidR="0065454B" w:rsidRDefault="0065454B" w:rsidP="0065454B">
      <w:pPr>
        <w:rPr>
          <w:rFonts w:asciiTheme="minorHAnsi" w:hAnsiTheme="minorHAnsi" w:cstheme="minorHAnsi"/>
          <w:sz w:val="24"/>
          <w:szCs w:val="24"/>
        </w:rPr>
      </w:pPr>
    </w:p>
    <w:p w14:paraId="2EFBD3E7" w14:textId="77777777" w:rsidR="0065454B" w:rsidRDefault="0065454B" w:rsidP="0065454B">
      <w:pPr>
        <w:rPr>
          <w:rFonts w:asciiTheme="minorHAnsi" w:hAnsiTheme="minorHAnsi" w:cstheme="minorHAnsi"/>
          <w:sz w:val="24"/>
          <w:szCs w:val="24"/>
        </w:rPr>
      </w:pPr>
    </w:p>
    <w:p w14:paraId="3FBA8ADE" w14:textId="77777777" w:rsidR="0065454B" w:rsidRDefault="0065454B" w:rsidP="0065454B">
      <w:pPr>
        <w:rPr>
          <w:rFonts w:asciiTheme="minorHAnsi" w:hAnsiTheme="minorHAnsi" w:cstheme="minorHAnsi"/>
          <w:sz w:val="24"/>
          <w:szCs w:val="24"/>
        </w:rPr>
      </w:pPr>
    </w:p>
    <w:p w14:paraId="30B31570" w14:textId="77777777" w:rsidR="0065454B" w:rsidRDefault="0065454B" w:rsidP="0065454B">
      <w:pPr>
        <w:jc w:val="center"/>
        <w:rPr>
          <w:rFonts w:asciiTheme="minorHAnsi" w:hAnsiTheme="minorHAnsi" w:cstheme="minorHAnsi"/>
          <w:sz w:val="24"/>
          <w:szCs w:val="24"/>
        </w:rPr>
      </w:pPr>
    </w:p>
    <w:p w14:paraId="792182CE" w14:textId="77777777" w:rsidR="0065454B" w:rsidRDefault="0065454B" w:rsidP="0065454B">
      <w:pPr>
        <w:jc w:val="center"/>
        <w:rPr>
          <w:rFonts w:asciiTheme="minorHAnsi" w:hAnsiTheme="minorHAnsi" w:cstheme="minorHAnsi"/>
          <w:sz w:val="24"/>
          <w:szCs w:val="24"/>
        </w:rPr>
      </w:pPr>
    </w:p>
    <w:p w14:paraId="54BD36A8" w14:textId="77777777" w:rsidR="0065454B" w:rsidRDefault="0065454B" w:rsidP="0065454B">
      <w:pPr>
        <w:jc w:val="center"/>
        <w:rPr>
          <w:rFonts w:asciiTheme="minorHAnsi" w:hAnsiTheme="minorHAnsi" w:cstheme="minorHAnsi"/>
          <w:sz w:val="24"/>
          <w:szCs w:val="24"/>
        </w:rPr>
      </w:pPr>
    </w:p>
    <w:p w14:paraId="20417155" w14:textId="77777777" w:rsidR="0065454B" w:rsidRDefault="0065454B" w:rsidP="0065454B">
      <w:pPr>
        <w:jc w:val="center"/>
        <w:rPr>
          <w:rFonts w:asciiTheme="minorHAnsi" w:hAnsiTheme="minorHAnsi" w:cstheme="minorHAnsi"/>
          <w:sz w:val="24"/>
          <w:szCs w:val="24"/>
        </w:rPr>
      </w:pPr>
    </w:p>
    <w:p w14:paraId="2FCEFAD0" w14:textId="77777777" w:rsidR="0065454B" w:rsidRDefault="0065454B" w:rsidP="0065454B">
      <w:pPr>
        <w:jc w:val="center"/>
        <w:rPr>
          <w:rFonts w:asciiTheme="minorHAnsi" w:hAnsiTheme="minorHAnsi" w:cstheme="minorHAnsi"/>
          <w:sz w:val="24"/>
          <w:szCs w:val="24"/>
        </w:rPr>
      </w:pPr>
    </w:p>
    <w:p w14:paraId="60D55D1F" w14:textId="77777777" w:rsidR="0065454B" w:rsidRDefault="0065454B" w:rsidP="0065454B">
      <w:pPr>
        <w:jc w:val="center"/>
        <w:rPr>
          <w:rFonts w:asciiTheme="minorHAnsi" w:hAnsiTheme="minorHAnsi" w:cstheme="minorHAnsi"/>
          <w:sz w:val="24"/>
          <w:szCs w:val="24"/>
        </w:rPr>
      </w:pPr>
    </w:p>
    <w:p w14:paraId="7E5466FC" w14:textId="77777777" w:rsidR="0065454B" w:rsidRDefault="0065454B" w:rsidP="0065454B">
      <w:pPr>
        <w:jc w:val="center"/>
        <w:rPr>
          <w:rFonts w:asciiTheme="minorHAnsi" w:hAnsiTheme="minorHAnsi" w:cstheme="minorHAnsi"/>
          <w:sz w:val="24"/>
          <w:szCs w:val="24"/>
        </w:rPr>
      </w:pPr>
    </w:p>
    <w:p w14:paraId="213AEC30" w14:textId="77777777" w:rsidR="0065454B" w:rsidRDefault="0065454B" w:rsidP="0065454B">
      <w:pPr>
        <w:jc w:val="center"/>
        <w:rPr>
          <w:rFonts w:asciiTheme="minorHAnsi" w:hAnsiTheme="minorHAnsi" w:cstheme="minorHAnsi"/>
          <w:sz w:val="24"/>
          <w:szCs w:val="24"/>
        </w:rPr>
      </w:pPr>
    </w:p>
    <w:p w14:paraId="109BA45D" w14:textId="77777777" w:rsidR="0065454B" w:rsidRDefault="0065454B" w:rsidP="0065454B">
      <w:pPr>
        <w:jc w:val="center"/>
        <w:rPr>
          <w:rFonts w:asciiTheme="minorHAnsi" w:hAnsiTheme="minorHAnsi" w:cstheme="minorHAnsi"/>
          <w:sz w:val="24"/>
          <w:szCs w:val="24"/>
        </w:rPr>
      </w:pPr>
    </w:p>
    <w:p w14:paraId="3876FD68" w14:textId="77777777" w:rsidR="0065454B" w:rsidRDefault="0065454B" w:rsidP="0065454B">
      <w:pPr>
        <w:jc w:val="center"/>
        <w:rPr>
          <w:rFonts w:asciiTheme="minorHAnsi" w:hAnsiTheme="minorHAnsi" w:cstheme="minorHAnsi"/>
          <w:sz w:val="24"/>
          <w:szCs w:val="24"/>
        </w:rPr>
      </w:pPr>
    </w:p>
    <w:p w14:paraId="1C8AB00F" w14:textId="77777777" w:rsidR="0065454B" w:rsidRDefault="0065454B" w:rsidP="0065454B">
      <w:pPr>
        <w:jc w:val="center"/>
        <w:rPr>
          <w:rFonts w:asciiTheme="minorHAnsi" w:hAnsiTheme="minorHAnsi" w:cstheme="minorHAnsi"/>
          <w:sz w:val="24"/>
          <w:szCs w:val="24"/>
        </w:rPr>
      </w:pPr>
    </w:p>
    <w:p w14:paraId="46FF1182" w14:textId="77777777" w:rsidR="0065454B" w:rsidRDefault="0065454B" w:rsidP="0065454B">
      <w:pPr>
        <w:jc w:val="center"/>
        <w:rPr>
          <w:rFonts w:asciiTheme="minorHAnsi" w:hAnsiTheme="minorHAnsi" w:cstheme="minorHAnsi"/>
          <w:sz w:val="24"/>
          <w:szCs w:val="24"/>
        </w:rPr>
      </w:pPr>
    </w:p>
    <w:p w14:paraId="7E6321AC" w14:textId="77777777" w:rsidR="0065454B" w:rsidRDefault="0065454B" w:rsidP="0065454B">
      <w:pPr>
        <w:jc w:val="center"/>
        <w:rPr>
          <w:rFonts w:asciiTheme="minorHAnsi" w:hAnsiTheme="minorHAnsi" w:cstheme="minorHAnsi"/>
          <w:sz w:val="24"/>
          <w:szCs w:val="24"/>
        </w:rPr>
      </w:pPr>
    </w:p>
    <w:p w14:paraId="319F61BF" w14:textId="53397C7A" w:rsidR="008423D0" w:rsidRDefault="0065454B" w:rsidP="0065454B">
      <w:pPr>
        <w:jc w:val="center"/>
        <w:rPr>
          <w:rFonts w:asciiTheme="minorHAnsi" w:hAnsiTheme="minorHAnsi" w:cstheme="minorHAnsi"/>
          <w:sz w:val="24"/>
          <w:szCs w:val="24"/>
        </w:rPr>
      </w:pPr>
      <w:r>
        <w:rPr>
          <w:rFonts w:asciiTheme="minorHAnsi" w:hAnsiTheme="minorHAnsi" w:cstheme="minorHAnsi"/>
          <w:sz w:val="24"/>
          <w:szCs w:val="24"/>
        </w:rPr>
        <w:t>João Pessoa/2026</w:t>
      </w:r>
    </w:p>
    <w:p w14:paraId="01CC2360" w14:textId="77777777" w:rsidR="00F9076B" w:rsidRDefault="00F9076B" w:rsidP="0065454B">
      <w:pPr>
        <w:jc w:val="center"/>
        <w:rPr>
          <w:rFonts w:asciiTheme="minorHAnsi" w:hAnsiTheme="minorHAnsi" w:cstheme="minorHAnsi"/>
          <w:sz w:val="24"/>
          <w:szCs w:val="24"/>
        </w:rPr>
      </w:pPr>
    </w:p>
    <w:p w14:paraId="562D163A" w14:textId="0CBADDD5" w:rsidR="00C2717D" w:rsidRDefault="00FB0A7F" w:rsidP="00C2717D">
      <w:pPr>
        <w:jc w:val="both"/>
        <w:rPr>
          <w:rFonts w:asciiTheme="minorHAnsi" w:hAnsiTheme="minorHAnsi" w:cstheme="minorHAnsi"/>
          <w:b/>
          <w:bCs/>
          <w:sz w:val="28"/>
          <w:szCs w:val="28"/>
        </w:rPr>
      </w:pPr>
      <w:r>
        <w:rPr>
          <w:rFonts w:asciiTheme="minorHAnsi" w:hAnsiTheme="minorHAnsi" w:cstheme="minorHAnsi"/>
          <w:b/>
          <w:bCs/>
          <w:sz w:val="28"/>
          <w:szCs w:val="28"/>
        </w:rPr>
        <w:t>Identificação</w:t>
      </w:r>
    </w:p>
    <w:p w14:paraId="721BFE31" w14:textId="77777777" w:rsidR="00FB0A7F" w:rsidRPr="00FB0A7F" w:rsidRDefault="00FB0A7F" w:rsidP="00C2717D">
      <w:pPr>
        <w:jc w:val="both"/>
        <w:rPr>
          <w:rFonts w:asciiTheme="minorHAnsi" w:hAnsiTheme="minorHAnsi" w:cstheme="minorHAnsi"/>
          <w:b/>
          <w:bCs/>
          <w:sz w:val="28"/>
          <w:szCs w:val="28"/>
        </w:rPr>
      </w:pPr>
    </w:p>
    <w:tbl>
      <w:tblPr>
        <w:tblStyle w:val="Tabelacomgrade"/>
        <w:tblW w:w="0" w:type="auto"/>
        <w:tblLook w:val="04A0" w:firstRow="1" w:lastRow="0" w:firstColumn="1" w:lastColumn="0" w:noHBand="0" w:noVBand="1"/>
      </w:tblPr>
      <w:tblGrid>
        <w:gridCol w:w="2122"/>
        <w:gridCol w:w="7789"/>
      </w:tblGrid>
      <w:tr w:rsidR="008F734F" w:rsidRPr="00F9076B" w14:paraId="4D76464A" w14:textId="77777777" w:rsidTr="00F9076B">
        <w:tc>
          <w:tcPr>
            <w:tcW w:w="9911" w:type="dxa"/>
            <w:gridSpan w:val="2"/>
            <w:shd w:val="clear" w:color="auto" w:fill="A6A6A6" w:themeFill="background1" w:themeFillShade="A6"/>
          </w:tcPr>
          <w:p w14:paraId="1DC2990D" w14:textId="4831BAF5" w:rsidR="008F734F" w:rsidRPr="00F9076B" w:rsidRDefault="008F734F" w:rsidP="00F9076B">
            <w:pPr>
              <w:jc w:val="center"/>
              <w:rPr>
                <w:rFonts w:cstheme="minorHAnsi"/>
                <w:b/>
                <w:bCs/>
                <w:sz w:val="24"/>
                <w:szCs w:val="24"/>
              </w:rPr>
            </w:pPr>
            <w:r>
              <w:rPr>
                <w:rFonts w:cstheme="minorHAnsi"/>
                <w:b/>
                <w:bCs/>
                <w:sz w:val="24"/>
                <w:szCs w:val="24"/>
              </w:rPr>
              <w:t>Grupo</w:t>
            </w:r>
          </w:p>
        </w:tc>
      </w:tr>
      <w:tr w:rsidR="008F734F" w:rsidRPr="00F9076B" w14:paraId="4EE3999B" w14:textId="77777777" w:rsidTr="00610350">
        <w:tc>
          <w:tcPr>
            <w:tcW w:w="2122" w:type="dxa"/>
            <w:shd w:val="clear" w:color="auto" w:fill="A6A6A6" w:themeFill="background1" w:themeFillShade="A6"/>
          </w:tcPr>
          <w:p w14:paraId="4D73520F" w14:textId="5DCB9174" w:rsidR="008F734F" w:rsidRPr="00F9076B" w:rsidRDefault="00F9076B" w:rsidP="00F9076B">
            <w:pPr>
              <w:jc w:val="center"/>
              <w:rPr>
                <w:rFonts w:cstheme="minorHAnsi"/>
                <w:b/>
                <w:bCs/>
                <w:sz w:val="24"/>
                <w:szCs w:val="24"/>
              </w:rPr>
            </w:pPr>
            <w:r>
              <w:rPr>
                <w:rFonts w:cstheme="minorHAnsi"/>
                <w:b/>
                <w:bCs/>
                <w:sz w:val="24"/>
                <w:szCs w:val="24"/>
              </w:rPr>
              <w:t>Matrícula</w:t>
            </w:r>
          </w:p>
        </w:tc>
        <w:tc>
          <w:tcPr>
            <w:tcW w:w="7789" w:type="dxa"/>
            <w:shd w:val="clear" w:color="auto" w:fill="A6A6A6" w:themeFill="background1" w:themeFillShade="A6"/>
          </w:tcPr>
          <w:p w14:paraId="5C1FE6BC" w14:textId="0E8E0EF3" w:rsidR="008F734F" w:rsidRPr="00F9076B" w:rsidRDefault="00F9076B" w:rsidP="00F9076B">
            <w:pPr>
              <w:jc w:val="center"/>
              <w:rPr>
                <w:rFonts w:cstheme="minorHAnsi"/>
                <w:b/>
                <w:bCs/>
                <w:sz w:val="24"/>
                <w:szCs w:val="24"/>
              </w:rPr>
            </w:pPr>
            <w:r>
              <w:rPr>
                <w:rFonts w:cstheme="minorHAnsi"/>
                <w:b/>
                <w:bCs/>
                <w:sz w:val="24"/>
                <w:szCs w:val="24"/>
              </w:rPr>
              <w:t>Aluno</w:t>
            </w:r>
          </w:p>
        </w:tc>
      </w:tr>
      <w:tr w:rsidR="008F734F" w14:paraId="59F65716" w14:textId="77777777" w:rsidTr="00610350">
        <w:tc>
          <w:tcPr>
            <w:tcW w:w="2122" w:type="dxa"/>
          </w:tcPr>
          <w:p w14:paraId="0C88AAF3" w14:textId="77777777" w:rsidR="008F734F" w:rsidRDefault="008F734F" w:rsidP="00FE55D4">
            <w:pPr>
              <w:jc w:val="both"/>
              <w:rPr>
                <w:rFonts w:cstheme="minorHAnsi"/>
                <w:sz w:val="24"/>
                <w:szCs w:val="24"/>
              </w:rPr>
            </w:pPr>
          </w:p>
        </w:tc>
        <w:tc>
          <w:tcPr>
            <w:tcW w:w="7789" w:type="dxa"/>
          </w:tcPr>
          <w:p w14:paraId="7212E55F" w14:textId="77777777" w:rsidR="008F734F" w:rsidRDefault="008F734F" w:rsidP="00FE55D4">
            <w:pPr>
              <w:jc w:val="both"/>
              <w:rPr>
                <w:rFonts w:cstheme="minorHAnsi"/>
                <w:sz w:val="24"/>
                <w:szCs w:val="24"/>
              </w:rPr>
            </w:pPr>
          </w:p>
        </w:tc>
      </w:tr>
      <w:tr w:rsidR="008F734F" w14:paraId="29C924D5" w14:textId="77777777" w:rsidTr="00610350">
        <w:tc>
          <w:tcPr>
            <w:tcW w:w="2122" w:type="dxa"/>
          </w:tcPr>
          <w:p w14:paraId="5A77BE48" w14:textId="77777777" w:rsidR="008F734F" w:rsidRDefault="008F734F" w:rsidP="00FE55D4">
            <w:pPr>
              <w:jc w:val="both"/>
              <w:rPr>
                <w:rFonts w:cstheme="minorHAnsi"/>
                <w:sz w:val="24"/>
                <w:szCs w:val="24"/>
              </w:rPr>
            </w:pPr>
          </w:p>
        </w:tc>
        <w:tc>
          <w:tcPr>
            <w:tcW w:w="7789" w:type="dxa"/>
          </w:tcPr>
          <w:p w14:paraId="3ECBC173" w14:textId="77777777" w:rsidR="008F734F" w:rsidRDefault="008F734F" w:rsidP="00FE55D4">
            <w:pPr>
              <w:jc w:val="both"/>
              <w:rPr>
                <w:rFonts w:cstheme="minorHAnsi"/>
                <w:sz w:val="24"/>
                <w:szCs w:val="24"/>
              </w:rPr>
            </w:pPr>
          </w:p>
        </w:tc>
      </w:tr>
      <w:tr w:rsidR="00F9076B" w14:paraId="77F9E66F" w14:textId="77777777" w:rsidTr="00610350">
        <w:tc>
          <w:tcPr>
            <w:tcW w:w="2122" w:type="dxa"/>
          </w:tcPr>
          <w:p w14:paraId="7682A8EA" w14:textId="77777777" w:rsidR="00F9076B" w:rsidRDefault="00F9076B" w:rsidP="00FE55D4">
            <w:pPr>
              <w:jc w:val="both"/>
              <w:rPr>
                <w:rFonts w:cstheme="minorHAnsi"/>
                <w:sz w:val="24"/>
                <w:szCs w:val="24"/>
              </w:rPr>
            </w:pPr>
          </w:p>
        </w:tc>
        <w:tc>
          <w:tcPr>
            <w:tcW w:w="7789" w:type="dxa"/>
          </w:tcPr>
          <w:p w14:paraId="0D97147E" w14:textId="5358002B" w:rsidR="00F9076B" w:rsidRDefault="00F9076B" w:rsidP="00FE55D4">
            <w:pPr>
              <w:jc w:val="both"/>
              <w:rPr>
                <w:rFonts w:cstheme="minorHAnsi"/>
                <w:sz w:val="24"/>
                <w:szCs w:val="24"/>
              </w:rPr>
            </w:pPr>
          </w:p>
        </w:tc>
      </w:tr>
    </w:tbl>
    <w:p w14:paraId="7B63F5A4" w14:textId="77777777" w:rsidR="00E27BEF" w:rsidRDefault="00E27BEF" w:rsidP="00FE55D4">
      <w:pPr>
        <w:jc w:val="both"/>
        <w:rPr>
          <w:rFonts w:asciiTheme="minorHAnsi" w:hAnsiTheme="minorHAnsi" w:cstheme="minorHAnsi"/>
          <w:sz w:val="24"/>
          <w:szCs w:val="24"/>
        </w:rPr>
      </w:pPr>
    </w:p>
    <w:p w14:paraId="63C3B8C7" w14:textId="5A8FAAA8" w:rsidR="001063A4" w:rsidRDefault="001063A4" w:rsidP="00FE55D4">
      <w:pPr>
        <w:jc w:val="both"/>
        <w:rPr>
          <w:rFonts w:asciiTheme="minorHAnsi" w:hAnsiTheme="minorHAnsi" w:cstheme="minorHAnsi"/>
          <w:b/>
          <w:bCs/>
          <w:sz w:val="28"/>
          <w:szCs w:val="28"/>
        </w:rPr>
      </w:pPr>
      <w:r>
        <w:rPr>
          <w:rFonts w:asciiTheme="minorHAnsi" w:hAnsiTheme="minorHAnsi" w:cstheme="minorHAnsi"/>
          <w:b/>
          <w:bCs/>
          <w:sz w:val="28"/>
          <w:szCs w:val="28"/>
        </w:rPr>
        <w:t>Controle de Mudanças</w:t>
      </w:r>
    </w:p>
    <w:p w14:paraId="579AC743" w14:textId="77777777" w:rsidR="001063A4" w:rsidRPr="001063A4" w:rsidRDefault="001063A4" w:rsidP="00FE55D4">
      <w:pPr>
        <w:jc w:val="both"/>
        <w:rPr>
          <w:rFonts w:asciiTheme="minorHAnsi" w:hAnsiTheme="minorHAnsi" w:cstheme="minorHAnsi"/>
          <w:b/>
          <w:bCs/>
          <w:sz w:val="28"/>
          <w:szCs w:val="28"/>
        </w:rPr>
      </w:pPr>
    </w:p>
    <w:tbl>
      <w:tblPr>
        <w:tblStyle w:val="Tabelacomgrade"/>
        <w:tblW w:w="0" w:type="auto"/>
        <w:tblLook w:val="04A0" w:firstRow="1" w:lastRow="0" w:firstColumn="1" w:lastColumn="0" w:noHBand="0" w:noVBand="1"/>
      </w:tblPr>
      <w:tblGrid>
        <w:gridCol w:w="1218"/>
        <w:gridCol w:w="1144"/>
        <w:gridCol w:w="1886"/>
        <w:gridCol w:w="5663"/>
      </w:tblGrid>
      <w:tr w:rsidR="00127FB2" w:rsidRPr="00F9076B" w14:paraId="213566EF" w14:textId="77777777" w:rsidTr="00127FB2">
        <w:tc>
          <w:tcPr>
            <w:tcW w:w="1218" w:type="dxa"/>
            <w:shd w:val="clear" w:color="auto" w:fill="A6A6A6" w:themeFill="background1" w:themeFillShade="A6"/>
          </w:tcPr>
          <w:p w14:paraId="11293310" w14:textId="2FA0CFCA" w:rsidR="00127FB2" w:rsidRPr="00F9076B" w:rsidRDefault="00127FB2" w:rsidP="001738D5">
            <w:pPr>
              <w:jc w:val="center"/>
              <w:rPr>
                <w:rFonts w:cstheme="minorHAnsi"/>
                <w:b/>
                <w:bCs/>
                <w:sz w:val="24"/>
                <w:szCs w:val="24"/>
              </w:rPr>
            </w:pPr>
            <w:r>
              <w:rPr>
                <w:rFonts w:cstheme="minorHAnsi"/>
                <w:b/>
                <w:bCs/>
                <w:sz w:val="24"/>
                <w:szCs w:val="24"/>
              </w:rPr>
              <w:t>Versão</w:t>
            </w:r>
          </w:p>
        </w:tc>
        <w:tc>
          <w:tcPr>
            <w:tcW w:w="1144" w:type="dxa"/>
            <w:shd w:val="clear" w:color="auto" w:fill="A6A6A6" w:themeFill="background1" w:themeFillShade="A6"/>
          </w:tcPr>
          <w:p w14:paraId="28BF9FBC" w14:textId="5E494B91" w:rsidR="00127FB2" w:rsidRPr="00F9076B" w:rsidRDefault="00127FB2" w:rsidP="001738D5">
            <w:pPr>
              <w:jc w:val="center"/>
              <w:rPr>
                <w:rFonts w:cstheme="minorHAnsi"/>
                <w:b/>
                <w:bCs/>
                <w:sz w:val="24"/>
                <w:szCs w:val="24"/>
              </w:rPr>
            </w:pPr>
            <w:r>
              <w:rPr>
                <w:rFonts w:cstheme="minorHAnsi"/>
                <w:b/>
                <w:bCs/>
                <w:sz w:val="24"/>
                <w:szCs w:val="24"/>
              </w:rPr>
              <w:t>Data</w:t>
            </w:r>
          </w:p>
        </w:tc>
        <w:tc>
          <w:tcPr>
            <w:tcW w:w="1886" w:type="dxa"/>
            <w:shd w:val="clear" w:color="auto" w:fill="A6A6A6" w:themeFill="background1" w:themeFillShade="A6"/>
          </w:tcPr>
          <w:p w14:paraId="41D47224" w14:textId="2A448ABA" w:rsidR="00127FB2" w:rsidRDefault="00127FB2" w:rsidP="001738D5">
            <w:pPr>
              <w:jc w:val="center"/>
              <w:rPr>
                <w:rFonts w:cstheme="minorHAnsi"/>
                <w:b/>
                <w:bCs/>
                <w:sz w:val="24"/>
                <w:szCs w:val="24"/>
              </w:rPr>
            </w:pPr>
            <w:r>
              <w:rPr>
                <w:rFonts w:cstheme="minorHAnsi"/>
                <w:b/>
                <w:bCs/>
                <w:sz w:val="24"/>
                <w:szCs w:val="24"/>
              </w:rPr>
              <w:t>Autor</w:t>
            </w:r>
          </w:p>
        </w:tc>
        <w:tc>
          <w:tcPr>
            <w:tcW w:w="5663" w:type="dxa"/>
            <w:shd w:val="clear" w:color="auto" w:fill="A6A6A6" w:themeFill="background1" w:themeFillShade="A6"/>
          </w:tcPr>
          <w:p w14:paraId="7498B3C4" w14:textId="43AF942E" w:rsidR="00127FB2" w:rsidRPr="00F9076B" w:rsidRDefault="00127FB2" w:rsidP="001738D5">
            <w:pPr>
              <w:jc w:val="center"/>
              <w:rPr>
                <w:rFonts w:cstheme="minorHAnsi"/>
                <w:b/>
                <w:bCs/>
                <w:sz w:val="24"/>
                <w:szCs w:val="24"/>
              </w:rPr>
            </w:pPr>
            <w:r>
              <w:rPr>
                <w:rFonts w:cstheme="minorHAnsi"/>
                <w:b/>
                <w:bCs/>
                <w:sz w:val="24"/>
                <w:szCs w:val="24"/>
              </w:rPr>
              <w:t>Descrição</w:t>
            </w:r>
          </w:p>
        </w:tc>
      </w:tr>
      <w:tr w:rsidR="00127FB2" w14:paraId="6F9480D4" w14:textId="77777777" w:rsidTr="00127FB2">
        <w:tc>
          <w:tcPr>
            <w:tcW w:w="1218" w:type="dxa"/>
          </w:tcPr>
          <w:p w14:paraId="18BA94B3" w14:textId="77777777" w:rsidR="00127FB2" w:rsidRDefault="00127FB2" w:rsidP="001738D5">
            <w:pPr>
              <w:jc w:val="both"/>
              <w:rPr>
                <w:rFonts w:cstheme="minorHAnsi"/>
                <w:sz w:val="24"/>
                <w:szCs w:val="24"/>
              </w:rPr>
            </w:pPr>
          </w:p>
        </w:tc>
        <w:tc>
          <w:tcPr>
            <w:tcW w:w="1144" w:type="dxa"/>
          </w:tcPr>
          <w:p w14:paraId="19E6C2BF" w14:textId="77777777" w:rsidR="00127FB2" w:rsidRDefault="00127FB2" w:rsidP="001738D5">
            <w:pPr>
              <w:jc w:val="both"/>
              <w:rPr>
                <w:rFonts w:cstheme="minorHAnsi"/>
                <w:sz w:val="24"/>
                <w:szCs w:val="24"/>
              </w:rPr>
            </w:pPr>
          </w:p>
        </w:tc>
        <w:tc>
          <w:tcPr>
            <w:tcW w:w="1886" w:type="dxa"/>
          </w:tcPr>
          <w:p w14:paraId="0A8ACFF8" w14:textId="77777777" w:rsidR="00127FB2" w:rsidRDefault="00127FB2" w:rsidP="001738D5">
            <w:pPr>
              <w:jc w:val="both"/>
              <w:rPr>
                <w:rFonts w:cstheme="minorHAnsi"/>
                <w:sz w:val="24"/>
                <w:szCs w:val="24"/>
              </w:rPr>
            </w:pPr>
          </w:p>
        </w:tc>
        <w:tc>
          <w:tcPr>
            <w:tcW w:w="5663" w:type="dxa"/>
          </w:tcPr>
          <w:p w14:paraId="48E76181" w14:textId="4057FCD2" w:rsidR="00127FB2" w:rsidRDefault="00127FB2" w:rsidP="001738D5">
            <w:pPr>
              <w:jc w:val="both"/>
              <w:rPr>
                <w:rFonts w:cstheme="minorHAnsi"/>
                <w:sz w:val="24"/>
                <w:szCs w:val="24"/>
              </w:rPr>
            </w:pPr>
          </w:p>
        </w:tc>
      </w:tr>
      <w:tr w:rsidR="00127FB2" w14:paraId="4FA44F4C" w14:textId="77777777" w:rsidTr="00127FB2">
        <w:tc>
          <w:tcPr>
            <w:tcW w:w="1218" w:type="dxa"/>
          </w:tcPr>
          <w:p w14:paraId="2F1F4598" w14:textId="77777777" w:rsidR="00127FB2" w:rsidRDefault="00127FB2" w:rsidP="001738D5">
            <w:pPr>
              <w:jc w:val="both"/>
              <w:rPr>
                <w:rFonts w:cstheme="minorHAnsi"/>
                <w:sz w:val="24"/>
                <w:szCs w:val="24"/>
              </w:rPr>
            </w:pPr>
          </w:p>
        </w:tc>
        <w:tc>
          <w:tcPr>
            <w:tcW w:w="1144" w:type="dxa"/>
          </w:tcPr>
          <w:p w14:paraId="2E8D75C3" w14:textId="77777777" w:rsidR="00127FB2" w:rsidRDefault="00127FB2" w:rsidP="001738D5">
            <w:pPr>
              <w:jc w:val="both"/>
              <w:rPr>
                <w:rFonts w:cstheme="minorHAnsi"/>
                <w:sz w:val="24"/>
                <w:szCs w:val="24"/>
              </w:rPr>
            </w:pPr>
          </w:p>
        </w:tc>
        <w:tc>
          <w:tcPr>
            <w:tcW w:w="1886" w:type="dxa"/>
          </w:tcPr>
          <w:p w14:paraId="22F3EDE7" w14:textId="77777777" w:rsidR="00127FB2" w:rsidRDefault="00127FB2" w:rsidP="001738D5">
            <w:pPr>
              <w:jc w:val="both"/>
              <w:rPr>
                <w:rFonts w:cstheme="minorHAnsi"/>
                <w:sz w:val="24"/>
                <w:szCs w:val="24"/>
              </w:rPr>
            </w:pPr>
          </w:p>
        </w:tc>
        <w:tc>
          <w:tcPr>
            <w:tcW w:w="5663" w:type="dxa"/>
          </w:tcPr>
          <w:p w14:paraId="5DBDA65E" w14:textId="3A4923EC" w:rsidR="00127FB2" w:rsidRDefault="00127FB2" w:rsidP="001738D5">
            <w:pPr>
              <w:jc w:val="both"/>
              <w:rPr>
                <w:rFonts w:cstheme="minorHAnsi"/>
                <w:sz w:val="24"/>
                <w:szCs w:val="24"/>
              </w:rPr>
            </w:pPr>
          </w:p>
        </w:tc>
      </w:tr>
      <w:tr w:rsidR="00127FB2" w14:paraId="22337862" w14:textId="77777777" w:rsidTr="00127FB2">
        <w:tc>
          <w:tcPr>
            <w:tcW w:w="1218" w:type="dxa"/>
          </w:tcPr>
          <w:p w14:paraId="6D82E6B5" w14:textId="77777777" w:rsidR="00127FB2" w:rsidRDefault="00127FB2" w:rsidP="001738D5">
            <w:pPr>
              <w:jc w:val="both"/>
              <w:rPr>
                <w:rFonts w:cstheme="minorHAnsi"/>
                <w:sz w:val="24"/>
                <w:szCs w:val="24"/>
              </w:rPr>
            </w:pPr>
          </w:p>
        </w:tc>
        <w:tc>
          <w:tcPr>
            <w:tcW w:w="1144" w:type="dxa"/>
          </w:tcPr>
          <w:p w14:paraId="65999FD7" w14:textId="77777777" w:rsidR="00127FB2" w:rsidRDefault="00127FB2" w:rsidP="001738D5">
            <w:pPr>
              <w:jc w:val="both"/>
              <w:rPr>
                <w:rFonts w:cstheme="minorHAnsi"/>
                <w:sz w:val="24"/>
                <w:szCs w:val="24"/>
              </w:rPr>
            </w:pPr>
          </w:p>
        </w:tc>
        <w:tc>
          <w:tcPr>
            <w:tcW w:w="1886" w:type="dxa"/>
          </w:tcPr>
          <w:p w14:paraId="76AFBE63" w14:textId="77777777" w:rsidR="00127FB2" w:rsidRDefault="00127FB2" w:rsidP="001738D5">
            <w:pPr>
              <w:jc w:val="both"/>
              <w:rPr>
                <w:rFonts w:cstheme="minorHAnsi"/>
                <w:sz w:val="24"/>
                <w:szCs w:val="24"/>
              </w:rPr>
            </w:pPr>
          </w:p>
        </w:tc>
        <w:tc>
          <w:tcPr>
            <w:tcW w:w="5663" w:type="dxa"/>
          </w:tcPr>
          <w:p w14:paraId="51D98E43" w14:textId="00CDEAA7" w:rsidR="00127FB2" w:rsidRDefault="00127FB2" w:rsidP="001738D5">
            <w:pPr>
              <w:jc w:val="both"/>
              <w:rPr>
                <w:rFonts w:cstheme="minorHAnsi"/>
                <w:sz w:val="24"/>
                <w:szCs w:val="24"/>
              </w:rPr>
            </w:pPr>
          </w:p>
        </w:tc>
      </w:tr>
    </w:tbl>
    <w:p w14:paraId="224455BE" w14:textId="77777777" w:rsidR="001063A4" w:rsidRDefault="001063A4" w:rsidP="00FE55D4">
      <w:pPr>
        <w:jc w:val="both"/>
        <w:rPr>
          <w:rFonts w:asciiTheme="minorHAnsi" w:hAnsiTheme="minorHAnsi" w:cstheme="minorHAnsi"/>
          <w:sz w:val="24"/>
          <w:szCs w:val="24"/>
        </w:rPr>
      </w:pPr>
    </w:p>
    <w:p w14:paraId="7D7F2130" w14:textId="0C4A1338" w:rsidR="009D6669" w:rsidRDefault="009D6669">
      <w:pPr>
        <w:rPr>
          <w:rFonts w:asciiTheme="minorHAnsi" w:hAnsiTheme="minorHAnsi" w:cstheme="minorHAnsi"/>
          <w:sz w:val="24"/>
          <w:szCs w:val="24"/>
        </w:rPr>
      </w:pPr>
      <w:r>
        <w:rPr>
          <w:rFonts w:asciiTheme="minorHAnsi" w:hAnsiTheme="minorHAnsi" w:cstheme="minorHAnsi"/>
          <w:sz w:val="24"/>
          <w:szCs w:val="24"/>
        </w:rPr>
        <w:br w:type="page"/>
      </w:r>
    </w:p>
    <w:p w14:paraId="12E63425" w14:textId="77777777" w:rsidR="00DE47EB" w:rsidRDefault="00DE47EB"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lastRenderedPageBreak/>
        <w:t>Introdução</w:t>
      </w: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O Viajaí Bolso é um aplicativo móvel (Flutter) de controle financeiro de viagens, desenvolvido como projeto de conclusão do curso de Análise e Desenvolvimento de Sistemas. O problema que motivou sua criação é a dificuldade do viajante em acompanhar, de forma organizada, quanto já gastou em cada viagem: o controle costuma ser feito manualmente, em planilhas ou anotações soltas, o que dificulta saber em tempo real se o orçamento está sendo respeitado — sobretudo em viagens com múltiplas moedas e muitos pequenos gastos (alimentação, transporte, hospedagem etc.).</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O sistema é utilizado por viajantes que planejam uma viagem com orçamento definido e precisam registrar e acompanhar despesas ao longo do percurso, a partir de um smartphone (Android, iOS ou navegador web), muitas vezes com conexão instável e pouco tempo disponível para digitar cada gasto manualmente.</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A solução proposta é um aplicativo que permite cadastrar viagens com destino, período e orçamento, registrar despesas vinculadas a cada viagem e categorizá-las (com anexo opcional de foto do comprovante), acompanhar o total gasto em relação ao orçamento em tempo real e converter automaticamente entre moedas. Por meio de inteligência artificial, o app também oferece o Agente de vIAgens: um assistente conversacional que responde dúvidas sobre os gastos da viagem ativa e, a partir de uma pequena entrevista (destino, datas, orçamento, meio de transporte, preferências), gera um roteiro estimado com sugestões de passagem, hospedagem e restaurante. O back-end é hospedado na plataforma Supabase (autenticação, banco de dados e armazenamento de arquivos); o Agente de vIAgens é processado por um provedor de IA (Google Gemini) acionado por uma função de servidor, nunca diretamente pelo aplicativo.</w:t>
      </w:r>
    </w:p>
    <w:p>
      <w:pPr>
        <w:pStyle w:val="PargrafodaLista"/>
        <w:jc w:val="both"/>
        <w:rPr>
          <w:rFonts w:asciiTheme="minorHAnsi" w:hAnsiTheme="minorHAnsi" w:cstheme="minorHAnsi"/>
          <w:sz w:val="24"/>
          <w:szCs w:val="24"/>
        </w:rPr>
      </w:pPr>
    </w:p>
    <w:p w14:paraId="674699A9" w14:textId="77777777" w:rsidR="00E50356" w:rsidRDefault="00E50356"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 xml:space="preserve">Objetivos </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Objetivo geral: </w:t>
      </w:r>
      <w:r>
        <w:rPr>
          <w:rFonts w:asciiTheme="minorHAnsi" w:hAnsiTheme="minorHAnsi" w:cstheme="minorHAnsi"/>
          <w:sz w:val="24"/>
          <w:szCs w:val="24"/>
        </w:rPr>
        <w:t xml:space="preserve">oferecer ao viajante uma forma simples e centralizada de controlar os gastos de cada viagem, reduzindo o esforço manual de registro e aumentando a visibilidade sobre o orçamento disponível durante o trajeto.</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Objetivos específicos: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OE1 — </w:t>
      </w:r>
      <w:r>
        <w:rPr>
          <w:rFonts w:asciiTheme="minorHAnsi" w:hAnsiTheme="minorHAnsi" w:cstheme="minorHAnsi"/>
          <w:sz w:val="24"/>
          <w:szCs w:val="24"/>
        </w:rPr>
        <w:t xml:space="preserve">Simplificar e agilizar o registro de despesas durante a viagem, com um formulário enxuto (categoria, valor, data e forma de pagamento) e anexo opcional de foto como comprovante, viável mesmo em condições de conexão instável e com pouco tempo disponível para digitar.</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OE2 — </w:t>
      </w:r>
      <w:r>
        <w:rPr>
          <w:rFonts w:asciiTheme="minorHAnsi" w:hAnsiTheme="minorHAnsi" w:cstheme="minorHAnsi"/>
          <w:sz w:val="24"/>
          <w:szCs w:val="24"/>
        </w:rPr>
        <w:t xml:space="preserve">Aumentar a visibilidade do usuário sobre o andamento do orçamento de cada viagem, exibindo em tempo real o total gasto, o percentual do orçamento já consumido e as despesas mais recentes.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OE3 — </w:t>
      </w:r>
      <w:r>
        <w:rPr>
          <w:rFonts w:asciiTheme="minorHAnsi" w:hAnsiTheme="minorHAnsi" w:cstheme="minorHAnsi"/>
          <w:sz w:val="24"/>
          <w:szCs w:val="24"/>
        </w:rPr>
        <w:t xml:space="preserve">Facilitar o planejamento financeiro de viagens internacionais, convertendo automaticamente o total gasto na moeda local da viagem para a moeda padrão do usuário.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OE4 — </w:t>
      </w:r>
      <w:r>
        <w:rPr>
          <w:rFonts w:asciiTheme="minorHAnsi" w:hAnsiTheme="minorHAnsi" w:cstheme="minorHAnsi"/>
          <w:sz w:val="24"/>
          <w:szCs w:val="24"/>
        </w:rPr>
        <w:t xml:space="preserve">Oferecer suporte conversacional ao viajante durante a viagem, por meio de um assistente de IA capaz de responder perguntas sobre os próprios gastos e o orçamento da viagem ativa, sem que o usuário precise navegar manualmente pelas telas de relatório.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OE5 — </w:t>
      </w:r>
      <w:r>
        <w:rPr>
          <w:rFonts w:asciiTheme="minorHAnsi" w:hAnsiTheme="minorHAnsi" w:cstheme="minorHAnsi"/>
          <w:sz w:val="24"/>
          <w:szCs w:val="24"/>
        </w:rPr>
        <w:t xml:space="preserve">Apoiar o planejamento da viagem antes mesmo dela começar, oferecendo, a partir de uma pequena entrevista, um roteiro estimado com custos aproximados e sugestões de passagem, hospedagem e restaurante — com dicas específicas para quem viaja de carro.</w:t>
      </w:r>
    </w:p>
    <w:p>
      <w:pPr>
        <w:pStyle w:val="PargrafodaLista"/>
        <w:jc w:val="both"/>
        <w:rPr>
          <w:rFonts w:asciiTheme="minorHAnsi" w:hAnsiTheme="minorHAnsi" w:cstheme="minorHAnsi"/>
          <w:sz w:val="24"/>
          <w:szCs w:val="24"/>
        </w:rPr>
      </w:pPr>
    </w:p>
    <w:p w14:paraId="63572AC0" w14:textId="42489D88" w:rsidR="00AD7ADA" w:rsidRDefault="00AD7ADA"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Stakeholders e Usuários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Viajante (usuário final) — </w:t>
      </w:r>
      <w:r>
        <w:rPr>
          <w:rFonts w:asciiTheme="minorHAnsi" w:hAnsiTheme="minorHAnsi" w:cstheme="minorHAnsi"/>
          <w:sz w:val="24"/>
          <w:szCs w:val="24"/>
        </w:rPr>
        <w:t xml:space="preserve">pessoa que planeja e realiza a viagem; usa o app diretamente para cadastrar a viagem, registrar despesas e consultar o orçamento. É o usuário principal e o maior interessado no bom funcionamento do sistema.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Desenvolvedor/mantenedor do projeto (autor do TCC) — </w:t>
      </w:r>
      <w:r>
        <w:rPr>
          <w:rFonts w:asciiTheme="minorHAnsi" w:hAnsiTheme="minorHAnsi" w:cstheme="minorHAnsi"/>
          <w:sz w:val="24"/>
          <w:szCs w:val="24"/>
        </w:rPr>
        <w:t xml:space="preserve">responsável pelo desenvolvimento, manutenção e evolução do sistema; interesse em entregar um produto funcional e bem documentado para a avaliação acadêmica.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Orientador do TCC — </w:t>
      </w:r>
      <w:r>
        <w:rPr>
          <w:rFonts w:asciiTheme="minorHAnsi" w:hAnsiTheme="minorHAnsi" w:cstheme="minorHAnsi"/>
          <w:sz w:val="24"/>
          <w:szCs w:val="24"/>
        </w:rPr>
        <w:t xml:space="preserve">stakeholder acadêmico que acompanha e valida as decisões de escopo e qualidade do projeto; não usa o sistema diretamente, mas aprova a inclusão de novas funcionalidades relevantes (ex.: Agente de vIAgens completo).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Banca avaliadora — </w:t>
      </w:r>
      <w:r>
        <w:rPr>
          <w:rFonts w:asciiTheme="minorHAnsi" w:hAnsiTheme="minorHAnsi" w:cstheme="minorHAnsi"/>
          <w:sz w:val="24"/>
          <w:szCs w:val="24"/>
        </w:rPr>
        <w:t xml:space="preserve">avalia o projeto na apresentação final do curso; interesse em verificar se o sistema atende aos requisitos levantados e se a solução é tecnicamente consistente.</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Provedores de infraestrutura e IA (Supabase e Google Gemini) — </w:t>
      </w:r>
      <w:r>
        <w:rPr>
          <w:rFonts w:asciiTheme="minorHAnsi" w:hAnsiTheme="minorHAnsi" w:cstheme="minorHAnsi"/>
          <w:sz w:val="24"/>
          <w:szCs w:val="24"/>
        </w:rPr>
        <w:t xml:space="preserve">stakeholders técnicos terceirizados; não interagem com o sistema, mas o funcionamento do app depende diretamente da disponibilidade desses serviços externos.</w:t>
      </w:r>
    </w:p>
    <w:p>
      <w:pPr>
        <w:pStyle w:val="PargrafodaLista"/>
        <w:jc w:val="both"/>
        <w:rPr>
          <w:rFonts w:asciiTheme="minorHAnsi" w:hAnsiTheme="minorHAnsi" w:cstheme="minorHAnsi"/>
          <w:sz w:val="24"/>
          <w:szCs w:val="24"/>
        </w:rPr>
      </w:pPr>
    </w:p>
    <w:p w14:paraId="1DA85302" w14:textId="354C1B35" w:rsidR="00E50356" w:rsidRDefault="006173CC"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 xml:space="preserve">Histórias de Usuário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US01 — </w:t>
      </w:r>
      <w:r>
        <w:rPr>
          <w:rFonts w:asciiTheme="minorHAnsi" w:hAnsiTheme="minorHAnsi" w:cstheme="minorHAnsi"/>
          <w:sz w:val="24"/>
          <w:szCs w:val="24"/>
        </w:rPr>
        <w:t xml:space="preserve">Como usuário não cadastrado, quero criar uma conta informando nome, e-mail e senha, para passar a utilizar o aplicativo.</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estou na tela de cadastro, quando preencho nome, e-mail e senha válidos e aceito os Termos de Uso, então minha conta é criada e recebo um e-mail de confirmação.</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US02 — </w:t>
      </w:r>
      <w:r>
        <w:rPr>
          <w:rFonts w:asciiTheme="minorHAnsi" w:hAnsiTheme="minorHAnsi" w:cstheme="minorHAnsi"/>
          <w:sz w:val="24"/>
          <w:szCs w:val="24"/>
        </w:rPr>
        <w:t xml:space="preserve">Como usuário cadastrado, quero fazer login com e-mail e senha, para acessar minhas viagens e despesas.</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possuo uma conta confirmada, quando informo e-mail e senha corretos, então sou autenticado e direcionado à tela inicial (Dashboard).</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US03 — </w:t>
      </w:r>
      <w:r>
        <w:rPr>
          <w:rFonts w:asciiTheme="minorHAnsi" w:hAnsiTheme="minorHAnsi" w:cstheme="minorHAnsi"/>
          <w:sz w:val="24"/>
          <w:szCs w:val="24"/>
        </w:rPr>
        <w:t xml:space="preserve">Como usuário que esqueceu a senha, quero solicitar a recuperação por e-mail, para conseguir acessar minha conta novamente.</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informo meu e-mail cadastrado, quando solicito a recuperação, então recebo um código por e-mail que, informado junto com a nova senha, me permite acessar a conta normalmente.</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US04 — </w:t>
      </w:r>
      <w:r>
        <w:rPr>
          <w:rFonts w:asciiTheme="minorHAnsi" w:hAnsiTheme="minorHAnsi" w:cstheme="minorHAnsi"/>
          <w:sz w:val="24"/>
          <w:szCs w:val="24"/>
        </w:rPr>
        <w:t xml:space="preserve">Como viajante, quero cadastrar uma viagem com destino, período e orçamento, para começar a controlar os gastos dela.</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estou na tela de nova viagem, quando preencho destino, datas de início/fim e orçamento e salvo, então a viagem passa a aparecer na minha lista de viagens.</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US05 — </w:t>
      </w:r>
      <w:r>
        <w:rPr>
          <w:rFonts w:asciiTheme="minorHAnsi" w:hAnsiTheme="minorHAnsi" w:cstheme="minorHAnsi"/>
          <w:sz w:val="24"/>
          <w:szCs w:val="24"/>
        </w:rPr>
        <w:t xml:space="preserve">Como viajante, quero marcar uma viagem como “ativa”, para que o dashboard mostre o resumo dela automaticamente.</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tenho mais de uma viagem cadastrada, quando marco uma delas como ativa, então o dashboard passa a exibir o orçamento e os gastos dessa viagem específica.</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US06 — </w:t>
      </w:r>
      <w:r>
        <w:rPr>
          <w:rFonts w:asciiTheme="minorHAnsi" w:hAnsiTheme="minorHAnsi" w:cstheme="minorHAnsi"/>
          <w:sz w:val="24"/>
          <w:szCs w:val="24"/>
        </w:rPr>
        <w:t xml:space="preserve">Como viajante, quero registrar uma despesa vinculada a uma viagem e a uma categoria, para manter o controle de tudo que já gastei.</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selecionei uma viagem, quando informo valor, data, forma de pagamento e categoria da despesa e salvo, então a despesa passa a aparecer na lista de despesas da viagem e o total gasto é atualizado.</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US07 — </w:t>
      </w:r>
      <w:r>
        <w:rPr>
          <w:rFonts w:asciiTheme="minorHAnsi" w:hAnsiTheme="minorHAnsi" w:cstheme="minorHAnsi"/>
          <w:sz w:val="24"/>
          <w:szCs w:val="24"/>
        </w:rPr>
        <w:t xml:space="preserve">Como viajante, quero responder a uma pequena entrevista de planejamento (destino, datas, orçamento, meio de transporte, preferências) e receber um roteiro estimado da viagem, para me planejar financeiramente antes mesmo de viajar.</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1: </w:t>
      </w:r>
      <w:r>
        <w:rPr>
          <w:rFonts w:asciiTheme="minorHAnsi" w:hAnsiTheme="minorHAnsi" w:cstheme="minorHAnsi"/>
          <w:sz w:val="24"/>
          <w:szCs w:val="24"/>
        </w:rPr>
        <w:t xml:space="preserve">Dado que preencho a entrevista de planejamento no Agente de vIAgens, quando solicito o roteiro, então recebo uma resposta com roteiro dia a dia, estimativa de custos por categoria e sugestões de passagem, hospedagem e restaurante.</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2: </w:t>
      </w:r>
      <w:r>
        <w:rPr>
          <w:rFonts w:asciiTheme="minorHAnsi" w:hAnsiTheme="minorHAnsi" w:cstheme="minorHAnsi"/>
          <w:sz w:val="24"/>
          <w:szCs w:val="24"/>
        </w:rPr>
        <w:t xml:space="preserve">Dado que informo "Carro" como meio de transporte na entrevista, quando recebo o roteiro, então a resposta inclui também dicas de estrada (trecho, pedágio estimado, pontos de parada e documentação do veículo).</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US08 — </w:t>
      </w:r>
      <w:r>
        <w:rPr>
          <w:rFonts w:asciiTheme="minorHAnsi" w:hAnsiTheme="minorHAnsi" w:cstheme="minorHAnsi"/>
          <w:sz w:val="24"/>
          <w:szCs w:val="24"/>
        </w:rPr>
        <w:t xml:space="preserve">Como viajante, quero filtrar as despesas de uma viagem por categoria, para analisar onde estou gastando mais.</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uma viagem tem despesas em mais de uma categoria, quando seleciono uma categoria no filtro, então apenas as despesas dessa categoria são exibidas, junto com o novo total filtrado.</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US09 — </w:t>
      </w:r>
      <w:r>
        <w:rPr>
          <w:rFonts w:asciiTheme="minorHAnsi" w:hAnsiTheme="minorHAnsi" w:cstheme="minorHAnsi"/>
          <w:sz w:val="24"/>
          <w:szCs w:val="24"/>
        </w:rPr>
        <w:t xml:space="preserve">Como viajante, quero exportar as despesas de uma viagem, para usar os dados em uma prestação de contas.</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uma viagem possui despesas cadastradas, quando solicito a exportação, então um arquivo CSV com as despesas da viagem é gerado e disponibilizado para download.</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US10 — </w:t>
      </w:r>
      <w:r>
        <w:rPr>
          <w:rFonts w:asciiTheme="minorHAnsi" w:hAnsiTheme="minorHAnsi" w:cstheme="minorHAnsi"/>
          <w:sz w:val="24"/>
          <w:szCs w:val="24"/>
        </w:rPr>
        <w:t xml:space="preserve">Como viajante em uma viagem internacional, quero ver o total gasto convertido para minha moeda padrão, para entender meu orçamento sem precisar converter manualmente.</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a viagem ativa tem uma moeda local diferente da minha moeda padrão, quando acesso o dashboard, então o total gasto é exibido também convertido para a minha moeda padrão, com o horário da última cotação utilizada.</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US11 — </w:t>
      </w:r>
      <w:r>
        <w:rPr>
          <w:rFonts w:asciiTheme="minorHAnsi" w:hAnsiTheme="minorHAnsi" w:cstheme="minorHAnsi"/>
          <w:sz w:val="24"/>
          <w:szCs w:val="24"/>
        </w:rPr>
        <w:t xml:space="preserve">Como viajante, quero conversar com um assistente de IA sobre os gastos da minha viagem ativa, para tirar dúvidas rápidas sem navegar por várias telas.</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tenho uma viagem ativa com despesas cadastradas, quando pergunto ao Agente de vIAgens algo como “quanto já gastei hoje?”, então recebo uma resposta baseada nos dados reais da minha viagem ativa.</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US12 — </w:t>
      </w:r>
      <w:r>
        <w:rPr>
          <w:rFonts w:asciiTheme="minorHAnsi" w:hAnsiTheme="minorHAnsi" w:cstheme="minorHAnsi"/>
          <w:sz w:val="24"/>
          <w:szCs w:val="24"/>
        </w:rPr>
        <w:t xml:space="preserve">Como viajante, quero anexar o comprovante (foto) a uma despesa, para ter um registro visual do gasto.</w:t>
      </w:r>
    </w:p>
    <w:p>
      <w:pPr>
        <w:pStyle w:val="PargrafodaLista"/>
        <w:ind w:left="709"/>
        <w:jc w:val="both"/>
        <w:rPr>
          <w:rFonts w:asciiTheme="minorHAnsi" w:hAnsiTheme="minorHAnsi" w:cstheme="minorHAnsi"/>
          <w:sz w:val="24"/>
          <w:szCs w:val="24"/>
        </w:rPr>
      </w:pPr>
      <w:r>
        <w:rPr>
          <w:rFonts w:asciiTheme="minorHAnsi" w:hAnsiTheme="minorHAnsi" w:cstheme="minorHAnsi"/>
          <w:b/>
          <w:bCs/>
          <w:sz w:val="24"/>
          <w:szCs w:val="24"/>
        </w:rPr>
        <w:t xml:space="preserve">Critério de aceitação: </w:t>
      </w:r>
      <w:r>
        <w:rPr>
          <w:rFonts w:asciiTheme="minorHAnsi" w:hAnsiTheme="minorHAnsi" w:cstheme="minorHAnsi"/>
          <w:sz w:val="24"/>
          <w:szCs w:val="24"/>
        </w:rPr>
        <w:t xml:space="preserve">Dado que estou cadastrando ou editando uma despesa, quando anexo uma foto como comprovante, então essa foto fica vinculada à despesa e pode ser consultada posteriormente.</w:t>
      </w:r>
    </w:p>
    <w:p>
      <w:pPr>
        <w:pStyle w:val="PargrafodaLista"/>
        <w:jc w:val="both"/>
        <w:rPr>
          <w:rFonts w:asciiTheme="minorHAnsi" w:hAnsiTheme="minorHAnsi" w:cstheme="minorHAnsi"/>
          <w:sz w:val="24"/>
          <w:szCs w:val="24"/>
        </w:rPr>
      </w:pPr>
    </w:p>
    <w:p w14:paraId="286748C2" w14:textId="07D748CA" w:rsidR="00974378" w:rsidRPr="00D214EC" w:rsidRDefault="00974378" w:rsidP="00D214EC">
      <w:pPr>
        <w:pStyle w:val="PargrafodaLista"/>
        <w:numPr>
          <w:ilvl w:val="0"/>
          <w:numId w:val="7"/>
        </w:numPr>
        <w:jc w:val="both"/>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Requisitos Não-Funcionais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RNF01 — </w:t>
      </w:r>
      <w:r>
        <w:rPr>
          <w:rFonts w:asciiTheme="minorHAnsi" w:hAnsiTheme="minorHAnsi" w:cstheme="minorHAnsi"/>
          <w:sz w:val="24"/>
          <w:szCs w:val="24"/>
        </w:rPr>
        <w:t xml:space="preserve">Toda comunicação entre o aplicativo e o backend deve ser feita via HTTPS, verificável pela URL do serviço utilizado (Supabase) em todas as chamadas de rede.</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RNF02 — </w:t>
      </w:r>
      <w:r>
        <w:rPr>
          <w:rFonts w:asciiTheme="minorHAnsi" w:hAnsiTheme="minorHAnsi" w:cstheme="minorHAnsi"/>
          <w:sz w:val="24"/>
          <w:szCs w:val="24"/>
        </w:rPr>
        <w:t xml:space="preserve">As senhas dos usuários devem ser armazenadas pelo backend com hashing seguro, nunca em texto legível, verificável pela inspeção da tabela de autenticação do banco de dados.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RNF03 — </w:t>
      </w:r>
      <w:r>
        <w:rPr>
          <w:rFonts w:asciiTheme="minorHAnsi" w:hAnsiTheme="minorHAnsi" w:cstheme="minorHAnsi"/>
          <w:sz w:val="24"/>
          <w:szCs w:val="24"/>
        </w:rPr>
        <w:t xml:space="preserve">O aplicativo deve funcionar em Android, iOS e Web a partir da mesma base de código Flutter, verificável pela geração de build nas três plataformas sem alteração do código-fonte principal.</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RNF04 — </w:t>
      </w:r>
      <w:r>
        <w:rPr>
          <w:rFonts w:asciiTheme="minorHAnsi" w:hAnsiTheme="minorHAnsi" w:cstheme="minorHAnsi"/>
          <w:sz w:val="24"/>
          <w:szCs w:val="24"/>
        </w:rPr>
        <w:t xml:space="preserve">O acesso aos dados de viagens e despesas deve ser restrito ao próprio usuário autenticado, garantido por políticas de Row Level Security (RLS) no banco de dados, verificável testando se um usuário autenticado consegue acessar dados de outro usuário (deve receber resposta vazia/negada).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RNF05 — </w:t>
      </w:r>
      <w:r>
        <w:rPr>
          <w:rFonts w:asciiTheme="minorHAnsi" w:hAnsiTheme="minorHAnsi" w:cstheme="minorHAnsi"/>
          <w:sz w:val="24"/>
          <w:szCs w:val="24"/>
        </w:rPr>
        <w:t xml:space="preserve">A chave de acesso ao provedor de inteligência artificial não deve estar embutida no código do aplicativo cliente, devendo ficar armazenada exclusivamente como segredo de servidor (Edge Function), verificável pela inspeção do código-fonte e do pacote web gerado.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RNF06 — </w:t>
      </w:r>
      <w:r>
        <w:rPr>
          <w:rFonts w:asciiTheme="minorHAnsi" w:hAnsiTheme="minorHAnsi" w:cstheme="minorHAnsi"/>
          <w:sz w:val="24"/>
          <w:szCs w:val="24"/>
        </w:rPr>
        <w:t xml:space="preserve">O Agente de vIAgens não deve inventar valores ao responder perguntas sobre a viagem ativa — deve basear-se somente nos dados reais fornecidos (gasto, orçamento, despesas recentes) e informar explicitamente quando não possuir a informação, verificável perguntando algo fora dos dados disponíveis sobre a viagem ativa.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RNF07 — </w:t>
      </w:r>
      <w:r>
        <w:rPr>
          <w:rFonts w:asciiTheme="minorHAnsi" w:hAnsiTheme="minorHAnsi" w:cstheme="minorHAnsi"/>
          <w:sz w:val="24"/>
          <w:szCs w:val="24"/>
        </w:rPr>
        <w:t xml:space="preserve">Caso o serviço de conversão de moeda esteja indisponível, o aplicativo deve exibir uma mensagem informativa ao usuário em vez de travar ou apresentar erro não tratado, verificável simulando a indisponibilidade do serviço de câmbio.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RNF08 — </w:t>
      </w:r>
      <w:r>
        <w:rPr>
          <w:rFonts w:asciiTheme="minorHAnsi" w:hAnsiTheme="minorHAnsi" w:cstheme="minorHAnsi"/>
          <w:sz w:val="24"/>
          <w:szCs w:val="24"/>
        </w:rPr>
        <w:t xml:space="preserve">As cotações de câmbio consultadas devem ser reutilizadas por até 6 horas antes de uma nova consulta, exibindo ao usuário o horário da última atualização, verificável comparando o horário exibido em chamadas consecutivas dentro desse intervalo.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RNF09 — </w:t>
      </w:r>
      <w:r>
        <w:rPr>
          <w:rFonts w:asciiTheme="minorHAnsi" w:hAnsiTheme="minorHAnsi" w:cstheme="minorHAnsi"/>
          <w:sz w:val="24"/>
          <w:szCs w:val="24"/>
        </w:rPr>
        <w:t xml:space="preserve">O cadastro de um novo usuário deve exigir o aceite explícito dos Termos de Uso e da Política de Privacidade antes de concluído, verificável pela impossibilidade de finalizar o cadastro sem marcar essa opção.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RNF10 — </w:t>
      </w:r>
      <w:r>
        <w:rPr>
          <w:rFonts w:asciiTheme="minorHAnsi" w:hAnsiTheme="minorHAnsi" w:cstheme="minorHAnsi"/>
          <w:sz w:val="24"/>
          <w:szCs w:val="24"/>
        </w:rPr>
        <w:t xml:space="preserve">A exclusão de uma viagem ou despesa deve exigir confirmação explícita do usuário antes de ser efetivada, verificável pela exibição de uma caixa de confirmação antes de qualquer exclusão.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RNF11 — </w:t>
      </w:r>
      <w:r>
        <w:rPr>
          <w:rFonts w:asciiTheme="minorHAnsi" w:hAnsiTheme="minorHAnsi" w:cstheme="minorHAnsi"/>
          <w:sz w:val="24"/>
          <w:szCs w:val="24"/>
        </w:rPr>
        <w:t xml:space="preserve">As respostas do modo roteiro do Agente de vIAgens devem sempre indicar explicitamente que os valores de passagem, hospedagem e restaurante são estimativas, sem consulta a preços reais, verificável lendo o texto de resposta gerado em qualquer solicitação de roteiro.</w:t>
      </w:r>
    </w:p>
    <w:p>
      <w:pPr>
        <w:pStyle w:val="PargrafodaLista"/>
        <w:jc w:val="both"/>
        <w:rPr>
          <w:rFonts w:asciiTheme="minorHAnsi" w:hAnsiTheme="minorHAnsi" w:cstheme="minorHAnsi"/>
          <w:sz w:val="24"/>
          <w:szCs w:val="24"/>
        </w:rPr>
      </w:pPr>
    </w:p>
    <w:p w14:paraId="3395A88C" w14:textId="18F9645F" w:rsidR="00CF1ADD" w:rsidRDefault="00CF1ADD"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Regras de Negócio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RN01 — </w:t>
      </w:r>
      <w:r>
        <w:rPr>
          <w:rFonts w:asciiTheme="minorHAnsi" w:hAnsiTheme="minorHAnsi" w:cstheme="minorHAnsi"/>
          <w:sz w:val="24"/>
          <w:szCs w:val="24"/>
        </w:rPr>
        <w:t xml:space="preserve">Um usuário só pode visualizar, editar ou excluir as viagens e despesas das quais é o proprietário.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RN02 — </w:t>
      </w:r>
      <w:r>
        <w:rPr>
          <w:rFonts w:asciiTheme="minorHAnsi" w:hAnsiTheme="minorHAnsi" w:cstheme="minorHAnsi"/>
          <w:sz w:val="24"/>
          <w:szCs w:val="24"/>
        </w:rPr>
        <w:t xml:space="preserve">Toda despesa deve estar vinculada a uma viagem e a uma categoria existentes; não é permitido cadastrar uma despesa “solta”.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RN03 — </w:t>
      </w:r>
      <w:r>
        <w:rPr>
          <w:rFonts w:asciiTheme="minorHAnsi" w:hAnsiTheme="minorHAnsi" w:cstheme="minorHAnsi"/>
          <w:sz w:val="24"/>
          <w:szCs w:val="24"/>
        </w:rPr>
        <w:t xml:space="preserve">Um usuário pode ter no máximo uma viagem marcada como “ativa” por vez; ao marcar uma nova viagem como ativa, a anterior perde automaticamente esse status.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RN04 — </w:t>
      </w:r>
      <w:r>
        <w:rPr>
          <w:rFonts w:asciiTheme="minorHAnsi" w:hAnsiTheme="minorHAnsi" w:cstheme="minorHAnsi"/>
          <w:sz w:val="24"/>
          <w:szCs w:val="24"/>
        </w:rPr>
        <w:t xml:space="preserve">O anexo de foto como comprovante de uma despesa é sempre uma ação manual e opcional do usuário; o cadastro da despesa não depende da existência de um comprovante anexado.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RN05 — </w:t>
      </w:r>
      <w:r>
        <w:rPr>
          <w:rFonts w:asciiTheme="minorHAnsi" w:hAnsiTheme="minorHAnsi" w:cstheme="minorHAnsi"/>
          <w:sz w:val="24"/>
          <w:szCs w:val="24"/>
        </w:rPr>
        <w:t xml:space="preserve">O Agente de vIAgens nunca deve sugerir nomes reais de companhias aéreas, hotéis ou restaurantes — apenas tipos/categorias genéricas —, já que as sugestões de passagem, hospedagem e restaurante do roteiro são sempre estimativas geradas por IA, sem integração com nenhuma API paga de preços reais de viagem.</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RN06 — </w:t>
      </w:r>
      <w:r>
        <w:rPr>
          <w:rFonts w:asciiTheme="minorHAnsi" w:hAnsiTheme="minorHAnsi" w:cstheme="minorHAnsi"/>
          <w:sz w:val="24"/>
          <w:szCs w:val="24"/>
        </w:rPr>
        <w:t xml:space="preserve">O cadastro de um novo usuário só é concluído após o aceite dos Termos de Uso e da Política de Privacidade.</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RN07 — </w:t>
      </w:r>
      <w:r>
        <w:rPr>
          <w:rFonts w:asciiTheme="minorHAnsi" w:hAnsiTheme="minorHAnsi" w:cstheme="minorHAnsi"/>
          <w:sz w:val="24"/>
          <w:szCs w:val="24"/>
        </w:rPr>
        <w:t xml:space="preserve">A moeda local de uma viagem e a moeda padrão do usuário podem ser diferentes; quando isso ocorre, o total gasto exibido na moeda padrão deve sempre usar a cotação mais recente disponível em cache.</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RN08 — </w:t>
      </w:r>
      <w:r>
        <w:rPr>
          <w:rFonts w:asciiTheme="minorHAnsi" w:hAnsiTheme="minorHAnsi" w:cstheme="minorHAnsi"/>
          <w:sz w:val="24"/>
          <w:szCs w:val="24"/>
        </w:rPr>
        <w:t xml:space="preserve">O histórico de conversas do assistente de IA é vinculado ao usuário autenticado e à viagem ativa no momento de cada mensagem, não podendo ser acessado por outros usuários.</w:t>
      </w:r>
    </w:p>
    <w:p>
      <w:pPr>
        <w:pStyle w:val="PargrafodaLista"/>
        <w:jc w:val="both"/>
        <w:rPr>
          <w:rFonts w:asciiTheme="minorHAnsi" w:hAnsiTheme="minorHAnsi" w:cstheme="minorHAnsi"/>
          <w:sz w:val="24"/>
          <w:szCs w:val="24"/>
        </w:rPr>
      </w:pPr>
    </w:p>
    <w:p w14:paraId="635AE295" w14:textId="43447051" w:rsidR="00974378" w:rsidRDefault="00974378" w:rsidP="00DE47EB">
      <w:pPr>
        <w:pStyle w:val="PargrafodaLista"/>
        <w:numPr>
          <w:ilvl w:val="0"/>
          <w:numId w:val="7"/>
        </w:numPr>
        <w:jc w:val="both"/>
        <w:rPr>
          <w:rFonts w:asciiTheme="minorHAnsi" w:hAnsiTheme="minorHAnsi" w:cstheme="minorHAnsi"/>
          <w:b/>
          <w:bCs/>
          <w:sz w:val="24"/>
          <w:szCs w:val="24"/>
        </w:rPr>
      </w:pPr>
      <w:r>
        <w:rPr>
          <w:rFonts w:asciiTheme="minorHAnsi" w:hAnsiTheme="minorHAnsi" w:cstheme="minorHAnsi"/>
          <w:b/>
          <w:bCs/>
          <w:sz w:val="24"/>
          <w:szCs w:val="24"/>
        </w:rPr>
        <w:t>Evolução do Sistema</w:t>
      </w: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Esta versão do Viajaí Bolso cobre o fluxo essencial de autenticação, gestão de viagens e despesas (com anexo opcional de comprovante), conversão de moeda e um Agente de vIAgens capaz de responder perguntas sobre a viagem ativa e de gerar um roteiro estimado de planejamento, com sugestões de passagem/hospedagem/restaurante e apoio a viagens de carro. Os itens a seguir foram identificados como evolução futura do sistema, ainda não incluídos no escopo atual:</w:t>
      </w:r>
    </w:p>
    <w:p>
      <w:pPr>
        <w:pStyle w:val="PargrafodaLista"/>
        <w:jc w:val="both"/>
        <w:rPr>
          <w:rFonts w:asciiTheme="minorHAnsi" w:hAnsiTheme="minorHAnsi" w:cstheme="minorHAnsi"/>
          <w:sz w:val="24"/>
          <w:szCs w:val="24"/>
        </w:rPr>
      </w:pP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Agente de vIAgens completo (RF33–RF47) — </w:t>
      </w:r>
      <w:r>
        <w:rPr>
          <w:rFonts w:asciiTheme="minorHAnsi" w:hAnsiTheme="minorHAnsi" w:cstheme="minorHAnsi"/>
          <w:sz w:val="24"/>
          <w:szCs w:val="24"/>
        </w:rPr>
        <w:t xml:space="preserve">parte do consultor de viagens completo ainda não implementada: orientação sobre documentação e vacinas necessárias para o destino. A entrevista prévia, o roteiro com estimativa de gastos e as sugestões de passagem/hospedagem/restaurante e apoio a viagens de carro já foram implementados como estimativas geradas por IA; uma eventual evolução para preços reais, via integração com APIs pagas de viagem, depende de validação com o orientador, assim como a orientação sobre documentação e vacinas.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Viagens compartilhadas/colaborativas — </w:t>
      </w:r>
      <w:r>
        <w:rPr>
          <w:rFonts w:asciiTheme="minorHAnsi" w:hAnsiTheme="minorHAnsi" w:cstheme="minorHAnsi"/>
          <w:sz w:val="24"/>
          <w:szCs w:val="24"/>
        </w:rPr>
        <w:t xml:space="preserve">permitir que mais de um usuário acompanhe e registre despesas na mesma viagem (ex.: viagens em grupo ou em casal).</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Exportação em PDF — </w:t>
      </w:r>
      <w:r>
        <w:rPr>
          <w:rFonts w:asciiTheme="minorHAnsi" w:hAnsiTheme="minorHAnsi" w:cstheme="minorHAnsi"/>
          <w:sz w:val="24"/>
          <w:szCs w:val="24"/>
        </w:rPr>
        <w:t xml:space="preserve">disponibilizar a exportação de despesas também em formato PDF, além do CSV já disponível.</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Modo offline básico — </w:t>
      </w:r>
      <w:r>
        <w:rPr>
          <w:rFonts w:asciiTheme="minorHAnsi" w:hAnsiTheme="minorHAnsi" w:cstheme="minorHAnsi"/>
          <w:sz w:val="24"/>
          <w:szCs w:val="24"/>
        </w:rPr>
        <w:t xml:space="preserve">permitir consultar dados já carregados mesmo sem conexão com a internet.</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Tratamento de erros mais específico — </w:t>
      </w:r>
      <w:r>
        <w:rPr>
          <w:rFonts w:asciiTheme="minorHAnsi" w:hAnsiTheme="minorHAnsi" w:cstheme="minorHAnsi"/>
          <w:sz w:val="24"/>
          <w:szCs w:val="24"/>
        </w:rPr>
        <w:t xml:space="preserve">substituir a mensagem genérica de erro por mensagens específicas por tipo de falha de rede/servidor — já corrigido para a exportação de despesas (RF23); as demais telas continuam com tratamento genérico.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LGPD e privacidade — </w:t>
      </w:r>
      <w:r>
        <w:rPr>
          <w:rFonts w:asciiTheme="minorHAnsi" w:hAnsiTheme="minorHAnsi" w:cstheme="minorHAnsi"/>
          <w:sz w:val="24"/>
          <w:szCs w:val="24"/>
        </w:rPr>
        <w:t xml:space="preserve">aprofundar a conformidade com a LGPD, incluindo mecanismos de exclusão de conta e dos dados pessoais pelo próprio usuário.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Compatibilidade documentada — </w:t>
      </w:r>
      <w:r>
        <w:rPr>
          <w:rFonts w:asciiTheme="minorHAnsi" w:hAnsiTheme="minorHAnsi" w:cstheme="minorHAnsi"/>
          <w:sz w:val="24"/>
          <w:szCs w:val="24"/>
        </w:rPr>
        <w:t xml:space="preserve">definir e documentar as versões mínimas suportadas de Android e iOS.</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Qualidade de código — </w:t>
      </w:r>
      <w:r>
        <w:rPr>
          <w:rFonts w:asciiTheme="minorHAnsi" w:hAnsiTheme="minorHAnsi" w:cstheme="minorHAnsi"/>
          <w:sz w:val="24"/>
          <w:szCs w:val="24"/>
        </w:rPr>
        <w:t xml:space="preserve">incluir testes automatizados e uso de rotas nomeadas na navegação do aplicativo.</w:t>
      </w:r>
    </w:p>
    <w:p>
      <w:pPr>
        <w:pStyle w:val="PargrafodaLista"/>
        <w:jc w:val="both"/>
        <w:rPr>
          <w:rFonts w:asciiTheme="minorHAnsi" w:hAnsiTheme="minorHAnsi" w:cstheme="minorHAnsi"/>
          <w:sz w:val="24"/>
          <w:szCs w:val="24"/>
        </w:rPr>
      </w:pPr>
    </w:p>
    <w:p w14:paraId="13B2717D" w14:textId="77777777" w:rsidR="00DF1EC8" w:rsidRDefault="00DF1EC8">
      <w:pPr>
        <w:rPr>
          <w:rFonts w:asciiTheme="minorHAnsi" w:hAnsiTheme="minorHAnsi" w:cstheme="minorHAnsi"/>
          <w:b/>
          <w:bCs/>
          <w:sz w:val="24"/>
          <w:szCs w:val="24"/>
        </w:rPr>
      </w:pPr>
      <w:r>
        <w:rPr>
          <w:rFonts w:asciiTheme="minorHAnsi" w:hAnsiTheme="minorHAnsi" w:cstheme="minorHAnsi"/>
          <w:b/>
          <w:bCs/>
          <w:sz w:val="24"/>
          <w:szCs w:val="24"/>
        </w:rPr>
        <w:br w:type="page"/>
      </w:r>
    </w:p>
    <w:p w14:paraId="7F53AB92" w14:textId="1ACF09AA" w:rsidR="00974378" w:rsidRPr="00D0049C" w:rsidRDefault="00974378" w:rsidP="00974378">
      <w:pPr>
        <w:ind w:left="360"/>
        <w:jc w:val="both"/>
        <w:rPr>
          <w:rFonts w:asciiTheme="minorHAnsi" w:hAnsiTheme="minorHAnsi" w:cstheme="minorHAnsi"/>
          <w:b/>
          <w:bCs/>
          <w:sz w:val="28"/>
          <w:szCs w:val="28"/>
        </w:rPr>
      </w:pPr>
      <w:r>
        <w:rPr>
          <w:rFonts w:asciiTheme="minorHAnsi" w:hAnsiTheme="minorHAnsi" w:cstheme="minorHAnsi"/>
          <w:b/>
          <w:bCs/>
          <w:sz w:val="28"/>
          <w:szCs w:val="28"/>
        </w:rPr>
        <w:lastRenderedPageBreak/>
        <w:t>Apêndices</w:t>
      </w:r>
    </w:p>
    <w:p>
      <w:pPr>
        <w:pStyle w:val="PargrafodaLista"/>
        <w:jc w:val="both"/>
        <w:rPr>
          <w:rFonts w:asciiTheme="minorHAnsi" w:hAnsiTheme="minorHAnsi" w:cstheme="minorHAnsi"/>
          <w:sz w:val="24"/>
          <w:szCs w:val="24"/>
        </w:rPr>
      </w:pPr>
      <w:r>
        <w:rPr>
          <w:rFonts w:asciiTheme="minorHAnsi" w:hAnsiTheme="minorHAnsi" w:cstheme="minorHAnsi"/>
          <w:sz w:val="24"/>
          <w:szCs w:val="24"/>
        </w:rPr>
        <w:t xml:space="preserve">Os materiais a seguir complementam este documento e estão disponíveis junto à documentação do projeto: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Diagramas UML — </w:t>
      </w:r>
      <w:r>
        <w:rPr>
          <w:rFonts w:asciiTheme="minorHAnsi" w:hAnsiTheme="minorHAnsi" w:cstheme="minorHAnsi"/>
          <w:sz w:val="24"/>
          <w:szCs w:val="24"/>
        </w:rPr>
        <w:t xml:space="preserve">diagramas de classes, de interação/sequência e de implantação, representando a arquitetura do sistema, disponíveis em formato .drawio na pasta de documentação do projeto.</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Documentação Técnica e Funcional do Projeto — </w:t>
      </w:r>
      <w:r>
        <w:rPr>
          <w:rFonts w:asciiTheme="minorHAnsi" w:hAnsiTheme="minorHAnsi" w:cstheme="minorHAnsi"/>
          <w:sz w:val="24"/>
          <w:szCs w:val="24"/>
        </w:rPr>
        <w:t xml:space="preserve">arquivo documentacao_projeto.pdf, com o detalhamento de modelos, serviços, telas e o histórico completo de alterações do sistema.</w:t>
      </w:r>
    </w:p>
    <w:p>
      <w:pPr>
        <w:pStyle w:val="PargrafodaLista"/>
        <w:jc w:val="both"/>
        <w:rPr>
          <w:rFonts w:asciiTheme="minorHAnsi" w:hAnsiTheme="minorHAnsi" w:cstheme="minorHAnsi"/>
          <w:sz w:val="24"/>
          <w:szCs w:val="24"/>
        </w:rPr>
      </w:pPr>
      <w:r>
        <w:rPr>
          <w:rFonts w:asciiTheme="minorHAnsi" w:hAnsiTheme="minorHAnsi" w:cstheme="minorHAnsi"/>
          <w:b/>
          <w:bCs/>
          <w:sz w:val="24"/>
          <w:szCs w:val="24"/>
        </w:rPr>
        <w:t xml:space="preserve">Levantamento de Requisitos Funcionais e Não Funcionais — </w:t>
      </w:r>
      <w:r>
        <w:rPr>
          <w:rFonts w:asciiTheme="minorHAnsi" w:hAnsiTheme="minorHAnsi" w:cstheme="minorHAnsi"/>
          <w:sz w:val="24"/>
          <w:szCs w:val="24"/>
        </w:rPr>
        <w:t xml:space="preserve">arquivo levantamento_requisitos.pdf, com a lista detalhada de requisitos funcionais (RF) identificados a partir do código-fonte, incluindo status de implementação e prioridade.</w:t>
      </w:r>
    </w:p>
    <w:sectPr w:rsidR="0065454B" w:rsidRPr="00C91C93" w:rsidSect="006E3579">
      <w:headerReference w:type="default" r:id="rId8"/>
      <w:footerReference w:type="default" r:id="rId9"/>
      <w:headerReference w:type="first" r:id="rId10"/>
      <w:type w:val="continuous"/>
      <w:pgSz w:w="12240" w:h="15840"/>
      <w:pgMar w:top="567" w:right="1043" w:bottom="567" w:left="1276"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9FA8A" w14:textId="77777777" w:rsidR="00FD082C" w:rsidRDefault="00FD082C">
      <w:r>
        <w:separator/>
      </w:r>
    </w:p>
  </w:endnote>
  <w:endnote w:type="continuationSeparator" w:id="0">
    <w:p w14:paraId="514D8DF2" w14:textId="77777777" w:rsidR="00FD082C" w:rsidRDefault="00FD082C">
      <w:r>
        <w:continuationSeparator/>
      </w:r>
    </w:p>
  </w:endnote>
  <w:endnote w:type="continuationNotice" w:id="1">
    <w:p w14:paraId="125FC3DD" w14:textId="77777777" w:rsidR="00FD082C" w:rsidRDefault="00FD08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C5F1" w14:textId="77777777" w:rsidR="003D537F" w:rsidRDefault="003D537F">
    <w:pPr>
      <w:pStyle w:val="Rodap"/>
      <w:jc w:val="right"/>
    </w:pPr>
    <w:r>
      <w:t xml:space="preserve"> </w:t>
    </w:r>
    <w:r w:rsidR="00DB4312">
      <w:rPr>
        <w:b/>
        <w:sz w:val="24"/>
        <w:szCs w:val="24"/>
      </w:rPr>
      <w:fldChar w:fldCharType="begin"/>
    </w:r>
    <w:r>
      <w:rPr>
        <w:b/>
      </w:rPr>
      <w:instrText>PAGE</w:instrText>
    </w:r>
    <w:r w:rsidR="00DB4312">
      <w:rPr>
        <w:b/>
        <w:sz w:val="24"/>
        <w:szCs w:val="24"/>
      </w:rPr>
      <w:fldChar w:fldCharType="separate"/>
    </w:r>
    <w:r w:rsidR="00623BD8">
      <w:rPr>
        <w:b/>
        <w:noProof/>
      </w:rPr>
      <w:t>3</w:t>
    </w:r>
    <w:r w:rsidR="00DB4312">
      <w:rPr>
        <w:b/>
        <w:sz w:val="24"/>
        <w:szCs w:val="24"/>
      </w:rPr>
      <w:fldChar w:fldCharType="end"/>
    </w:r>
    <w:r>
      <w:t xml:space="preserve"> / </w:t>
    </w:r>
    <w:r w:rsidR="00DB4312">
      <w:rPr>
        <w:b/>
        <w:sz w:val="24"/>
        <w:szCs w:val="24"/>
      </w:rPr>
      <w:fldChar w:fldCharType="begin"/>
    </w:r>
    <w:r>
      <w:rPr>
        <w:b/>
      </w:rPr>
      <w:instrText>NUMPAGES</w:instrText>
    </w:r>
    <w:r w:rsidR="00DB4312">
      <w:rPr>
        <w:b/>
        <w:sz w:val="24"/>
        <w:szCs w:val="24"/>
      </w:rPr>
      <w:fldChar w:fldCharType="separate"/>
    </w:r>
    <w:r w:rsidR="00623BD8">
      <w:rPr>
        <w:b/>
        <w:noProof/>
      </w:rPr>
      <w:t>3</w:t>
    </w:r>
    <w:r w:rsidR="00DB4312">
      <w:rPr>
        <w:b/>
        <w:sz w:val="24"/>
        <w:szCs w:val="24"/>
      </w:rPr>
      <w:fldChar w:fldCharType="end"/>
    </w:r>
  </w:p>
  <w:p w14:paraId="62E2C5F2" w14:textId="77777777" w:rsidR="003D537F" w:rsidRDefault="003D537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D068A" w14:textId="77777777" w:rsidR="00FD082C" w:rsidRDefault="00FD082C">
      <w:r>
        <w:separator/>
      </w:r>
    </w:p>
  </w:footnote>
  <w:footnote w:type="continuationSeparator" w:id="0">
    <w:p w14:paraId="7531A2D0" w14:textId="77777777" w:rsidR="00FD082C" w:rsidRDefault="00FD082C">
      <w:r>
        <w:continuationSeparator/>
      </w:r>
    </w:p>
  </w:footnote>
  <w:footnote w:type="continuationNotice" w:id="1">
    <w:p w14:paraId="0B306FBC" w14:textId="77777777" w:rsidR="00FD082C" w:rsidRDefault="00FD08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E273" w14:textId="390D7F34" w:rsidR="00CB26F7" w:rsidRDefault="004311F3" w:rsidP="004311F3">
    <w:pPr>
      <w:pStyle w:val="Cabealho"/>
      <w:jc w:val="center"/>
    </w:pPr>
    <w:r w:rsidRPr="00342E8C">
      <w:rPr>
        <w:noProof/>
        <w:color w:val="000000" w:themeColor="text1"/>
      </w:rPr>
      <w:drawing>
        <wp:inline distT="0" distB="0" distL="0" distR="0" wp14:anchorId="55D5CE8C" wp14:editId="0661B6D7">
          <wp:extent cx="983246" cy="512382"/>
          <wp:effectExtent l="0" t="0" r="0" b="2540"/>
          <wp:docPr id="1" name="Imagem 1"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  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94926" cy="518469"/>
                  </a:xfrm>
                  <a:prstGeom prst="rect">
                    <a:avLst/>
                  </a:prstGeom>
                </pic:spPr>
              </pic:pic>
            </a:graphicData>
          </a:graphic>
        </wp:inline>
      </w:drawing>
    </w:r>
  </w:p>
  <w:p w14:paraId="7B6C8A97" w14:textId="77777777" w:rsidR="004311F3" w:rsidRDefault="004311F3" w:rsidP="004311F3">
    <w:pPr>
      <w:pStyle w:val="Cabealho"/>
      <w:jc w:val="center"/>
    </w:pPr>
  </w:p>
  <w:p w14:paraId="786FE10A" w14:textId="2A7C3E3E" w:rsidR="004311F3" w:rsidRPr="001C3C49" w:rsidRDefault="004311F3" w:rsidP="004311F3">
    <w:pPr>
      <w:pStyle w:val="Cabealho"/>
      <w:jc w:val="center"/>
      <w:rPr>
        <w:rFonts w:asciiTheme="minorHAnsi" w:hAnsiTheme="minorHAnsi" w:cstheme="minorHAnsi"/>
        <w:b/>
        <w:bCs/>
      </w:rPr>
    </w:pPr>
    <w:r w:rsidRPr="001C3C49">
      <w:rPr>
        <w:rFonts w:asciiTheme="minorHAnsi" w:hAnsiTheme="minorHAnsi" w:cstheme="minorHAnsi"/>
        <w:b/>
        <w:bCs/>
      </w:rPr>
      <w:t>CENTRO UNIVERSITÁRIO MAURÍCIO DE NASSAU DE JOÃO PESSOA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0" w:type="dxa"/>
      <w:jc w:val="center"/>
      <w:tblBorders>
        <w:top w:val="single" w:sz="12" w:space="0" w:color="000080"/>
        <w:left w:val="single" w:sz="12" w:space="0" w:color="000080"/>
        <w:bottom w:val="single" w:sz="12" w:space="0" w:color="000080"/>
        <w:right w:val="single" w:sz="12" w:space="0" w:color="000080"/>
        <w:insideH w:val="single" w:sz="12" w:space="0" w:color="000080"/>
        <w:insideV w:val="single" w:sz="12" w:space="0" w:color="000080"/>
      </w:tblBorders>
      <w:tblLayout w:type="fixed"/>
      <w:tblCellMar>
        <w:left w:w="113" w:type="dxa"/>
        <w:right w:w="113" w:type="dxa"/>
      </w:tblCellMar>
      <w:tblLook w:val="04A0" w:firstRow="1" w:lastRow="0" w:firstColumn="1" w:lastColumn="0" w:noHBand="0" w:noVBand="1"/>
    </w:tblPr>
    <w:tblGrid>
      <w:gridCol w:w="2159"/>
      <w:gridCol w:w="5918"/>
      <w:gridCol w:w="2123"/>
    </w:tblGrid>
    <w:tr w:rsidR="003D537F" w14:paraId="62E2C5F7" w14:textId="77777777" w:rsidTr="007C3CAD">
      <w:trPr>
        <w:cantSplit/>
        <w:trHeight w:val="538"/>
        <w:jc w:val="center"/>
      </w:trPr>
      <w:tc>
        <w:tcPr>
          <w:tcW w:w="2159" w:type="dxa"/>
          <w:vMerge w:val="restart"/>
          <w:tcBorders>
            <w:top w:val="single" w:sz="12" w:space="0" w:color="000080"/>
            <w:left w:val="single" w:sz="12" w:space="0" w:color="000080"/>
            <w:bottom w:val="single" w:sz="12" w:space="0" w:color="000080"/>
            <w:right w:val="single" w:sz="12" w:space="0" w:color="000080"/>
          </w:tcBorders>
          <w:vAlign w:val="center"/>
          <w:hideMark/>
        </w:tcPr>
        <w:p w14:paraId="62E2C5F3" w14:textId="77777777" w:rsidR="003D537F" w:rsidRDefault="003D537F" w:rsidP="007C3CAD">
          <w:pPr>
            <w:ind w:left="-55"/>
            <w:jc w:val="center"/>
            <w:rPr>
              <w:rFonts w:ascii="Arial" w:hAnsi="Arial" w:cs="Arial"/>
              <w:sz w:val="8"/>
              <w:szCs w:val="8"/>
            </w:rPr>
          </w:pPr>
          <w:r>
            <w:rPr>
              <w:rFonts w:ascii="Arial" w:hAnsi="Arial" w:cs="Arial"/>
              <w:noProof/>
              <w:sz w:val="8"/>
              <w:szCs w:val="8"/>
            </w:rPr>
            <w:drawing>
              <wp:inline distT="0" distB="0" distL="0" distR="0" wp14:anchorId="62E2C602" wp14:editId="62E2C603">
                <wp:extent cx="1304290" cy="572770"/>
                <wp:effectExtent l="19050" t="0" r="0" b="0"/>
                <wp:docPr id="6213038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srcRect/>
                        <a:stretch>
                          <a:fillRect/>
                        </a:stretch>
                      </pic:blipFill>
                      <pic:spPr bwMode="auto">
                        <a:xfrm>
                          <a:off x="0" y="0"/>
                          <a:ext cx="1304290" cy="572770"/>
                        </a:xfrm>
                        <a:prstGeom prst="rect">
                          <a:avLst/>
                        </a:prstGeom>
                        <a:noFill/>
                        <a:ln w="9525">
                          <a:noFill/>
                          <a:miter lim="800000"/>
                          <a:headEnd/>
                          <a:tailEnd/>
                        </a:ln>
                      </pic:spPr>
                    </pic:pic>
                  </a:graphicData>
                </a:graphic>
              </wp:inline>
            </w:drawing>
          </w:r>
        </w:p>
      </w:tc>
      <w:tc>
        <w:tcPr>
          <w:tcW w:w="5918" w:type="dxa"/>
          <w:vMerge w:val="restart"/>
          <w:tcBorders>
            <w:top w:val="single" w:sz="12" w:space="0" w:color="000080"/>
            <w:left w:val="single" w:sz="12" w:space="0" w:color="000080"/>
            <w:right w:val="single" w:sz="12" w:space="0" w:color="000080"/>
          </w:tcBorders>
          <w:vAlign w:val="center"/>
          <w:hideMark/>
        </w:tcPr>
        <w:p w14:paraId="62E2C5F4" w14:textId="77777777" w:rsidR="003D537F" w:rsidRDefault="003D537F" w:rsidP="007C3CAD">
          <w:pPr>
            <w:jc w:val="center"/>
            <w:rPr>
              <w:rFonts w:ascii="Arial" w:hAnsi="Arial" w:cs="Arial"/>
              <w:b/>
              <w:szCs w:val="18"/>
            </w:rPr>
          </w:pPr>
          <w:r w:rsidRPr="00783E00">
            <w:rPr>
              <w:rFonts w:ascii="Arial" w:hAnsi="Arial" w:cs="Arial"/>
              <w:b/>
              <w:sz w:val="26"/>
              <w:szCs w:val="26"/>
            </w:rPr>
            <w:t>PROJETO DE ATIVIDADES DE EXTENSÃO</w:t>
          </w:r>
        </w:p>
      </w:tc>
      <w:tc>
        <w:tcPr>
          <w:tcW w:w="2123" w:type="dxa"/>
          <w:tcBorders>
            <w:top w:val="single" w:sz="12" w:space="0" w:color="000080"/>
            <w:left w:val="single" w:sz="12" w:space="0" w:color="000080"/>
            <w:bottom w:val="single" w:sz="12" w:space="0" w:color="000080"/>
            <w:right w:val="single" w:sz="12" w:space="0" w:color="000080"/>
          </w:tcBorders>
          <w:vAlign w:val="center"/>
          <w:hideMark/>
        </w:tcPr>
        <w:p w14:paraId="62E2C5F5" w14:textId="77777777" w:rsidR="003D537F" w:rsidRDefault="003D537F" w:rsidP="007C3CAD">
          <w:pPr>
            <w:spacing w:line="312" w:lineRule="auto"/>
            <w:jc w:val="center"/>
            <w:rPr>
              <w:rFonts w:ascii="Arial" w:hAnsi="Arial" w:cs="Arial"/>
              <w:b/>
              <w:sz w:val="18"/>
              <w:szCs w:val="18"/>
            </w:rPr>
          </w:pPr>
          <w:r>
            <w:rPr>
              <w:rFonts w:ascii="Arial" w:hAnsi="Arial" w:cs="Arial"/>
              <w:b/>
              <w:sz w:val="18"/>
              <w:szCs w:val="18"/>
            </w:rPr>
            <w:t>Número:</w:t>
          </w:r>
        </w:p>
        <w:p w14:paraId="62E2C5F6" w14:textId="77777777" w:rsidR="003D537F" w:rsidRDefault="003D537F" w:rsidP="007C3CAD">
          <w:pPr>
            <w:jc w:val="center"/>
            <w:rPr>
              <w:rFonts w:ascii="Arial" w:hAnsi="Arial" w:cs="Arial"/>
              <w:b/>
              <w:sz w:val="18"/>
            </w:rPr>
          </w:pPr>
          <w:r>
            <w:rPr>
              <w:rFonts w:ascii="Arial" w:hAnsi="Arial" w:cs="Arial"/>
              <w:b/>
              <w:sz w:val="22"/>
              <w:szCs w:val="18"/>
            </w:rPr>
            <w:t>CCG-FOR-27</w:t>
          </w:r>
        </w:p>
      </w:tc>
    </w:tr>
    <w:tr w:rsidR="003D537F" w14:paraId="62E2C5FC" w14:textId="77777777" w:rsidTr="007C3CAD">
      <w:trPr>
        <w:cantSplit/>
        <w:trHeight w:val="691"/>
        <w:jc w:val="center"/>
      </w:trPr>
      <w:tc>
        <w:tcPr>
          <w:tcW w:w="2159" w:type="dxa"/>
          <w:vMerge/>
          <w:tcBorders>
            <w:top w:val="single" w:sz="12" w:space="0" w:color="000080"/>
            <w:left w:val="single" w:sz="12" w:space="0" w:color="000080"/>
            <w:bottom w:val="single" w:sz="12" w:space="0" w:color="000080"/>
            <w:right w:val="single" w:sz="12" w:space="0" w:color="000080"/>
          </w:tcBorders>
          <w:vAlign w:val="center"/>
          <w:hideMark/>
        </w:tcPr>
        <w:p w14:paraId="62E2C5F8" w14:textId="77777777" w:rsidR="003D537F" w:rsidRDefault="003D537F" w:rsidP="007C3CAD">
          <w:pPr>
            <w:rPr>
              <w:rFonts w:ascii="Arial" w:hAnsi="Arial" w:cs="Arial"/>
              <w:sz w:val="8"/>
              <w:szCs w:val="8"/>
            </w:rPr>
          </w:pPr>
        </w:p>
      </w:tc>
      <w:tc>
        <w:tcPr>
          <w:tcW w:w="5918" w:type="dxa"/>
          <w:vMerge/>
          <w:tcBorders>
            <w:left w:val="single" w:sz="12" w:space="0" w:color="000080"/>
            <w:bottom w:val="single" w:sz="12" w:space="0" w:color="000080"/>
            <w:right w:val="single" w:sz="12" w:space="0" w:color="000080"/>
          </w:tcBorders>
          <w:vAlign w:val="center"/>
          <w:hideMark/>
        </w:tcPr>
        <w:p w14:paraId="62E2C5F9" w14:textId="77777777" w:rsidR="003D537F" w:rsidRDefault="003D537F" w:rsidP="007C3CAD">
          <w:pPr>
            <w:jc w:val="center"/>
            <w:rPr>
              <w:rFonts w:ascii="Arial" w:hAnsi="Arial" w:cs="Arial"/>
              <w:b/>
              <w:szCs w:val="18"/>
            </w:rPr>
          </w:pPr>
        </w:p>
      </w:tc>
      <w:tc>
        <w:tcPr>
          <w:tcW w:w="2123" w:type="dxa"/>
          <w:tcBorders>
            <w:top w:val="single" w:sz="12" w:space="0" w:color="000080"/>
            <w:left w:val="single" w:sz="12" w:space="0" w:color="000080"/>
            <w:bottom w:val="single" w:sz="12" w:space="0" w:color="000080"/>
            <w:right w:val="single" w:sz="12" w:space="0" w:color="000080"/>
          </w:tcBorders>
          <w:vAlign w:val="center"/>
          <w:hideMark/>
        </w:tcPr>
        <w:p w14:paraId="62E2C5FA" w14:textId="77777777" w:rsidR="003D537F" w:rsidRDefault="003D537F" w:rsidP="007C3CAD">
          <w:pPr>
            <w:spacing w:line="312" w:lineRule="auto"/>
            <w:jc w:val="center"/>
            <w:rPr>
              <w:rFonts w:ascii="Arial" w:hAnsi="Arial" w:cs="Arial"/>
              <w:b/>
            </w:rPr>
          </w:pPr>
          <w:r>
            <w:rPr>
              <w:rFonts w:ascii="Arial" w:hAnsi="Arial" w:cs="Arial"/>
              <w:b/>
              <w:sz w:val="18"/>
            </w:rPr>
            <w:t>Aprovação</w:t>
          </w:r>
          <w:r>
            <w:rPr>
              <w:rFonts w:ascii="Arial" w:hAnsi="Arial" w:cs="Arial"/>
              <w:b/>
            </w:rPr>
            <w:t>:</w:t>
          </w:r>
        </w:p>
        <w:p w14:paraId="62E2C5FB" w14:textId="77777777" w:rsidR="003D537F" w:rsidRPr="00057768" w:rsidRDefault="003D537F" w:rsidP="007C3CAD">
          <w:pPr>
            <w:jc w:val="center"/>
            <w:rPr>
              <w:rFonts w:ascii="Arial" w:hAnsi="Arial" w:cs="Arial"/>
              <w:b/>
              <w:sz w:val="19"/>
              <w:szCs w:val="19"/>
            </w:rPr>
          </w:pPr>
          <w:r w:rsidRPr="00057768">
            <w:rPr>
              <w:rFonts w:ascii="Arial" w:hAnsi="Arial" w:cs="Arial"/>
              <w:b/>
              <w:sz w:val="19"/>
              <w:szCs w:val="19"/>
            </w:rPr>
            <w:t>Diretoria Acadêmica Ser Educacional</w:t>
          </w:r>
        </w:p>
      </w:tc>
    </w:tr>
  </w:tbl>
  <w:p w14:paraId="62E2C5FD" w14:textId="77777777" w:rsidR="003D537F" w:rsidRDefault="003D5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782C"/>
    <w:multiLevelType w:val="hybridMultilevel"/>
    <w:tmpl w:val="8222F03E"/>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C7A39C7"/>
    <w:multiLevelType w:val="multilevel"/>
    <w:tmpl w:val="91F02E48"/>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1C91206E"/>
    <w:multiLevelType w:val="multilevel"/>
    <w:tmpl w:val="82CAEAFC"/>
    <w:lvl w:ilvl="0">
      <w:start w:val="5"/>
      <w:numFmt w:val="decimal"/>
      <w:lvlText w:val="%1."/>
      <w:lvlJc w:val="left"/>
      <w:pPr>
        <w:ind w:left="360" w:hanging="36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 w15:restartNumberingAfterBreak="0">
    <w:nsid w:val="24587983"/>
    <w:multiLevelType w:val="hybridMultilevel"/>
    <w:tmpl w:val="8B165B74"/>
    <w:lvl w:ilvl="0" w:tplc="CE726DC6">
      <w:start w:val="1"/>
      <w:numFmt w:val="decimal"/>
      <w:lvlText w:val="%1."/>
      <w:lvlJc w:val="left"/>
      <w:pPr>
        <w:ind w:left="720" w:hanging="360"/>
      </w:pPr>
      <w:rPr>
        <w:rFonts w:hint="default"/>
        <w:b/>
        <w:color w:val="auto"/>
        <w:sz w:val="28"/>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61046E4"/>
    <w:multiLevelType w:val="multilevel"/>
    <w:tmpl w:val="762C0B2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84A2F1D"/>
    <w:multiLevelType w:val="hybridMultilevel"/>
    <w:tmpl w:val="6D189284"/>
    <w:lvl w:ilvl="0" w:tplc="E81075D2">
      <w:start w:val="1"/>
      <w:numFmt w:val="bullet"/>
      <w:lvlText w:val=""/>
      <w:lvlJc w:val="left"/>
      <w:pPr>
        <w:ind w:left="2138" w:hanging="360"/>
      </w:pPr>
      <w:rPr>
        <w:rFonts w:ascii="Symbol" w:hAnsi="Symbol" w:hint="default"/>
        <w:color w:val="auto"/>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3E2D1017"/>
    <w:multiLevelType w:val="singleLevel"/>
    <w:tmpl w:val="0416000F"/>
    <w:lvl w:ilvl="0">
      <w:start w:val="1"/>
      <w:numFmt w:val="decimal"/>
      <w:lvlText w:val="%1."/>
      <w:lvlJc w:val="left"/>
      <w:pPr>
        <w:tabs>
          <w:tab w:val="num" w:pos="360"/>
        </w:tabs>
        <w:ind w:left="360" w:hanging="360"/>
      </w:pPr>
    </w:lvl>
  </w:abstractNum>
  <w:abstractNum w:abstractNumId="7" w15:restartNumberingAfterBreak="0">
    <w:nsid w:val="3E7E1A26"/>
    <w:multiLevelType w:val="hybridMultilevel"/>
    <w:tmpl w:val="45F657B8"/>
    <w:lvl w:ilvl="0" w:tplc="F7BE010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82E4D8B"/>
    <w:multiLevelType w:val="multilevel"/>
    <w:tmpl w:val="492A633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48E179F"/>
    <w:multiLevelType w:val="hybridMultilevel"/>
    <w:tmpl w:val="16226A7E"/>
    <w:lvl w:ilvl="0" w:tplc="E81075D2">
      <w:start w:val="1"/>
      <w:numFmt w:val="bullet"/>
      <w:lvlText w:val=""/>
      <w:lvlJc w:val="left"/>
      <w:pPr>
        <w:ind w:left="1429" w:hanging="360"/>
      </w:pPr>
      <w:rPr>
        <w:rFonts w:ascii="Symbol" w:hAnsi="Symbol" w:hint="default"/>
        <w:color w:val="auto"/>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6AD2578F"/>
    <w:multiLevelType w:val="multilevel"/>
    <w:tmpl w:val="C41AA5BC"/>
    <w:lvl w:ilvl="0">
      <w:start w:val="4"/>
      <w:numFmt w:val="decimal"/>
      <w:lvlText w:val="%1."/>
      <w:lvlJc w:val="left"/>
      <w:pPr>
        <w:ind w:left="72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200"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1880" w:hanging="1440"/>
      </w:pPr>
      <w:rPr>
        <w:rFonts w:hint="default"/>
      </w:rPr>
    </w:lvl>
    <w:lvl w:ilvl="8">
      <w:start w:val="1"/>
      <w:numFmt w:val="decimal"/>
      <w:lvlText w:val="%1.%2.%3.%4.%5.%6.%7.%8.%9."/>
      <w:lvlJc w:val="left"/>
      <w:pPr>
        <w:ind w:left="13680" w:hanging="1800"/>
      </w:pPr>
      <w:rPr>
        <w:rFonts w:hint="default"/>
      </w:rPr>
    </w:lvl>
  </w:abstractNum>
  <w:num w:numId="1" w16cid:durableId="1697073690">
    <w:abstractNumId w:val="4"/>
  </w:num>
  <w:num w:numId="2" w16cid:durableId="290215360">
    <w:abstractNumId w:val="6"/>
  </w:num>
  <w:num w:numId="3" w16cid:durableId="759328758">
    <w:abstractNumId w:val="3"/>
  </w:num>
  <w:num w:numId="4" w16cid:durableId="584998856">
    <w:abstractNumId w:val="7"/>
  </w:num>
  <w:num w:numId="5" w16cid:durableId="75320543">
    <w:abstractNumId w:val="9"/>
  </w:num>
  <w:num w:numId="6" w16cid:durableId="728647979">
    <w:abstractNumId w:val="5"/>
  </w:num>
  <w:num w:numId="7" w16cid:durableId="925378130">
    <w:abstractNumId w:val="0"/>
  </w:num>
  <w:num w:numId="8" w16cid:durableId="1174764055">
    <w:abstractNumId w:val="10"/>
  </w:num>
  <w:num w:numId="9" w16cid:durableId="1406033156">
    <w:abstractNumId w:val="8"/>
  </w:num>
  <w:num w:numId="10" w16cid:durableId="2064059242">
    <w:abstractNumId w:val="1"/>
  </w:num>
  <w:num w:numId="11" w16cid:durableId="1066337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2"/>
  <w:drawingGridVerticalSpacing w:val="181"/>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DF8"/>
    <w:rsid w:val="00002FDA"/>
    <w:rsid w:val="000168B5"/>
    <w:rsid w:val="00021567"/>
    <w:rsid w:val="000261C6"/>
    <w:rsid w:val="00032421"/>
    <w:rsid w:val="00032E47"/>
    <w:rsid w:val="0004368E"/>
    <w:rsid w:val="00043E39"/>
    <w:rsid w:val="00051681"/>
    <w:rsid w:val="00056964"/>
    <w:rsid w:val="00064C8F"/>
    <w:rsid w:val="00065121"/>
    <w:rsid w:val="000670FE"/>
    <w:rsid w:val="00073406"/>
    <w:rsid w:val="000805AF"/>
    <w:rsid w:val="00081113"/>
    <w:rsid w:val="00083E54"/>
    <w:rsid w:val="00085F59"/>
    <w:rsid w:val="00090B27"/>
    <w:rsid w:val="0009519E"/>
    <w:rsid w:val="000A175B"/>
    <w:rsid w:val="000A207C"/>
    <w:rsid w:val="000A28BF"/>
    <w:rsid w:val="000A46C8"/>
    <w:rsid w:val="000A7ECC"/>
    <w:rsid w:val="000A7EE9"/>
    <w:rsid w:val="000B3394"/>
    <w:rsid w:val="000B3D96"/>
    <w:rsid w:val="000C231A"/>
    <w:rsid w:val="000C3A01"/>
    <w:rsid w:val="000D11C9"/>
    <w:rsid w:val="000E7101"/>
    <w:rsid w:val="000F0A0D"/>
    <w:rsid w:val="000F25CF"/>
    <w:rsid w:val="000F5252"/>
    <w:rsid w:val="000F6CF0"/>
    <w:rsid w:val="000F7FE7"/>
    <w:rsid w:val="00100BDE"/>
    <w:rsid w:val="001063A4"/>
    <w:rsid w:val="00107F96"/>
    <w:rsid w:val="00112671"/>
    <w:rsid w:val="001134D6"/>
    <w:rsid w:val="00113625"/>
    <w:rsid w:val="001226FE"/>
    <w:rsid w:val="00123708"/>
    <w:rsid w:val="00126EB2"/>
    <w:rsid w:val="00127F41"/>
    <w:rsid w:val="00127FB2"/>
    <w:rsid w:val="001330AE"/>
    <w:rsid w:val="00133883"/>
    <w:rsid w:val="00135468"/>
    <w:rsid w:val="00136ECA"/>
    <w:rsid w:val="00140FEE"/>
    <w:rsid w:val="00143A45"/>
    <w:rsid w:val="00146A1A"/>
    <w:rsid w:val="00151C6D"/>
    <w:rsid w:val="00151E38"/>
    <w:rsid w:val="00152E2B"/>
    <w:rsid w:val="001532E1"/>
    <w:rsid w:val="00154200"/>
    <w:rsid w:val="00155A0B"/>
    <w:rsid w:val="00161CC3"/>
    <w:rsid w:val="001646AF"/>
    <w:rsid w:val="00165C3B"/>
    <w:rsid w:val="00166F40"/>
    <w:rsid w:val="001709D5"/>
    <w:rsid w:val="001723E2"/>
    <w:rsid w:val="001801BD"/>
    <w:rsid w:val="00180246"/>
    <w:rsid w:val="001809F9"/>
    <w:rsid w:val="00181674"/>
    <w:rsid w:val="00181A11"/>
    <w:rsid w:val="00194105"/>
    <w:rsid w:val="001950DA"/>
    <w:rsid w:val="001955B1"/>
    <w:rsid w:val="001A2294"/>
    <w:rsid w:val="001A65EB"/>
    <w:rsid w:val="001A6781"/>
    <w:rsid w:val="001A6B35"/>
    <w:rsid w:val="001A7C8E"/>
    <w:rsid w:val="001A7DEC"/>
    <w:rsid w:val="001B0975"/>
    <w:rsid w:val="001B436D"/>
    <w:rsid w:val="001C3C49"/>
    <w:rsid w:val="001D16C2"/>
    <w:rsid w:val="001D25C0"/>
    <w:rsid w:val="001D4DF8"/>
    <w:rsid w:val="001D6777"/>
    <w:rsid w:val="001E0F42"/>
    <w:rsid w:val="001E5738"/>
    <w:rsid w:val="001E6149"/>
    <w:rsid w:val="001F07BC"/>
    <w:rsid w:val="001F270E"/>
    <w:rsid w:val="001F29ED"/>
    <w:rsid w:val="001F3D64"/>
    <w:rsid w:val="001F4600"/>
    <w:rsid w:val="002008C8"/>
    <w:rsid w:val="00201A2B"/>
    <w:rsid w:val="0020555A"/>
    <w:rsid w:val="00210AAC"/>
    <w:rsid w:val="002140CE"/>
    <w:rsid w:val="00216B28"/>
    <w:rsid w:val="00217B67"/>
    <w:rsid w:val="00220C35"/>
    <w:rsid w:val="00221A91"/>
    <w:rsid w:val="00223520"/>
    <w:rsid w:val="00223E34"/>
    <w:rsid w:val="002308A1"/>
    <w:rsid w:val="002340EB"/>
    <w:rsid w:val="00234E8A"/>
    <w:rsid w:val="00237ECE"/>
    <w:rsid w:val="002409C5"/>
    <w:rsid w:val="002435E8"/>
    <w:rsid w:val="00243BE3"/>
    <w:rsid w:val="002468FD"/>
    <w:rsid w:val="00247461"/>
    <w:rsid w:val="0025070B"/>
    <w:rsid w:val="00250CEA"/>
    <w:rsid w:val="002542B2"/>
    <w:rsid w:val="002548E9"/>
    <w:rsid w:val="00257609"/>
    <w:rsid w:val="0026495A"/>
    <w:rsid w:val="00264FAD"/>
    <w:rsid w:val="0027327B"/>
    <w:rsid w:val="002743A5"/>
    <w:rsid w:val="00274BD4"/>
    <w:rsid w:val="00277789"/>
    <w:rsid w:val="002802A0"/>
    <w:rsid w:val="0028484C"/>
    <w:rsid w:val="0028554A"/>
    <w:rsid w:val="0029217E"/>
    <w:rsid w:val="00293F79"/>
    <w:rsid w:val="002A066A"/>
    <w:rsid w:val="002A18FB"/>
    <w:rsid w:val="002A3E9A"/>
    <w:rsid w:val="002A5BD4"/>
    <w:rsid w:val="002A5D0D"/>
    <w:rsid w:val="002B0D57"/>
    <w:rsid w:val="002B4474"/>
    <w:rsid w:val="002B63A8"/>
    <w:rsid w:val="002B7FAD"/>
    <w:rsid w:val="002C0F9D"/>
    <w:rsid w:val="002C128A"/>
    <w:rsid w:val="002C36B3"/>
    <w:rsid w:val="002C59F6"/>
    <w:rsid w:val="002D0D84"/>
    <w:rsid w:val="002D1D65"/>
    <w:rsid w:val="002D550F"/>
    <w:rsid w:val="002D68E0"/>
    <w:rsid w:val="002E07D1"/>
    <w:rsid w:val="002E15A5"/>
    <w:rsid w:val="002E16BF"/>
    <w:rsid w:val="002E38A1"/>
    <w:rsid w:val="002E4338"/>
    <w:rsid w:val="002E6CCE"/>
    <w:rsid w:val="002E7008"/>
    <w:rsid w:val="002F3763"/>
    <w:rsid w:val="002F39E9"/>
    <w:rsid w:val="002F474A"/>
    <w:rsid w:val="003006AD"/>
    <w:rsid w:val="00302A38"/>
    <w:rsid w:val="003035D4"/>
    <w:rsid w:val="0030551F"/>
    <w:rsid w:val="00306EB5"/>
    <w:rsid w:val="00311718"/>
    <w:rsid w:val="00312AD1"/>
    <w:rsid w:val="00316DDE"/>
    <w:rsid w:val="0032429F"/>
    <w:rsid w:val="003254F8"/>
    <w:rsid w:val="00330893"/>
    <w:rsid w:val="003321CF"/>
    <w:rsid w:val="00332BBE"/>
    <w:rsid w:val="00352233"/>
    <w:rsid w:val="003536E1"/>
    <w:rsid w:val="00353DD8"/>
    <w:rsid w:val="00354C80"/>
    <w:rsid w:val="00357EE3"/>
    <w:rsid w:val="003616A5"/>
    <w:rsid w:val="00361C3E"/>
    <w:rsid w:val="003634BE"/>
    <w:rsid w:val="00364298"/>
    <w:rsid w:val="00375049"/>
    <w:rsid w:val="00384CDB"/>
    <w:rsid w:val="00386945"/>
    <w:rsid w:val="00386CBD"/>
    <w:rsid w:val="003923BB"/>
    <w:rsid w:val="003A6006"/>
    <w:rsid w:val="003A6878"/>
    <w:rsid w:val="003B35F4"/>
    <w:rsid w:val="003B40B2"/>
    <w:rsid w:val="003C0AAC"/>
    <w:rsid w:val="003C2DDC"/>
    <w:rsid w:val="003C4B15"/>
    <w:rsid w:val="003C5034"/>
    <w:rsid w:val="003C6018"/>
    <w:rsid w:val="003D04EA"/>
    <w:rsid w:val="003D1392"/>
    <w:rsid w:val="003D1BC8"/>
    <w:rsid w:val="003D3983"/>
    <w:rsid w:val="003D537F"/>
    <w:rsid w:val="003E21DC"/>
    <w:rsid w:val="003E6269"/>
    <w:rsid w:val="003F2C64"/>
    <w:rsid w:val="003F38C8"/>
    <w:rsid w:val="003F44CE"/>
    <w:rsid w:val="00401DBD"/>
    <w:rsid w:val="004042FF"/>
    <w:rsid w:val="00406326"/>
    <w:rsid w:val="0040703C"/>
    <w:rsid w:val="004072ED"/>
    <w:rsid w:val="00410013"/>
    <w:rsid w:val="004104C8"/>
    <w:rsid w:val="00411701"/>
    <w:rsid w:val="00413978"/>
    <w:rsid w:val="00413F77"/>
    <w:rsid w:val="00416761"/>
    <w:rsid w:val="00422339"/>
    <w:rsid w:val="0043000E"/>
    <w:rsid w:val="00430FA6"/>
    <w:rsid w:val="004311F3"/>
    <w:rsid w:val="0043754A"/>
    <w:rsid w:val="0043794B"/>
    <w:rsid w:val="004445DA"/>
    <w:rsid w:val="00444B02"/>
    <w:rsid w:val="0044529C"/>
    <w:rsid w:val="004524B9"/>
    <w:rsid w:val="004527A3"/>
    <w:rsid w:val="00453AC9"/>
    <w:rsid w:val="00460801"/>
    <w:rsid w:val="004623FD"/>
    <w:rsid w:val="0046329F"/>
    <w:rsid w:val="00465E90"/>
    <w:rsid w:val="00473A30"/>
    <w:rsid w:val="00477F32"/>
    <w:rsid w:val="004825B5"/>
    <w:rsid w:val="00482C6E"/>
    <w:rsid w:val="00484502"/>
    <w:rsid w:val="00487ACF"/>
    <w:rsid w:val="004928ED"/>
    <w:rsid w:val="00492B6D"/>
    <w:rsid w:val="004956D8"/>
    <w:rsid w:val="004B1977"/>
    <w:rsid w:val="004C08E5"/>
    <w:rsid w:val="004C399F"/>
    <w:rsid w:val="004C5756"/>
    <w:rsid w:val="004D33AD"/>
    <w:rsid w:val="004D74F1"/>
    <w:rsid w:val="004D7F05"/>
    <w:rsid w:val="004E1316"/>
    <w:rsid w:val="004E29AB"/>
    <w:rsid w:val="004E40B3"/>
    <w:rsid w:val="004E7B8F"/>
    <w:rsid w:val="004F5DE6"/>
    <w:rsid w:val="004F6B5D"/>
    <w:rsid w:val="005017F5"/>
    <w:rsid w:val="00505F89"/>
    <w:rsid w:val="00506577"/>
    <w:rsid w:val="00506A53"/>
    <w:rsid w:val="0050719D"/>
    <w:rsid w:val="00510CC5"/>
    <w:rsid w:val="00510EA9"/>
    <w:rsid w:val="005131A7"/>
    <w:rsid w:val="00521EBA"/>
    <w:rsid w:val="0053039B"/>
    <w:rsid w:val="005319DA"/>
    <w:rsid w:val="005358FA"/>
    <w:rsid w:val="005403B9"/>
    <w:rsid w:val="005407AF"/>
    <w:rsid w:val="00546C3B"/>
    <w:rsid w:val="0055313D"/>
    <w:rsid w:val="00553D4B"/>
    <w:rsid w:val="00556267"/>
    <w:rsid w:val="00562DFC"/>
    <w:rsid w:val="00566481"/>
    <w:rsid w:val="005678CD"/>
    <w:rsid w:val="00580C5C"/>
    <w:rsid w:val="00582A46"/>
    <w:rsid w:val="00583A94"/>
    <w:rsid w:val="00590893"/>
    <w:rsid w:val="005915A0"/>
    <w:rsid w:val="005918CB"/>
    <w:rsid w:val="0059229A"/>
    <w:rsid w:val="00592B69"/>
    <w:rsid w:val="00592BD6"/>
    <w:rsid w:val="0059785A"/>
    <w:rsid w:val="005A358F"/>
    <w:rsid w:val="005A7BF0"/>
    <w:rsid w:val="005B244A"/>
    <w:rsid w:val="005C0432"/>
    <w:rsid w:val="005C226C"/>
    <w:rsid w:val="005C33BB"/>
    <w:rsid w:val="005D5974"/>
    <w:rsid w:val="005D5DC4"/>
    <w:rsid w:val="005D5F72"/>
    <w:rsid w:val="005D617B"/>
    <w:rsid w:val="005E41CA"/>
    <w:rsid w:val="005E47B4"/>
    <w:rsid w:val="005E4A22"/>
    <w:rsid w:val="005E79F2"/>
    <w:rsid w:val="005F154B"/>
    <w:rsid w:val="005F1726"/>
    <w:rsid w:val="005F3DED"/>
    <w:rsid w:val="00610200"/>
    <w:rsid w:val="00610350"/>
    <w:rsid w:val="00610831"/>
    <w:rsid w:val="00611291"/>
    <w:rsid w:val="00611A59"/>
    <w:rsid w:val="00615F70"/>
    <w:rsid w:val="006173CC"/>
    <w:rsid w:val="00620B25"/>
    <w:rsid w:val="00623BD8"/>
    <w:rsid w:val="006264F3"/>
    <w:rsid w:val="00626758"/>
    <w:rsid w:val="00635890"/>
    <w:rsid w:val="006369A6"/>
    <w:rsid w:val="00640818"/>
    <w:rsid w:val="0064084C"/>
    <w:rsid w:val="006452A4"/>
    <w:rsid w:val="0064729E"/>
    <w:rsid w:val="006474AD"/>
    <w:rsid w:val="0065454B"/>
    <w:rsid w:val="00655114"/>
    <w:rsid w:val="00656A0D"/>
    <w:rsid w:val="00660F24"/>
    <w:rsid w:val="00661542"/>
    <w:rsid w:val="00661CCF"/>
    <w:rsid w:val="00664885"/>
    <w:rsid w:val="006649AA"/>
    <w:rsid w:val="00664CD5"/>
    <w:rsid w:val="00664D63"/>
    <w:rsid w:val="00672C5C"/>
    <w:rsid w:val="00673299"/>
    <w:rsid w:val="00675EFA"/>
    <w:rsid w:val="00681196"/>
    <w:rsid w:val="006832E0"/>
    <w:rsid w:val="00685A6C"/>
    <w:rsid w:val="00686CA4"/>
    <w:rsid w:val="006910F1"/>
    <w:rsid w:val="00691168"/>
    <w:rsid w:val="00691C4A"/>
    <w:rsid w:val="00692027"/>
    <w:rsid w:val="00695143"/>
    <w:rsid w:val="00695A97"/>
    <w:rsid w:val="006A2776"/>
    <w:rsid w:val="006B126D"/>
    <w:rsid w:val="006C1D6C"/>
    <w:rsid w:val="006C5266"/>
    <w:rsid w:val="006D080D"/>
    <w:rsid w:val="006E277E"/>
    <w:rsid w:val="006E2BAD"/>
    <w:rsid w:val="006E3579"/>
    <w:rsid w:val="006E3EC5"/>
    <w:rsid w:val="006E44A8"/>
    <w:rsid w:val="006E66A4"/>
    <w:rsid w:val="006F081E"/>
    <w:rsid w:val="006F1564"/>
    <w:rsid w:val="006F2335"/>
    <w:rsid w:val="007069F9"/>
    <w:rsid w:val="00715476"/>
    <w:rsid w:val="00720077"/>
    <w:rsid w:val="00720953"/>
    <w:rsid w:val="00724AD5"/>
    <w:rsid w:val="00725266"/>
    <w:rsid w:val="00725E92"/>
    <w:rsid w:val="00732082"/>
    <w:rsid w:val="00733B5D"/>
    <w:rsid w:val="0073440A"/>
    <w:rsid w:val="00736E97"/>
    <w:rsid w:val="0074044A"/>
    <w:rsid w:val="00740CAF"/>
    <w:rsid w:val="00745A90"/>
    <w:rsid w:val="00745AF7"/>
    <w:rsid w:val="00747EA7"/>
    <w:rsid w:val="00752130"/>
    <w:rsid w:val="00752DAD"/>
    <w:rsid w:val="00753E30"/>
    <w:rsid w:val="00761B72"/>
    <w:rsid w:val="007634BE"/>
    <w:rsid w:val="0077305F"/>
    <w:rsid w:val="00774481"/>
    <w:rsid w:val="0077783E"/>
    <w:rsid w:val="00783E00"/>
    <w:rsid w:val="00786CB6"/>
    <w:rsid w:val="00786EFC"/>
    <w:rsid w:val="00790229"/>
    <w:rsid w:val="007915BE"/>
    <w:rsid w:val="00792823"/>
    <w:rsid w:val="007A0EC8"/>
    <w:rsid w:val="007A17BE"/>
    <w:rsid w:val="007A2376"/>
    <w:rsid w:val="007A24A9"/>
    <w:rsid w:val="007A3838"/>
    <w:rsid w:val="007B10B8"/>
    <w:rsid w:val="007B2BC2"/>
    <w:rsid w:val="007B3B72"/>
    <w:rsid w:val="007B3F42"/>
    <w:rsid w:val="007C0617"/>
    <w:rsid w:val="007C3CAD"/>
    <w:rsid w:val="007C3FC5"/>
    <w:rsid w:val="007C799F"/>
    <w:rsid w:val="007D0086"/>
    <w:rsid w:val="007D2535"/>
    <w:rsid w:val="007D451D"/>
    <w:rsid w:val="007E10D4"/>
    <w:rsid w:val="007E12FC"/>
    <w:rsid w:val="007E1718"/>
    <w:rsid w:val="007E5690"/>
    <w:rsid w:val="007E6541"/>
    <w:rsid w:val="007F1C30"/>
    <w:rsid w:val="007F24A2"/>
    <w:rsid w:val="007F2ACB"/>
    <w:rsid w:val="007F4D26"/>
    <w:rsid w:val="008024E0"/>
    <w:rsid w:val="00803A1A"/>
    <w:rsid w:val="00803C3D"/>
    <w:rsid w:val="0080407B"/>
    <w:rsid w:val="00805262"/>
    <w:rsid w:val="00806ADC"/>
    <w:rsid w:val="00812557"/>
    <w:rsid w:val="00814369"/>
    <w:rsid w:val="00821975"/>
    <w:rsid w:val="008243BD"/>
    <w:rsid w:val="008276CE"/>
    <w:rsid w:val="008312B5"/>
    <w:rsid w:val="0083202F"/>
    <w:rsid w:val="008358FC"/>
    <w:rsid w:val="00835D14"/>
    <w:rsid w:val="008423D0"/>
    <w:rsid w:val="008478B4"/>
    <w:rsid w:val="00853B0D"/>
    <w:rsid w:val="0085462F"/>
    <w:rsid w:val="00854FEE"/>
    <w:rsid w:val="00856E31"/>
    <w:rsid w:val="00862E51"/>
    <w:rsid w:val="00873D3D"/>
    <w:rsid w:val="00880208"/>
    <w:rsid w:val="008815F1"/>
    <w:rsid w:val="00890D76"/>
    <w:rsid w:val="00891595"/>
    <w:rsid w:val="008A1CDD"/>
    <w:rsid w:val="008A2D2D"/>
    <w:rsid w:val="008A706A"/>
    <w:rsid w:val="008A706D"/>
    <w:rsid w:val="008B0085"/>
    <w:rsid w:val="008B00EA"/>
    <w:rsid w:val="008B0A15"/>
    <w:rsid w:val="008C6546"/>
    <w:rsid w:val="008D396D"/>
    <w:rsid w:val="008D7E67"/>
    <w:rsid w:val="008E2E89"/>
    <w:rsid w:val="008F411C"/>
    <w:rsid w:val="008F4836"/>
    <w:rsid w:val="008F734F"/>
    <w:rsid w:val="008F7A4D"/>
    <w:rsid w:val="009119F7"/>
    <w:rsid w:val="00914022"/>
    <w:rsid w:val="00914B87"/>
    <w:rsid w:val="00915034"/>
    <w:rsid w:val="00915105"/>
    <w:rsid w:val="00917358"/>
    <w:rsid w:val="009210FB"/>
    <w:rsid w:val="00925387"/>
    <w:rsid w:val="00926CCA"/>
    <w:rsid w:val="0093037D"/>
    <w:rsid w:val="00932FB6"/>
    <w:rsid w:val="00937DB1"/>
    <w:rsid w:val="00940D8F"/>
    <w:rsid w:val="00941C9C"/>
    <w:rsid w:val="009436B6"/>
    <w:rsid w:val="00944D8E"/>
    <w:rsid w:val="00947E0C"/>
    <w:rsid w:val="009523F0"/>
    <w:rsid w:val="0095303F"/>
    <w:rsid w:val="009614EA"/>
    <w:rsid w:val="00962AC2"/>
    <w:rsid w:val="00962CC3"/>
    <w:rsid w:val="00963076"/>
    <w:rsid w:val="00971021"/>
    <w:rsid w:val="009728E9"/>
    <w:rsid w:val="00974378"/>
    <w:rsid w:val="00976747"/>
    <w:rsid w:val="00976EE5"/>
    <w:rsid w:val="0097769E"/>
    <w:rsid w:val="00984D59"/>
    <w:rsid w:val="00986132"/>
    <w:rsid w:val="0098763B"/>
    <w:rsid w:val="00987B5D"/>
    <w:rsid w:val="00991911"/>
    <w:rsid w:val="00995F31"/>
    <w:rsid w:val="009A26E0"/>
    <w:rsid w:val="009A2F94"/>
    <w:rsid w:val="009A33D0"/>
    <w:rsid w:val="009A6702"/>
    <w:rsid w:val="009A6DBA"/>
    <w:rsid w:val="009A70AE"/>
    <w:rsid w:val="009B3739"/>
    <w:rsid w:val="009B41FE"/>
    <w:rsid w:val="009B550D"/>
    <w:rsid w:val="009B5932"/>
    <w:rsid w:val="009C4731"/>
    <w:rsid w:val="009C5FED"/>
    <w:rsid w:val="009D1BB9"/>
    <w:rsid w:val="009D3A09"/>
    <w:rsid w:val="009D3B30"/>
    <w:rsid w:val="009D523A"/>
    <w:rsid w:val="009D6669"/>
    <w:rsid w:val="009D7154"/>
    <w:rsid w:val="009E079C"/>
    <w:rsid w:val="009E3665"/>
    <w:rsid w:val="009E481D"/>
    <w:rsid w:val="009F1BB7"/>
    <w:rsid w:val="009F2354"/>
    <w:rsid w:val="009F5E25"/>
    <w:rsid w:val="00A01EF4"/>
    <w:rsid w:val="00A04B83"/>
    <w:rsid w:val="00A06146"/>
    <w:rsid w:val="00A1483A"/>
    <w:rsid w:val="00A14F7F"/>
    <w:rsid w:val="00A15EA7"/>
    <w:rsid w:val="00A16F9F"/>
    <w:rsid w:val="00A20C89"/>
    <w:rsid w:val="00A22F9E"/>
    <w:rsid w:val="00A246BA"/>
    <w:rsid w:val="00A25A4B"/>
    <w:rsid w:val="00A31C63"/>
    <w:rsid w:val="00A33AC4"/>
    <w:rsid w:val="00A370E5"/>
    <w:rsid w:val="00A374A0"/>
    <w:rsid w:val="00A37F97"/>
    <w:rsid w:val="00A41E2C"/>
    <w:rsid w:val="00A43317"/>
    <w:rsid w:val="00A45DE0"/>
    <w:rsid w:val="00A53392"/>
    <w:rsid w:val="00A53432"/>
    <w:rsid w:val="00A562EA"/>
    <w:rsid w:val="00A5727D"/>
    <w:rsid w:val="00A57654"/>
    <w:rsid w:val="00A61A69"/>
    <w:rsid w:val="00A66334"/>
    <w:rsid w:val="00A6738A"/>
    <w:rsid w:val="00A72A22"/>
    <w:rsid w:val="00A74A9F"/>
    <w:rsid w:val="00A826CE"/>
    <w:rsid w:val="00A827D8"/>
    <w:rsid w:val="00A85D07"/>
    <w:rsid w:val="00A86745"/>
    <w:rsid w:val="00A92D2B"/>
    <w:rsid w:val="00A93952"/>
    <w:rsid w:val="00A93AEB"/>
    <w:rsid w:val="00A95C3C"/>
    <w:rsid w:val="00A97A0A"/>
    <w:rsid w:val="00AA43C8"/>
    <w:rsid w:val="00AA5B11"/>
    <w:rsid w:val="00AA73D2"/>
    <w:rsid w:val="00AB4546"/>
    <w:rsid w:val="00AC0F8B"/>
    <w:rsid w:val="00AC489A"/>
    <w:rsid w:val="00AD34F0"/>
    <w:rsid w:val="00AD3A47"/>
    <w:rsid w:val="00AD5A7B"/>
    <w:rsid w:val="00AD6E39"/>
    <w:rsid w:val="00AD7221"/>
    <w:rsid w:val="00AD7ADA"/>
    <w:rsid w:val="00AE0818"/>
    <w:rsid w:val="00AE49B5"/>
    <w:rsid w:val="00AE53DD"/>
    <w:rsid w:val="00AE5614"/>
    <w:rsid w:val="00AE7B5A"/>
    <w:rsid w:val="00AF009D"/>
    <w:rsid w:val="00AF2697"/>
    <w:rsid w:val="00AF47B9"/>
    <w:rsid w:val="00AF7579"/>
    <w:rsid w:val="00B03B92"/>
    <w:rsid w:val="00B04909"/>
    <w:rsid w:val="00B05809"/>
    <w:rsid w:val="00B07A9B"/>
    <w:rsid w:val="00B17730"/>
    <w:rsid w:val="00B30B25"/>
    <w:rsid w:val="00B31F64"/>
    <w:rsid w:val="00B3254C"/>
    <w:rsid w:val="00B32E46"/>
    <w:rsid w:val="00B33C98"/>
    <w:rsid w:val="00B35299"/>
    <w:rsid w:val="00B425E3"/>
    <w:rsid w:val="00B42C8E"/>
    <w:rsid w:val="00B4315C"/>
    <w:rsid w:val="00B55287"/>
    <w:rsid w:val="00B57940"/>
    <w:rsid w:val="00B57B0D"/>
    <w:rsid w:val="00B62D57"/>
    <w:rsid w:val="00B64391"/>
    <w:rsid w:val="00B6716E"/>
    <w:rsid w:val="00B7025B"/>
    <w:rsid w:val="00B70835"/>
    <w:rsid w:val="00B70E32"/>
    <w:rsid w:val="00B7351A"/>
    <w:rsid w:val="00B73F66"/>
    <w:rsid w:val="00B74D7A"/>
    <w:rsid w:val="00B7669F"/>
    <w:rsid w:val="00B837DD"/>
    <w:rsid w:val="00B85849"/>
    <w:rsid w:val="00B900DE"/>
    <w:rsid w:val="00B91390"/>
    <w:rsid w:val="00B925E8"/>
    <w:rsid w:val="00B93F7F"/>
    <w:rsid w:val="00BA01F2"/>
    <w:rsid w:val="00BA3563"/>
    <w:rsid w:val="00BA3FE0"/>
    <w:rsid w:val="00BA74A8"/>
    <w:rsid w:val="00BB00D7"/>
    <w:rsid w:val="00BB18F6"/>
    <w:rsid w:val="00BB3412"/>
    <w:rsid w:val="00BB3DC5"/>
    <w:rsid w:val="00BC2E70"/>
    <w:rsid w:val="00BC449D"/>
    <w:rsid w:val="00BC6409"/>
    <w:rsid w:val="00BC7DCC"/>
    <w:rsid w:val="00BD0131"/>
    <w:rsid w:val="00BD0261"/>
    <w:rsid w:val="00BD0ECD"/>
    <w:rsid w:val="00BD17BB"/>
    <w:rsid w:val="00BD3817"/>
    <w:rsid w:val="00BE2677"/>
    <w:rsid w:val="00BE39F7"/>
    <w:rsid w:val="00BE5F5B"/>
    <w:rsid w:val="00BF054F"/>
    <w:rsid w:val="00BF167D"/>
    <w:rsid w:val="00BF1F06"/>
    <w:rsid w:val="00BF2CE3"/>
    <w:rsid w:val="00BF4FF8"/>
    <w:rsid w:val="00C009AE"/>
    <w:rsid w:val="00C00AEF"/>
    <w:rsid w:val="00C020B7"/>
    <w:rsid w:val="00C02310"/>
    <w:rsid w:val="00C072D8"/>
    <w:rsid w:val="00C100AD"/>
    <w:rsid w:val="00C13224"/>
    <w:rsid w:val="00C14068"/>
    <w:rsid w:val="00C1531D"/>
    <w:rsid w:val="00C164D7"/>
    <w:rsid w:val="00C165DF"/>
    <w:rsid w:val="00C22A7C"/>
    <w:rsid w:val="00C251C6"/>
    <w:rsid w:val="00C2696A"/>
    <w:rsid w:val="00C26ADE"/>
    <w:rsid w:val="00C2717D"/>
    <w:rsid w:val="00C333D0"/>
    <w:rsid w:val="00C351A1"/>
    <w:rsid w:val="00C443B4"/>
    <w:rsid w:val="00C44A86"/>
    <w:rsid w:val="00C4544B"/>
    <w:rsid w:val="00C5427E"/>
    <w:rsid w:val="00C56DDA"/>
    <w:rsid w:val="00C60FD0"/>
    <w:rsid w:val="00C7048D"/>
    <w:rsid w:val="00C706FD"/>
    <w:rsid w:val="00C7510F"/>
    <w:rsid w:val="00C8251E"/>
    <w:rsid w:val="00C84F47"/>
    <w:rsid w:val="00C911BD"/>
    <w:rsid w:val="00C91C93"/>
    <w:rsid w:val="00C9252D"/>
    <w:rsid w:val="00CA4653"/>
    <w:rsid w:val="00CA58C1"/>
    <w:rsid w:val="00CA5EC4"/>
    <w:rsid w:val="00CB26F7"/>
    <w:rsid w:val="00CB3FC3"/>
    <w:rsid w:val="00CC0EBB"/>
    <w:rsid w:val="00CC1EA7"/>
    <w:rsid w:val="00CC4234"/>
    <w:rsid w:val="00CC64BB"/>
    <w:rsid w:val="00CC6F7C"/>
    <w:rsid w:val="00CD10FF"/>
    <w:rsid w:val="00CD2178"/>
    <w:rsid w:val="00CD5056"/>
    <w:rsid w:val="00CD5D4B"/>
    <w:rsid w:val="00CD6E37"/>
    <w:rsid w:val="00CD784E"/>
    <w:rsid w:val="00CE0964"/>
    <w:rsid w:val="00CE2A1F"/>
    <w:rsid w:val="00CE4ED5"/>
    <w:rsid w:val="00CF027C"/>
    <w:rsid w:val="00CF1ADD"/>
    <w:rsid w:val="00D0049C"/>
    <w:rsid w:val="00D02722"/>
    <w:rsid w:val="00D04548"/>
    <w:rsid w:val="00D05E35"/>
    <w:rsid w:val="00D133B3"/>
    <w:rsid w:val="00D145DC"/>
    <w:rsid w:val="00D20529"/>
    <w:rsid w:val="00D214EC"/>
    <w:rsid w:val="00D22BA4"/>
    <w:rsid w:val="00D22C96"/>
    <w:rsid w:val="00D23126"/>
    <w:rsid w:val="00D24649"/>
    <w:rsid w:val="00D255D7"/>
    <w:rsid w:val="00D3293B"/>
    <w:rsid w:val="00D33901"/>
    <w:rsid w:val="00D37526"/>
    <w:rsid w:val="00D37B0B"/>
    <w:rsid w:val="00D40730"/>
    <w:rsid w:val="00D45EBF"/>
    <w:rsid w:val="00D45F09"/>
    <w:rsid w:val="00D46E75"/>
    <w:rsid w:val="00D47130"/>
    <w:rsid w:val="00D51B1A"/>
    <w:rsid w:val="00D52A79"/>
    <w:rsid w:val="00D54845"/>
    <w:rsid w:val="00D56628"/>
    <w:rsid w:val="00D608BC"/>
    <w:rsid w:val="00D613BD"/>
    <w:rsid w:val="00D65AB3"/>
    <w:rsid w:val="00D65D07"/>
    <w:rsid w:val="00D66DF3"/>
    <w:rsid w:val="00D713BA"/>
    <w:rsid w:val="00D801E0"/>
    <w:rsid w:val="00D93CDC"/>
    <w:rsid w:val="00D97CE6"/>
    <w:rsid w:val="00DA1D8C"/>
    <w:rsid w:val="00DA3FB2"/>
    <w:rsid w:val="00DA456B"/>
    <w:rsid w:val="00DA7037"/>
    <w:rsid w:val="00DB4312"/>
    <w:rsid w:val="00DB50C5"/>
    <w:rsid w:val="00DB5D38"/>
    <w:rsid w:val="00DB7A55"/>
    <w:rsid w:val="00DC0F8B"/>
    <w:rsid w:val="00DC1E30"/>
    <w:rsid w:val="00DC5FEB"/>
    <w:rsid w:val="00DD0578"/>
    <w:rsid w:val="00DE124E"/>
    <w:rsid w:val="00DE15F8"/>
    <w:rsid w:val="00DE1B1E"/>
    <w:rsid w:val="00DE2B88"/>
    <w:rsid w:val="00DE3527"/>
    <w:rsid w:val="00DE47EB"/>
    <w:rsid w:val="00DE53CF"/>
    <w:rsid w:val="00DE5512"/>
    <w:rsid w:val="00DF072F"/>
    <w:rsid w:val="00DF1EC8"/>
    <w:rsid w:val="00DF6830"/>
    <w:rsid w:val="00DF7402"/>
    <w:rsid w:val="00E046EC"/>
    <w:rsid w:val="00E06692"/>
    <w:rsid w:val="00E101E0"/>
    <w:rsid w:val="00E10FBE"/>
    <w:rsid w:val="00E12ADA"/>
    <w:rsid w:val="00E13BD6"/>
    <w:rsid w:val="00E224F7"/>
    <w:rsid w:val="00E231D1"/>
    <w:rsid w:val="00E27BEF"/>
    <w:rsid w:val="00E27F35"/>
    <w:rsid w:val="00E3181B"/>
    <w:rsid w:val="00E3350A"/>
    <w:rsid w:val="00E341E3"/>
    <w:rsid w:val="00E34F3A"/>
    <w:rsid w:val="00E432BC"/>
    <w:rsid w:val="00E45C6E"/>
    <w:rsid w:val="00E4732A"/>
    <w:rsid w:val="00E47389"/>
    <w:rsid w:val="00E50356"/>
    <w:rsid w:val="00E52B6C"/>
    <w:rsid w:val="00E5552E"/>
    <w:rsid w:val="00E56248"/>
    <w:rsid w:val="00E623C8"/>
    <w:rsid w:val="00E73BE7"/>
    <w:rsid w:val="00E745DA"/>
    <w:rsid w:val="00E74966"/>
    <w:rsid w:val="00E8299C"/>
    <w:rsid w:val="00E919F6"/>
    <w:rsid w:val="00E91C08"/>
    <w:rsid w:val="00E92651"/>
    <w:rsid w:val="00EA3DBC"/>
    <w:rsid w:val="00EA454E"/>
    <w:rsid w:val="00EA5427"/>
    <w:rsid w:val="00EA6747"/>
    <w:rsid w:val="00EB27CE"/>
    <w:rsid w:val="00EC0F21"/>
    <w:rsid w:val="00EC6EA7"/>
    <w:rsid w:val="00ED2FFE"/>
    <w:rsid w:val="00ED4797"/>
    <w:rsid w:val="00ED544A"/>
    <w:rsid w:val="00ED72FE"/>
    <w:rsid w:val="00EE4B38"/>
    <w:rsid w:val="00EE620B"/>
    <w:rsid w:val="00EE6A28"/>
    <w:rsid w:val="00EF0AEF"/>
    <w:rsid w:val="00EF6D3B"/>
    <w:rsid w:val="00F01157"/>
    <w:rsid w:val="00F01CD9"/>
    <w:rsid w:val="00F02DFD"/>
    <w:rsid w:val="00F13584"/>
    <w:rsid w:val="00F137C8"/>
    <w:rsid w:val="00F14D2C"/>
    <w:rsid w:val="00F159BD"/>
    <w:rsid w:val="00F1645B"/>
    <w:rsid w:val="00F368DF"/>
    <w:rsid w:val="00F40E81"/>
    <w:rsid w:val="00F50B6D"/>
    <w:rsid w:val="00F51A6E"/>
    <w:rsid w:val="00F562D0"/>
    <w:rsid w:val="00F602DE"/>
    <w:rsid w:val="00F61997"/>
    <w:rsid w:val="00F61BFA"/>
    <w:rsid w:val="00F61D13"/>
    <w:rsid w:val="00F6311E"/>
    <w:rsid w:val="00F702FB"/>
    <w:rsid w:val="00F730D3"/>
    <w:rsid w:val="00F73EF9"/>
    <w:rsid w:val="00F74410"/>
    <w:rsid w:val="00F83CF2"/>
    <w:rsid w:val="00F848DE"/>
    <w:rsid w:val="00F9076B"/>
    <w:rsid w:val="00F9220A"/>
    <w:rsid w:val="00F93A06"/>
    <w:rsid w:val="00F96FE7"/>
    <w:rsid w:val="00FA39B9"/>
    <w:rsid w:val="00FB0A7F"/>
    <w:rsid w:val="00FB1395"/>
    <w:rsid w:val="00FB5C15"/>
    <w:rsid w:val="00FB6082"/>
    <w:rsid w:val="00FC2ABA"/>
    <w:rsid w:val="00FC7FB9"/>
    <w:rsid w:val="00FD0590"/>
    <w:rsid w:val="00FD082C"/>
    <w:rsid w:val="00FD3B74"/>
    <w:rsid w:val="00FD40C9"/>
    <w:rsid w:val="00FD4661"/>
    <w:rsid w:val="00FD4C15"/>
    <w:rsid w:val="00FD68A4"/>
    <w:rsid w:val="00FE4A69"/>
    <w:rsid w:val="00FE55D4"/>
    <w:rsid w:val="00FE715E"/>
    <w:rsid w:val="00FF193D"/>
    <w:rsid w:val="00FF5708"/>
    <w:rsid w:val="00FF7E60"/>
    <w:rsid w:val="010860F4"/>
    <w:rsid w:val="01428D16"/>
    <w:rsid w:val="01849FD0"/>
    <w:rsid w:val="019948FB"/>
    <w:rsid w:val="020D04AF"/>
    <w:rsid w:val="0281E2E5"/>
    <w:rsid w:val="02FB6ACD"/>
    <w:rsid w:val="03FBACD7"/>
    <w:rsid w:val="041CB727"/>
    <w:rsid w:val="054DB7C3"/>
    <w:rsid w:val="0573F540"/>
    <w:rsid w:val="058937B9"/>
    <w:rsid w:val="05FFD6C1"/>
    <w:rsid w:val="0650890F"/>
    <w:rsid w:val="06C3E9D9"/>
    <w:rsid w:val="07E24206"/>
    <w:rsid w:val="08B29201"/>
    <w:rsid w:val="09FAF323"/>
    <w:rsid w:val="0A3FDE7F"/>
    <w:rsid w:val="0A46059D"/>
    <w:rsid w:val="0AA16CFA"/>
    <w:rsid w:val="0AB96667"/>
    <w:rsid w:val="0AC8D9D0"/>
    <w:rsid w:val="0ACF475B"/>
    <w:rsid w:val="0AE1D130"/>
    <w:rsid w:val="0B5FAD6D"/>
    <w:rsid w:val="0C273194"/>
    <w:rsid w:val="0C4CDE4E"/>
    <w:rsid w:val="0C52993E"/>
    <w:rsid w:val="0C61AB47"/>
    <w:rsid w:val="0C7B43DE"/>
    <w:rsid w:val="0CA6BE12"/>
    <w:rsid w:val="0CD6BC1F"/>
    <w:rsid w:val="0D937F55"/>
    <w:rsid w:val="0EF3CE51"/>
    <w:rsid w:val="0F6D5639"/>
    <w:rsid w:val="10F7B8F2"/>
    <w:rsid w:val="11F68506"/>
    <w:rsid w:val="125C84C7"/>
    <w:rsid w:val="12BC4D5D"/>
    <w:rsid w:val="131C6F7F"/>
    <w:rsid w:val="13E9CB4D"/>
    <w:rsid w:val="13F2DC30"/>
    <w:rsid w:val="140AD59D"/>
    <w:rsid w:val="14962441"/>
    <w:rsid w:val="14B11CA3"/>
    <w:rsid w:val="15279A03"/>
    <w:rsid w:val="157EAB42"/>
    <w:rsid w:val="15FAEA1E"/>
    <w:rsid w:val="16E1EF96"/>
    <w:rsid w:val="16EDEA3E"/>
    <w:rsid w:val="16FCE7F8"/>
    <w:rsid w:val="1788369C"/>
    <w:rsid w:val="178E5DBA"/>
    <w:rsid w:val="17B5341E"/>
    <w:rsid w:val="196F89B1"/>
    <w:rsid w:val="198F0B02"/>
    <w:rsid w:val="19AA0364"/>
    <w:rsid w:val="1A4A9481"/>
    <w:rsid w:val="1A4CE863"/>
    <w:rsid w:val="1ADBD772"/>
    <w:rsid w:val="1BB0D7CA"/>
    <w:rsid w:val="1BCD8CA9"/>
    <w:rsid w:val="1C02F0DB"/>
    <w:rsid w:val="1C663A2B"/>
    <w:rsid w:val="1CCDA7C3"/>
    <w:rsid w:val="1CDD69BC"/>
    <w:rsid w:val="1CFAA545"/>
    <w:rsid w:val="1D65063F"/>
    <w:rsid w:val="1D843572"/>
    <w:rsid w:val="1DCDE9CD"/>
    <w:rsid w:val="1E40110F"/>
    <w:rsid w:val="1E8E18E1"/>
    <w:rsid w:val="1FDCF619"/>
    <w:rsid w:val="208FD33F"/>
    <w:rsid w:val="20961B3C"/>
    <w:rsid w:val="20DC244C"/>
    <w:rsid w:val="21551B85"/>
    <w:rsid w:val="218452E6"/>
    <w:rsid w:val="2230EF7E"/>
    <w:rsid w:val="225697ED"/>
    <w:rsid w:val="226CD58A"/>
    <w:rsid w:val="231AB913"/>
    <w:rsid w:val="2329DC75"/>
    <w:rsid w:val="245A76FB"/>
    <w:rsid w:val="2486F031"/>
    <w:rsid w:val="2488E0D6"/>
    <w:rsid w:val="248B97CA"/>
    <w:rsid w:val="24DE0AEA"/>
    <w:rsid w:val="2542832A"/>
    <w:rsid w:val="25B915BA"/>
    <w:rsid w:val="25D3F8EC"/>
    <w:rsid w:val="26344DDF"/>
    <w:rsid w:val="263A3706"/>
    <w:rsid w:val="26625218"/>
    <w:rsid w:val="2720F82D"/>
    <w:rsid w:val="2722812C"/>
    <w:rsid w:val="274DC2DE"/>
    <w:rsid w:val="2802F7A2"/>
    <w:rsid w:val="29578109"/>
    <w:rsid w:val="2A9FE22B"/>
    <w:rsid w:val="2AD306CB"/>
    <w:rsid w:val="2B00044D"/>
    <w:rsid w:val="2B00371E"/>
    <w:rsid w:val="2BBE44C0"/>
    <w:rsid w:val="2D624010"/>
    <w:rsid w:val="2D981BA4"/>
    <w:rsid w:val="2DDE7EEC"/>
    <w:rsid w:val="2DEB3410"/>
    <w:rsid w:val="2E0B7C6E"/>
    <w:rsid w:val="2E9B5306"/>
    <w:rsid w:val="2F23B7E5"/>
    <w:rsid w:val="2F26D47B"/>
    <w:rsid w:val="2F6338F7"/>
    <w:rsid w:val="2F79479B"/>
    <w:rsid w:val="2FE22B29"/>
    <w:rsid w:val="3087F42D"/>
    <w:rsid w:val="30952115"/>
    <w:rsid w:val="30D085B4"/>
    <w:rsid w:val="3100AB5F"/>
    <w:rsid w:val="326FF815"/>
    <w:rsid w:val="3397FF3C"/>
    <w:rsid w:val="33EFA124"/>
    <w:rsid w:val="3449CEF9"/>
    <w:rsid w:val="348116E6"/>
    <w:rsid w:val="3494E173"/>
    <w:rsid w:val="34AE1468"/>
    <w:rsid w:val="353B1EDC"/>
    <w:rsid w:val="360841CA"/>
    <w:rsid w:val="360E6364"/>
    <w:rsid w:val="36B51B9F"/>
    <w:rsid w:val="375CEBA4"/>
    <w:rsid w:val="37E83A48"/>
    <w:rsid w:val="37F26209"/>
    <w:rsid w:val="385AAFE7"/>
    <w:rsid w:val="38769374"/>
    <w:rsid w:val="38BEA6F9"/>
    <w:rsid w:val="38D0C149"/>
    <w:rsid w:val="39069CDD"/>
    <w:rsid w:val="39339A5F"/>
    <w:rsid w:val="3A6434E5"/>
    <w:rsid w:val="3AE073C1"/>
    <w:rsid w:val="3B98CB7A"/>
    <w:rsid w:val="3BDDB6D6"/>
    <w:rsid w:val="3C6F2C98"/>
    <w:rsid w:val="3CBA4AA5"/>
    <w:rsid w:val="3CFC196B"/>
    <w:rsid w:val="3D2A8346"/>
    <w:rsid w:val="3DB78DBA"/>
    <w:rsid w:val="3E45E6E6"/>
    <w:rsid w:val="3E8ADDD5"/>
    <w:rsid w:val="3F02EDD1"/>
    <w:rsid w:val="3F931AD7"/>
    <w:rsid w:val="3FAC5D00"/>
    <w:rsid w:val="3FB85032"/>
    <w:rsid w:val="40065804"/>
    <w:rsid w:val="401FBDCA"/>
    <w:rsid w:val="4109F508"/>
    <w:rsid w:val="41922716"/>
    <w:rsid w:val="427171D9"/>
    <w:rsid w:val="4283EBEC"/>
    <w:rsid w:val="43A1D98E"/>
    <w:rsid w:val="43BB33C1"/>
    <w:rsid w:val="43DFEFBB"/>
    <w:rsid w:val="45830585"/>
    <w:rsid w:val="45BD7F38"/>
    <w:rsid w:val="45BEEB91"/>
    <w:rsid w:val="45EC1BE4"/>
    <w:rsid w:val="4778079C"/>
    <w:rsid w:val="47F276E8"/>
    <w:rsid w:val="483020F1"/>
    <w:rsid w:val="4879B5FF"/>
    <w:rsid w:val="49260EF3"/>
    <w:rsid w:val="49B784B5"/>
    <w:rsid w:val="4A730E34"/>
    <w:rsid w:val="4A9A3B50"/>
    <w:rsid w:val="4A9FD8E5"/>
    <w:rsid w:val="4AA194B5"/>
    <w:rsid w:val="4AB7D252"/>
    <w:rsid w:val="4AC93D81"/>
    <w:rsid w:val="4B8E3F03"/>
    <w:rsid w:val="4BD335F2"/>
    <w:rsid w:val="4C64ABB4"/>
    <w:rsid w:val="4C91A936"/>
    <w:rsid w:val="4CF4B51D"/>
    <w:rsid w:val="4D33E3EB"/>
    <w:rsid w:val="4D7FA91E"/>
    <w:rsid w:val="4DF1F832"/>
    <w:rsid w:val="4E62E808"/>
    <w:rsid w:val="4F6A889C"/>
    <w:rsid w:val="4F83BB91"/>
    <w:rsid w:val="4FC8B280"/>
    <w:rsid w:val="4FE6C778"/>
    <w:rsid w:val="5040C27C"/>
    <w:rsid w:val="50EA31AB"/>
    <w:rsid w:val="515AF2A4"/>
    <w:rsid w:val="515D9275"/>
    <w:rsid w:val="52EADEF3"/>
    <w:rsid w:val="5305D755"/>
    <w:rsid w:val="533AE47A"/>
    <w:rsid w:val="534C6D6E"/>
    <w:rsid w:val="5371B343"/>
    <w:rsid w:val="53824902"/>
    <w:rsid w:val="54229BBB"/>
    <w:rsid w:val="5452C166"/>
    <w:rsid w:val="547F3079"/>
    <w:rsid w:val="552C8C3C"/>
    <w:rsid w:val="55C20E1C"/>
    <w:rsid w:val="55F95609"/>
    <w:rsid w:val="56297BB4"/>
    <w:rsid w:val="56D2DF50"/>
    <w:rsid w:val="5713B280"/>
    <w:rsid w:val="57A904D6"/>
    <w:rsid w:val="57E9ECD2"/>
    <w:rsid w:val="59F1FAC0"/>
    <w:rsid w:val="5A1A6A86"/>
    <w:rsid w:val="5A5D5EF0"/>
    <w:rsid w:val="5AE61280"/>
    <w:rsid w:val="5B3A504F"/>
    <w:rsid w:val="5B5548B1"/>
    <w:rsid w:val="5BC8A97B"/>
    <w:rsid w:val="5C18EAB5"/>
    <w:rsid w:val="5C229004"/>
    <w:rsid w:val="5C4F9C48"/>
    <w:rsid w:val="5C9F162C"/>
    <w:rsid w:val="5DA11406"/>
    <w:rsid w:val="5DB64AEC"/>
    <w:rsid w:val="5E3289C8"/>
    <w:rsid w:val="5EBAEEA7"/>
    <w:rsid w:val="5EF0CA3B"/>
    <w:rsid w:val="5F2FCCDD"/>
    <w:rsid w:val="5F8A918C"/>
    <w:rsid w:val="5FC1429F"/>
    <w:rsid w:val="5FEB238B"/>
    <w:rsid w:val="60A996CF"/>
    <w:rsid w:val="60DD66C1"/>
    <w:rsid w:val="6109A3C1"/>
    <w:rsid w:val="6169C5E3"/>
    <w:rsid w:val="616AF3D8"/>
    <w:rsid w:val="6197FCED"/>
    <w:rsid w:val="62FE7307"/>
    <w:rsid w:val="6341AE26"/>
    <w:rsid w:val="6344AEAA"/>
    <w:rsid w:val="63586E0B"/>
    <w:rsid w:val="6371D3D1"/>
    <w:rsid w:val="63F78F7D"/>
    <w:rsid w:val="645BD83E"/>
    <w:rsid w:val="64DEEA38"/>
    <w:rsid w:val="66E687E1"/>
    <w:rsid w:val="6767505F"/>
    <w:rsid w:val="6792BEDC"/>
    <w:rsid w:val="684BA43C"/>
    <w:rsid w:val="685121FB"/>
    <w:rsid w:val="68D51B8C"/>
    <w:rsid w:val="693E31EB"/>
    <w:rsid w:val="6940AC6A"/>
    <w:rsid w:val="698C06EC"/>
    <w:rsid w:val="6A9E4E16"/>
    <w:rsid w:val="6B0DBB73"/>
    <w:rsid w:val="6B2FC3D8"/>
    <w:rsid w:val="6B6026C4"/>
    <w:rsid w:val="6B7AE1E5"/>
    <w:rsid w:val="6BE5185D"/>
    <w:rsid w:val="6CF1ACE2"/>
    <w:rsid w:val="6D0673C1"/>
    <w:rsid w:val="6D7B8F2D"/>
    <w:rsid w:val="6DA517F3"/>
    <w:rsid w:val="6DC5243B"/>
    <w:rsid w:val="6DD7EA30"/>
    <w:rsid w:val="6EA46EFE"/>
    <w:rsid w:val="6EABC411"/>
    <w:rsid w:val="6F6A3755"/>
    <w:rsid w:val="6F763515"/>
    <w:rsid w:val="6F97134F"/>
    <w:rsid w:val="6FCA8C48"/>
    <w:rsid w:val="70B8BF95"/>
    <w:rsid w:val="70CE23B3"/>
    <w:rsid w:val="71A4632C"/>
    <w:rsid w:val="71B602AA"/>
    <w:rsid w:val="722C953A"/>
    <w:rsid w:val="724546C6"/>
    <w:rsid w:val="72D5D198"/>
    <w:rsid w:val="73F129A5"/>
    <w:rsid w:val="743C47B2"/>
    <w:rsid w:val="74631E16"/>
    <w:rsid w:val="751EA795"/>
    <w:rsid w:val="7525EC05"/>
    <w:rsid w:val="75B0569F"/>
    <w:rsid w:val="75DE11BE"/>
    <w:rsid w:val="7657ED5C"/>
    <w:rsid w:val="76865737"/>
    <w:rsid w:val="76BB09AD"/>
    <w:rsid w:val="76F87E79"/>
    <w:rsid w:val="77D17914"/>
    <w:rsid w:val="77E6B1C6"/>
    <w:rsid w:val="78602E1B"/>
    <w:rsid w:val="790830F1"/>
    <w:rsid w:val="79142423"/>
    <w:rsid w:val="792F0755"/>
    <w:rsid w:val="794B6C10"/>
    <w:rsid w:val="79622BF5"/>
    <w:rsid w:val="7B2542F4"/>
    <w:rsid w:val="7B524076"/>
    <w:rsid w:val="7B80F9C8"/>
    <w:rsid w:val="7BA27D22"/>
    <w:rsid w:val="7C2740CE"/>
    <w:rsid w:val="7C3F3A3B"/>
    <w:rsid w:val="7DCA2159"/>
    <w:rsid w:val="7E4452D1"/>
    <w:rsid w:val="7EA75EB8"/>
    <w:rsid w:val="7EFE5AC7"/>
    <w:rsid w:val="7F32EBC0"/>
    <w:rsid w:val="7F94436A"/>
    <w:rsid w:val="7F993E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2C47D"/>
  <w15:docId w15:val="{B5E45318-98E0-40B4-B0DF-36867C8A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63A4"/>
  </w:style>
  <w:style w:type="paragraph" w:styleId="Ttulo6">
    <w:name w:val="heading 6"/>
    <w:basedOn w:val="Normal"/>
    <w:next w:val="Normal"/>
    <w:qFormat/>
    <w:rsid w:val="00181A11"/>
    <w:pPr>
      <w:keepNext/>
      <w:jc w:val="center"/>
      <w:outlineLvl w:val="5"/>
    </w:pPr>
    <w:rPr>
      <w:sz w:val="24"/>
    </w:rPr>
  </w:style>
  <w:style w:type="paragraph" w:styleId="Ttulo8">
    <w:name w:val="heading 8"/>
    <w:basedOn w:val="Normal"/>
    <w:next w:val="Normal"/>
    <w:qFormat/>
    <w:rsid w:val="00181A11"/>
    <w:pPr>
      <w:keepNext/>
      <w:jc w:val="center"/>
      <w:outlineLvl w:val="7"/>
    </w:pPr>
    <w:rPr>
      <w:b/>
    </w:rPr>
  </w:style>
  <w:style w:type="paragraph" w:styleId="Ttulo9">
    <w:name w:val="heading 9"/>
    <w:basedOn w:val="Normal"/>
    <w:next w:val="Normal"/>
    <w:qFormat/>
    <w:rsid w:val="00181A11"/>
    <w:pPr>
      <w:keepNext/>
      <w:jc w:val="both"/>
      <w:outlineLvl w:val="8"/>
    </w:pPr>
    <w:rPr>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embloco">
    <w:name w:val="Block Text"/>
    <w:basedOn w:val="Normal"/>
    <w:rsid w:val="00181A11"/>
    <w:pPr>
      <w:spacing w:line="360" w:lineRule="auto"/>
      <w:ind w:left="900" w:right="213" w:hanging="540"/>
      <w:jc w:val="both"/>
    </w:pPr>
    <w:rPr>
      <w:sz w:val="24"/>
    </w:rPr>
  </w:style>
  <w:style w:type="paragraph" w:styleId="Corpodetexto">
    <w:name w:val="Body Text"/>
    <w:basedOn w:val="Normal"/>
    <w:rsid w:val="00181A11"/>
    <w:pPr>
      <w:jc w:val="both"/>
    </w:pPr>
    <w:rPr>
      <w:sz w:val="24"/>
    </w:rPr>
  </w:style>
  <w:style w:type="paragraph" w:styleId="Cabealho">
    <w:name w:val="header"/>
    <w:basedOn w:val="Normal"/>
    <w:link w:val="CabealhoChar"/>
    <w:uiPriority w:val="99"/>
    <w:rsid w:val="00181A11"/>
    <w:pPr>
      <w:tabs>
        <w:tab w:val="center" w:pos="4419"/>
        <w:tab w:val="right" w:pos="8838"/>
      </w:tabs>
      <w:jc w:val="both"/>
    </w:pPr>
    <w:rPr>
      <w:rFonts w:ascii="Arial" w:hAnsi="Arial"/>
    </w:rPr>
  </w:style>
  <w:style w:type="character" w:styleId="Nmerodepgina">
    <w:name w:val="page number"/>
    <w:basedOn w:val="Fontepargpadro"/>
    <w:rsid w:val="00181A11"/>
  </w:style>
  <w:style w:type="paragraph" w:styleId="Rodap">
    <w:name w:val="footer"/>
    <w:basedOn w:val="Normal"/>
    <w:link w:val="RodapChar"/>
    <w:uiPriority w:val="99"/>
    <w:rsid w:val="00F61D13"/>
    <w:pPr>
      <w:tabs>
        <w:tab w:val="center" w:pos="4419"/>
        <w:tab w:val="right" w:pos="8838"/>
      </w:tabs>
    </w:pPr>
  </w:style>
  <w:style w:type="paragraph" w:customStyle="1" w:styleId="A-Artigo">
    <w:name w:val="A-Artigo"/>
    <w:basedOn w:val="Normal"/>
    <w:rsid w:val="00F61D13"/>
    <w:pPr>
      <w:spacing w:before="240" w:after="120"/>
      <w:ind w:left="936" w:hanging="936"/>
      <w:jc w:val="both"/>
    </w:pPr>
    <w:rPr>
      <w:rFonts w:ascii="Arial" w:hAnsi="Arial"/>
    </w:rPr>
  </w:style>
  <w:style w:type="character" w:customStyle="1" w:styleId="CabealhoChar">
    <w:name w:val="Cabeçalho Char"/>
    <w:basedOn w:val="Fontepargpadro"/>
    <w:link w:val="Cabealho"/>
    <w:uiPriority w:val="99"/>
    <w:rsid w:val="00E56248"/>
    <w:rPr>
      <w:rFonts w:ascii="Arial" w:hAnsi="Arial"/>
    </w:rPr>
  </w:style>
  <w:style w:type="paragraph" w:styleId="Textodebalo">
    <w:name w:val="Balloon Text"/>
    <w:basedOn w:val="Normal"/>
    <w:link w:val="TextodebaloChar"/>
    <w:rsid w:val="00E56248"/>
    <w:rPr>
      <w:rFonts w:ascii="Tahoma" w:hAnsi="Tahoma" w:cs="Tahoma"/>
      <w:sz w:val="16"/>
      <w:szCs w:val="16"/>
    </w:rPr>
  </w:style>
  <w:style w:type="character" w:customStyle="1" w:styleId="TextodebaloChar">
    <w:name w:val="Texto de balão Char"/>
    <w:basedOn w:val="Fontepargpadro"/>
    <w:link w:val="Textodebalo"/>
    <w:rsid w:val="00E56248"/>
    <w:rPr>
      <w:rFonts w:ascii="Tahoma" w:hAnsi="Tahoma" w:cs="Tahoma"/>
      <w:sz w:val="16"/>
      <w:szCs w:val="16"/>
    </w:rPr>
  </w:style>
  <w:style w:type="character" w:customStyle="1" w:styleId="RodapChar">
    <w:name w:val="Rodapé Char"/>
    <w:basedOn w:val="Fontepargpadro"/>
    <w:link w:val="Rodap"/>
    <w:uiPriority w:val="99"/>
    <w:rsid w:val="00CD6E37"/>
  </w:style>
  <w:style w:type="character" w:styleId="Nmerodelinha">
    <w:name w:val="line number"/>
    <w:basedOn w:val="Fontepargpadro"/>
    <w:semiHidden/>
    <w:unhideWhenUsed/>
    <w:rsid w:val="00B33C98"/>
  </w:style>
  <w:style w:type="paragraph" w:customStyle="1" w:styleId="Default">
    <w:name w:val="Default"/>
    <w:rsid w:val="00F40E81"/>
    <w:pPr>
      <w:autoSpaceDE w:val="0"/>
      <w:autoSpaceDN w:val="0"/>
      <w:adjustRightInd w:val="0"/>
    </w:pPr>
    <w:rPr>
      <w:rFonts w:ascii="Arial" w:eastAsia="Calibri" w:hAnsi="Arial" w:cs="Arial"/>
      <w:color w:val="000000"/>
      <w:sz w:val="24"/>
      <w:szCs w:val="24"/>
      <w:lang w:eastAsia="en-US"/>
    </w:rPr>
  </w:style>
  <w:style w:type="paragraph" w:styleId="PargrafodaLista">
    <w:name w:val="List Paragraph"/>
    <w:basedOn w:val="Normal"/>
    <w:uiPriority w:val="34"/>
    <w:qFormat/>
    <w:rsid w:val="00F61BFA"/>
    <w:pPr>
      <w:ind w:left="720"/>
      <w:contextualSpacing/>
    </w:pPr>
  </w:style>
  <w:style w:type="table" w:styleId="Tabelacomgrade">
    <w:name w:val="Table Grid"/>
    <w:basedOn w:val="Tabelanormal"/>
    <w:uiPriority w:val="39"/>
    <w:rsid w:val="00E341E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D9B272C22E504AA270D6883833C0BC" ma:contentTypeVersion="4" ma:contentTypeDescription="Crie um novo documento." ma:contentTypeScope="" ma:versionID="43b861b46beae23ce0897cc6a5672117">
  <xsd:schema xmlns:xsd="http://www.w3.org/2001/XMLSchema" xmlns:xs="http://www.w3.org/2001/XMLSchema" xmlns:p="http://schemas.microsoft.com/office/2006/metadata/properties" xmlns:ns2="6a4aba8f-41aa-4dd0-8ecc-542566ef8de6" targetNamespace="http://schemas.microsoft.com/office/2006/metadata/properties" ma:root="true" ma:fieldsID="d2d723a5610808d2599f57b7030e2127" ns2:_="">
    <xsd:import namespace="6a4aba8f-41aa-4dd0-8ecc-542566ef8de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aba8f-41aa-4dd0-8ecc-542566ef8d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6a4aba8f-41aa-4dd0-8ecc-542566ef8de6" xsi:nil="true"/>
  </documentManagement>
</p:properties>
</file>

<file path=customXml/itemProps1.xml><?xml version="1.0" encoding="utf-8"?>
<ds:datastoreItem xmlns:ds="http://schemas.openxmlformats.org/officeDocument/2006/customXml" ds:itemID="{D3632A5F-8415-4698-BDFE-2950F8585D2B}">
  <ds:schemaRefs>
    <ds:schemaRef ds:uri="http://schemas.openxmlformats.org/officeDocument/2006/bibliography"/>
  </ds:schemaRefs>
</ds:datastoreItem>
</file>

<file path=customXml/itemProps2.xml><?xml version="1.0" encoding="utf-8"?>
<ds:datastoreItem xmlns:ds="http://schemas.openxmlformats.org/officeDocument/2006/customXml" ds:itemID="{968D0807-3966-49AB-A608-0AEFADE2ECC5}"/>
</file>

<file path=customXml/itemProps3.xml><?xml version="1.0" encoding="utf-8"?>
<ds:datastoreItem xmlns:ds="http://schemas.openxmlformats.org/officeDocument/2006/customXml" ds:itemID="{966C4F3B-88C4-49D3-A219-9401389B2887}"/>
</file>

<file path=customXml/itemProps4.xml><?xml version="1.0" encoding="utf-8"?>
<ds:datastoreItem xmlns:ds="http://schemas.openxmlformats.org/officeDocument/2006/customXml" ds:itemID="{DEA4ADBB-6E45-4F13-87D7-40F2C88C3CE2}"/>
</file>

<file path=docProps/app.xml><?xml version="1.0" encoding="utf-8"?>
<Properties xmlns="http://schemas.openxmlformats.org/officeDocument/2006/extended-properties" xmlns:vt="http://schemas.openxmlformats.org/officeDocument/2006/docPropsVTypes">
  <Template>Normal.dotm</Template>
  <TotalTime>254</TotalTime>
  <Pages>4</Pages>
  <Words>397</Words>
  <Characters>2148</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REGULAMENTO DE PROJETOS DE EXTENSÃO</vt:lpstr>
    </vt:vector>
  </TitlesOfParts>
  <Company>Faculdades Cristo Rei</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REGULAMENTO DE PROJETOS DE EXTENSÃO</dc:title>
  <dc:subject/>
  <dc:creator>Francislene Hasmann</dc:creator>
  <cp:keywords/>
  <cp:lastModifiedBy>Mariana Meirelles</cp:lastModifiedBy>
  <cp:revision>75</cp:revision>
  <cp:lastPrinted>2025-08-18T21:19:00Z</cp:lastPrinted>
  <dcterms:created xsi:type="dcterms:W3CDTF">2025-08-14T22:58:00Z</dcterms:created>
  <dcterms:modified xsi:type="dcterms:W3CDTF">2026-09-15T22:44:00Z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b8fd159e-a17f-4dac-84cd-1a805fc8478d</vt:lpwstr>
  </property>
  <property fmtid="{D5CDD505-2E9C-101B-9397-08002B2CF9AE}" pid="3" name="ContentTypeId">
    <vt:lpwstr>0x010100FDD9B272C22E504AA270D6883833C0BC</vt:lpwstr>
  </property>
</Properties>
</file>