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HMI 현장 운용·파라미터·캘리브레이션 UX/UI SSOT</w:t>
      </w:r>
    </w:p>
    <w:p>
      <w:pPr>
        <w:spacing w:after="360"/>
        <w:jc w:val="center"/>
      </w:pPr>
      <w:r>
        <w:rPr>
          <w:rFonts w:ascii="Noto Sans CJK KR" w:hAnsi="Noto Sans CJK KR" w:eastAsia="Noto Sans CJK KR"/>
          <w:b w:val="0"/>
          <w:color w:val="444444"/>
          <w:sz w:val="22"/>
        </w:rPr>
        <w:t>현장 HMI 하드웨어에서 로봇 자체와 온실 환경 파라미터를 관리하고 캘리브레이션하기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JJ-H01</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로봇 또는 현장에 설치되는 HMI 하드웨어 화면을 정의한다. 작업 제어, 수동 조그, 로봇 파라미터, 온실/작업 파라미터, 캘리브레이션, 모듈 Health, Telemetry 링크, 긴급정지 복구를 포함한다.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HMI 현장 운용 워크스페이스 및 장치 UI</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현장 오퍼레이터, 현장 관리자, 설치 담당자, 유지보수 담당자</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HMI 1024x600, HMI 800x480, Tablet 1024x768</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Command Service, Work Orchestration, Telemetry Device, Incident Action Guide, Calibration Profile, Audit Log</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H01-00</w:t>
            </w:r>
          </w:p>
        </w:tc>
        <w:tc>
          <w:tcPr>
            <w:tcW w:type="dxa" w:w="2520"/>
            <w:vAlign w:val="top"/>
          </w:tcPr>
          <w:p>
            <w:pPr>
              <w:spacing w:after="0"/>
            </w:pPr>
            <w:r/>
            <w:r>
              <w:rPr>
                <w:rFonts w:ascii="Noto Sans CJK KR" w:hAnsi="Noto Sans CJK KR" w:eastAsia="Noto Sans CJK KR"/>
                <w:b w:val="0"/>
                <w:sz w:val="15"/>
              </w:rPr>
              <w:t>HMI 부팅 및 페어링</w:t>
            </w:r>
          </w:p>
        </w:tc>
        <w:tc>
          <w:tcPr>
            <w:tcW w:type="dxa" w:w="5328"/>
            <w:vAlign w:val="top"/>
          </w:tcPr>
          <w:p>
            <w:pPr>
              <w:spacing w:after="0"/>
            </w:pPr>
            <w:r/>
            <w:r>
              <w:rPr>
                <w:rFonts w:ascii="Noto Sans CJK KR" w:hAnsi="Noto Sans CJK KR" w:eastAsia="Noto Sans CJK KR"/>
                <w:b w:val="0"/>
                <w:sz w:val="15"/>
              </w:rPr>
              <w:t>HMI 장치를 로봇과 플랫폼에 연결하고 장치 ID, 로봇 ID, Telemetry 상태를 확인한다.</w:t>
            </w:r>
          </w:p>
        </w:tc>
        <w:tc>
          <w:tcPr>
            <w:tcW w:type="dxa" w:w="1440"/>
            <w:vAlign w:val="top"/>
          </w:tcPr>
          <w:p>
            <w:pPr>
              <w:spacing w:after="0"/>
            </w:pPr>
            <w:r/>
            <w:r>
              <w:rPr>
                <w:rFonts w:ascii="Noto Sans CJK KR" w:hAnsi="Noto Sans CJK KR" w:eastAsia="Noto Sans CJK KR"/>
                <w:b w:val="0"/>
                <w:sz w:val="15"/>
              </w:rPr>
              <w:t>HMI 1024x600 / 800x480</w:t>
            </w:r>
          </w:p>
        </w:tc>
      </w:tr>
      <w:tr>
        <w:tc>
          <w:tcPr>
            <w:tcW w:type="dxa" w:w="1152"/>
            <w:vAlign w:val="top"/>
          </w:tcPr>
          <w:p>
            <w:pPr>
              <w:spacing w:after="0"/>
            </w:pPr>
            <w:r/>
            <w:r>
              <w:rPr>
                <w:rFonts w:ascii="Noto Sans CJK KR" w:hAnsi="Noto Sans CJK KR" w:eastAsia="Noto Sans CJK KR"/>
                <w:b w:val="0"/>
                <w:sz w:val="15"/>
              </w:rPr>
              <w:t>H01-01</w:t>
            </w:r>
          </w:p>
        </w:tc>
        <w:tc>
          <w:tcPr>
            <w:tcW w:type="dxa" w:w="2520"/>
            <w:vAlign w:val="top"/>
          </w:tcPr>
          <w:p>
            <w:pPr>
              <w:spacing w:after="0"/>
            </w:pPr>
            <w:r/>
            <w:r>
              <w:rPr>
                <w:rFonts w:ascii="Noto Sans CJK KR" w:hAnsi="Noto Sans CJK KR" w:eastAsia="Noto Sans CJK KR"/>
                <w:b w:val="0"/>
                <w:sz w:val="15"/>
              </w:rPr>
              <w:t>HMI 홈 상태판</w:t>
            </w:r>
          </w:p>
        </w:tc>
        <w:tc>
          <w:tcPr>
            <w:tcW w:type="dxa" w:w="5328"/>
            <w:vAlign w:val="top"/>
          </w:tcPr>
          <w:p>
            <w:pPr>
              <w:spacing w:after="0"/>
            </w:pPr>
            <w:r/>
            <w:r>
              <w:rPr>
                <w:rFonts w:ascii="Noto Sans CJK KR" w:hAnsi="Noto Sans CJK KR" w:eastAsia="Noto Sans CJK KR"/>
                <w:b w:val="0"/>
                <w:sz w:val="15"/>
              </w:rPr>
              <w:t>현장에서 로봇 상태, 작업 상태, 모듈 상태, 안전 상태, Telemetry 연결을 5초 이내에 판단한다.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H01-02</w:t>
            </w:r>
          </w:p>
        </w:tc>
        <w:tc>
          <w:tcPr>
            <w:tcW w:type="dxa" w:w="2520"/>
            <w:vAlign w:val="top"/>
          </w:tcPr>
          <w:p>
            <w:pPr>
              <w:spacing w:after="0"/>
            </w:pPr>
            <w:r/>
            <w:r>
              <w:rPr>
                <w:rFonts w:ascii="Noto Sans CJK KR" w:hAnsi="Noto Sans CJK KR" w:eastAsia="Noto Sans CJK KR"/>
                <w:b w:val="0"/>
                <w:sz w:val="15"/>
              </w:rPr>
              <w:t>작업 빠른 제어</w:t>
            </w:r>
          </w:p>
        </w:tc>
        <w:tc>
          <w:tcPr>
            <w:tcW w:type="dxa" w:w="5328"/>
            <w:vAlign w:val="top"/>
          </w:tcPr>
          <w:p>
            <w:pPr>
              <w:spacing w:after="0"/>
            </w:pPr>
            <w:r/>
            <w:r>
              <w:rPr>
                <w:rFonts w:ascii="Noto Sans CJK KR" w:hAnsi="Noto Sans CJK KR" w:eastAsia="Noto Sans CJK KR"/>
                <w:b w:val="0"/>
                <w:sz w:val="15"/>
              </w:rPr>
              <w:t>현장에서 배정된 작업을 시작, 일시정지, 재개, 종료, 복귀 요청한다.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H01-03</w:t>
            </w:r>
          </w:p>
        </w:tc>
        <w:tc>
          <w:tcPr>
            <w:tcW w:type="dxa" w:w="2520"/>
            <w:vAlign w:val="top"/>
          </w:tcPr>
          <w:p>
            <w:pPr>
              <w:spacing w:after="0"/>
            </w:pPr>
            <w:r/>
            <w:r>
              <w:rPr>
                <w:rFonts w:ascii="Noto Sans CJK KR" w:hAnsi="Noto Sans CJK KR" w:eastAsia="Noto Sans CJK KR"/>
                <w:b w:val="0"/>
                <w:sz w:val="15"/>
              </w:rPr>
              <w:t>수동 조그 및 안전 이동</w:t>
            </w:r>
          </w:p>
        </w:tc>
        <w:tc>
          <w:tcPr>
            <w:tcW w:type="dxa" w:w="5328"/>
            <w:vAlign w:val="top"/>
          </w:tcPr>
          <w:p>
            <w:pPr>
              <w:spacing w:after="0"/>
            </w:pPr>
            <w:r/>
            <w:r>
              <w:rPr>
                <w:rFonts w:ascii="Noto Sans CJK KR" w:hAnsi="Noto Sans CJK KR" w:eastAsia="Noto Sans CJK KR"/>
                <w:b w:val="0"/>
                <w:sz w:val="15"/>
              </w:rPr>
              <w:t>점검/캘리브레이션 중 로봇 축, 작업부, 엔드이펙터를 제한 속도로 수동 이동한다.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H01-04</w:t>
            </w:r>
          </w:p>
        </w:tc>
        <w:tc>
          <w:tcPr>
            <w:tcW w:type="dxa" w:w="2520"/>
            <w:vAlign w:val="top"/>
          </w:tcPr>
          <w:p>
            <w:pPr>
              <w:spacing w:after="0"/>
            </w:pPr>
            <w:r/>
            <w:r>
              <w:rPr>
                <w:rFonts w:ascii="Noto Sans CJK KR" w:hAnsi="Noto Sans CJK KR" w:eastAsia="Noto Sans CJK KR"/>
                <w:b w:val="0"/>
                <w:sz w:val="15"/>
              </w:rPr>
              <w:t>로봇 파라미터 관리</w:t>
            </w:r>
          </w:p>
        </w:tc>
        <w:tc>
          <w:tcPr>
            <w:tcW w:type="dxa" w:w="5328"/>
            <w:vAlign w:val="top"/>
          </w:tcPr>
          <w:p>
            <w:pPr>
              <w:spacing w:after="0"/>
            </w:pPr>
            <w:r/>
            <w:r>
              <w:rPr>
                <w:rFonts w:ascii="Noto Sans CJK KR" w:hAnsi="Noto Sans CJK KR" w:eastAsia="Noto Sans CJK KR"/>
                <w:b w:val="0"/>
                <w:sz w:val="15"/>
              </w:rPr>
              <w:t>로봇 자체 운용 파라미터를 현장에서 조회하고 권한에 따라 수정한다.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H01-05</w:t>
            </w:r>
          </w:p>
        </w:tc>
        <w:tc>
          <w:tcPr>
            <w:tcW w:type="dxa" w:w="2520"/>
            <w:vAlign w:val="top"/>
          </w:tcPr>
          <w:p>
            <w:pPr>
              <w:spacing w:after="0"/>
            </w:pPr>
            <w:r/>
            <w:r>
              <w:rPr>
                <w:rFonts w:ascii="Noto Sans CJK KR" w:hAnsi="Noto Sans CJK KR" w:eastAsia="Noto Sans CJK KR"/>
                <w:b w:val="0"/>
                <w:sz w:val="15"/>
              </w:rPr>
              <w:t>온실/작업 파라미터 관리</w:t>
            </w:r>
          </w:p>
        </w:tc>
        <w:tc>
          <w:tcPr>
            <w:tcW w:type="dxa" w:w="5328"/>
            <w:vAlign w:val="top"/>
          </w:tcPr>
          <w:p>
            <w:pPr>
              <w:spacing w:after="0"/>
            </w:pPr>
            <w:r/>
            <w:r>
              <w:rPr>
                <w:rFonts w:ascii="Noto Sans CJK KR" w:hAnsi="Noto Sans CJK KR" w:eastAsia="Noto Sans CJK KR"/>
                <w:b w:val="0"/>
                <w:sz w:val="15"/>
              </w:rPr>
              <w:t>행 간격, 식재 간격, 작업 높이, 작물 프로파일, 적과/적심 임계값 등 현장 환경 파라미터를 관리한다.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H01-06</w:t>
            </w:r>
          </w:p>
        </w:tc>
        <w:tc>
          <w:tcPr>
            <w:tcW w:type="dxa" w:w="2520"/>
            <w:vAlign w:val="top"/>
          </w:tcPr>
          <w:p>
            <w:pPr>
              <w:spacing w:after="0"/>
            </w:pPr>
            <w:r/>
            <w:r>
              <w:rPr>
                <w:rFonts w:ascii="Noto Sans CJK KR" w:hAnsi="Noto Sans CJK KR" w:eastAsia="Noto Sans CJK KR"/>
                <w:b w:val="0"/>
                <w:sz w:val="15"/>
              </w:rPr>
              <w:t>캘리브레이션 허브</w:t>
            </w:r>
          </w:p>
        </w:tc>
        <w:tc>
          <w:tcPr>
            <w:tcW w:type="dxa" w:w="5328"/>
            <w:vAlign w:val="top"/>
          </w:tcPr>
          <w:p>
            <w:pPr>
              <w:spacing w:after="0"/>
            </w:pPr>
            <w:r/>
            <w:r>
              <w:rPr>
                <w:rFonts w:ascii="Noto Sans CJK KR" w:hAnsi="Noto Sans CJK KR" w:eastAsia="Noto Sans CJK KR"/>
                <w:b w:val="0"/>
                <w:sz w:val="15"/>
              </w:rPr>
              <w:t>카메라, 작업부, 축 원점, 센서, Telemetry, 온실 좌표 보정 등 모든 현장 캘리브레이션을 시작한다.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H01-07</w:t>
            </w:r>
          </w:p>
        </w:tc>
        <w:tc>
          <w:tcPr>
            <w:tcW w:type="dxa" w:w="2520"/>
            <w:vAlign w:val="top"/>
          </w:tcPr>
          <w:p>
            <w:pPr>
              <w:spacing w:after="0"/>
            </w:pPr>
            <w:r/>
            <w:r>
              <w:rPr>
                <w:rFonts w:ascii="Noto Sans CJK KR" w:hAnsi="Noto Sans CJK KR" w:eastAsia="Noto Sans CJK KR"/>
                <w:b w:val="0"/>
                <w:sz w:val="15"/>
              </w:rPr>
              <w:t>카메라-작업부 캘리브레이션 단계</w:t>
            </w:r>
          </w:p>
        </w:tc>
        <w:tc>
          <w:tcPr>
            <w:tcW w:type="dxa" w:w="5328"/>
            <w:vAlign w:val="top"/>
          </w:tcPr>
          <w:p>
            <w:pPr>
              <w:spacing w:after="0"/>
            </w:pPr>
            <w:r/>
            <w:r>
              <w:rPr>
                <w:rFonts w:ascii="Noto Sans CJK KR" w:hAnsi="Noto Sans CJK KR" w:eastAsia="Noto Sans CJK KR"/>
                <w:b w:val="0"/>
                <w:sz w:val="15"/>
              </w:rPr>
              <w:t>카메라 인식 좌표와 작업부 실제 동작 좌표를 단계별로 보정한다.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H01-08</w:t>
            </w:r>
          </w:p>
        </w:tc>
        <w:tc>
          <w:tcPr>
            <w:tcW w:type="dxa" w:w="2520"/>
            <w:vAlign w:val="top"/>
          </w:tcPr>
          <w:p>
            <w:pPr>
              <w:spacing w:after="0"/>
            </w:pPr>
            <w:r/>
            <w:r>
              <w:rPr>
                <w:rFonts w:ascii="Noto Sans CJK KR" w:hAnsi="Noto Sans CJK KR" w:eastAsia="Noto Sans CJK KR"/>
                <w:b w:val="0"/>
                <w:sz w:val="15"/>
              </w:rPr>
              <w:t>모듈 Health 및 I/O 모니터</w:t>
            </w:r>
          </w:p>
        </w:tc>
        <w:tc>
          <w:tcPr>
            <w:tcW w:type="dxa" w:w="5328"/>
            <w:vAlign w:val="top"/>
          </w:tcPr>
          <w:p>
            <w:pPr>
              <w:spacing w:after="0"/>
            </w:pPr>
            <w:r/>
            <w:r>
              <w:rPr>
                <w:rFonts w:ascii="Noto Sans CJK KR" w:hAnsi="Noto Sans CJK KR" w:eastAsia="Noto Sans CJK KR"/>
                <w:b w:val="0"/>
                <w:sz w:val="15"/>
              </w:rPr>
              <w:t>현장에서 모듈 연결, I/O 상태, 센서값, 오류 코드를 빠르게 점검한다.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H01-09</w:t>
            </w:r>
          </w:p>
        </w:tc>
        <w:tc>
          <w:tcPr>
            <w:tcW w:type="dxa" w:w="2520"/>
            <w:vAlign w:val="top"/>
          </w:tcPr>
          <w:p>
            <w:pPr>
              <w:spacing w:after="0"/>
            </w:pPr>
            <w:r/>
            <w:r>
              <w:rPr>
                <w:rFonts w:ascii="Noto Sans CJK KR" w:hAnsi="Noto Sans CJK KR" w:eastAsia="Noto Sans CJK KR"/>
                <w:b w:val="0"/>
                <w:sz w:val="15"/>
              </w:rPr>
              <w:t>Telemetry 링크 및 네트워크 상태</w:t>
            </w:r>
          </w:p>
        </w:tc>
        <w:tc>
          <w:tcPr>
            <w:tcW w:type="dxa" w:w="5328"/>
            <w:vAlign w:val="top"/>
          </w:tcPr>
          <w:p>
            <w:pPr>
              <w:spacing w:after="0"/>
            </w:pPr>
            <w:r/>
            <w:r>
              <w:rPr>
                <w:rFonts w:ascii="Noto Sans CJK KR" w:hAnsi="Noto Sans CJK KR" w:eastAsia="Noto Sans CJK KR"/>
                <w:b w:val="0"/>
                <w:sz w:val="15"/>
              </w:rPr>
              <w:t>HMI에서 Telemetry 장치 연결 상태, 신호 품질, 버퍼링, 동기화 상태를 확인한다.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H01-10</w:t>
            </w:r>
          </w:p>
        </w:tc>
        <w:tc>
          <w:tcPr>
            <w:tcW w:type="dxa" w:w="2520"/>
            <w:vAlign w:val="top"/>
          </w:tcPr>
          <w:p>
            <w:pPr>
              <w:spacing w:after="0"/>
            </w:pPr>
            <w:r/>
            <w:r>
              <w:rPr>
                <w:rFonts w:ascii="Noto Sans CJK KR" w:hAnsi="Noto Sans CJK KR" w:eastAsia="Noto Sans CJK KR"/>
                <w:b w:val="0"/>
                <w:sz w:val="15"/>
              </w:rPr>
              <w:t>점검 체크리스트와 유지보수 모드</w:t>
            </w:r>
          </w:p>
        </w:tc>
        <w:tc>
          <w:tcPr>
            <w:tcW w:type="dxa" w:w="5328"/>
            <w:vAlign w:val="top"/>
          </w:tcPr>
          <w:p>
            <w:pPr>
              <w:spacing w:after="0"/>
            </w:pPr>
            <w:r/>
            <w:r>
              <w:rPr>
                <w:rFonts w:ascii="Noto Sans CJK KR" w:hAnsi="Noto Sans CJK KR" w:eastAsia="Noto Sans CJK KR"/>
                <w:b w:val="0"/>
                <w:sz w:val="15"/>
              </w:rPr>
              <w:t>작업 전/후 점검과 유지보수 모드 전환을 현장에서 수행한다.</w:t>
            </w:r>
          </w:p>
        </w:tc>
        <w:tc>
          <w:tcPr>
            <w:tcW w:type="dxa" w:w="1440"/>
            <w:vAlign w:val="top"/>
          </w:tcPr>
          <w:p>
            <w:pPr>
              <w:spacing w:after="0"/>
            </w:pPr>
            <w:r/>
            <w:r>
              <w:rPr>
                <w:rFonts w:ascii="Noto Sans CJK KR" w:hAnsi="Noto Sans CJK KR" w:eastAsia="Noto Sans CJK KR"/>
                <w:b w:val="0"/>
                <w:sz w:val="15"/>
              </w:rPr>
              <w:t>HMI 1024x600</w:t>
            </w:r>
          </w:p>
        </w:tc>
      </w:tr>
      <w:tr>
        <w:tc>
          <w:tcPr>
            <w:tcW w:type="dxa" w:w="1152"/>
            <w:vAlign w:val="top"/>
          </w:tcPr>
          <w:p>
            <w:pPr>
              <w:spacing w:after="0"/>
            </w:pPr>
            <w:r/>
            <w:r>
              <w:rPr>
                <w:rFonts w:ascii="Noto Sans CJK KR" w:hAnsi="Noto Sans CJK KR" w:eastAsia="Noto Sans CJK KR"/>
                <w:b w:val="0"/>
                <w:sz w:val="15"/>
              </w:rPr>
              <w:t>H01-11</w:t>
            </w:r>
          </w:p>
        </w:tc>
        <w:tc>
          <w:tcPr>
            <w:tcW w:type="dxa" w:w="2520"/>
            <w:vAlign w:val="top"/>
          </w:tcPr>
          <w:p>
            <w:pPr>
              <w:spacing w:after="0"/>
            </w:pPr>
            <w:r/>
            <w:r>
              <w:rPr>
                <w:rFonts w:ascii="Noto Sans CJK KR" w:hAnsi="Noto Sans CJK KR" w:eastAsia="Noto Sans CJK KR"/>
                <w:b w:val="0"/>
                <w:sz w:val="15"/>
              </w:rPr>
              <w:t>긴급정지 잠금 및 복구</w:t>
            </w:r>
          </w:p>
        </w:tc>
        <w:tc>
          <w:tcPr>
            <w:tcW w:type="dxa" w:w="5328"/>
            <w:vAlign w:val="top"/>
          </w:tcPr>
          <w:p>
            <w:pPr>
              <w:spacing w:after="0"/>
            </w:pPr>
            <w:r/>
            <w:r>
              <w:rPr>
                <w:rFonts w:ascii="Noto Sans CJK KR" w:hAnsi="Noto Sans CJK KR" w:eastAsia="Noto Sans CJK KR"/>
                <w:b w:val="0"/>
                <w:sz w:val="15"/>
              </w:rPr>
              <w:t>긴급정지 상태를 명확히 표시하고 복구 조건을 단계별로 확인한다.</w:t>
            </w:r>
          </w:p>
        </w:tc>
        <w:tc>
          <w:tcPr>
            <w:tcW w:type="dxa" w:w="1440"/>
            <w:vAlign w:val="top"/>
          </w:tcPr>
          <w:p>
            <w:pPr>
              <w:spacing w:after="0"/>
            </w:pPr>
            <w:r/>
            <w:r>
              <w:rPr>
                <w:rFonts w:ascii="Noto Sans CJK KR" w:hAnsi="Noto Sans CJK KR" w:eastAsia="Noto Sans CJK KR"/>
                <w:b w:val="0"/>
                <w:sz w:val="15"/>
              </w:rPr>
              <w:t>HMI 1024x600</w:t>
            </w:r>
          </w:p>
        </w:tc>
      </w:tr>
    </w:tbl>
    <w:p>
      <w:pPr>
        <w:spacing w:after="40" w:before="0"/>
      </w:pPr>
    </w:p>
    <w:p>
      <w:pPr>
        <w:pStyle w:val="Heading2"/>
      </w:pPr>
      <w:r>
        <w:t>H01-00 HMI 부팅 및 페어링</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HMI 장치를 로봇과 플랫폼에 연결하고 장치 ID, 로봇 ID, Telemetry 상태를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HMIDevice, Robot, TelemetryDevice, PairingCode, NetworkStatus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큰 상태 아이콘, pairing code, QR/숫자 코드, 네트워크 상태, 재시도 버튼, 오프라인 모드 안내</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페어링 시작, 코드 입력, 네트워크 재시도, 로컬 모드 진입</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unpaired, pairing, paired, network_failed, platform_unreachable, robot_not_found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Platform device registry, Telemetry pairing, Audit device trace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 800x480 기준의 UX/UI 목업을 생성한다. 화면 ID는 H01-00이고 화면명은 HMI 부팅 및 페어링이다. 목적은 HMI 장치를 로봇과 플랫폼에 연결하고 장치 ID, 로봇 ID, Telemetry 상태를 확인한다.이다. 레이아웃은 상단 글로벌 바, 좌측 내비게이션, 중앙 작업 영역, 우측 컨텍스트 드로어 진입 버튼, 하단 이벤트 스트립을 유지한다. 중앙 작업 영역에는 큰 상태 아이콘, pairing code, QR/숫자 코드, 네트워크 상태, 재시도 버튼, 오프라인 모드 안내를 배치한다. 표시 데이터는 HMIDevice, Robot, TelemetryDevice, PairingCode, NetworkStatus이며, 주요 액션은 페어링 시작, 코드 입력, 네트워크 재시도, 로컬 모드 진입이다. 상태와 예외는 unpaired, pairing, paired, network_failed, platform_unreachable, robot_not_found를 반드시 시각화한다. 연동 포인트는 Platform device registry, Telemetry pairing, Audit device trace이다.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H01-01 HMI 홈 상태판</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현장에서 로봇 상태, 작업 상태, 모듈 상태, 안전 상태, Telemetry 연결을 5초 이내에 판단한다.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 WorkSession, Module, SafetyState, TelemetryStatus,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상단 안전 상태 바, 중앙 작업 상태 카드, 좌측 로봇/모듈 상태, 우측 빠른 조치, 하단 알림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작업 제어 열기, 캘리브레이션 열기, 장애 조치 열기, Telemetry 상태 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ready, working, paused, blocked, fault, emergency_stop, telemetry_delayed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Control workspace, Incident action guide, Telemetry UX, Command service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H01-01이고 화면명은 HMI 홈 상태판이다. 목적은 현장에서 로봇 상태, 작업 상태, 모듈 상태, 안전 상태, Telemetry 연결을 5초 이내에 판단한다.이다. 레이아웃은 상단 글로벌 바, 좌측 내비게이션, 중앙 작업 영역, 우측 컨텍스트 드로어 진입 버튼, 하단 이벤트 스트립을 유지한다. 중앙 작업 영역에는 상단 안전 상태 바, 중앙 작업 상태 카드, 좌측 로봇/모듈 상태, 우측 빠른 조치, 하단 알림를 배치한다. 표시 데이터는 Robot, WorkSession, Module, SafetyState, TelemetryStatus, Incident이며, 주요 액션은 작업 제어 열기, 캘리브레이션 열기, 장애 조치 열기, Telemetry 상태 보기이다. 상태와 예외는 ready, working, paused, blocked, fault, emergency_stop, telemetry_delayed를 반드시 시각화한다. 연동 포인트는 Control workspace, Incident action guide, Telemetry UX, Command service이다.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H01-02 작업 빠른 제어</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현장에서 배정된 작업을 시작, 일시정지, 재개, 종료, 복귀 요청한다.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WorkSession, Command, Route, Robot, SafetyState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작업 정보 헤더, 진행률, 큰 제어 버튼 5개, 명령 상태 메시지, 확인 모달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시작, 일시정지, 재개, 종료, 홈/대기 위치 복귀, 명령 취소</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command_validating, executing, timeout, rejected, safety_lock, no_work_assigned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Command service, Work Orchestration, Audit log, Control live session</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H01-02이고 화면명은 작업 빠른 제어이다. 목적은 현장에서 배정된 작업을 시작, 일시정지, 재개, 종료, 복귀 요청한다.이다. 레이아웃은 상단 글로벌 바, 좌측 내비게이션, 중앙 작업 영역, 우측 컨텍스트 드로어 진입 버튼, 하단 이벤트 스트립을 유지한다. 중앙 작업 영역에는 작업 정보 헤더, 진행률, 큰 제어 버튼 5개, 명령 상태 메시지, 확인 모달를 배치한다. 표시 데이터는 WorkSession, Command, Route, Robot, SafetyState이며, 주요 액션은 시작, 일시정지, 재개, 종료, 홈/대기 위치 복귀, 명령 취소이다. 상태와 예외는 command_validating, executing, timeout, rejected, safety_lock, no_work_assigned를 반드시 시각화한다. 연동 포인트는 Command service, Work Orchestration, Audit log, Control live session이다.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H01-03 수동 조그 및 안전 이동</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점검/캘리브레이션 중 로봇 축, 작업부, 엔드이펙터를 제한 속도로 수동 이동한다.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RobotAxis, Module, SafetyZone, Command, MaintenanceMode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축 선택 탭, 방향 버튼, 속도 제한 슬라이더, 현재 위치값, 안전 구역 경고, hold-to-move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축 선택, +/- 이동, 속도 변경, 원점 복귀, 비상정지, 이동 기록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maintenance_mode_required, limit_reached, safety_zone_violation, command_timeout, motor_fault</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audit log, Calibration wizard, Incident diagnostics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H01-03이고 화면명은 수동 조그 및 안전 이동이다. 목적은 점검/캘리브레이션 중 로봇 축, 작업부, 엔드이펙터를 제한 속도로 수동 이동한다.이다. 레이아웃은 상단 글로벌 바, 좌측 내비게이션, 중앙 작업 영역, 우측 컨텍스트 드로어 진입 버튼, 하단 이벤트 스트립을 유지한다. 중앙 작업 영역에는 축 선택 탭, 방향 버튼, 속도 제한 슬라이더, 현재 위치값, 안전 구역 경고, hold-to-move 버튼를 배치한다. 표시 데이터는 RobotAxis, Module, SafetyZone, Command, MaintenanceMode이며, 주요 액션은 축 선택, +/- 이동, 속도 변경, 원점 복귀, 비상정지, 이동 기록 저장이다. 상태와 예외는 maintenance_mode_required, limit_reached, safety_zone_violation, command_timeout, motor_fault를 반드시 시각화한다. 연동 포인트는 HMI audit log, Calibration wizard, Incident diagnostics이다.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H01-04 로봇 파라미터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로봇 자체 운용 파라미터를 현장에서 조회하고 권한에 따라 수정한다.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RobotParameterSet, Robot, AuditLog, CapabilityProfile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파라미터 카테고리, 현재값/권장값, 변경 사유 입력, 적용 전 검증, 되돌리기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값 수정, 검증, 적용, 이전값 복원, 변경 사유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read_only, invalid_range, unsaved_change, validation_failed, apply_success</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parameter schema, Control workspace, Incident root cause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H01-04이고 화면명은 로봇 파라미터 관리이다. 목적은 로봇 자체 운용 파라미터를 현장에서 조회하고 권한에 따라 수정한다.이다. 레이아웃은 상단 글로벌 바, 좌측 내비게이션, 중앙 작업 영역, 우측 컨텍스트 드로어 진입 버튼, 하단 이벤트 스트립을 유지한다. 중앙 작업 영역에는 파라미터 카테고리, 현재값/권장값, 변경 사유 입력, 적용 전 검증, 되돌리기 버튼를 배치한다. 표시 데이터는 RobotParameterSet, Robot, AuditLog, CapabilityProfile이며, 주요 액션은 값 수정, 검증, 적용, 이전값 복원, 변경 사유 저장이다. 상태와 예외는 read_only, invalid_range, unsaved_change, validation_failed, apply_success를 반드시 시각화한다. 연동 포인트는 Audit Package parameter schema, Control workspace, Incident root cause이다.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H01-05 온실/작업 파라미터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행 간격, 식재 간격, 작업 높이, 작물 프로파일, 적과/적심 임계값 등 현장 환경 파라미터를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GreenhouseParameter, CropProfile, WorkParameterSet, Map, Route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온실/구역 선택, 파라미터 카드, 적과/적심 탭, 지도 기준값, 적용 대상, 동기화 상태</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구역 선택, 파라미터 수정, HMI 로컬 저장, 플랫폼 동기화, 프로파일 복사</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sync_pending, map_version_mismatch, invalid parameter, offline local change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Map designer, Telemetry environment registry, Audit calibration snapshot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H01-05이고 화면명은 온실/작업 파라미터 관리이다. 목적은 행 간격, 식재 간격, 작업 높이, 작물 프로파일, 적과/적심 임계값 등 현장 환경 파라미터를 관리한다.이다. 레이아웃은 상단 글로벌 바, 좌측 내비게이션, 중앙 작업 영역, 우측 컨텍스트 드로어 진입 버튼, 하단 이벤트 스트립을 유지한다. 중앙 작업 영역에는 온실/구역 선택, 파라미터 카드, 적과/적심 탭, 지도 기준값, 적용 대상, 동기화 상태를 배치한다. 표시 데이터는 GreenhouseParameter, CropProfile, WorkParameterSet, Map, Route이며, 주요 액션은 구역 선택, 파라미터 수정, HMI 로컬 저장, 플랫폼 동기화, 프로파일 복사이다. 상태와 예외는 sync_pending, map_version_mismatch, invalid parameter, offline local change를 반드시 시각화한다. 연동 포인트는 Map designer, Telemetry environment registry, Audit calibration snapshot이다.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H01-06 캘리브레이션 허브</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카메라, 작업부, 축 원점, 센서, Telemetry, 온실 좌표 보정 등 모든 현장 캘리브레이션을 시작한다.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CalibrationProfile, CalibrationRequirement, Module, Robot, TelemetryChannel</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캘리브레이션 카드 그리드, 마지막 수행일, 상태 배지, 필요 권한, 시작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캘리브레이션 시작, 이력 보기, 프로파일 다운로드/업로드, Audit snapshot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due, overdue, completed, failed, required_before_work, device_unavailable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Telemetry calibration, Incident action guide, Control readiness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H01-06이고 화면명은 캘리브레이션 허브이다. 목적은 카메라, 작업부, 축 원점, 센서, Telemetry, 온실 좌표 보정 등 모든 현장 캘리브레이션을 시작한다.이다. 레이아웃은 상단 글로벌 바, 좌측 내비게이션, 중앙 작업 영역, 우측 컨텍스트 드로어 진입 버튼, 하단 이벤트 스트립을 유지한다. 중앙 작업 영역에는 캘리브레이션 카드 그리드, 마지막 수행일, 상태 배지, 필요 권한, 시작 버튼를 배치한다. 표시 데이터는 CalibrationProfile, CalibrationRequirement, Module, Robot, TelemetryChannel이며, 주요 액션은 캘리브레이션 시작, 이력 보기, 프로파일 다운로드/업로드, Audit snapshot 생성이다. 상태와 예외는 due, overdue, completed, failed, required_before_work, device_unavailable를 반드시 시각화한다. 연동 포인트는 Audit Package, Telemetry calibration, Incident action guide, Control readiness이다.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H01-07 카메라-작업부 캘리브레이션 단계</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카메라 인식 좌표와 작업부 실제 동작 좌표를 단계별로 보정한다.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CalibrationStep, Camera, EndEffector, TargetMarker, ValidationResult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단계 진행 표시, 라이브 이미지/기준점 영역, 측정값 입력, 자동 검증, 다음 버튼, 실패 원인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마커 인식, 기준점 선택, 테스트 동작, 보정값 저장, 재시도</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marker_not_found, validation_failed, motion_blocked, save_success, rollback_available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Robot parameter set, Audit calibration snapshot, Incident diagnostics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H01-07이고 화면명은 카메라-작업부 캘리브레이션 단계이다. 목적은 카메라 인식 좌표와 작업부 실제 동작 좌표를 단계별로 보정한다.이다. 레이아웃은 상단 글로벌 바, 좌측 내비게이션, 중앙 작업 영역, 우측 컨텍스트 드로어 진입 버튼, 하단 이벤트 스트립을 유지한다. 중앙 작업 영역에는 단계 진행 표시, 라이브 이미지/기준점 영역, 측정값 입력, 자동 검증, 다음 버튼, 실패 원인를 배치한다. 표시 데이터는 CalibrationStep, Camera, EndEffector, TargetMarker, ValidationResult이며, 주요 액션은 마커 인식, 기준점 선택, 테스트 동작, 보정값 저장, 재시도이다. 상태와 예외는 marker_not_found, validation_failed, motion_blocked, save_success, rollback_available를 반드시 시각화한다. 연동 포인트는 Robot parameter set, Audit calibration snapshot, Incident diagnostics이다.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H01-08 모듈 Health 및 I/O 모니터</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현장에서 모듈 연결, I/O 상태, 센서값, 오류 코드를 빠르게 점검한다.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Module, IOStatus, TelemetryChannel, ErrorCode,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모듈 리스트, 상태 배지, I/O 토글/읽기값, 원천 오류 코드, 표준 메시지, 조치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모듈 선택, I/O 테스트, 오류 복사, 조치 가이드 열기, 리셋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disconnected, degraded, fault, test_running, reset_required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dictionary, Telemetry channel map, Audit capability profile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H01-08이고 화면명은 모듈 Health 및 I/O 모니터이다. 목적은 현장에서 모듈 연결, I/O 상태, 센서값, 오류 코드를 빠르게 점검한다.이다. 레이아웃은 상단 글로벌 바, 좌측 내비게이션, 중앙 작업 영역, 우측 컨텍스트 드로어 진입 버튼, 하단 이벤트 스트립을 유지한다. 중앙 작업 영역에는 모듈 리스트, 상태 배지, I/O 토글/읽기값, 원천 오류 코드, 표준 메시지, 조치 링크를 배치한다. 표시 데이터는 Module, IOStatus, TelemetryChannel, ErrorCode, Incident이며, 주요 액션은 모듈 선택, I/O 테스트, 오류 복사, 조치 가이드 열기, 리셋 요청이다. 상태와 예외는 disconnected, degraded, fault, test_running, reset_required를 반드시 시각화한다. 연동 포인트는 Incident dictionary, Telemetry channel map, Audit capability profile이다.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H01-09 Telemetry 링크 및 네트워크 상태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HMI에서 Telemetry 장치 연결 상태, 신호 품질, 버퍼링, 동기화 상태를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TelemetryDevice, NetworkStatus, SyncState, ChannelQuality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연결 상태 다이어그램, 품질 카드, sync 진행률, 재연결 버튼, 상세 진단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재연결, sync 강제 실행, Telemetry 설정 화면 열기, 진단 로그 export</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connected, weak_signal, offline, buffer_full, sync_pending, sync_failed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Telemetry UX, Control dashboard, Incident event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H01-09이고 화면명은 Telemetry 링크 및 네트워크 상태이다. 목적은 HMI에서 Telemetry 장치 연결 상태, 신호 품질, 버퍼링, 동기화 상태를 확인한다.이다. 레이아웃은 상단 글로벌 바, 좌측 내비게이션, 중앙 작업 영역, 우측 컨텍스트 드로어 진입 버튼, 하단 이벤트 스트립을 유지한다. 중앙 작업 영역에는 연결 상태 다이어그램, 품질 카드, sync 진행률, 재연결 버튼, 상세 진단 링크를 배치한다. 표시 데이터는 TelemetryDevice, NetworkStatus, SyncState, ChannelQuality이며, 주요 액션은 재연결, sync 강제 실행, Telemetry 설정 화면 열기, 진단 로그 export이다. 상태와 예외는 connected, weak_signal, offline, buffer_full, sync_pending, sync_failed를 반드시 시각화한다. 연동 포인트는 Telemetry UX, Control dashboard, Incident event이다.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H01-10 점검 체크리스트와 유지보수 모드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작업 전/후 점검과 유지보수 모드 전환을 현장에서 수행한다.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MaintenanceChecklist, Robot, Module, WorkSession,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체크리스트, 유지보수 모드 토글, 안전 잠금 상태, 미완료 항목, 완료 서명</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항목 체크, 유지보수 모드 진입/해제, 서명, 사진 첨부, 체크리스트 제출</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maintenance_mode, checklist_required, item_failed, photo_required, submitted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Work readiness, Incident action guide, Audit log</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H01-10이고 화면명은 점검 체크리스트와 유지보수 모드이다. 목적은 작업 전/후 점검과 유지보수 모드 전환을 현장에서 수행한다.이다. 레이아웃은 상단 글로벌 바, 좌측 내비게이션, 중앙 작업 영역, 우측 컨텍스트 드로어 진입 버튼, 하단 이벤트 스트립을 유지한다. 중앙 작업 영역에는 체크리스트, 유지보수 모드 토글, 안전 잠금 상태, 미완료 항목, 완료 서명를 배치한다. 표시 데이터는 MaintenanceChecklist, Robot, Module, WorkSession, Incident이며, 주요 액션은 항목 체크, 유지보수 모드 진입/해제, 서명, 사진 첨부, 체크리스트 제출이다. 상태와 예외는 maintenance_mode, checklist_required, item_failed, photo_required, submitted를 반드시 시각화한다. 연동 포인트는 Work readiness, Incident action guide, Audit log이다.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H01-11 긴급정지 잠금 및 복구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긴급정지 상태를 명확히 표시하고 복구 조건을 단계별로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SafetyState, Robot, Incident, RecoveryChecklist, Command</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전체 화면 잠금, 원인 표시, 복구 체크리스트, 권한 확인, 해제 요청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원인 확인, 안전 체크, 관리자 인증, 해제 요청, 장애 상세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emergency_stop, recovery_pending, authorization_required, release_rejected, restored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Command service, Incident, Audit log, HMI safety rules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HMI 1024x600 기준의 UX/UI 목업을 생성한다. 화면 ID는 H01-11이고 화면명은 긴급정지 잠금 및 복구이다. 목적은 긴급정지 상태를 명확히 표시하고 복구 조건을 단계별로 확인한다.이다. 레이아웃은 상단 글로벌 바, 좌측 내비게이션, 중앙 작업 영역, 우측 컨텍스트 드로어 진입 버튼, 하단 이벤트 스트립을 유지한다. 중앙 작업 영역에는 전체 화면 잠금, 원인 표시, 복구 체크리스트, 권한 확인, 해제 요청 버튼를 배치한다. 표시 데이터는 SafetyState, Robot, Incident, RecoveryChecklist, Command이며, 주요 액션은 원인 확인, 안전 체크, 관리자 인증, 해제 요청, 장애 상세 이동이다. 상태와 예외는 emergency_stop, recovery_pending, authorization_required, release_rejected, restored를 반드시 시각화한다. 연동 포인트는 Command service, Incident, Audit log, HMI safety rules이다.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설치 후 HMI 연결</w:t>
      </w:r>
    </w:p>
    <w:p>
      <w:pPr>
        <w:pStyle w:val="ListBullet"/>
        <w:spacing w:after="20"/>
      </w:pPr>
      <w:r>
        <w:rPr>
          <w:rFonts w:ascii="Noto Sans CJK KR" w:hAnsi="Noto Sans CJK KR" w:eastAsia="Noto Sans CJK KR"/>
          <w:sz w:val="18"/>
        </w:rPr>
        <w:t>1. HMI 전원 켜기</w:t>
      </w:r>
    </w:p>
    <w:p>
      <w:pPr>
        <w:pStyle w:val="ListBullet"/>
        <w:spacing w:after="20"/>
      </w:pPr>
      <w:r>
        <w:rPr>
          <w:rFonts w:ascii="Noto Sans CJK KR" w:hAnsi="Noto Sans CJK KR" w:eastAsia="Noto Sans CJK KR"/>
          <w:sz w:val="18"/>
        </w:rPr>
        <w:t>2. 페어링 코드로 로봇과 플랫폼 연결</w:t>
      </w:r>
    </w:p>
    <w:p>
      <w:pPr>
        <w:pStyle w:val="ListBullet"/>
        <w:spacing w:after="20"/>
      </w:pPr>
      <w:r>
        <w:rPr>
          <w:rFonts w:ascii="Noto Sans CJK KR" w:hAnsi="Noto Sans CJK KR" w:eastAsia="Noto Sans CJK KR"/>
          <w:sz w:val="18"/>
        </w:rPr>
        <w:t>3. Telemetry 링크 상태 확인</w:t>
      </w:r>
    </w:p>
    <w:p>
      <w:pPr>
        <w:pStyle w:val="ListBullet"/>
        <w:spacing w:after="20"/>
      </w:pPr>
      <w:r>
        <w:rPr>
          <w:rFonts w:ascii="Noto Sans CJK KR" w:hAnsi="Noto Sans CJK KR" w:eastAsia="Noto Sans CJK KR"/>
          <w:sz w:val="18"/>
        </w:rPr>
        <w:t>4. HMI 홈에서 로봇 ID와 상태 확인</w:t>
      </w:r>
    </w:p>
    <w:p>
      <w:pPr>
        <w:pStyle w:val="ListBullet"/>
        <w:spacing w:after="20"/>
      </w:pPr>
      <w:r>
        <w:rPr>
          <w:rFonts w:ascii="Noto Sans CJK KR" w:hAnsi="Noto Sans CJK KR" w:eastAsia="Noto Sans CJK KR"/>
          <w:sz w:val="18"/>
        </w:rPr>
        <w:t>5. 필수 캘리브레이션이 있으면 캘리브레이션 허브 이동</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페어링 이력은 device_registry와 audit_log에 남아야 한다.</w:t>
            </w:r>
          </w:p>
        </w:tc>
      </w:tr>
    </w:tbl>
    <w:p>
      <w:pPr>
        <w:spacing w:after="40" w:before="0"/>
      </w:pPr>
    </w:p>
    <w:p>
      <w:pPr>
        <w:pStyle w:val="Heading2"/>
      </w:pPr>
      <w:r>
        <w:t>작업 전 현장 파라미터 보정</w:t>
      </w:r>
    </w:p>
    <w:p>
      <w:pPr>
        <w:pStyle w:val="ListBullet"/>
        <w:spacing w:after="20"/>
      </w:pPr>
      <w:r>
        <w:rPr>
          <w:rFonts w:ascii="Noto Sans CJK KR" w:hAnsi="Noto Sans CJK KR" w:eastAsia="Noto Sans CJK KR"/>
          <w:sz w:val="18"/>
        </w:rPr>
        <w:t>1. 온실/작업 파라미터 관리에서 대상 구역 선택</w:t>
      </w:r>
    </w:p>
    <w:p>
      <w:pPr>
        <w:pStyle w:val="ListBullet"/>
        <w:spacing w:after="20"/>
      </w:pPr>
      <w:r>
        <w:rPr>
          <w:rFonts w:ascii="Noto Sans CJK KR" w:hAnsi="Noto Sans CJK KR" w:eastAsia="Noto Sans CJK KR"/>
          <w:sz w:val="18"/>
        </w:rPr>
        <w:t>2. 행 간격, 식재 간격, 작업 높이, 적과/적심 임계값 확인</w:t>
      </w:r>
    </w:p>
    <w:p>
      <w:pPr>
        <w:pStyle w:val="ListBullet"/>
        <w:spacing w:after="20"/>
      </w:pPr>
      <w:r>
        <w:rPr>
          <w:rFonts w:ascii="Noto Sans CJK KR" w:hAnsi="Noto Sans CJK KR" w:eastAsia="Noto Sans CJK KR"/>
          <w:sz w:val="18"/>
        </w:rPr>
        <w:t>3. 필요 값 수정 및 검증</w:t>
      </w:r>
    </w:p>
    <w:p>
      <w:pPr>
        <w:pStyle w:val="ListBullet"/>
        <w:spacing w:after="20"/>
      </w:pPr>
      <w:r>
        <w:rPr>
          <w:rFonts w:ascii="Noto Sans CJK KR" w:hAnsi="Noto Sans CJK KR" w:eastAsia="Noto Sans CJK KR"/>
          <w:sz w:val="18"/>
        </w:rPr>
        <w:t>4. 로컬 저장 후 플랫폼 동기화</w:t>
      </w:r>
    </w:p>
    <w:p>
      <w:pPr>
        <w:pStyle w:val="ListBullet"/>
        <w:spacing w:after="20"/>
      </w:pPr>
      <w:r>
        <w:rPr>
          <w:rFonts w:ascii="Noto Sans CJK KR" w:hAnsi="Noto Sans CJK KR" w:eastAsia="Noto Sans CJK KR"/>
          <w:sz w:val="18"/>
        </w:rPr>
        <w:t>5. 작업 시작 가능 상태 갱신</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map_version과 parameter_profile 버전 불일치가 있으면 작업 시작을 차단하거나 경고해야 한다.</w:t>
            </w:r>
          </w:p>
        </w:tc>
      </w:tr>
    </w:tbl>
    <w:p>
      <w:pPr>
        <w:spacing w:after="40" w:before="0"/>
      </w:pPr>
    </w:p>
    <w:p>
      <w:pPr>
        <w:pStyle w:val="Heading2"/>
      </w:pPr>
      <w:r>
        <w:t>장애 조치와 캘리브레이션</w:t>
      </w:r>
    </w:p>
    <w:p>
      <w:pPr>
        <w:pStyle w:val="ListBullet"/>
        <w:spacing w:after="20"/>
      </w:pPr>
      <w:r>
        <w:rPr>
          <w:rFonts w:ascii="Noto Sans CJK KR" w:hAnsi="Noto Sans CJK KR" w:eastAsia="Noto Sans CJK KR"/>
          <w:sz w:val="18"/>
        </w:rPr>
        <w:t>1. HMI 홈에서 장애 알림 확인</w:t>
      </w:r>
    </w:p>
    <w:p>
      <w:pPr>
        <w:pStyle w:val="ListBullet"/>
        <w:spacing w:after="20"/>
      </w:pPr>
      <w:r>
        <w:rPr>
          <w:rFonts w:ascii="Noto Sans CJK KR" w:hAnsi="Noto Sans CJK KR" w:eastAsia="Noto Sans CJK KR"/>
          <w:sz w:val="18"/>
        </w:rPr>
        <w:t>2. 조치 가이드에서 안전 단계 수행</w:t>
      </w:r>
    </w:p>
    <w:p>
      <w:pPr>
        <w:pStyle w:val="ListBullet"/>
        <w:spacing w:after="20"/>
      </w:pPr>
      <w:r>
        <w:rPr>
          <w:rFonts w:ascii="Noto Sans CJK KR" w:hAnsi="Noto Sans CJK KR" w:eastAsia="Noto Sans CJK KR"/>
          <w:sz w:val="18"/>
        </w:rPr>
        <w:t>3. 필요 시 캘리브레이션 허브에서 wizard 수행</w:t>
      </w:r>
    </w:p>
    <w:p>
      <w:pPr>
        <w:pStyle w:val="ListBullet"/>
        <w:spacing w:after="20"/>
      </w:pPr>
      <w:r>
        <w:rPr>
          <w:rFonts w:ascii="Noto Sans CJK KR" w:hAnsi="Noto Sans CJK KR" w:eastAsia="Noto Sans CJK KR"/>
          <w:sz w:val="18"/>
        </w:rPr>
        <w:t>4. 검증 성공 후 조치 완료 제출</w:t>
      </w:r>
    </w:p>
    <w:p>
      <w:pPr>
        <w:pStyle w:val="ListBullet"/>
        <w:spacing w:after="20"/>
      </w:pPr>
      <w:r>
        <w:rPr>
          <w:rFonts w:ascii="Noto Sans CJK KR" w:hAnsi="Noto Sans CJK KR" w:eastAsia="Noto Sans CJK KR"/>
          <w:sz w:val="18"/>
        </w:rPr>
        <w:t>5. 관제 장애 상태가 resolved로 갱신</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HMI 조치와 캘리브레이션 결과는 incident_id와 calibration_profile_id에 연결되어야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HMI는 1024x600/800x480 저해상도에서도 핵심 정보가 잘려 보이지 않아야 한다.</w:t>
      </w:r>
    </w:p>
    <w:p>
      <w:pPr>
        <w:pStyle w:val="ListBullet"/>
        <w:spacing w:after="20"/>
      </w:pPr>
      <w:r>
        <w:rPr>
          <w:rFonts w:ascii="Noto Sans CJK KR" w:hAnsi="Noto Sans CJK KR" w:eastAsia="Noto Sans CJK KR"/>
          <w:sz w:val="18"/>
        </w:rPr>
        <w:t>모든 위험 명령은 hold-to-run 또는 2단계 확인을 사용해야 한다.</w:t>
      </w:r>
    </w:p>
    <w:p>
      <w:pPr>
        <w:pStyle w:val="ListBullet"/>
        <w:spacing w:after="20"/>
      </w:pPr>
      <w:r>
        <w:rPr>
          <w:rFonts w:ascii="Noto Sans CJK KR" w:hAnsi="Noto Sans CJK KR" w:eastAsia="Noto Sans CJK KR"/>
          <w:sz w:val="18"/>
        </w:rPr>
        <w:t>오프라인/네트워크 지연 상태에서도 가능한 로컬 기능과 제한 기능을 명확히 구분해야 한다.</w:t>
      </w:r>
    </w:p>
    <w:p>
      <w:pPr>
        <w:pStyle w:val="ListBullet"/>
        <w:spacing w:after="20"/>
      </w:pPr>
      <w:r>
        <w:rPr>
          <w:rFonts w:ascii="Noto Sans CJK KR" w:hAnsi="Noto Sans CJK KR" w:eastAsia="Noto Sans CJK KR"/>
          <w:sz w:val="18"/>
        </w:rPr>
        <w:t>로봇 파라미터와 온실 파라미터 변경은 사유 입력과 rollback 가능성을 제공해야 한다.</w:t>
      </w:r>
    </w:p>
    <w:p>
      <w:pPr>
        <w:pStyle w:val="ListBullet"/>
        <w:spacing w:after="20"/>
      </w:pPr>
      <w:r>
        <w:rPr>
          <w:rFonts w:ascii="Noto Sans CJK KR" w:hAnsi="Noto Sans CJK KR" w:eastAsia="Noto Sans CJK KR"/>
          <w:sz w:val="18"/>
        </w:rPr>
        <w:t>캘리브레이션 결과는 Audit Package와 Telemetry/Incident에 연결될 수 있어야 한다.</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HMI</w:t>
            </w:r>
          </w:p>
        </w:tc>
        <w:tc>
          <w:tcPr>
            <w:tcW w:type="dxa" w:w="8208"/>
            <w:vAlign w:val="top"/>
          </w:tcPr>
          <w:p>
            <w:pPr>
              <w:spacing w:after="0"/>
            </w:pPr>
            <w:r/>
            <w:r>
              <w:rPr>
                <w:rFonts w:ascii="Noto Sans CJK KR" w:hAnsi="Noto Sans CJK KR" w:eastAsia="Noto Sans CJK KR"/>
                <w:b w:val="0"/>
                <w:sz w:val="16"/>
              </w:rPr>
              <w:t>로봇 또는 현장에 설치된 터치 기반 Human-Machine Interface. 현장 조작, 점검, 캘리브레이션에 사용.</w:t>
            </w:r>
          </w:p>
        </w:tc>
      </w:tr>
      <w:tr>
        <w:tc>
          <w:tcPr>
            <w:tcW w:type="dxa" w:w="2160"/>
            <w:vAlign w:val="top"/>
          </w:tcPr>
          <w:p>
            <w:pPr>
              <w:spacing w:after="0"/>
            </w:pPr>
            <w:r/>
            <w:r>
              <w:rPr>
                <w:rFonts w:ascii="Noto Sans CJK KR" w:hAnsi="Noto Sans CJK KR" w:eastAsia="Noto Sans CJK KR"/>
                <w:b w:val="0"/>
                <w:sz w:val="16"/>
              </w:rPr>
              <w:t>로컬 모드</w:t>
            </w:r>
          </w:p>
        </w:tc>
        <w:tc>
          <w:tcPr>
            <w:tcW w:type="dxa" w:w="8208"/>
            <w:vAlign w:val="top"/>
          </w:tcPr>
          <w:p>
            <w:pPr>
              <w:spacing w:after="0"/>
            </w:pPr>
            <w:r/>
            <w:r>
              <w:rPr>
                <w:rFonts w:ascii="Noto Sans CJK KR" w:hAnsi="Noto Sans CJK KR" w:eastAsia="Noto Sans CJK KR"/>
                <w:b w:val="0"/>
                <w:sz w:val="16"/>
              </w:rPr>
              <w:t>플랫폼 통신이 불안정해도 제한된 조회/캘리브레이션/점검을 수행하는 모드.</w:t>
            </w:r>
          </w:p>
        </w:tc>
      </w:tr>
      <w:tr>
        <w:tc>
          <w:tcPr>
            <w:tcW w:type="dxa" w:w="2160"/>
            <w:vAlign w:val="top"/>
          </w:tcPr>
          <w:p>
            <w:pPr>
              <w:spacing w:after="0"/>
            </w:pPr>
            <w:r/>
            <w:r>
              <w:rPr>
                <w:rFonts w:ascii="Noto Sans CJK KR" w:hAnsi="Noto Sans CJK KR" w:eastAsia="Noto Sans CJK KR"/>
                <w:b w:val="0"/>
                <w:sz w:val="16"/>
              </w:rPr>
              <w:t>Hold-to-run</w:t>
            </w:r>
          </w:p>
        </w:tc>
        <w:tc>
          <w:tcPr>
            <w:tcW w:type="dxa" w:w="8208"/>
            <w:vAlign w:val="top"/>
          </w:tcPr>
          <w:p>
            <w:pPr>
              <w:spacing w:after="0"/>
            </w:pPr>
            <w:r/>
            <w:r>
              <w:rPr>
                <w:rFonts w:ascii="Noto Sans CJK KR" w:hAnsi="Noto Sans CJK KR" w:eastAsia="Noto Sans CJK KR"/>
                <w:b w:val="0"/>
                <w:sz w:val="16"/>
              </w:rPr>
              <w:t>사용자가 버튼을 누르고 있는 동안만 위험 동작을 허용하는 안전 UX 패턴.</w:t>
            </w:r>
          </w:p>
        </w:tc>
      </w:tr>
      <w:tr>
        <w:tc>
          <w:tcPr>
            <w:tcW w:type="dxa" w:w="2160"/>
            <w:vAlign w:val="top"/>
          </w:tcPr>
          <w:p>
            <w:pPr>
              <w:spacing w:after="0"/>
            </w:pPr>
            <w:r/>
            <w:r>
              <w:rPr>
                <w:rFonts w:ascii="Noto Sans CJK KR" w:hAnsi="Noto Sans CJK KR" w:eastAsia="Noto Sans CJK KR"/>
                <w:b w:val="0"/>
                <w:sz w:val="16"/>
              </w:rPr>
              <w:t>파라미터 프로파일</w:t>
            </w:r>
          </w:p>
        </w:tc>
        <w:tc>
          <w:tcPr>
            <w:tcW w:type="dxa" w:w="8208"/>
            <w:vAlign w:val="top"/>
          </w:tcPr>
          <w:p>
            <w:pPr>
              <w:spacing w:after="0"/>
            </w:pPr>
            <w:r/>
            <w:r>
              <w:rPr>
                <w:rFonts w:ascii="Noto Sans CJK KR" w:hAnsi="Noto Sans CJK KR" w:eastAsia="Noto Sans CJK KR"/>
                <w:b w:val="0"/>
                <w:sz w:val="16"/>
              </w:rPr>
              <w:t>로봇 운용값 또는 온실 환경값의 버전 관리 단위.</w:t>
            </w:r>
          </w:p>
        </w:tc>
      </w:tr>
      <w:tr>
        <w:tc>
          <w:tcPr>
            <w:tcW w:type="dxa" w:w="2160"/>
            <w:vAlign w:val="top"/>
          </w:tcPr>
          <w:p>
            <w:pPr>
              <w:spacing w:after="0"/>
            </w:pPr>
            <w:r/>
            <w:r>
              <w:rPr>
                <w:rFonts w:ascii="Noto Sans CJK KR" w:hAnsi="Noto Sans CJK KR" w:eastAsia="Noto Sans CJK KR"/>
                <w:b w:val="0"/>
                <w:sz w:val="16"/>
              </w:rPr>
              <w:t>캘리브레이션 스냅샷</w:t>
            </w:r>
          </w:p>
        </w:tc>
        <w:tc>
          <w:tcPr>
            <w:tcW w:type="dxa" w:w="8208"/>
            <w:vAlign w:val="top"/>
          </w:tcPr>
          <w:p>
            <w:pPr>
              <w:spacing w:after="0"/>
            </w:pPr>
            <w:r/>
            <w:r>
              <w:rPr>
                <w:rFonts w:ascii="Noto Sans CJK KR" w:hAnsi="Noto Sans CJK KR" w:eastAsia="Noto Sans CJK KR"/>
                <w:b w:val="0"/>
                <w:sz w:val="16"/>
              </w:rPr>
              <w:t>보정 결과, 측정값, 담당자, 시간, 대상 장치를 묶은 기록.</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JJ-H01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