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38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STATION Field HMI·Telemetry 현장 운영 UX/UI 수행 완료 보고서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5" w:name="station-field-제품-uxui-수행-완료-보고서"/>
    <w:p>
      <w:pPr>
        <w:pStyle w:val="Heading1"/>
      </w:pPr>
      <w:r>
        <w:t xml:space="preserve">06. STATION Field 제품 UX/UI 수행 완료 보고서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 코드</w:t>
            </w:r>
          </w:p>
        </w:tc>
        <w:tc>
          <w:tcPr/>
          <w:p>
            <w:pPr>
              <w:pStyle w:val="Compact"/>
            </w:pPr>
            <w:r>
              <w:t xml:space="preserve">JJ-RPT-06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유형</w:t>
            </w:r>
          </w:p>
        </w:tc>
        <w:tc>
          <w:tcPr/>
          <w:p>
            <w:pPr>
              <w:pStyle w:val="Compact"/>
            </w:pPr>
            <w:r>
              <w:t xml:space="preserve">제품별 UX/UI 수행 완료 보고서 (Field)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(현장)</w:t>
            </w:r>
            <w:r>
              <w:t xml:space="preserve"> </w:t>
            </w:r>
            <w:r>
              <w:t xml:space="preserve">= H01 HMI 현장 운용 + T01 Telemetry 설정/캘리브레이션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수행일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등급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최상 (3제품 중 가장 엄격 — 물리적 안전이 걸린 현장 제품)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참조 (SSOT)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공통 설계 기준서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03 Field 과업지시서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화면 갭</w:t>
              </w:r>
            </w:hyperlink>
          </w:p>
        </w:tc>
      </w:tr>
    </w:tbl>
    <w:p>
      <w:pPr>
        <w:pStyle w:val="BlockText"/>
      </w:pPr>
      <w:r>
        <w:t xml:space="preserve">본 보고서는 단계 4</w:t>
      </w:r>
      <w:r>
        <w:t xml:space="preserve"> </w:t>
      </w:r>
      <w:r>
        <w:rPr>
          <w:b/>
          <w:bCs/>
        </w:rPr>
        <w:t xml:space="preserve">Field 제품 수행 완료</w:t>
      </w:r>
      <w:r>
        <w:t xml:space="preserve">를 보고한다. 코드 변경 없이 실제 구현(</w:t>
      </w:r>
      <w:hyperlink r:id="rId12">
        <w:r>
          <w:rPr>
            <w:rStyle w:val="Hyperlink"/>
          </w:rPr>
          <w:t xml:space="preserve">apps/field</w:t>
        </w:r>
      </w:hyperlink>
      <w:r>
        <w:t xml:space="preserve">)을</w:t>
      </w:r>
      <w:r>
        <w:t xml:space="preserve"> </w:t>
      </w:r>
      <w:r>
        <w:t xml:space="preserve">근거로 결과를 정리한다. 모든 원칙·게이트·권한·컨텍스트 표현은</w:t>
      </w:r>
      <w:r>
        <w:t xml:space="preserve"> </w:t>
      </w:r>
      <w:hyperlink r:id="rId9">
        <w:r>
          <w:rPr>
            <w:rStyle w:val="Hyperlink"/>
          </w:rPr>
          <w:t xml:space="preserve">00 공통 기준서</w:t>
        </w:r>
      </w:hyperlink>
      <w:r>
        <w:t xml:space="preserve">를</w:t>
      </w:r>
      <w:r>
        <w:t xml:space="preserve"> </w:t>
      </w:r>
      <w:r>
        <w:t xml:space="preserve">단일 진실 공급원으로 따르며, 미결정 항목은 본문이 아니라</w:t>
      </w:r>
      <w:r>
        <w:t xml:space="preserve"> </w:t>
      </w:r>
      <w:hyperlink r:id="rId13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링크로 둔다.</w:t>
      </w:r>
    </w:p>
    <w:p>
      <w:r>
        <w:pict>
          <v:rect style="width:0;height:1.5pt" o:hralign="center" o:hrstd="t" o:hr="t"/>
        </w:pict>
      </w:r>
    </w:p>
    <w:bookmarkStart w:id="14" w:name="수행-개요"/>
    <w:p>
      <w:pPr>
        <w:pStyle w:val="Heading2"/>
      </w:pPr>
      <w:r>
        <w:t xml:space="preserve">1. 수행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과업명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STATION Field HMI·Telemetry 현장 운영 UX/UI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2026-06-01 ~ 2026-06-02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5초 내 상태 글랜스</w:t>
            </w:r>
            <w:r>
              <w:t xml:space="preserve">(HMI 홈)와</w:t>
            </w:r>
            <w:r>
              <w:t xml:space="preserve"> </w:t>
            </w:r>
            <w:r>
              <w:rPr>
                <w:b/>
                <w:bCs/>
              </w:rPr>
              <w:t xml:space="preserve">위험 조작 실수 방지</w:t>
            </w:r>
            <w:r>
              <w:t xml:space="preserve">(작업 시작·캘리브 저장·e-stop)를 양립시키는 현장 UX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t xml:space="preserve">Field (현장) = H01(HMI 현장 운용·캘리브레이션) + T01(Telemetry 설정·품질)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사용자</w:t>
            </w:r>
          </w:p>
        </w:tc>
        <w:tc>
          <w:tcPr/>
          <w:p>
            <w:pPr>
              <w:pStyle w:val="Compact"/>
            </w:pPr>
            <w:r>
              <w:t xml:space="preserve">현장 오퍼레이터 · 유지보수 담당 (현장 관리자 일부 승인 권한)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디바이스/해상도</w:t>
            </w:r>
          </w:p>
        </w:tc>
        <w:tc>
          <w:tcPr/>
          <w:p>
            <w:pPr>
              <w:pStyle w:val="Compact"/>
            </w:pPr>
            <w:r>
              <w:t xml:space="preserve">HMI 1024×600 · HMI 800×480 · Tablet 1024×768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등급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최상</w:t>
            </w:r>
            <w:r>
              <w:t xml:space="preserve"> </w:t>
            </w:r>
            <w:r>
              <w:t xml:space="preserve">— 물리적 안전이 화면 위에서 직접 일어나므로 3제품 중 가장 엄격한 안전 UX</w:t>
            </w:r>
          </w:p>
        </w:tc>
      </w:tr>
    </w:tbl>
    <w:p>
      <w:pPr>
        <w:pStyle w:val="BodyText"/>
      </w:pPr>
      <w:r>
        <w:t xml:space="preserve">Field는 적과/적심 로봇의 현장 HMI 하드웨어와 Telemetry 장치 설정을 다루는 제품으로, 온실 현장의 오퍼레이터·유지보수 담당이</w:t>
      </w:r>
      <w:r>
        <w:t xml:space="preserve"> </w:t>
      </w:r>
      <w:r>
        <w:rPr>
          <w:b/>
          <w:bCs/>
        </w:rPr>
        <w:t xml:space="preserve">장갑 낀 손</w:t>
      </w:r>
      <w:r>
        <w:t xml:space="preserve">으로</w:t>
      </w:r>
      <w:r>
        <w:t xml:space="preserve"> </w:t>
      </w:r>
      <w:r>
        <w:rPr>
          <w:b/>
          <w:bCs/>
        </w:rPr>
        <w:t xml:space="preserve">저해상도 HMI 패널</w:t>
      </w:r>
      <w:r>
        <w:t xml:space="preserve">과</w:t>
      </w:r>
      <w:r>
        <w:t xml:space="preserve"> </w:t>
      </w:r>
      <w:r>
        <w:rPr>
          <w:b/>
          <w:bCs/>
        </w:rPr>
        <w:t xml:space="preserve">태블릿</w:t>
      </w:r>
      <w:r>
        <w:t xml:space="preserve">을 조작한다. 작업 시작·캘리브레이션·긴급정지처럼 물리적 안전이</w:t>
      </w:r>
      <w:r>
        <w:t xml:space="preserve"> </w:t>
      </w:r>
      <w:r>
        <w:t xml:space="preserve">걸린 조작이 화면 위에서 직접 일어나므로, Field는 3제품 중</w:t>
      </w:r>
      <w:r>
        <w:t xml:space="preserve"> </w:t>
      </w:r>
      <w:r>
        <w:rPr>
          <w:b/>
          <w:bCs/>
        </w:rPr>
        <w:t xml:space="preserve">가장 엄격한 안전 UX</w:t>
      </w:r>
      <w:r>
        <w:t xml:space="preserve">를 요구한다. 본 단계는 현 골격에서</w:t>
      </w:r>
      <w:r>
        <w:t xml:space="preserve"> </w:t>
      </w:r>
      <w:r>
        <w:t xml:space="preserve">사실상 커미셔닝 위저드만 있던(</w:t>
      </w:r>
      <w:hyperlink r:id="rId11">
        <w:r>
          <w:rPr>
            <w:rStyle w:val="Hyperlink"/>
          </w:rPr>
          <w:t xml:space="preserve">화면 갭</w:t>
        </w:r>
      </w:hyperlink>
      <w:r>
        <w:t xml:space="preserve"> </w:t>
      </w:r>
      <w:r>
        <w:t xml:space="preserve">H01 ~17%) Field에</w:t>
      </w:r>
      <w:r>
        <w:t xml:space="preserve"> </w:t>
      </w:r>
      <w:r>
        <w:rPr>
          <w:b/>
          <w:bCs/>
        </w:rPr>
        <w:t xml:space="preserve">현장 운영·안전 폐루프</w:t>
      </w:r>
      <w:r>
        <w:t xml:space="preserve">를 화면으로 닫는 것을 목표로 한다.</w:t>
      </w:r>
    </w:p>
    <w:p>
      <w:r>
        <w:pict>
          <v:rect style="width:0;height:1.5pt" o:hralign="center" o:hrstd="t" o:hr="t"/>
        </w:pict>
      </w:r>
    </w:p>
    <w:bookmarkEnd w:id="14"/>
    <w:bookmarkStart w:id="21" w:name="수행-범위"/>
    <w:p>
      <w:pPr>
        <w:pStyle w:val="Heading2"/>
      </w:pPr>
      <w:r>
        <w:t xml:space="preserve">2. 수행 범위</w:t>
      </w:r>
    </w:p>
    <w:bookmarkStart w:id="15" w:name="화면-목록-구현-결과"/>
    <w:p>
      <w:pPr>
        <w:pStyle w:val="Heading3"/>
      </w:pPr>
      <w:r>
        <w:t xml:space="preserve">2.1 화면 목록 (구현 결과)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구현 컴포넌트</w:t>
            </w:r>
          </w:p>
        </w:tc>
        <w:tc>
          <w:tcPr/>
          <w:p>
            <w:pPr>
              <w:pStyle w:val="Compact"/>
            </w:pPr>
            <w:r>
              <w:t xml:space="preserve">SSOT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 홈</w:t>
            </w:r>
          </w:p>
        </w:tc>
        <w:tc>
          <w:tcPr/>
          <w:p>
            <w:pPr>
              <w:pStyle w:val="Compact"/>
            </w:pPr>
            <w:r>
              <w:t xml:space="preserve">HMI 홈 허브(신규)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_components/HmiHomeHub.tsx</w:t>
            </w:r>
          </w:p>
        </w:tc>
        <w:tc>
          <w:tcPr/>
          <w:p>
            <w:pPr>
              <w:pStyle w:val="Compact"/>
            </w:pPr>
            <w:r>
              <w:t xml:space="preserve">H01-01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 작업</w:t>
            </w:r>
          </w:p>
        </w:tc>
        <w:tc>
          <w:tcPr/>
          <w:p>
            <w:pPr>
              <w:pStyle w:val="Compact"/>
            </w:pPr>
            <w:r>
              <w:t xml:space="preserve">작업 제어(신규) — 수신·Gate·진행·정지/재개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/hmi/operate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_components/Operate.tsx</w:t>
            </w:r>
          </w:p>
        </w:tc>
        <w:tc>
          <w:tcPr/>
          <w:p>
            <w:pPr>
              <w:pStyle w:val="Compact"/>
            </w:pPr>
            <w:r>
              <w:t xml:space="preserve">H01-02 (FIELD-02~05)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 캘리브</w:t>
            </w:r>
          </w:p>
        </w:tc>
        <w:tc>
          <w:tcPr/>
          <w:p>
            <w:pPr>
              <w:pStyle w:val="Compact"/>
            </w:pPr>
            <w:r>
              <w:t xml:space="preserve">캘리브레이션(신규) — 허브·단계·저장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/hmi/calibrate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_components/Calibrate.tsx</w:t>
            </w:r>
          </w:p>
        </w:tc>
        <w:tc>
          <w:tcPr/>
          <w:p>
            <w:pPr>
              <w:pStyle w:val="Compact"/>
            </w:pPr>
            <w:r>
              <w:t xml:space="preserve">H01-06/07 (FIELD-07/08)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 안전</w:t>
            </w:r>
          </w:p>
        </w:tc>
        <w:tc>
          <w:tcPr/>
          <w:p>
            <w:pPr>
              <w:pStyle w:val="Compact"/>
            </w:pPr>
            <w:r>
              <w:t xml:space="preserve">긴급정지(신규) — 잠금·복구·해제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/hmi/estop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_components/Estop.tsx</w:t>
            </w:r>
          </w:p>
        </w:tc>
        <w:tc>
          <w:tcPr/>
          <w:p>
            <w:pPr>
              <w:pStyle w:val="Compact"/>
            </w:pPr>
            <w:r>
              <w:t xml:space="preserve">H01-11 (FIELD-11/12)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 커미셔닝</w:t>
            </w:r>
          </w:p>
        </w:tc>
        <w:tc>
          <w:tcPr/>
          <w:p>
            <w:pPr>
              <w:pStyle w:val="Compact"/>
            </w:pPr>
            <w:r>
              <w:t xml:space="preserve">모듈 커미셔닝 위저드(기존)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/hmi/commission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_components/CommissionHub.tsx</w:t>
            </w:r>
          </w:p>
        </w:tc>
        <w:tc>
          <w:tcPr/>
          <w:p>
            <w:pPr>
              <w:pStyle w:val="Compact"/>
            </w:pPr>
            <w:r>
              <w:t xml:space="preserve">H01-00 일부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설정/모니터(T01)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telemetry/_components/*</w:t>
            </w:r>
          </w:p>
        </w:tc>
        <w:tc>
          <w:tcPr/>
          <w:p>
            <w:pPr>
              <w:pStyle w:val="Compact"/>
            </w:pPr>
            <w:r>
              <w:t xml:space="preserve">T01-01/02/03/06/08 (이식)</w:t>
            </w:r>
          </w:p>
        </w:tc>
      </w:tr>
    </w:tbl>
    <w:bookmarkEnd w:id="15"/>
    <w:bookmarkStart w:id="17" w:name="사용자권한-00-8"/>
    <w:p>
      <w:pPr>
        <w:pStyle w:val="Heading3"/>
      </w:pPr>
      <w:r>
        <w:t xml:space="preserve">2.2 사용자·권한 (</w:t>
      </w:r>
      <w:hyperlink r:id="rId16">
        <w:r>
          <w:rPr>
            <w:rStyle w:val="Hyperlink"/>
          </w:rPr>
          <w:t xml:space="preserve">00 §8</w:t>
        </w:r>
      </w:hyperlink>
      <w:r>
        <w:t xml:space="preserve">)</w:t>
      </w:r>
    </w:p>
    <w:p>
      <w:pPr>
        <w:pStyle w:val="FirstParagraph"/>
      </w:pPr>
      <w:r>
        <w:t xml:space="preserve">권한 없는 액션은</w:t>
      </w:r>
      <w:r>
        <w:t xml:space="preserve"> </w:t>
      </w:r>
      <w:r>
        <w:rPr>
          <w:b/>
          <w:bCs/>
        </w:rPr>
        <w:t xml:space="preserve">숨김이 아니라 비활성 + 사유 툴팁</w:t>
      </w:r>
      <w:r>
        <w:t xml:space="preserve">, 위험 거부는 동작 차단.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Field V/E/A</w:t>
            </w:r>
          </w:p>
        </w:tc>
        <w:tc>
          <w:tcPr/>
          <w:p>
            <w:pPr>
              <w:pStyle w:val="Compact"/>
            </w:pPr>
            <w:r>
              <w:t xml:space="preserve">본 단계 화면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오퍼레이터</w:t>
            </w:r>
          </w:p>
        </w:tc>
        <w:tc>
          <w:tcPr/>
          <w:p>
            <w:pPr>
              <w:pStyle w:val="Compact"/>
            </w:pPr>
            <w:r>
              <w:t xml:space="preserve">V · 작업 제어 E(hold) ·</w:t>
            </w:r>
            <w:r>
              <w:t xml:space="preserve"> </w:t>
            </w:r>
            <w:r>
              <w:rPr>
                <w:b/>
                <w:bCs/>
              </w:rPr>
              <w:t xml:space="preserve">e-stop 해제 불가(하드 거부)</w:t>
            </w:r>
          </w:p>
        </w:tc>
        <w:tc>
          <w:tcPr/>
          <w:p>
            <w:pPr>
              <w:pStyle w:val="Compact"/>
            </w:pPr>
            <w:r>
              <w:t xml:space="preserve">작업 제어 hold-to-confirm · 긴급정지에서 해제 버튼</w:t>
            </w:r>
            <w:r>
              <w:t xml:space="preserve"> </w:t>
            </w:r>
            <w:r>
              <w:rPr>
                <w:b/>
                <w:bCs/>
              </w:rPr>
              <w:t xml:space="preserve">시각(비활성+사유)·동작(차단) 모두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관리자</w:t>
            </w:r>
          </w:p>
        </w:tc>
        <w:tc>
          <w:tcPr/>
          <w:p>
            <w:pPr>
              <w:pStyle w:val="Compact"/>
            </w:pPr>
            <w:r>
              <w:t xml:space="preserve">V · param/calib E · 현장 param A ·</w:t>
            </w:r>
            <w:r>
              <w:t xml:space="preserve"> </w:t>
            </w:r>
            <w:r>
              <w:rPr>
                <w:b/>
                <w:bCs/>
              </w:rPr>
              <w:t xml:space="preserve">e-stop 해제 승인</w:t>
            </w:r>
          </w:p>
        </w:tc>
        <w:tc>
          <w:tcPr/>
          <w:p>
            <w:pPr>
              <w:pStyle w:val="Compact"/>
            </w:pPr>
            <w:r>
              <w:t xml:space="preserve">긴급정지 역할 토글</w:t>
            </w:r>
            <w:r>
              <w:t xml:space="preserve"> </w:t>
            </w:r>
            <w:r>
              <w:rPr>
                <w:rStyle w:val="VerbatimChar"/>
              </w:rPr>
              <w:t xml:space="preserve">manager</w:t>
            </w:r>
            <w:r>
              <w:t xml:space="preserve"> </w:t>
            </w:r>
            <w:r>
              <w:t xml:space="preserve">+ 복구 체크리스트 4/4 완료 후에만 hold 해제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</w:t>
            </w:r>
          </w:p>
        </w:tc>
        <w:tc>
          <w:tcPr/>
          <w:p>
            <w:pPr>
              <w:pStyle w:val="Compact"/>
            </w:pPr>
            <w:r>
              <w:t xml:space="preserve">V · calib/I/O E</w:t>
            </w:r>
          </w:p>
        </w:tc>
        <w:tc>
          <w:tcPr/>
          <w:p>
            <w:pPr>
              <w:pStyle w:val="Compact"/>
            </w:pPr>
            <w:r>
              <w:t xml:space="preserve">캘리브레이션 허브·단계 위저드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하드 거부 구현</w:t>
      </w:r>
      <w:r>
        <w:t xml:space="preserve">:</w:t>
      </w:r>
      <w:r>
        <w:t xml:space="preserve"> </w:t>
      </w:r>
      <w:r>
        <w:rPr>
          <w:rStyle w:val="VerbatimChar"/>
        </w:rPr>
        <w:t xml:space="preserve">Estop.tsx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role === "operator"</w:t>
      </w:r>
      <w:r>
        <w:t xml:space="preserve">이면 해제 버튼이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·</w:t>
      </w:r>
      <w:r>
        <w:rPr>
          <w:rStyle w:val="VerbatimChar"/>
        </w:rPr>
        <w:t xml:space="preserve">opacity 0.5</w:t>
      </w:r>
      <w:r>
        <w:t xml:space="preserve">·</w:t>
      </w:r>
      <w:r>
        <w:rPr>
          <w:rStyle w:val="VerbatimChar"/>
        </w:rPr>
        <w:t xml:space="preserve">cursor not-allowed</w:t>
      </w:r>
      <w:r>
        <w:t xml:space="preserve"> </w:t>
      </w:r>
      <w:r>
        <w:t xml:space="preserve">+</w:t>
      </w:r>
      <w:r>
        <w:t xml:space="preserve"> </w:t>
      </w:r>
      <w:r>
        <w:t xml:space="preserve">“e-stop 해제 권한 없음 — 현장 관리자 필요 (하드 거부)”</w:t>
      </w:r>
      <w:r>
        <w:t xml:space="preserve"> </w:t>
      </w:r>
      <w:r>
        <w:t xml:space="preserve">사유를 표시한다. 해제 hold 버튼은</w:t>
      </w:r>
      <w:r>
        <w:t xml:space="preserve"> </w:t>
      </w:r>
      <w:r>
        <w:rPr>
          <w:rStyle w:val="VerbatimChar"/>
        </w:rPr>
        <w:t xml:space="preserve">role === "manager" &amp;&amp; 체크리스트 4/4</w:t>
      </w:r>
      <w:r>
        <w:t xml:space="preserve">일 때만 활성.</w:t>
      </w:r>
    </w:p>
    <w:bookmarkEnd w:id="17"/>
    <w:bookmarkStart w:id="18" w:name="디바이스해상도"/>
    <w:p>
      <w:pPr>
        <w:pStyle w:val="Heading3"/>
      </w:pPr>
      <w:r>
        <w:t xml:space="preserve">2.3 디바이스/해상도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해상도</w:t>
            </w:r>
          </w:p>
        </w:tc>
        <w:tc>
          <w:tcPr/>
          <w:p>
            <w:pPr>
              <w:pStyle w:val="Compact"/>
            </w:pPr>
            <w:r>
              <w:t xml:space="preserve">디바이스</w:t>
            </w:r>
          </w:p>
        </w:tc>
        <w:tc>
          <w:tcPr/>
          <w:p>
            <w:pPr>
              <w:pStyle w:val="Compact"/>
            </w:pPr>
            <w:r>
              <w:t xml:space="preserve">레이아웃 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1024×768</w:t>
            </w:r>
          </w:p>
        </w:tc>
        <w:tc>
          <w:tcPr/>
          <w:p>
            <w:pPr>
              <w:pStyle w:val="Compact"/>
            </w:pPr>
            <w:r>
              <w:t xml:space="preserve">Tablet(설치·유지보수)</w:t>
            </w:r>
          </w:p>
        </w:tc>
        <w:tc>
          <w:tcPr/>
          <w:p>
            <w:pPr>
              <w:pStyle w:val="Compact"/>
            </w:pPr>
            <w:r>
              <w:t xml:space="preserve">베젤 스케일(</w:t>
            </w:r>
            <w:r>
              <w:rPr>
                <w:rStyle w:val="VerbatimChar"/>
              </w:rPr>
              <w:t xml:space="preserve">HmiFrame</w:t>
            </w:r>
            <w:r>
              <w:t xml:space="preserve">), 2열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1024×600</w:t>
            </w:r>
          </w:p>
        </w:tc>
        <w:tc>
          <w:tcPr/>
          <w:p>
            <w:pPr>
              <w:pStyle w:val="Compact"/>
            </w:pPr>
            <w:r>
              <w:t xml:space="preserve">HMI 패널(주 운용)</w:t>
            </w:r>
          </w:p>
        </w:tc>
        <w:tc>
          <w:tcPr/>
          <w:p>
            <w:pPr>
              <w:pStyle w:val="Compact"/>
            </w:pPr>
            <w:r>
              <w:t xml:space="preserve">단일 판단 1열, 하단 고정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800×480</w:t>
            </w:r>
          </w:p>
        </w:tc>
        <w:tc>
          <w:tcPr/>
          <w:p>
            <w:pPr>
              <w:pStyle w:val="Compact"/>
            </w:pPr>
            <w:r>
              <w:t xml:space="preserve">HMI 패널(소형)</w:t>
            </w:r>
          </w:p>
        </w:tc>
        <w:tc>
          <w:tcPr/>
          <w:p>
            <w:pPr>
              <w:pStyle w:val="Compact"/>
            </w:pPr>
            <w:r>
              <w:t xml:space="preserve">정보 축약·핵심만,</w:t>
            </w:r>
            <w:r>
              <w:t xml:space="preserve"> </w:t>
            </w:r>
            <w:r>
              <w:rPr>
                <w:b/>
                <w:bCs/>
              </w:rPr>
              <w:t xml:space="preserve">터치 64px는 바닥값으로 불변</w:t>
            </w:r>
          </w:p>
        </w:tc>
      </w:tr>
    </w:tbl>
    <w:bookmarkEnd w:id="18"/>
    <w:bookmarkStart w:id="20" w:name="적용-디자인-시스템-00-4"/>
    <w:p>
      <w:pPr>
        <w:pStyle w:val="Heading3"/>
      </w:pPr>
      <w:r>
        <w:t xml:space="preserve">2.4 적용 디자인 시스템 (</w:t>
      </w:r>
      <w:hyperlink r:id="rId19">
        <w:r>
          <w:rPr>
            <w:rStyle w:val="Hyperlink"/>
          </w:rPr>
          <w:t xml:space="preserve">00 §4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Field 테마 토큰</w:t>
      </w:r>
      <w:r>
        <w:t xml:space="preserve"> </w:t>
      </w:r>
      <w:r>
        <w:rPr>
          <w:rStyle w:val="VerbatimChar"/>
        </w:rPr>
        <w:t xml:space="preserve">[data-theme="field"]</w:t>
      </w:r>
      <w:r>
        <w:t xml:space="preserve">(</w:t>
      </w:r>
      <w:r>
        <w:rPr>
          <w:rStyle w:val="VerbatimChar"/>
        </w:rPr>
        <w:t xml:space="preserve">packages/design-system/src/tokens.css</w:t>
      </w:r>
      <w:r>
        <w:t xml:space="preserve">):</w:t>
      </w:r>
      <w:r>
        <w:t xml:space="preserve"> </w:t>
      </w:r>
      <w:r>
        <w:rPr>
          <w:rStyle w:val="VerbatimChar"/>
        </w:rPr>
        <w:t xml:space="preserve">--control-h: 64px</w:t>
      </w:r>
      <w:r>
        <w:t xml:space="preserve">·</w:t>
      </w:r>
      <w:r>
        <w:rPr>
          <w:rStyle w:val="VerbatimChar"/>
        </w:rPr>
        <w:t xml:space="preserve">--touch-min: 64px</w:t>
      </w:r>
      <w:r>
        <w:t xml:space="preserve">(장갑 손 64px 터치),</w:t>
      </w:r>
      <w:r>
        <w:t xml:space="preserve"> </w:t>
      </w:r>
      <w:r>
        <w:t xml:space="preserve">소프트 radius, 고대비. 패밀리 DNA(상태 배지 의미·색, mono tabular, live dot</w:t>
      </w:r>
      <w:r>
        <w:t xml:space="preserve"> </w:t>
      </w:r>
      <w:r>
        <w:rPr>
          <w:rStyle w:val="VerbatimChar"/>
        </w:rPr>
        <w:t xml:space="preserve">#1fb46a</w:t>
      </w:r>
      <w:r>
        <w:t xml:space="preserve">, ink 단일 브랜드)는 불변.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HmiFrame 베젤</w:t>
      </w:r>
      <w:r>
        <w:t xml:space="preserve">(</w:t>
      </w:r>
      <w:r>
        <w:rPr>
          <w:rStyle w:val="VerbatimChar"/>
        </w:rPr>
        <w:t xml:space="preserve">_components/HmiShell.tsx</w:t>
      </w:r>
      <w:r>
        <w:t xml:space="preserve">): 태블릿/HMI 베젤 + center scale로 현장 패널 프레임을 재현. 스케일은 레이아웃 비율만 조정.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주요-설계-결과"/>
    <w:p>
      <w:pPr>
        <w:pStyle w:val="Heading2"/>
      </w:pPr>
      <w:r>
        <w:t xml:space="preserve">3. 주요 설계 결과</w:t>
      </w:r>
    </w:p>
    <w:bookmarkStart w:id="23" w:name="정보-구조"/>
    <w:p>
      <w:pPr>
        <w:pStyle w:val="Heading3"/>
      </w:pPr>
      <w:r>
        <w:t xml:space="preserve">3.1 정보 구조</w:t>
      </w:r>
    </w:p>
    <w:p>
      <w:pPr>
        <w:pStyle w:val="FirstParagraph"/>
      </w:pPr>
      <w:r>
        <w:t xml:space="preserve">정보 우선순위(</w:t>
      </w:r>
      <w:hyperlink r:id="rId22">
        <w:r>
          <w:rPr>
            <w:rStyle w:val="Hyperlink"/>
          </w:rPr>
          <w:t xml:space="preserve">00 §9.3</w:t>
        </w:r>
      </w:hyperlink>
      <w:r>
        <w:t xml:space="preserve">) =</w:t>
      </w:r>
      <w:r>
        <w:t xml:space="preserve"> </w:t>
      </w:r>
      <w:r>
        <w:rPr>
          <w:b/>
          <w:bCs/>
        </w:rPr>
        <w:t xml:space="preserve">1 안전/장애 → 2 작업 상태 → 3 로봇/모듈 → 4 이력/설정</w:t>
      </w:r>
      <w:r>
        <w:t xml:space="preserve">. HMI는 홈(</w:t>
      </w:r>
      <w:r>
        <w:rPr>
          <w:rStyle w:val="VerbatimChar"/>
        </w:rPr>
        <w:t xml:space="preserve">/hmi</w:t>
      </w:r>
      <w:r>
        <w:t xml:space="preserve">)을 허브로 하여</w:t>
      </w:r>
      <w:r>
        <w:t xml:space="preserve"> </w:t>
      </w:r>
      <w:r>
        <w:rPr>
          <w:b/>
          <w:bCs/>
        </w:rPr>
        <w:t xml:space="preserve">작업 제어·캘리브·긴급정지</w:t>
      </w:r>
      <w:r>
        <w:t xml:space="preserve">를 얕은 1뎁스 라우트로 분기한다. 홈은 로봇·작업·안전 3개 글랜스 카드(KV 스택) + 큰 분기 버튼 3개로</w:t>
      </w:r>
      <w:r>
        <w:t xml:space="preserve"> </w:t>
      </w:r>
      <w:r>
        <w:t xml:space="preserve">“5초 글랜스 + 한 화면 한 판단”</w:t>
      </w:r>
      <w:r>
        <w:t xml:space="preserve">을 만족한다.</w:t>
      </w:r>
    </w:p>
    <w:bookmarkEnd w:id="23"/>
    <w:bookmarkStart w:id="24" w:name="핵심-흐름-폐루프-l1l3-e-stop-안전-분리"/>
    <w:p>
      <w:pPr>
        <w:pStyle w:val="Heading3"/>
      </w:pPr>
      <w:r>
        <w:t xml:space="preserve">3.2 핵심 흐름 — 폐루프 L1·L3 + e-stop 안전 분리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폐루프</w:t>
            </w:r>
          </w:p>
        </w:tc>
        <w:tc>
          <w:tcPr/>
          <w:p>
            <w:pPr>
              <w:pStyle w:val="Compact"/>
            </w:pPr>
            <w:r>
              <w:t xml:space="preserve">흐름</w:t>
            </w:r>
          </w:p>
        </w:tc>
        <w:tc>
          <w:tcPr/>
          <w:p>
            <w:pPr>
              <w:pStyle w:val="Compact"/>
            </w:pPr>
            <w:r>
              <w:t xml:space="preserve">화면(라우트)</w:t>
            </w:r>
          </w:p>
        </w:tc>
        <w:tc>
          <w:tcPr/>
          <w:p>
            <w:pPr>
              <w:pStyle w:val="Compact"/>
            </w:pPr>
            <w:r>
              <w:t xml:space="preserve">공유 스파인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Loop1 작업</w:t>
            </w:r>
          </w:p>
        </w:tc>
        <w:tc>
          <w:tcPr/>
          <w:p>
            <w:pPr>
              <w:pStyle w:val="Compact"/>
            </w:pPr>
            <w:r>
              <w:t xml:space="preserve">수신(Ops 배정) → Gate Check → hold 시작 → 진행 → 정지/재개 → Ops 반영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/hmi/operate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G1·G3·G4·G7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Loop3 캘리브</w:t>
            </w:r>
          </w:p>
        </w:tc>
        <w:tc>
          <w:tcPr/>
          <w:p>
            <w:pPr>
              <w:pStyle w:val="Compact"/>
            </w:pPr>
            <w:r>
              <w:t xml:space="preserve">필요(G4) → 단계 위저드 → hold 저장 →</w:t>
            </w:r>
            <w:r>
              <w:t xml:space="preserve"> </w:t>
            </w:r>
            <w:r>
              <w:rPr>
                <w:rStyle w:val="VerbatimChar"/>
              </w:rPr>
              <w:t xml:space="preserve">calibration_profile_id</w:t>
            </w:r>
            <w:r>
              <w:t xml:space="preserve"> </w:t>
            </w:r>
            <w:r>
              <w:t xml:space="preserve">생성 → Ops/Incident 연결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/hmi/calibrate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calibration_profile_id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e-stop (안전 분리)</w:t>
            </w:r>
          </w:p>
        </w:tc>
        <w:tc>
          <w:tcPr/>
          <w:p>
            <w:pPr>
              <w:pStyle w:val="Compact"/>
            </w:pPr>
            <w:r>
              <w:t xml:space="preserve">임의 화면 E-STOP → 전체화면 잠금·emergency 프레임 → 복구 체크리스트 → 관리자 인증 hold 해제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/hmi/estop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incident_id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작업 제어 화면은</w:t>
      </w:r>
      <w:r>
        <w:t xml:space="preserve"> </w:t>
      </w:r>
      <w:r>
        <w:rPr>
          <w:rStyle w:val="VerbatimChar"/>
        </w:rPr>
        <w:t xml:space="preserve">gateWorkStart()</w:t>
      </w:r>
      <w:r>
        <w:t xml:space="preserve">(domain)가 평가한 G1/G3/G4 결과를</w:t>
      </w:r>
      <w:r>
        <w:t xml:space="preserve"> </w:t>
      </w:r>
      <w:r>
        <w:rPr>
          <w:rStyle w:val="VerbatimChar"/>
        </w:rPr>
        <w:t xml:space="preserve">GateNotice</w:t>
      </w:r>
      <w:r>
        <w:t xml:space="preserve">로 렌더하고, 최악 심각도가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이면</w:t>
      </w:r>
      <w:r>
        <w:t xml:space="preserve"> </w:t>
      </w:r>
      <w:r>
        <w:t xml:space="preserve">시작 버튼을 비활성 + 사유,</w:t>
      </w:r>
      <w:r>
        <w:t xml:space="preserve"> </w:t>
      </w:r>
      <w:r>
        <w:rPr>
          <w:rStyle w:val="VerbatimChar"/>
        </w:rPr>
        <w:t xml:space="preserve">confirm_required</w:t>
      </w:r>
      <w:r>
        <w:t xml:space="preserve">이면 hold 시작으로 분기한다. 캘리브 저장 시</w:t>
      </w:r>
      <w:r>
        <w:t xml:space="preserve"> </w:t>
      </w:r>
      <w:r>
        <w:rPr>
          <w:rStyle w:val="VerbatimChar"/>
        </w:rPr>
        <w:t xml:space="preserve">CAL-PROF-…</w:t>
      </w:r>
      <w:r>
        <w:t xml:space="preserve"> </w:t>
      </w:r>
      <w:r>
        <w:t xml:space="preserve">프로파일 ID를 생성하고</w:t>
      </w:r>
      <w:r>
        <w:t xml:space="preserve"> </w:t>
      </w:r>
      <w:r>
        <w:t xml:space="preserve">Audit 스냅샷 고지 +</w:t>
      </w:r>
      <w:r>
        <w:t xml:space="preserve"> </w:t>
      </w:r>
      <w:r>
        <w:t xml:space="preserve">“다음 작업 시작 게이트(G4)에 자동 반영”</w:t>
      </w:r>
      <w:r>
        <w:t xml:space="preserve"> </w:t>
      </w:r>
      <w:r>
        <w:t xml:space="preserve">안내로 Loop3를 닫는다.</w:t>
      </w:r>
    </w:p>
    <w:bookmarkEnd w:id="24"/>
    <w:bookmarkStart w:id="25" w:name="field-8원칙-적용-00-9.3"/>
    <w:p>
      <w:pPr>
        <w:pStyle w:val="Heading3"/>
      </w:pPr>
      <w:r>
        <w:t xml:space="preserve">3.3 Field 8원칙 적용 (</w:t>
      </w:r>
      <w:hyperlink r:id="rId22">
        <w:r>
          <w:rPr>
            <w:rStyle w:val="Hyperlink"/>
          </w:rPr>
          <w:t xml:space="preserve">00 §9.3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구현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한 화면 한 판단</w:t>
            </w:r>
          </w:p>
        </w:tc>
        <w:tc>
          <w:tcPr/>
          <w:p>
            <w:pPr>
              <w:pStyle w:val="Compact"/>
            </w:pPr>
            <w:r>
              <w:t xml:space="preserve">작업/캘리브/e-stop을 별도 라우트로 분리. 홈은 글랜스+분기만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hold-to-confirm</w:t>
            </w:r>
          </w:p>
        </w:tc>
        <w:tc>
          <w:tcPr/>
          <w:p>
            <w:pPr>
              <w:pStyle w:val="Compact"/>
            </w:pPr>
            <w:r>
              <w:t xml:space="preserve">작업 시작/정지/재개·캘리브 저장·e-stop 해제 모두</w:t>
            </w:r>
            <w:r>
              <w:t xml:space="preserve"> </w:t>
            </w:r>
            <w:r>
              <w:rPr>
                <w:rStyle w:val="VerbatimChar"/>
              </w:rPr>
              <w:t xml:space="preserve">HoldButton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상태/다음행동/차단사유 고정 위치</w:t>
            </w:r>
          </w:p>
        </w:tc>
        <w:tc>
          <w:tcPr/>
          <w:p>
            <w:pPr>
              <w:pStyle w:val="Compact"/>
            </w:pPr>
            <w:r>
              <w:t xml:space="preserve">상단</w:t>
            </w:r>
            <w:r>
              <w:t xml:space="preserve"> </w:t>
            </w:r>
            <w:r>
              <w:rPr>
                <w:rStyle w:val="VerbatimChar"/>
              </w:rPr>
              <w:t xml:space="preserve">HmiStatusBar</w:t>
            </w:r>
            <w:r>
              <w:t xml:space="preserve">·</w:t>
            </w:r>
            <w:r>
              <w:rPr>
                <w:rStyle w:val="VerbatimChar"/>
              </w:rPr>
              <w:t xml:space="preserve">SafetyBanner</w:t>
            </w:r>
            <w:r>
              <w:t xml:space="preserve">, 중앙 주요 판단, 하단 고정 Audit/다음 행동 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표 대신 KV 스택</w:t>
            </w:r>
          </w:p>
        </w:tc>
        <w:tc>
          <w:tcPr/>
          <w:p>
            <w:pPr>
              <w:pStyle w:val="Compact"/>
            </w:pPr>
            <w:r>
              <w:t xml:space="preserve">모든 현장 카드가</w:t>
            </w:r>
            <w:r>
              <w:t xml:space="preserve"> </w:t>
            </w:r>
            <w:r>
              <w:rPr>
                <w:rStyle w:val="VerbatimChar"/>
              </w:rPr>
              <w:t xml:space="preserve">KVStack</w:t>
            </w:r>
            <w:r>
              <w:t xml:space="preserve">(테이블 미사용)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색만으로 상태 금지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StatusBadge</w:t>
            </w:r>
            <w:r>
              <w:t xml:space="preserve">(squared dot + mono 라벨) + 아이콘 병행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e-stop 시각 분리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Estop.tsx</w:t>
            </w:r>
            <w:r>
              <w:t xml:space="preserve"> </w:t>
            </w:r>
            <w:r>
              <w:t xml:space="preserve">emergency</w:t>
            </w:r>
            <w:r>
              <w:t xml:space="preserve"> </w:t>
            </w:r>
            <w:r>
              <w:rPr>
                <w:rStyle w:val="VerbatimChar"/>
              </w:rPr>
              <w:t xml:space="preserve">#B71C1C</w:t>
            </w:r>
            <w:r>
              <w:t xml:space="preserve"> </w:t>
            </w:r>
            <w:r>
              <w:t xml:space="preserve">8px 프레임 + 전용 헤더, 일반 nav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 지연/오프라인 상단 고정</w:t>
            </w:r>
          </w:p>
        </w:tc>
        <w:tc>
          <w:tcPr/>
          <w:p>
            <w:pPr>
              <w:pStyle w:val="Compact"/>
            </w:pPr>
            <w:r>
              <w:t xml:space="preserve">모든 HMI 화면 상단</w:t>
            </w:r>
            <w:r>
              <w:t xml:space="preserve"> </w:t>
            </w:r>
            <w:r>
              <w:rPr>
                <w:rStyle w:val="VerbatimChar"/>
              </w:rPr>
              <w:t xml:space="preserve">SafetyBanner</w:t>
            </w:r>
            <w:r>
              <w:t xml:space="preserve">(네트워크 지연/오프라인/e-stop)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⑧ 장갑 손 터치영역</w:t>
            </w:r>
          </w:p>
        </w:tc>
        <w:tc>
          <w:tcPr/>
          <w:p>
            <w:pPr>
              <w:pStyle w:val="Compact"/>
            </w:pPr>
            <w:r>
              <w:t xml:space="preserve">Field 테마</w:t>
            </w:r>
            <w:r>
              <w:t xml:space="preserve"> </w:t>
            </w:r>
            <w:r>
              <w:rPr>
                <w:rStyle w:val="VerbatimChar"/>
              </w:rPr>
              <w:t xml:space="preserve">--touch-min: 64px</w:t>
            </w:r>
            <w:r>
              <w:t xml:space="preserve">, 분기 버튼 minHeight 120, 체크 항목 64px</w:t>
            </w:r>
          </w:p>
        </w:tc>
      </w:tr>
    </w:tbl>
    <w:bookmarkEnd w:id="25"/>
    <w:bookmarkStart w:id="28" w:name="gateauditholdsafetybanner"/>
    <w:p>
      <w:pPr>
        <w:pStyle w:val="Heading3"/>
      </w:pPr>
      <w:r>
        <w:t xml:space="preserve">3.4 Gate·Audit·hold·SafetyBanner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</w:t>
      </w:r>
      <w:r>
        <w:t xml:space="preserve">(</w:t>
      </w:r>
      <w:hyperlink r:id="rId26">
        <w:r>
          <w:rPr>
            <w:rStyle w:val="Hyperlink"/>
          </w:rPr>
          <w:t xml:space="preserve">00 §5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gateWorkStart()</w:t>
      </w:r>
      <w:r>
        <w:t xml:space="preserve">가 G1(route_validation)·G3(map=blocked/parameter=confirm_required)·G4(calibration) + G7(freeze)를</w:t>
      </w:r>
      <w:r>
        <w:t xml:space="preserve"> </w:t>
      </w:r>
      <w:r>
        <w:t xml:space="preserve">4단계로 평가,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/</w:t>
      </w:r>
      <w:r>
        <w:rPr>
          <w:rStyle w:val="VerbatimChar"/>
        </w:rPr>
        <w:t xml:space="preserve">confirm_required</w:t>
      </w:r>
      <w:r>
        <w:t xml:space="preserve">는</w:t>
      </w:r>
      <w:r>
        <w:t xml:space="preserve"> </w:t>
      </w:r>
      <w:r>
        <w:rPr>
          <w:b/>
          <w:bCs/>
        </w:rPr>
        <w:t xml:space="preserve">사유 + 해결 행동(actions)</w:t>
      </w:r>
      <w:r>
        <w:t xml:space="preserve"> </w:t>
      </w:r>
      <w:r>
        <w:t xml:space="preserve">동반.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Audit/Event 분리</w:t>
      </w:r>
      <w:r>
        <w:t xml:space="preserve">(</w:t>
      </w:r>
      <w:hyperlink r:id="rId27">
        <w:r>
          <w:rPr>
            <w:rStyle w:val="Hyperlink"/>
          </w:rPr>
          <w:t xml:space="preserve">00 §6</w:t>
        </w:r>
      </w:hyperlink>
      <w:r>
        <w:t xml:space="preserve">): 위험 전이(작업 시작/정지/재개, e-stop 해제)는</w:t>
      </w:r>
      <w:r>
        <w:t xml:space="preserve"> </w:t>
      </w:r>
      <w:r>
        <w:rPr>
          <w:rStyle w:val="VerbatimChar"/>
        </w:rPr>
        <w:t xml:space="preserve">actor·action·target·session</w:t>
      </w:r>
      <w:r>
        <w:t xml:space="preserve"> </w:t>
      </w:r>
      <w:r>
        <w:t xml:space="preserve">AuditEntry 고지를 동반.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hold-to-confirm</w:t>
      </w:r>
      <w:r>
        <w:t xml:space="preserve">:</w:t>
      </w:r>
      <w:r>
        <w:t xml:space="preserve"> </w:t>
      </w:r>
      <w:r>
        <w:rPr>
          <w:rStyle w:val="VerbatimChar"/>
        </w:rPr>
        <w:t xml:space="preserve">HoldButton</w:t>
      </w:r>
      <w:r>
        <w:t xml:space="preserve"> </w:t>
      </w:r>
      <w:r>
        <w:t xml:space="preserve">표준 컴포넌트(누름 진행 + 사유 텍스트). 단발 탭 금지.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SafetyBanner</w:t>
      </w:r>
      <w:r>
        <w:t xml:space="preserve">: 상태바 하단 고정, 6단계 심각도 색 + 아이콘 + 라벨.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6" w:name="화면-목업-결과-스크린샷"/>
    <w:p>
      <w:pPr>
        <w:pStyle w:val="Heading2"/>
      </w:pPr>
      <w:r>
        <w:t xml:space="preserve">4. 화면 목업 결과 (스크린샷)</w:t>
      </w:r>
    </w:p>
    <w:bookmarkStart w:id="33" w:name="hmi-홈-허브-신규"/>
    <w:p>
      <w:pPr>
        <w:pStyle w:val="Heading3"/>
      </w:pPr>
      <w:r>
        <w:t xml:space="preserve">4.1 HMI 홈 허브 (신규)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HMI 홈 허브 — 5초 글랜스 + SafetyBanner + ContextChip" title="" id="31" name="Picture"/>
            <a:graphic>
              <a:graphicData uri="http://schemas.openxmlformats.org/drawingml/2006/picture">
                <pic:pic>
                  <pic:nvPicPr>
                    <pic:cNvPr descr="screenshots/field/01-hmi-hom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HMI 홈 허브 — 5초 글랜스 + SafetyBanner + ContextChip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설명</w:t>
      </w:r>
      <w:r>
        <w:t xml:space="preserve">: 현장 운영 홈. 상단</w:t>
      </w:r>
      <w:r>
        <w:t xml:space="preserve"> </w:t>
      </w:r>
      <w:r>
        <w:rPr>
          <w:rStyle w:val="VerbatimChar"/>
        </w:rPr>
        <w:t xml:space="preserve">HmiStatusBar</w:t>
      </w:r>
      <w:r>
        <w:t xml:space="preserve">(로봇 ID·safe·registered·네트워크) + Context 출처 칩 + 로봇/작업/안전 3 글랜스 카드.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기능</w:t>
      </w:r>
      <w:r>
        <w:t xml:space="preserve">: 작업 제어·캘리브레이션·긴급정지 큰 분기 버튼 3개로 1뎁스 라우팅. e-stop 활성 시 작업 제어 비활성.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참고</w:t>
      </w:r>
      <w:r>
        <w:t xml:space="preserve">: 원칙 ①③⑤⑦ 적용. 글랜스 카드는 KV 스택 + StatusBadge(아이콘+라벨+색).</w:t>
      </w:r>
    </w:p>
    <w:bookmarkEnd w:id="33"/>
    <w:bookmarkStart w:id="37" w:name="작업-제어-gate-check-hold-시작-신규"/>
    <w:p>
      <w:pPr>
        <w:pStyle w:val="Heading3"/>
      </w:pPr>
      <w:r>
        <w:t xml:space="preserve">4.2 작업 제어 — Gate Check + hold 시작 (신규)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작업 제어 — Gate Check(G1/G3/G4) + hold 시작" title="" id="35" name="Picture"/>
            <a:graphic>
              <a:graphicData uri="http://schemas.openxmlformats.org/drawingml/2006/picture">
                <pic:pic>
                  <pic:nvPicPr>
                    <pic:cNvPr descr="screenshots/field/02-operat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작업 제어 — Gate Check(G1/G3/G4) + hold 시작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설명</w:t>
      </w:r>
      <w:r>
        <w:t xml:space="preserve">: 수신 작업 패키지 KV 요약 + 시작 게이트 검사(</w:t>
      </w:r>
      <w:r>
        <w:rPr>
          <w:rStyle w:val="VerbatimChar"/>
        </w:rPr>
        <w:t xml:space="preserve">GateNotice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기능</w:t>
      </w:r>
      <w:r>
        <w:t xml:space="preserve">:</w:t>
      </w:r>
      <w:r>
        <w:t xml:space="preserve"> </w:t>
      </w:r>
      <w:r>
        <w:rPr>
          <w:rStyle w:val="VerbatimChar"/>
        </w:rPr>
        <w:t xml:space="preserve">gateWorkStart()</w:t>
      </w:r>
      <w:r>
        <w:t xml:space="preserve"> </w:t>
      </w:r>
      <w:r>
        <w:t xml:space="preserve">평가 —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이면</w:t>
      </w:r>
      <w:r>
        <w:t xml:space="preserve"> </w:t>
      </w:r>
      <w:r>
        <w:t xml:space="preserve">“시작 불가”</w:t>
      </w:r>
      <w:r>
        <w:t xml:space="preserve"> </w:t>
      </w:r>
      <w:r>
        <w:t xml:space="preserve">비활성 + 사유,</w:t>
      </w:r>
      <w:r>
        <w:t xml:space="preserve"> </w:t>
      </w:r>
      <w:r>
        <w:rPr>
          <w:rStyle w:val="VerbatimChar"/>
        </w:rPr>
        <w:t xml:space="preserve">confirm_required</w:t>
      </w:r>
      <w:r>
        <w:t xml:space="preserve">이면</w:t>
      </w:r>
      <w:r>
        <w:t xml:space="preserve"> </w:t>
      </w:r>
      <w:r>
        <w:t xml:space="preserve">“확인 후 시작(hold)”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</w:t>
      </w:r>
      <w:r>
        <w:t xml:space="preserve">이면</w:t>
      </w:r>
      <w:r>
        <w:t xml:space="preserve"> </w:t>
      </w:r>
      <w:r>
        <w:t xml:space="preserve">“작업 시작(hold)”</w:t>
      </w:r>
      <w:r>
        <w:t xml:space="preserve">. 진행 시 진행률·다음 행동 고정.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참고</w:t>
      </w:r>
      <w:r>
        <w:t xml:space="preserve">: G1/G3/G4 차단 사유 + 해결 행동(캘리브레이션 허브 링크) 동일 위치. 하단 Audit 고지 고정.</w:t>
      </w:r>
    </w:p>
    <w:bookmarkEnd w:id="37"/>
    <w:bookmarkStart w:id="43" w:name="context-핸드오프-ctx로-ops-컨텍스트-도착"/>
    <w:p>
      <w:pPr>
        <w:pStyle w:val="Heading3"/>
      </w:pPr>
      <w:r>
        <w:t xml:space="preserve">4.3 Context 핸드오프 — ctx로 Ops 컨텍스트 도착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Context 핸드오프 — ctx로 Ops 컨텍스트 도착(출처 칩)" title="" id="39" name="Picture"/>
            <a:graphic>
              <a:graphicData uri="http://schemas.openxmlformats.org/drawingml/2006/picture">
                <pic:pic>
                  <pic:nvPicPr>
                    <pic:cNvPr descr="screenshots/field/03-operate-handoff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 핸드오프 — ctx로 Ops 컨텍스트 도착(출처 칩)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설명</w:t>
      </w:r>
      <w:r>
        <w:t xml:space="preserve">:</w:t>
      </w:r>
      <w:r>
        <w:t xml:space="preserve"> </w:t>
      </w:r>
      <w:r>
        <w:rPr>
          <w:rStyle w:val="VerbatimChar"/>
        </w:rPr>
        <w:t xml:space="preserve">/hmi/operate?ctx=…</w:t>
      </w:r>
      <w:r>
        <w:t xml:space="preserve">로 진입 시</w:t>
      </w:r>
      <w:r>
        <w:t xml:space="preserve"> </w:t>
      </w:r>
      <w:r>
        <w:rPr>
          <w:rStyle w:val="VerbatimChar"/>
        </w:rPr>
        <w:t xml:space="preserve">parseCtx</w:t>
      </w:r>
      <w:r>
        <w:t xml:space="preserve">가 운반 ID(robot_id·work_session_id)를 해석해 상단</w:t>
      </w:r>
      <w:r>
        <w:t xml:space="preserve"> </w:t>
      </w:r>
      <w:r>
        <w:rPr>
          <w:rStyle w:val="VerbatimChar"/>
        </w:rPr>
        <w:t xml:space="preserve">ContextChip</w:t>
      </w:r>
      <w:r>
        <w:t xml:space="preserve">(</w:t>
      </w:r>
      <w:r>
        <w:t xml:space="preserve">“from ops · RBT-… · WKS-…”</w:t>
      </w:r>
      <w:r>
        <w:t xml:space="preserve">)로 출처·돌아가기 표시.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기능</w:t>
      </w:r>
      <w:r>
        <w:t xml:space="preserve">: 운반은 ID만, 도착 화면이 재조회(단일 진실). 돌아가기(return) 경로 항상 표시. ID 미해결 시 graceful degrade.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hyperlink r:id="rId41">
        <w:r>
          <w:rPr>
            <w:rStyle w:val="Hyperlink"/>
          </w:rPr>
          <w:t xml:space="preserve">00 §7</w:t>
        </w:r>
      </w:hyperlink>
      <w:r>
        <w:t xml:space="preserve">·</w:t>
      </w:r>
      <w:hyperlink r:id="rId42">
        <w:r>
          <w:rPr>
            <w:rStyle w:val="Hyperlink"/>
          </w:rPr>
          <w:t xml:space="preserve">ADR-002</w:t>
        </w:r>
      </w:hyperlink>
      <w:r>
        <w:t xml:space="preserve">. Context Envelope =</w:t>
      </w:r>
      <w:r>
        <w:t xml:space="preserve"> </w:t>
      </w:r>
      <w:r>
        <w:rPr>
          <w:rStyle w:val="VerbatimChar"/>
        </w:rPr>
        <w:t xml:space="preserve">packages/domain/src/ctx.ts</w:t>
      </w:r>
      <w:r>
        <w:t xml:space="preserve">.</w:t>
      </w:r>
    </w:p>
    <w:bookmarkEnd w:id="43"/>
    <w:bookmarkStart w:id="47" w:name="캘리브레이션-단계형-hold-저장-신규"/>
    <w:p>
      <w:pPr>
        <w:pStyle w:val="Heading3"/>
      </w:pPr>
      <w:r>
        <w:t xml:space="preserve">4.4 캘리브레이션 — 단계형 + hold 저장 (신규)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캘리브레이션 — 단계형 위저드 + hold 저장" title="" id="45" name="Picture"/>
            <a:graphic>
              <a:graphicData uri="http://schemas.openxmlformats.org/drawingml/2006/picture">
                <pic:pic>
                  <pic:nvPicPr>
                    <pic:cNvPr descr="screenshots/field/04-calibrat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캘리브레이션 — 단계형 위저드 + hold 저장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설명</w:t>
      </w:r>
      <w:r>
        <w:t xml:space="preserve">: 보정 요구 카드 허브 → 단계 인디케이터 위저드 → 마지막 단계 hold 저장 → 저장 완료(프로파일 ID).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기능</w:t>
      </w:r>
      <w:r>
        <w:t xml:space="preserve">: 기한 초과/실패 항목은 danger 카드. 저장 시</w:t>
      </w:r>
      <w:r>
        <w:t xml:space="preserve"> </w:t>
      </w:r>
      <w:r>
        <w:rPr>
          <w:rStyle w:val="VerbatimChar"/>
        </w:rPr>
        <w:t xml:space="preserve">CAL-PROF-…</w:t>
      </w:r>
      <w:r>
        <w:t xml:space="preserve"> </w:t>
      </w:r>
      <w:r>
        <w:t xml:space="preserve">생성 + Audit 스냅샷 고지 +</w:t>
      </w:r>
      <w:r>
        <w:t xml:space="preserve"> </w:t>
      </w:r>
      <w:r>
        <w:t xml:space="preserve">“G4 자동 반영”</w:t>
      </w:r>
      <w:r>
        <w:t xml:space="preserve"> </w:t>
      </w:r>
      <w:r>
        <w:t xml:space="preserve">안내.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참고</w:t>
      </w:r>
      <w:r>
        <w:t xml:space="preserve">: 원칙 ②③⑤⑧. Loop3 닫힘 —</w:t>
      </w:r>
      <w:r>
        <w:t xml:space="preserve"> </w:t>
      </w:r>
      <w:r>
        <w:rPr>
          <w:rStyle w:val="VerbatimChar"/>
        </w:rPr>
        <w:t xml:space="preserve">calibration_profile_id</w:t>
      </w:r>
      <w:r>
        <w:t xml:space="preserve"> </w:t>
      </w:r>
      <w:r>
        <w:t xml:space="preserve">풍부화로 Ops/Incident 연결.</w:t>
      </w:r>
    </w:p>
    <w:bookmarkEnd w:id="47"/>
    <w:bookmarkStart w:id="51" w:name="X7f862d9a964ff5c6633b1981caed5908f21002f"/>
    <w:p>
      <w:pPr>
        <w:pStyle w:val="Heading3"/>
      </w:pPr>
      <w:r>
        <w:t xml:space="preserve">4.5 긴급정지 — emergency 프레임·복구 체크리스트·오퍼레이터 해제 하드 거부 (신규)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긴급정지 — emergency 프레임·복구 체크리스트·오퍼레이터 해제 하드 거부" title="" id="49" name="Picture"/>
            <a:graphic>
              <a:graphicData uri="http://schemas.openxmlformats.org/drawingml/2006/picture">
                <pic:pic>
                  <pic:nvPicPr>
                    <pic:cNvPr descr="screenshots/field/05-estop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긴급정지 — emergency 프레임·복구 체크리스트·오퍼레이터 해제 하드 거부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설명</w:t>
      </w:r>
      <w:r>
        <w:t xml:space="preserve">: emergency</w:t>
      </w:r>
      <w:r>
        <w:t xml:space="preserve"> </w:t>
      </w:r>
      <w:r>
        <w:rPr>
          <w:rStyle w:val="VerbatimChar"/>
        </w:rPr>
        <w:t xml:space="preserve">#B71C1C</w:t>
      </w:r>
      <w:r>
        <w:t xml:space="preserve"> </w:t>
      </w:r>
      <w:r>
        <w:t xml:space="preserve">전체 프레임 + 전용 헤더로 일반 흐름과 완전히 분리. 정지 원인 고정 카드 + 복구 체크리스트 4항목 + 역할 토글.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기능</w:t>
      </w:r>
      <w:r>
        <w:t xml:space="preserve">:</w:t>
      </w:r>
      <w:r>
        <w:t xml:space="preserve"> </w:t>
      </w:r>
      <w:r>
        <w:rPr>
          <w:b/>
          <w:bCs/>
        </w:rPr>
        <w:t xml:space="preserve">오퍼레이터 역할이면 해제 버튼 비활성 +</w:t>
      </w:r>
      <w:r>
        <w:rPr>
          <w:b/>
          <w:bCs/>
        </w:rPr>
        <w:t xml:space="preserve"> </w:t>
      </w:r>
      <w:r>
        <w:rPr>
          <w:b/>
          <w:bCs/>
        </w:rPr>
        <w:t xml:space="preserve">“권한 없음 — 현장 관리자 필요 (하드 거부)”</w:t>
      </w:r>
      <w:r>
        <w:t xml:space="preserve">. 관리자 역할 + 체크리스트 4/4 완료 시에만 hold 해제 + AuditEntry 고지.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참고</w:t>
      </w:r>
      <w:r>
        <w:t xml:space="preserve">: 원칙 ②⑥.</w:t>
      </w:r>
      <w:r>
        <w:t xml:space="preserve"> </w:t>
      </w:r>
      <w:hyperlink r:id="rId16">
        <w:r>
          <w:rPr>
            <w:rStyle w:val="Hyperlink"/>
          </w:rPr>
          <w:t xml:space="preserve">00 §8</w:t>
        </w:r>
      </w:hyperlink>
      <w:r>
        <w:t xml:space="preserve"> </w:t>
      </w:r>
      <w:r>
        <w:t xml:space="preserve">하드 거부 +</w:t>
      </w:r>
      <w:r>
        <w:t xml:space="preserve"> </w:t>
      </w:r>
      <w:hyperlink r:id="rId27">
        <w:r>
          <w:rPr>
            <w:rStyle w:val="Hyperlink"/>
          </w:rPr>
          <w:t xml:space="preserve">00 §6</w:t>
        </w:r>
      </w:hyperlink>
      <w:r>
        <w:t xml:space="preserve"> </w:t>
      </w:r>
      <w:r>
        <w:t xml:space="preserve">Audit.</w:t>
      </w:r>
    </w:p>
    <w:bookmarkEnd w:id="51"/>
    <w:bookmarkStart w:id="55" w:name="telemetry-설정모니터-t01"/>
    <w:p>
      <w:pPr>
        <w:pStyle w:val="Heading3"/>
      </w:pPr>
      <w:r>
        <w:t xml:space="preserve">4.6 Telemetry 설정/모니터 (T01)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Telemetry 설정/모니터(T01)" title="" id="53" name="Picture"/>
            <a:graphic>
              <a:graphicData uri="http://schemas.openxmlformats.org/drawingml/2006/picture">
                <pic:pic>
                  <pic:nvPicPr>
                    <pic:cNvPr descr="screenshots/field/06-telemetry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Telemetry 설정/모니터(T01)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설명</w:t>
      </w:r>
      <w:r>
        <w:t xml:space="preserve">: T01 Telemetry 설정 허브 — 개요 대시보드·채널 맵·센서 캘리브·샘플링 정책·품질 진단(이식).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기능</w:t>
      </w:r>
      <w:r>
        <w:t xml:space="preserve">: 채널 품질·지연·동기화 모니터, 센서 zero/span 캘리브, 임계값 정책. HMI 캘리브와 동일 프로파일·상태 의미 공유.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참고</w:t>
      </w:r>
      <w:r>
        <w:t xml:space="preserve">: T01-01/02/03/06/08 이식. 태블릿 정보 밀도 허용(비교 테이블 예외).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7" w:name="본-개발-인계"/>
    <w:p>
      <w:pPr>
        <w:pStyle w:val="Heading2"/>
      </w:pPr>
      <w:r>
        <w:t xml:space="preserve">5. 본 개발 인계</w:t>
      </w:r>
    </w:p>
    <w:bookmarkStart w:id="57" w:name="라우트"/>
    <w:p>
      <w:pPr>
        <w:pStyle w:val="Heading3"/>
      </w:pPr>
      <w:r>
        <w:t xml:space="preserve">5.1 라우트</w:t>
      </w:r>
    </w:p>
    <w:p>
      <w:pPr>
        <w:pStyle w:val="FirstParagraph"/>
      </w:pPr>
      <w:r>
        <w:rPr>
          <w:rStyle w:val="VerbatimChar"/>
        </w:rPr>
        <w:t xml:space="preserve">/hmi</w:t>
      </w:r>
      <w:r>
        <w:t xml:space="preserve">(홈 허브) ·</w:t>
      </w:r>
      <w:r>
        <w:t xml:space="preserve"> </w:t>
      </w:r>
      <w:r>
        <w:rPr>
          <w:rStyle w:val="VerbatimChar"/>
        </w:rPr>
        <w:t xml:space="preserve">/hmi/operate</w:t>
      </w:r>
      <w:r>
        <w:t xml:space="preserve">(작업) ·</w:t>
      </w:r>
      <w:r>
        <w:t xml:space="preserve"> </w:t>
      </w:r>
      <w:r>
        <w:rPr>
          <w:rStyle w:val="VerbatimChar"/>
        </w:rPr>
        <w:t xml:space="preserve">/hmi/calibrate</w:t>
      </w:r>
      <w:r>
        <w:t xml:space="preserve">(캘리브) ·</w:t>
      </w:r>
      <w:r>
        <w:t xml:space="preserve"> </w:t>
      </w:r>
      <w:r>
        <w:rPr>
          <w:rStyle w:val="VerbatimChar"/>
        </w:rPr>
        <w:t xml:space="preserve">/hmi/estop</w:t>
      </w:r>
      <w:r>
        <w:t xml:space="preserve">(긴급정지) ·</w:t>
      </w:r>
      <w:r>
        <w:t xml:space="preserve"> </w:t>
      </w:r>
      <w:r>
        <w:rPr>
          <w:rStyle w:val="VerbatimChar"/>
        </w:rPr>
        <w:t xml:space="preserve">/hmi/commission</w:t>
      </w:r>
      <w:r>
        <w:t xml:space="preserve">(커미셔닝) ·</w:t>
      </w:r>
      <w:r>
        <w:t xml:space="preserve"> </w:t>
      </w:r>
      <w:r>
        <w:rPr>
          <w:rStyle w:val="VerbatimChar"/>
        </w:rPr>
        <w:t xml:space="preserve">/telemetry</w:t>
      </w:r>
      <w:r>
        <w:t xml:space="preserve">(T01).</w:t>
      </w:r>
    </w:p>
    <w:bookmarkEnd w:id="57"/>
    <w:bookmarkStart w:id="58" w:name="컴포넌트"/>
    <w:p>
      <w:pPr>
        <w:pStyle w:val="Heading3"/>
      </w:pPr>
      <w:r>
        <w:t xml:space="preserve">5.2 컴포넌트</w:t>
      </w:r>
    </w:p>
    <w:p>
      <w:pPr>
        <w:pStyle w:val="FirstParagraph"/>
      </w:pPr>
      <w:r>
        <w:rPr>
          <w:rStyle w:val="VerbatimChar"/>
        </w:rPr>
        <w:t xml:space="preserve">apps/field/app/hmi/_components/</w:t>
      </w:r>
      <w:r>
        <w:t xml:space="preserve">:</w:t>
      </w:r>
      <w:r>
        <w:t xml:space="preserve"> </w:t>
      </w:r>
      <w:r>
        <w:rPr>
          <w:rStyle w:val="VerbatimChar"/>
        </w:rPr>
        <w:t xml:space="preserve">HmiHomeHub.tsx</w:t>
      </w:r>
      <w:r>
        <w:t xml:space="preserve">·</w:t>
      </w:r>
      <w:r>
        <w:rPr>
          <w:rStyle w:val="VerbatimChar"/>
        </w:rPr>
        <w:t xml:space="preserve">Operate.tsx</w:t>
      </w:r>
      <w:r>
        <w:t xml:space="preserve">·</w:t>
      </w:r>
      <w:r>
        <w:rPr>
          <w:rStyle w:val="VerbatimChar"/>
        </w:rPr>
        <w:t xml:space="preserve">Calibrate.tsx</w:t>
      </w:r>
      <w:r>
        <w:t xml:space="preserve">·</w:t>
      </w:r>
      <w:r>
        <w:rPr>
          <w:rStyle w:val="VerbatimChar"/>
        </w:rPr>
        <w:t xml:space="preserve">Estop.tsx</w:t>
      </w:r>
      <w:r>
        <w:t xml:space="preserve">·</w:t>
      </w:r>
      <w:r>
        <w:rPr>
          <w:rStyle w:val="VerbatimChar"/>
        </w:rPr>
        <w:t xml:space="preserve">HmiShell.tsx</w:t>
      </w:r>
      <w:r>
        <w:t xml:space="preserve">(HmiFrame/HmiStatusBar) ·</w:t>
      </w:r>
      <w:r>
        <w:t xml:space="preserve"> </w:t>
      </w:r>
      <w:r>
        <w:rPr>
          <w:rStyle w:val="VerbatimChar"/>
        </w:rPr>
        <w:t xml:space="preserve">apps/field/app/telemetry/_components/*</w:t>
      </w:r>
      <w:r>
        <w:t xml:space="preserve">(MonitorView·ChannelMapBuilder·SensorCalib·SamplingPolicy·QualityDiag 등).</w:t>
      </w:r>
    </w:p>
    <w:bookmarkEnd w:id="58"/>
    <w:bookmarkStart w:id="59" w:name="api데이터-stationdomain"/>
    <w:p>
      <w:pPr>
        <w:pStyle w:val="Heading3"/>
      </w:pPr>
      <w:r>
        <w:t xml:space="preserve">5.3 API/데이터 (</w:t>
      </w:r>
      <w:r>
        <w:rPr>
          <w:rStyle w:val="VerbatimChar"/>
        </w:rPr>
        <w:t xml:space="preserve">@station/domain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심볼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인계 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workPackage</w:t>
            </w:r>
            <w:r>
              <w:t xml:space="preserve">·</w:t>
            </w:r>
            <w:r>
              <w:rPr>
                <w:rStyle w:val="VerbatimChar"/>
              </w:rPr>
              <w:t xml:space="preserve">calibrationRequirements</w:t>
            </w:r>
            <w:r>
              <w:t xml:space="preserve">·</w:t>
            </w:r>
            <w:r>
              <w:rPr>
                <w:rStyle w:val="VerbatimChar"/>
              </w:rPr>
              <w:t xml:space="preserve">calibrationSteps</w:t>
            </w:r>
            <w:r>
              <w:t xml:space="preserve">·</w:t>
            </w:r>
            <w:r>
              <w:rPr>
                <w:rStyle w:val="VerbatimChar"/>
              </w:rPr>
              <w:t xml:space="preserve">fieldSafetyState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packages/domain/src/data/mockups.ts</w:t>
            </w:r>
          </w:p>
        </w:tc>
        <w:tc>
          <w:tcPr/>
          <w:p>
            <w:pPr>
              <w:pStyle w:val="Compact"/>
            </w:pPr>
            <w:r>
              <w:t xml:space="preserve">mock →</w:t>
            </w:r>
            <w:r>
              <w:t xml:space="preserve"> </w:t>
            </w:r>
            <w:r>
              <w:rPr>
                <w:b/>
                <w:bCs/>
              </w:rPr>
              <w:t xml:space="preserve">추후 platform-core</w:t>
            </w:r>
            <w:r>
              <w:t xml:space="preserve"> </w:t>
            </w:r>
            <w:r>
              <w:t xml:space="preserve">실데이터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gateWorkStart()</w:t>
            </w:r>
            <w:r>
              <w:t xml:space="preserve">·</w:t>
            </w:r>
            <w:r>
              <w:rPr>
                <w:rStyle w:val="VerbatimChar"/>
              </w:rPr>
              <w:t xml:space="preserve">worstSeverity()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packages/domain/src/gates.ts</w:t>
            </w:r>
          </w:p>
        </w:tc>
        <w:tc>
          <w:tcPr/>
          <w:p>
            <w:pPr>
              <w:pStyle w:val="Compact"/>
            </w:pPr>
            <w:r>
              <w:t xml:space="preserve">UX 표시용 게이트 평가 →</w:t>
            </w:r>
            <w:r>
              <w:t xml:space="preserve"> </w:t>
            </w:r>
            <w:r>
              <w:rPr>
                <w:b/>
                <w:bCs/>
              </w:rPr>
              <w:t xml:space="preserve">서버 재검증은 후속</w:t>
            </w:r>
            <w:r>
              <w:t xml:space="preserve">(</w:t>
            </w:r>
            <w:hyperlink r:id="rId26">
              <w:r>
                <w:rPr>
                  <w:rStyle w:val="Hyperlink"/>
                </w:rPr>
                <w:t xml:space="preserve">00 §5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parseCtx</w:t>
            </w:r>
            <w:r>
              <w:t xml:space="preserve">·</w:t>
            </w:r>
            <w:r>
              <w:rPr>
                <w:rStyle w:val="VerbatimChar"/>
              </w:rPr>
              <w:t xml:space="preserve">encodeCtx</w:t>
            </w:r>
            <w:r>
              <w:t xml:space="preserve">·</w:t>
            </w:r>
            <w:r>
              <w:rPr>
                <w:rStyle w:val="VerbatimChar"/>
              </w:rPr>
              <w:t xml:space="preserve">ctxSummary</w:t>
            </w:r>
            <w:r>
              <w:t xml:space="preserve">·</w:t>
            </w:r>
            <w:r>
              <w:rPr>
                <w:rStyle w:val="VerbatimChar"/>
              </w:rPr>
              <w:t xml:space="preserve">ContextEnvelope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packages/domain/src/ctx.ts</w:t>
            </w:r>
          </w:p>
        </w:tc>
        <w:tc>
          <w:tcPr/>
          <w:p>
            <w:pPr>
              <w:pStyle w:val="Compact"/>
            </w:pPr>
            <w:r>
              <w:t xml:space="preserve">Context Envelope(ID만 운반) → 서명/handoff_id는 단계 5</w:t>
            </w:r>
          </w:p>
        </w:tc>
      </w:tr>
    </w:tbl>
    <w:bookmarkEnd w:id="59"/>
    <w:bookmarkStart w:id="60" w:name="상태권한값"/>
    <w:p>
      <w:pPr>
        <w:pStyle w:val="Heading3"/>
      </w:pPr>
      <w:r>
        <w:t xml:space="preserve">5.4 상태/권한값</w:t>
      </w:r>
    </w:p>
    <w:p>
      <w:pPr>
        <w:pStyle w:val="Compact"/>
        <w:numPr>
          <w:ilvl w:val="0"/>
          <w:numId w:val="1009"/>
        </w:numPr>
      </w:pPr>
      <w:r>
        <w:t xml:space="preserve">상태:</w:t>
      </w:r>
      <w:r>
        <w:t xml:space="preserve"> </w:t>
      </w:r>
      <w:r>
        <w:rPr>
          <w:rStyle w:val="VerbatimChar"/>
        </w:rPr>
        <w:t xml:space="preserve">SafetyState</w:t>
      </w:r>
      <w:r>
        <w:t xml:space="preserve">(safe/estop·network online/delayed/offline), calib 상태(due/overdue/failed/completed), 게이트 4단계(pass/warn/confirm_required/blocked).</w:t>
      </w:r>
    </w:p>
    <w:p>
      <w:pPr>
        <w:pStyle w:val="Compact"/>
        <w:numPr>
          <w:ilvl w:val="0"/>
          <w:numId w:val="1009"/>
        </w:numPr>
      </w:pPr>
      <w:r>
        <w:t xml:space="preserve">권한: 6역할 × V/E/A(</w:t>
      </w:r>
      <w:hyperlink r:id="rId16">
        <w:r>
          <w:rPr>
            <w:rStyle w:val="Hyperlink"/>
          </w:rPr>
          <w:t xml:space="preserve">00 §8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현장 오퍼레이터 e-stop 해제 하드 거부</w:t>
      </w:r>
      <w:r>
        <w:t xml:space="preserve">가 화면(</w:t>
      </w:r>
      <w:r>
        <w:rPr>
          <w:rStyle w:val="VerbatimChar"/>
        </w:rPr>
        <w:t xml:space="preserve">Estop.tsx</w:t>
      </w:r>
      <w:r>
        <w:t xml:space="preserve">)에 반영. 서버 측 역할 게이팅은 후속.</w:t>
      </w:r>
    </w:p>
    <w:bookmarkEnd w:id="60"/>
    <w:bookmarkStart w:id="61" w:name="공통-인계-design-system"/>
    <w:p>
      <w:pPr>
        <w:pStyle w:val="Heading3"/>
      </w:pPr>
      <w:r>
        <w:t xml:space="preserve">5.5 공통 인계 (design-system)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신규 5종 컴포넌트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packages/design-system/src/ux.tsx</w:t>
      </w:r>
      <w:r>
        <w:t xml:space="preserve">):</w:t>
      </w:r>
      <w:r>
        <w:t xml:space="preserve"> </w:t>
      </w:r>
      <w:r>
        <w:rPr>
          <w:rStyle w:val="VerbatimChar"/>
        </w:rPr>
        <w:t xml:space="preserve">GateNotice</w:t>
      </w:r>
      <w:r>
        <w:t xml:space="preserve">·</w:t>
      </w:r>
      <w:r>
        <w:rPr>
          <w:rStyle w:val="VerbatimChar"/>
        </w:rPr>
        <w:t xml:space="preserve">HoldButton</w:t>
      </w:r>
      <w:r>
        <w:t xml:space="preserve">·</w:t>
      </w:r>
      <w:r>
        <w:rPr>
          <w:rStyle w:val="VerbatimChar"/>
        </w:rPr>
        <w:t xml:space="preserve">ContextChip</w:t>
      </w:r>
      <w:r>
        <w:t xml:space="preserve">·</w:t>
      </w:r>
      <w:r>
        <w:rPr>
          <w:rStyle w:val="VerbatimChar"/>
        </w:rPr>
        <w:t xml:space="preserve">SafetyBanner</w:t>
      </w:r>
      <w:r>
        <w:t xml:space="preserve">·</w:t>
      </w:r>
      <w:r>
        <w:rPr>
          <w:rStyle w:val="VerbatimChar"/>
        </w:rPr>
        <w:t xml:space="preserve">KVStack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Field 테마 토큰</w:t>
      </w:r>
      <w:r>
        <w:t xml:space="preserve"> </w:t>
      </w:r>
      <w:r>
        <w:rPr>
          <w:rStyle w:val="VerbatimChar"/>
        </w:rPr>
        <w:t xml:space="preserve">[data-theme="field"]</w:t>
      </w:r>
      <w:r>
        <w:t xml:space="preserve">(</w:t>
      </w:r>
      <w:r>
        <w:rPr>
          <w:rStyle w:val="VerbatimChar"/>
        </w:rPr>
        <w:t xml:space="preserve">tokens.css</w:t>
      </w:r>
      <w:r>
        <w:t xml:space="preserve">):</w:t>
      </w:r>
      <w:r>
        <w:t xml:space="preserve"> </w:t>
      </w:r>
      <w:r>
        <w:rPr>
          <w:rStyle w:val="VerbatimChar"/>
        </w:rPr>
        <w:t xml:space="preserve">--touch-min: 64px</w:t>
      </w:r>
      <w:r>
        <w:t xml:space="preserve">·소프트 radius·고대비. DNA 불변.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HmiFrame</w:t>
      </w:r>
      <w:r>
        <w:t xml:space="preserve">: 1024×768/600·800×480 해상도 프레임(베젤 + center scale).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Context Envelope</w:t>
      </w:r>
      <w:r>
        <w:t xml:space="preserve">:</w:t>
      </w:r>
      <w:r>
        <w:t xml:space="preserve"> </w:t>
      </w:r>
      <w:r>
        <w:rPr>
          <w:rStyle w:val="VerbatimChar"/>
        </w:rPr>
        <w:t xml:space="preserve">ctx.ts</w:t>
      </w:r>
      <w:r>
        <w:t xml:space="preserve">(URL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쿼리 운반).</w:t>
      </w:r>
    </w:p>
    <w:bookmarkEnd w:id="61"/>
    <w:bookmarkStart w:id="66" w:name="미결정-adr"/>
    <w:p>
      <w:pPr>
        <w:pStyle w:val="Heading3"/>
      </w:pPr>
      <w:r>
        <w:t xml:space="preserve">5.6 미결정 (ADR)</w:t>
      </w:r>
    </w:p>
    <w:p>
      <w:pPr>
        <w:pStyle w:val="FirstParagraph"/>
      </w:pPr>
      <w:r>
        <w:t xml:space="preserve">상태 색상 토큰 최종 정합</w:t>
      </w:r>
      <w:r>
        <w:t xml:space="preserve"> </w:t>
      </w:r>
      <w:hyperlink r:id="rId62">
        <w:r>
          <w:rPr>
            <w:rStyle w:val="Hyperlink"/>
          </w:rPr>
          <w:t xml:space="preserve">ADR-005</w:t>
        </w:r>
      </w:hyperlink>
      <w:r>
        <w:t xml:space="preserve"> </w:t>
      </w:r>
      <w:r>
        <w:t xml:space="preserve">· Context 전송 서명/handoff_id</w:t>
      </w:r>
      <w:r>
        <w:t xml:space="preserve"> </w:t>
      </w:r>
      <w:hyperlink r:id="rId42">
        <w:r>
          <w:rPr>
            <w:rStyle w:val="Hyperlink"/>
          </w:rPr>
          <w:t xml:space="preserve">ADR-002</w:t>
        </w:r>
      </w:hyperlink>
      <w:r>
        <w:t xml:space="preserve"> </w:t>
      </w:r>
      <w:r>
        <w:t xml:space="preserve">·</w:t>
      </w:r>
      <w:r>
        <w:t xml:space="preserve"> </w:t>
      </w:r>
      <w:r>
        <w:t xml:space="preserve">실시간 프로토콜</w:t>
      </w:r>
      <w:r>
        <w:t xml:space="preserve"> </w:t>
      </w:r>
      <w:hyperlink r:id="rId63">
        <w:r>
          <w:rPr>
            <w:rStyle w:val="Hyperlink"/>
          </w:rPr>
          <w:t xml:space="preserve">ADR-003</w:t>
        </w:r>
      </w:hyperlink>
      <w:r>
        <w:t xml:space="preserve"> </w:t>
      </w:r>
      <w:r>
        <w:t xml:space="preserve">· Gate 4단계</w:t>
      </w:r>
      <w:r>
        <w:t xml:space="preserve"> </w:t>
      </w:r>
      <w:hyperlink r:id="rId64">
        <w:r>
          <w:rPr>
            <w:rStyle w:val="Hyperlink"/>
          </w:rPr>
          <w:t xml:space="preserve">ADR-006</w:t>
        </w:r>
      </w:hyperlink>
      <w:r>
        <w:t xml:space="preserve"> </w:t>
      </w:r>
      <w:r>
        <w:t xml:space="preserve">· Audit/Event 분리</w:t>
      </w:r>
      <w:r>
        <w:t xml:space="preserve"> </w:t>
      </w:r>
      <w:hyperlink r:id="rId65">
        <w:r>
          <w:rPr>
            <w:rStyle w:val="Hyperlink"/>
          </w:rPr>
          <w:t xml:space="preserve">ADR-007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검수-결과"/>
    <w:p>
      <w:pPr>
        <w:pStyle w:val="Heading2"/>
      </w:pPr>
      <w:r>
        <w:t xml:space="preserve">6. 검수 결과</w:t>
      </w:r>
    </w:p>
    <w:bookmarkStart w:id="68" w:name="커버리지"/>
    <w:p>
      <w:pPr>
        <w:pStyle w:val="Heading3"/>
      </w:pPr>
      <w:r>
        <w:t xml:space="preserve">6.1 커버리지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단계 전</w:t>
            </w:r>
          </w:p>
        </w:tc>
        <w:tc>
          <w:tcPr/>
          <w:p>
            <w:pPr>
              <w:pStyle w:val="Compact"/>
            </w:pPr>
            <w:r>
              <w:t xml:space="preserve">단계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 HMI</w:t>
            </w:r>
          </w:p>
        </w:tc>
        <w:tc>
          <w:tcPr/>
          <w:p>
            <w:pPr>
              <w:pStyle w:val="Compact"/>
            </w:pPr>
            <w:r>
              <w:t xml:space="preserve">~17%(커미셔닝만)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 홈/작업/캘리브/e-stop으로 Loop1·Loop3 폐루프 닫힘</w:t>
            </w:r>
            <w:r>
              <w:t xml:space="preserve"> </w:t>
            </w:r>
            <w:r>
              <w:t xml:space="preserve">+ e-stop 안전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 Telemetry</w:t>
            </w:r>
          </w:p>
        </w:tc>
        <w:tc>
          <w:tcPr/>
          <w:p>
            <w:pPr>
              <w:pStyle w:val="Compact"/>
            </w:pPr>
            <w:r>
              <w:t xml:space="preserve">45%(일부 이식)</w:t>
            </w:r>
          </w:p>
        </w:tc>
        <w:tc>
          <w:tcPr/>
          <w:p>
            <w:pPr>
              <w:pStyle w:val="Compact"/>
            </w:pPr>
            <w:r>
              <w:t xml:space="preserve">일부(개요·채널맵·캘리브·샘플링·품질 이식 유지)</w:t>
            </w:r>
          </w:p>
        </w:tc>
      </w:tr>
    </w:tbl>
    <w:bookmarkEnd w:id="68"/>
    <w:bookmarkStart w:id="69" w:name="검수-기준-충족"/>
    <w:p>
      <w:pPr>
        <w:pStyle w:val="Heading3"/>
      </w:pPr>
      <w:r>
        <w:t xml:space="preserve">6.2 검수 기준 충족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8원칙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충족</w:t>
            </w:r>
            <w:r>
              <w:t xml:space="preserve"> </w:t>
            </w:r>
            <w:r>
              <w:t xml:space="preserve">— 8원칙 모두 화면별 구현 근거 확인(§3.3)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 액션 hold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충족</w:t>
            </w:r>
            <w:r>
              <w:t xml:space="preserve"> </w:t>
            </w:r>
            <w:r>
              <w:t xml:space="preserve">— 작업 시작/정지/재개·캘리브 저장·e-stop 해제 모두</w:t>
            </w:r>
            <w:r>
              <w:t xml:space="preserve"> </w:t>
            </w:r>
            <w:r>
              <w:rPr>
                <w:rStyle w:val="VerbatimChar"/>
              </w:rPr>
              <w:t xml:space="preserve">HoldButton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e-stop 시각 분리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충족</w:t>
            </w:r>
            <w:r>
              <w:t xml:space="preserve"> </w:t>
            </w:r>
            <w:r>
              <w:t xml:space="preserve">— emergency 프레임·전용 헤더·전체화면 잠금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하드 거부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충족</w:t>
            </w:r>
            <w:r>
              <w:t xml:space="preserve"> </w:t>
            </w:r>
            <w:r>
              <w:t xml:space="preserve">— 오퍼레이터 e-stop 해제 시각·동작 모두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표현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충족</w:t>
            </w:r>
            <w:r>
              <w:t xml:space="preserve"> </w:t>
            </w:r>
            <w:r>
              <w:t xml:space="preserve">— G1/G3/G4/G7 4단계 + 사유·해결 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Loop1·Loop3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충족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calibration_profile_id</w:t>
            </w:r>
            <w:r>
              <w:t xml:space="preserve">로 화면 단위 연결</w:t>
            </w:r>
          </w:p>
        </w:tc>
      </w:tr>
    </w:tbl>
    <w:bookmarkEnd w:id="69"/>
    <w:bookmarkStart w:id="70" w:name="실측-코드-변경-없음-빌드런타임-검증"/>
    <w:p>
      <w:pPr>
        <w:pStyle w:val="Heading3"/>
      </w:pPr>
      <w:r>
        <w:t xml:space="preserve">6.3 실측 (코드 변경 없음 · 빌드/런타임 검증)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명령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typecheck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6/6 successful</w:t>
            </w:r>
            <w:r>
              <w:t xml:space="preserve"> </w:t>
            </w:r>
            <w:r>
              <w:t xml:space="preserve">(turbo)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build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3/3 successful</w:t>
            </w:r>
            <w:r>
              <w:t xml:space="preserve"> </w:t>
            </w:r>
            <w:r>
              <w:t xml:space="preserve">(turbo)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라우트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rPr>
                <w:rStyle w:val="VerbatimChar"/>
              </w:rPr>
              <w:t xml:space="preserve">/hmi</w:t>
            </w:r>
            <w:r>
              <w:t xml:space="preserve">·</w:t>
            </w:r>
            <w:r>
              <w:rPr>
                <w:rStyle w:val="VerbatimChar"/>
              </w:rPr>
              <w:t xml:space="preserve">/hmi/operate</w:t>
            </w:r>
            <w:r>
              <w:t xml:space="preserve">·</w:t>
            </w:r>
            <w:r>
              <w:rPr>
                <w:rStyle w:val="VerbatimChar"/>
              </w:rPr>
              <w:t xml:space="preserve">/hmi/calibrate</w:t>
            </w:r>
            <w:r>
              <w:t xml:space="preserve">·</w:t>
            </w:r>
            <w:r>
              <w:rPr>
                <w:rStyle w:val="VerbatimChar"/>
              </w:rPr>
              <w:t xml:space="preserve">/hmi/estop</w:t>
            </w:r>
            <w:r>
              <w:t xml:space="preserve">·</w:t>
            </w:r>
            <w:r>
              <w:rPr>
                <w:rStyle w:val="VerbatimChar"/>
              </w:rPr>
              <w:t xml:space="preserve">/hmi/commission</w:t>
            </w:r>
            <w:r>
              <w:t xml:space="preserve">·</w:t>
            </w:r>
            <w:r>
              <w:rPr>
                <w:rStyle w:val="VerbatimChar"/>
              </w:rPr>
              <w:t xml:space="preserve">/telemetry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전부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ctx 핸드오프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rPr>
                <w:rStyle w:val="VerbatimChar"/>
              </w:rPr>
              <w:t xml:space="preserve">/hmi?ctx=…</w:t>
            </w:r>
            <w:r>
              <w:t xml:space="preserve">·</w:t>
            </w:r>
            <w:r>
              <w:rPr>
                <w:rStyle w:val="VerbatimChar"/>
              </w:rPr>
              <w:t xml:space="preserve">/hmi/operate?ctx=…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</w:tr>
    </w:tbl>
    <w:bookmarkEnd w:id="70"/>
    <w:bookmarkStart w:id="71" w:name="미구현-후속"/>
    <w:p>
      <w:pPr>
        <w:pStyle w:val="Heading3"/>
      </w:pPr>
      <w:r>
        <w:t xml:space="preserve">6.4 미구현 / 후속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H01 Phase 2</w:t>
      </w:r>
      <w:r>
        <w:t xml:space="preserve">: H01-03(수동 조그)·H01-04(로봇 파라미터)·H01-05(온실/작업 파라미터)·H01-08(모듈 Health·I/O)·H01-09(Telemetry 링크)·H01-10(점검 체크리스트).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T01 Phase 2</w:t>
      </w:r>
      <w:r>
        <w:t xml:space="preserve">: T01-00(장치 온보딩)·T01-04(환경 파라미터 레지스트리)·T01-05(프로토콜·토픽 매핑)·T01-07(엣지 버퍼)·T01-09(Export/Audit)·T01-10(펌웨어·Health).</w:t>
      </w:r>
    </w:p>
    <w:p>
      <w:pPr>
        <w:pStyle w:val="Compact"/>
        <w:numPr>
          <w:ilvl w:val="0"/>
          <w:numId w:val="1011"/>
        </w:numPr>
      </w:pPr>
      <w:r>
        <w:t xml:space="preserve">서버 측 Gate 재검증·역할 게이팅, 실시간 데이터 소스(</w:t>
      </w:r>
      <w:hyperlink r:id="rId63">
        <w:r>
          <w:rPr>
            <w:rStyle w:val="Hyperlink"/>
          </w:rPr>
          <w:t xml:space="preserve">ADR-003</w:t>
        </w:r>
      </w:hyperlink>
      <w:r>
        <w:t xml:space="preserve">), 상태 색상 토큰 정합(</w:t>
      </w:r>
      <w:hyperlink r:id="rId62">
        <w:r>
          <w:rPr>
            <w:rStyle w:val="Hyperlink"/>
          </w:rPr>
          <w:t xml:space="preserve">ADR-005</w:t>
        </w:r>
      </w:hyperlink>
      <w:r>
        <w:t xml:space="preserve">)은 후속.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결론"/>
    <w:p>
      <w:pPr>
        <w:pStyle w:val="Heading2"/>
      </w:pPr>
      <w:r>
        <w:t xml:space="preserve">7. 결론</w:t>
      </w:r>
    </w:p>
    <w:p>
      <w:pPr>
        <w:pStyle w:val="FirstParagraph"/>
      </w:pPr>
      <w:r>
        <w:t xml:space="preserve">Field UX/UI는</w:t>
      </w:r>
      <w:r>
        <w:t xml:space="preserve"> </w:t>
      </w:r>
      <w:r>
        <w:rPr>
          <w:b/>
          <w:bCs/>
        </w:rPr>
        <w:t xml:space="preserve">현장 실행·안전 폐루프 Loop1·Loop3가 화면 단위로 닫히고</w:t>
      </w:r>
      <w:r>
        <w:t xml:space="preserve">, Field 8원칙 충족·위험 액션 hold-to-confirm·</w:t>
      </w:r>
      <w:r>
        <w:t xml:space="preserve"> </w:t>
      </w:r>
      <w:r>
        <w:t xml:space="preserve">e-stop 시각 분리·</w:t>
      </w:r>
      <w:r>
        <w:rPr>
          <w:b/>
          <w:bCs/>
        </w:rPr>
        <w:t xml:space="preserve">오퍼레이터 해제 하드 거부</w:t>
      </w:r>
      <w:r>
        <w:t xml:space="preserve">까지 안전 UX가 검증되어</w:t>
      </w:r>
      <w:r>
        <w:t xml:space="preserve"> </w:t>
      </w:r>
      <w:r>
        <w:rPr>
          <w:b/>
          <w:bCs/>
        </w:rPr>
        <w:t xml:space="preserve">확정·착수 가능</w:t>
      </w:r>
      <w:r>
        <w:t xml:space="preserve">한 상태다. typecheck 6/6·build 3/3·</w:t>
      </w:r>
      <w:r>
        <w:t xml:space="preserve"> </w:t>
      </w:r>
      <w:r>
        <w:t xml:space="preserve">라우트 200·ctx 핸드오프 200으로 실측 확인했다. 미구현 화면(H01/T01 Phase 2)과 서버 재검증·실시간 추상화는 후속으로 인계한다.</w:t>
      </w:r>
      <w:r>
        <w:t xml:space="preserve"> </w:t>
      </w:r>
      <w:r>
        <w:t xml:space="preserve">본 결과를</w:t>
      </w:r>
      <w:r>
        <w:t xml:space="preserve"> </w:t>
      </w:r>
      <w:r>
        <w:rPr>
          <w:b/>
          <w:bCs/>
        </w:rPr>
        <w:t xml:space="preserve">단계 5(공통 인계·플랫폼 코어 연결)</w:t>
      </w:r>
      <w:r>
        <w:t xml:space="preserve">로 연결한다.</w:t>
      </w:r>
    </w:p>
    <w:p>
      <w:r>
        <w:pict>
          <v:rect style="width:0;height:1.5pt" o:hralign="center" o:hrstd="t" o:hr="t"/>
        </w:pict>
      </w:r>
    </w:p>
    <w:bookmarkStart w:id="73" w:name="문서-정보-관련-문서"/>
    <w:p>
      <w:pPr>
        <w:pStyle w:val="Heading3"/>
      </w:pPr>
      <w:r>
        <w:t xml:space="preserve">문서 정보 · 관련 문서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최초 작성 — Field 제품 수행 완료 보고 (</w:t>
            </w:r>
            <w:hyperlink r:id="rId10">
              <w:r>
                <w:rPr>
                  <w:rStyle w:val="Hyperlink"/>
                </w:rPr>
                <w:t xml:space="preserve">03 과업지시서</w:t>
              </w:r>
            </w:hyperlink>
            <w:r>
              <w:t xml:space="preserve"> </w:t>
            </w:r>
            <w:r>
              <w:t xml:space="preserve">기준)</w:t>
            </w:r>
          </w:p>
        </w:tc>
      </w:tr>
    </w:tbl>
    <w:p>
      <w:pPr>
        <w:pStyle w:val="BodyText"/>
      </w:pPr>
      <w:r>
        <w:rPr>
          <w:b/>
          <w:bCs/>
        </w:rPr>
        <w:t xml:space="preserve">관련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00 공통 기준서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03 Field 과업지시서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화면 갭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ADR</w:t>
        </w:r>
      </w:hyperlink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hyperlink" Id="rId12" Target="../../apps/field" TargetMode="External" /><Relationship Type="http://schemas.openxmlformats.org/officeDocument/2006/relationships/hyperlink" Id="rId9" Target="../00-ux-common-standards.md" TargetMode="External" /><Relationship Type="http://schemas.openxmlformats.org/officeDocument/2006/relationships/hyperlink" Id="rId19" Target="../00-ux-common-standards.md#4-&#44277;&#53685;-&#46356;&#51088;&#51064;-&#50616;&#50612;" TargetMode="External" /><Relationship Type="http://schemas.openxmlformats.org/officeDocument/2006/relationships/hyperlink" Id="rId26" Target="../00-ux-common-standards.md#5-gate-&#54364;&#54788;-&#50896;&#52825;-4&#45800;&#44228;" TargetMode="External" /><Relationship Type="http://schemas.openxmlformats.org/officeDocument/2006/relationships/hyperlink" Id="rId27" Target="../00-ux-common-standards.md#6-audit--event-&#48516;&#47532;-&#50896;&#52825;-adr-007" TargetMode="External" /><Relationship Type="http://schemas.openxmlformats.org/officeDocument/2006/relationships/hyperlink" Id="rId41" Target="../00-ux-common-standards.md#7-context-handoff-&#54364;&#54788;-&#50896;&#52825;" TargetMode="External" /><Relationship Type="http://schemas.openxmlformats.org/officeDocument/2006/relationships/hyperlink" Id="rId16" Target="../00-ux-common-standards.md#8-&#44428;&#54620;-&#54364;&#54788;-&#50896;&#52825;" TargetMode="External" /><Relationship Type="http://schemas.openxmlformats.org/officeDocument/2006/relationships/hyperlink" Id="rId22" Target="../00-ux-common-standards.md#93-field--&#54788;&#51109;-8&#50896;&#52825;-&#54596;&#49688;" TargetMode="External" /><Relationship Type="http://schemas.openxmlformats.org/officeDocument/2006/relationships/hyperlink" Id="rId13" Target="../adr/" TargetMode="External" /><Relationship Type="http://schemas.openxmlformats.org/officeDocument/2006/relationships/hyperlink" Id="rId42" Target="../adr/ADR-002-context-envelope-transport.md" TargetMode="External" /><Relationship Type="http://schemas.openxmlformats.org/officeDocument/2006/relationships/hyperlink" Id="rId63" Target="../adr/ADR-003-realtime-protocol.md" TargetMode="External" /><Relationship Type="http://schemas.openxmlformats.org/officeDocument/2006/relationships/hyperlink" Id="rId62" Target="../adr/ADR-005-status-color-tokens.md" TargetMode="External" /><Relationship Type="http://schemas.openxmlformats.org/officeDocument/2006/relationships/hyperlink" Id="rId64" Target="../adr/ADR-006-gate-severity-model.md" TargetMode="External" /><Relationship Type="http://schemas.openxmlformats.org/officeDocument/2006/relationships/hyperlink" Id="rId65" Target="../adr/ADR-007-audit-vs-event-log.md" TargetMode="External" /><Relationship Type="http://schemas.openxmlformats.org/officeDocument/2006/relationships/hyperlink" Id="rId11" Target="../spec-gap.md" TargetMode="External" /><Relationship Type="http://schemas.openxmlformats.org/officeDocument/2006/relationships/hyperlink" Id="rId10" Target="../tasks/03-field-uxui-&#44284;&#50629;&#51648;&#49884;&#4943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../apps/field" TargetMode="External" /><Relationship Type="http://schemas.openxmlformats.org/officeDocument/2006/relationships/hyperlink" Id="rId9" Target="../00-ux-common-standards.md" TargetMode="External" /><Relationship Type="http://schemas.openxmlformats.org/officeDocument/2006/relationships/hyperlink" Id="rId19" Target="../00-ux-common-standards.md#4-&#44277;&#53685;-&#46356;&#51088;&#51064;-&#50616;&#50612;" TargetMode="External" /><Relationship Type="http://schemas.openxmlformats.org/officeDocument/2006/relationships/hyperlink" Id="rId26" Target="../00-ux-common-standards.md#5-gate-&#54364;&#54788;-&#50896;&#52825;-4&#45800;&#44228;" TargetMode="External" /><Relationship Type="http://schemas.openxmlformats.org/officeDocument/2006/relationships/hyperlink" Id="rId27" Target="../00-ux-common-standards.md#6-audit--event-&#48516;&#47532;-&#50896;&#52825;-adr-007" TargetMode="External" /><Relationship Type="http://schemas.openxmlformats.org/officeDocument/2006/relationships/hyperlink" Id="rId41" Target="../00-ux-common-standards.md#7-context-handoff-&#54364;&#54788;-&#50896;&#52825;" TargetMode="External" /><Relationship Type="http://schemas.openxmlformats.org/officeDocument/2006/relationships/hyperlink" Id="rId16" Target="../00-ux-common-standards.md#8-&#44428;&#54620;-&#54364;&#54788;-&#50896;&#52825;" TargetMode="External" /><Relationship Type="http://schemas.openxmlformats.org/officeDocument/2006/relationships/hyperlink" Id="rId22" Target="../00-ux-common-standards.md#93-field--&#54788;&#51109;-8&#50896;&#52825;-&#54596;&#49688;" TargetMode="External" /><Relationship Type="http://schemas.openxmlformats.org/officeDocument/2006/relationships/hyperlink" Id="rId13" Target="../adr/" TargetMode="External" /><Relationship Type="http://schemas.openxmlformats.org/officeDocument/2006/relationships/hyperlink" Id="rId42" Target="../adr/ADR-002-context-envelope-transport.md" TargetMode="External" /><Relationship Type="http://schemas.openxmlformats.org/officeDocument/2006/relationships/hyperlink" Id="rId63" Target="../adr/ADR-003-realtime-protocol.md" TargetMode="External" /><Relationship Type="http://schemas.openxmlformats.org/officeDocument/2006/relationships/hyperlink" Id="rId62" Target="../adr/ADR-005-status-color-tokens.md" TargetMode="External" /><Relationship Type="http://schemas.openxmlformats.org/officeDocument/2006/relationships/hyperlink" Id="rId64" Target="../adr/ADR-006-gate-severity-model.md" TargetMode="External" /><Relationship Type="http://schemas.openxmlformats.org/officeDocument/2006/relationships/hyperlink" Id="rId65" Target="../adr/ADR-007-audit-vs-event-log.md" TargetMode="External" /><Relationship Type="http://schemas.openxmlformats.org/officeDocument/2006/relationships/hyperlink" Id="rId11" Target="../spec-gap.md" TargetMode="External" /><Relationship Type="http://schemas.openxmlformats.org/officeDocument/2006/relationships/hyperlink" Id="rId10" Target="../tasks/03-field-uxui-&#44284;&#50629;&#51648;&#49884;&#4943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Field HMI·Telemetry 현장 운영 UX/UI 수행 완료 보고서</dc:title>
  <dc:creator/>
  <dc:language>ko</dc:language>
  <cp:keywords/>
  <dcterms:created xsi:type="dcterms:W3CDTF">2026-06-02T03:28:39Z</dcterms:created>
  <dcterms:modified xsi:type="dcterms:W3CDTF">2026-06-02T03:28:39Z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