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Field HMI·Telemetry 현장 운영 UX/UI 설계 과업지시서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5" w:name="Xb103fe8a6258da73a457a13b1ed6e78e9f76947"/>
    <w:p>
      <w:pPr>
        <w:pStyle w:val="Heading1"/>
      </w:pPr>
      <w:r>
        <w:t xml:space="preserve">03. STATION Field HMI·Telemetry 현장 운영 UX/UI 설계 과업지시서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설계 과업지시서 (Statement of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(현장)</w:t>
            </w:r>
            <w:r>
              <w:t xml:space="preserve"> </w:t>
            </w:r>
            <w:r>
              <w:t xml:space="preserve">= H01 HMI 현장 운용 + T01 Telemetry 설정/캘리브레이션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SSOT 원본</w:t>
            </w:r>
          </w:p>
        </w:tc>
        <w:tc>
          <w:tcPr/>
          <w:p>
            <w:pPr>
              <w:pStyle w:val="Compact"/>
            </w:pPr>
            <w:r>
              <w:t xml:space="preserve">H01 HMI 현장 운영·캘리브레이션 (JJ-H01) · T01 Telemetry 설정·캘리브레이션 (JJ-T01)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과업 (미결정·대안은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 (3제품 중 가장 엄격 — 물리적 안전이 걸린 현장 제품)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v1.0 · 2026-06-02</w:t>
            </w:r>
          </w:p>
        </w:tc>
      </w:tr>
    </w:tbl>
    <w:p>
      <w:pPr>
        <w:pStyle w:val="BlockText"/>
      </w:pPr>
      <w:r>
        <w:t xml:space="preserve">본 과업지시서는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를</w:t>
      </w:r>
      <w:r>
        <w:t xml:space="preserve"> </w:t>
      </w:r>
      <w:r>
        <w:rPr>
          <w:b/>
          <w:bCs/>
        </w:rPr>
        <w:t xml:space="preserve">단일 진실 공급원</w:t>
      </w:r>
      <w:r>
        <w:t xml:space="preserve">으로 삼는다. 00과</w:t>
      </w:r>
      <w:r>
        <w:t xml:space="preserve"> </w:t>
      </w:r>
      <w:r>
        <w:t xml:space="preserve">충돌하는 어떤 규칙도 두지 않는다(충돌 시 00 우선). 특히</w:t>
      </w:r>
      <w:r>
        <w:t xml:space="preserve"> </w:t>
      </w:r>
      <w:hyperlink r:id="rId12">
        <w:r>
          <w:rPr>
            <w:rStyle w:val="Hyperlink"/>
          </w:rPr>
          <w:t xml:space="preserve">§9.3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Field 8원칙</w:t>
        </w:r>
      </w:hyperlink>
      <w:r>
        <w:t xml:space="preserve">·</w:t>
      </w:r>
      <w:hyperlink r:id="rId13">
        <w:r>
          <w:rPr>
            <w:rStyle w:val="Hyperlink"/>
          </w:rPr>
          <w:t xml:space="preserve">§5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Gate 표현</w:t>
        </w:r>
      </w:hyperlink>
      <w:r>
        <w:t xml:space="preserve">·</w:t>
      </w:r>
      <w:hyperlink r:id="rId14">
        <w:r>
          <w:rPr>
            <w:rStyle w:val="Hyperlink"/>
          </w:rPr>
          <w:t xml:space="preserve">§8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권한 표현</w:t>
        </w:r>
      </w:hyperlink>
      <w:r>
        <w:t xml:space="preserve">(현장</w:t>
      </w:r>
      <w:r>
        <w:t xml:space="preserve"> </w:t>
      </w:r>
      <w:r>
        <w:t xml:space="preserve">오퍼레이터 e-stop 해제 하드 거부)은 본문에 그대로 싣고 화면별로 적용한다. 미결정 항목은 본문이 아니라</w:t>
      </w:r>
      <w:r>
        <w:t xml:space="preserve"> </w:t>
      </w:r>
      <w:hyperlink r:id="rId11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링크로 둔다.</w:t>
      </w:r>
    </w:p>
    <w:p>
      <w:r>
        <w:pict>
          <v:rect style="width:0;height:1.5pt" o:hralign="center" o:hrstd="t" o:hr="t"/>
        </w:pict>
      </w:r>
    </w:p>
    <w:bookmarkStart w:id="25" w:name="과업-개요"/>
    <w:p>
      <w:pPr>
        <w:pStyle w:val="Heading2"/>
      </w:pPr>
      <w:r>
        <w:t xml:space="preserve">1. 과업 개요</w:t>
      </w:r>
    </w:p>
    <w:bookmarkStart w:id="15" w:name="과업명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Field HMI·Telemetry 현장 운영 UX/UI 설계</w:t>
      </w:r>
    </w:p>
    <w:bookmarkEnd w:id="15"/>
    <w:bookmarkStart w:id="18" w:name="추진-배경"/>
    <w:p>
      <w:pPr>
        <w:pStyle w:val="Heading3"/>
      </w:pPr>
      <w:r>
        <w:t xml:space="preserve">1.2 추진 배경</w:t>
      </w:r>
    </w:p>
    <w:p>
      <w:pPr>
        <w:pStyle w:val="Compact"/>
        <w:numPr>
          <w:ilvl w:val="0"/>
          <w:numId w:val="1001"/>
        </w:numPr>
      </w:pPr>
      <w:r>
        <w:t xml:space="preserve">STATION은</w:t>
      </w:r>
      <w:r>
        <w:t xml:space="preserve"> </w:t>
      </w:r>
      <w:r>
        <w:t xml:space="preserve">“6개 워크스페이스 한 앱”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사용자·디바이스·디자인 방향이 다른 3개 제품</w:t>
      </w:r>
      <w:r>
        <w:t xml:space="preserve">이다(</w:t>
      </w:r>
      <w:hyperlink r:id="rId16">
        <w:r>
          <w:rPr>
            <w:rStyle w:val="Hyperlink"/>
          </w:rPr>
          <w:t xml:space="preserve">00 §1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ADR-001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그중</w:t>
      </w:r>
      <w:r>
        <w:t xml:space="preserve"> </w:t>
      </w:r>
      <w:r>
        <w:rPr>
          <w:b/>
          <w:bCs/>
        </w:rPr>
        <w:t xml:space="preserve">Field</w:t>
      </w:r>
      <w:r>
        <w:t xml:space="preserve">는 적과/적심 로봇의 현장 HMI 하드웨어와 Telemetry 장치 설정을 다루는 제품으로, 온실 현장의 오퍼레이터·유지보수 담당이</w:t>
      </w:r>
      <w:r>
        <w:t xml:space="preserve"> </w:t>
      </w:r>
      <w:r>
        <w:rPr>
          <w:b/>
          <w:bCs/>
        </w:rPr>
        <w:t xml:space="preserve">장갑 낀 손</w:t>
      </w:r>
      <w:r>
        <w:t xml:space="preserve">으로</w:t>
      </w:r>
      <w:r>
        <w:t xml:space="preserve"> </w:t>
      </w:r>
      <w:r>
        <w:rPr>
          <w:b/>
          <w:bCs/>
        </w:rPr>
        <w:t xml:space="preserve">저해상도 HMI 패널</w:t>
      </w:r>
      <w:r>
        <w:t xml:space="preserve">과</w:t>
      </w:r>
      <w:r>
        <w:t xml:space="preserve"> </w:t>
      </w:r>
      <w:r>
        <w:rPr>
          <w:b/>
          <w:bCs/>
        </w:rPr>
        <w:t xml:space="preserve">태블릿</w:t>
      </w:r>
      <w:r>
        <w:t xml:space="preserve">을 조작한다.</w:t>
      </w:r>
    </w:p>
    <w:p>
      <w:pPr>
        <w:pStyle w:val="Compact"/>
        <w:numPr>
          <w:ilvl w:val="0"/>
          <w:numId w:val="1001"/>
        </w:numPr>
      </w:pPr>
      <w:r>
        <w:t xml:space="preserve">작업 시작·캘리브레이션·긴급정지처럼</w:t>
      </w:r>
      <w:r>
        <w:t xml:space="preserve"> </w:t>
      </w:r>
      <w:r>
        <w:rPr>
          <w:b/>
          <w:bCs/>
        </w:rPr>
        <w:t xml:space="preserve">물리적 안전이 걸린 조작</w:t>
      </w:r>
      <w:r>
        <w:t xml:space="preserve">이 화면 위에서 직접 일어나므로, Field는 3제품 중</w:t>
      </w:r>
      <w:r>
        <w:t xml:space="preserve"> </w:t>
      </w:r>
      <w:r>
        <w:rPr>
          <w:b/>
          <w:bCs/>
        </w:rPr>
        <w:t xml:space="preserve">가장 엄격한 안전 UX</w:t>
      </w:r>
      <w:r>
        <w:t xml:space="preserve">를 요구한다.</w:t>
      </w:r>
    </w:p>
    <w:p>
      <w:pPr>
        <w:pStyle w:val="Compact"/>
        <w:numPr>
          <w:ilvl w:val="0"/>
          <w:numId w:val="1001"/>
        </w:numPr>
      </w:pPr>
      <w:r>
        <w:t xml:space="preserve">현 골격은 SSOT H01 12화면 중 사실상 커미셔닝 위저드만 구현되어 커버리지가 가장 낮다(</w:t>
      </w:r>
      <w:hyperlink r:id="rId10">
        <w:r>
          <w:rPr>
            <w:rStyle w:val="Hyperlink"/>
          </w:rPr>
          <w:t xml:space="preserve">화면 갭</w:t>
        </w:r>
      </w:hyperlink>
      <w:r>
        <w:t xml:space="preserve">, H01 ~17%).</w:t>
      </w:r>
    </w:p>
    <w:bookmarkEnd w:id="18"/>
    <w:bookmarkStart w:id="22" w:name="목적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5초 내 상태 파악</w:t>
      </w:r>
      <w:r>
        <w:t xml:space="preserve">(HMI 홈)과</w:t>
      </w:r>
      <w:r>
        <w:t xml:space="preserve"> </w:t>
      </w:r>
      <w:r>
        <w:rPr>
          <w:b/>
          <w:bCs/>
        </w:rPr>
        <w:t xml:space="preserve">위험 조작 실수 방지</w:t>
      </w:r>
      <w:r>
        <w:t xml:space="preserve">(작업시작/캘리브/e-stop)를 양립시키는 현장 UX 확정.</w:t>
      </w:r>
    </w:p>
    <w:p>
      <w:pPr>
        <w:pStyle w:val="Compact"/>
        <w:numPr>
          <w:ilvl w:val="0"/>
          <w:numId w:val="1002"/>
        </w:numPr>
      </w:pPr>
      <w:r>
        <w:t xml:space="preserve">현장 폐루프</w:t>
      </w:r>
      <w:r>
        <w:t xml:space="preserve"> </w:t>
      </w:r>
      <w:r>
        <w:rPr>
          <w:b/>
          <w:bCs/>
        </w:rPr>
        <w:t xml:space="preserve">Loop1(작업 수신→시작→반영)</w:t>
      </w:r>
      <w:r>
        <w:t xml:space="preserve">·</w:t>
      </w:r>
      <w:r>
        <w:rPr>
          <w:b/>
          <w:bCs/>
        </w:rPr>
        <w:t xml:space="preserve">Loop3(캘리브 필요→수행→저장→Ops/Incident 연결)</w:t>
      </w:r>
      <w:r>
        <w:t xml:space="preserve">를 화면으로 닫는다(</w:t>
      </w:r>
      <w:hyperlink r:id="rId19">
        <w:r>
          <w:rPr>
            <w:rStyle w:val="Hyperlink"/>
          </w:rPr>
          <w:t xml:space="preserve">00 §10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현장 예외</w:t>
      </w:r>
      <w:r>
        <w:t xml:space="preserve">(네트워크 지연·오프라인·버전 불일치)를 일관된 시각 언어로 표현한다.</w:t>
      </w:r>
    </w:p>
    <w:p>
      <w:pPr>
        <w:pStyle w:val="Compact"/>
        <w:numPr>
          <w:ilvl w:val="0"/>
          <w:numId w:val="1002"/>
        </w:numPr>
      </w:pPr>
      <w:r>
        <w:t xml:space="preserve">Gate 차단(</w:t>
      </w:r>
      <w:hyperlink r:id="rId13">
        <w:r>
          <w:rPr>
            <w:rStyle w:val="Hyperlink"/>
          </w:rPr>
          <w:t xml:space="preserve">00 §5</w:t>
        </w:r>
      </w:hyperlink>
      <w:r>
        <w:t xml:space="preserve">)·Audit(</w:t>
      </w:r>
      <w:hyperlink r:id="rId20">
        <w:r>
          <w:rPr>
            <w:rStyle w:val="Hyperlink"/>
          </w:rPr>
          <w:t xml:space="preserve">00 §6</w:t>
        </w:r>
      </w:hyperlink>
      <w:r>
        <w:t xml:space="preserve">)·Context handoff(</w:t>
      </w:r>
      <w:hyperlink r:id="rId21">
        <w:r>
          <w:rPr>
            <w:rStyle w:val="Hyperlink"/>
          </w:rPr>
          <w:t xml:space="preserve">00 §7</w:t>
        </w:r>
      </w:hyperlink>
      <w:r>
        <w:t xml:space="preserve">)·권한(</w:t>
      </w:r>
      <w:hyperlink r:id="rId14">
        <w:r>
          <w:rPr>
            <w:rStyle w:val="Hyperlink"/>
          </w:rPr>
          <w:t xml:space="preserve">00 §8</w:t>
        </w:r>
      </w:hyperlink>
      <w:r>
        <w:t xml:space="preserve">)을 현장 화면에 반영한다.</w:t>
      </w:r>
    </w:p>
    <w:bookmarkEnd w:id="22"/>
    <w:bookmarkStart w:id="24" w:name="대상-제품"/>
    <w:p>
      <w:pPr>
        <w:pStyle w:val="Heading3"/>
      </w:pPr>
      <w:r>
        <w:t xml:space="preserve">1.4 대상 제품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Field (현장)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H01(HMI 현장 운용·캘리브레이션) + T01(Telemetry 설정·품질)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현장 오퍼레이터 · 유지보수 담당 (현장 관리자는 일부 승인 권한)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HMI 1024×600 · HMI 800×480 · Tablet 1024×768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큰 터치(HMI 64px)·고대비·안전 우선·&lt;5s 글랜스·단계형 위저드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[data-theme="field"]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00 §4.2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과업-범위"/>
    <w:p>
      <w:pPr>
        <w:pStyle w:val="Heading2"/>
      </w:pPr>
      <w:r>
        <w:t xml:space="preserve">2. 과업 범위</w:t>
      </w:r>
    </w:p>
    <w:bookmarkStart w:id="26" w:name="대상-사용자-00-8"/>
    <w:p>
      <w:pPr>
        <w:pStyle w:val="Heading3"/>
      </w:pPr>
      <w:r>
        <w:t xml:space="preserve">2.1 대상 사용자 (</w:t>
      </w:r>
      <w:hyperlink r:id="rId14">
        <w:r>
          <w:rPr>
            <w:rStyle w:val="Hyperlink"/>
          </w:rPr>
          <w:t xml:space="preserve">00 §8</w:t>
        </w:r>
      </w:hyperlink>
      <w:r>
        <w:t xml:space="preserve">)</w:t>
      </w:r>
    </w:p>
    <w:p>
      <w:pPr>
        <w:pStyle w:val="FirstParagraph"/>
      </w:pPr>
      <w:r>
        <w:t xml:space="preserve">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동작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Field에서의 V/E/A</w:t>
            </w:r>
          </w:p>
        </w:tc>
        <w:tc>
          <w:tcPr/>
          <w:p>
            <w:pPr>
              <w:pStyle w:val="Compact"/>
            </w:pPr>
            <w:r>
              <w:t xml:space="preserve">본 과업의 화면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 · 작업 제어 E(hold) ·</w:t>
            </w:r>
            <w:r>
              <w:t xml:space="preserve"> </w:t>
            </w:r>
            <w:r>
              <w:rPr>
                <w:b/>
                <w:bCs/>
              </w:rPr>
              <w:t xml:space="preserve">e-stop 해제 불가(하드 거부)</w:t>
            </w:r>
          </w:p>
        </w:tc>
        <w:tc>
          <w:tcPr/>
          <w:p>
            <w:pPr>
              <w:pStyle w:val="Compact"/>
            </w:pPr>
            <w:r>
              <w:t xml:space="preserve">FIELD-04/05/12에서 hold-to-confirm·해제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 · param/calib E · 현장 param A ·</w:t>
            </w:r>
            <w:r>
              <w:t xml:space="preserve"> </w:t>
            </w:r>
            <w:r>
              <w:rPr>
                <w:b/>
                <w:bCs/>
              </w:rPr>
              <w:t xml:space="preserve">e-stop 해제 승인</w:t>
            </w:r>
          </w:p>
        </w:tc>
        <w:tc>
          <w:tcPr/>
          <w:p>
            <w:pPr>
              <w:pStyle w:val="Compact"/>
            </w:pPr>
            <w:r>
              <w:t xml:space="preserve">FIELD-10 Parameter Apply 승인, FIELD-12 해제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 · calib/I/O E</w:t>
            </w:r>
          </w:p>
        </w:tc>
        <w:tc>
          <w:tcPr/>
          <w:p>
            <w:pPr>
              <w:pStyle w:val="Compact"/>
            </w:pPr>
            <w:r>
              <w:t xml:space="preserve">FIELD-07/08/09 캘리브·I/O·Telemetry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하드 거부(</w:t>
      </w:r>
      <w:hyperlink r:id="rId14">
        <w:r>
          <w:rPr>
            <w:rStyle w:val="Hyperlink"/>
            <w:b/>
            <w:bCs/>
          </w:rPr>
          <w:t xml:space="preserve">00 §8</w:t>
        </w:r>
      </w:hyperlink>
      <w:r>
        <w:rPr>
          <w:b/>
          <w:bCs/>
        </w:rPr>
        <w:t xml:space="preserve">)</w:t>
      </w:r>
      <w:r>
        <w:t xml:space="preserve">: 현장 오퍼레이터는</w:t>
      </w:r>
      <w:r>
        <w:t xml:space="preserve"> </w:t>
      </w:r>
      <w:r>
        <w:rPr>
          <w:b/>
          <w:bCs/>
        </w:rPr>
        <w:t xml:space="preserve">e-stop 해제 불가</w:t>
      </w:r>
      <w:r>
        <w:t xml:space="preserve">. 해제 버튼은 시각(비활성+사유)·동작(차단) 모두 막고, 해제는 현장 관리자 권한 인증 + 복구 체크리스트 완료 후에만 가능.</w:t>
      </w:r>
    </w:p>
    <w:bookmarkEnd w:id="26"/>
    <w:bookmarkStart w:id="27" w:name="대상-디바이스해상도"/>
    <w:p>
      <w:pPr>
        <w:pStyle w:val="Heading3"/>
      </w:pPr>
      <w:r>
        <w:t xml:space="preserve">2.2 대상 디바이스·해상도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적용 화면</w:t>
            </w:r>
          </w:p>
        </w:tc>
        <w:tc>
          <w:tcPr/>
          <w:p>
            <w:pPr>
              <w:pStyle w:val="Compact"/>
            </w:pPr>
            <w:r>
              <w:t xml:space="preserve">레이아웃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1024×768</w:t>
            </w:r>
          </w:p>
        </w:tc>
        <w:tc>
          <w:tcPr/>
          <w:p>
            <w:pPr>
              <w:pStyle w:val="Compact"/>
            </w:pPr>
            <w:r>
              <w:t xml:space="preserve">Tablet(설치·유지보수)</w:t>
            </w:r>
          </w:p>
        </w:tc>
        <w:tc>
          <w:tcPr/>
          <w:p>
            <w:pPr>
              <w:pStyle w:val="Compact"/>
            </w:pPr>
            <w:r>
              <w:t xml:space="preserve">T01 계열, H01 보조</w:t>
            </w:r>
          </w:p>
        </w:tc>
        <w:tc>
          <w:tcPr/>
          <w:p>
            <w:pPr>
              <w:pStyle w:val="Compact"/>
            </w:pPr>
            <w:r>
              <w:t xml:space="preserve">베젤 스케일(현</w:t>
            </w:r>
            <w:r>
              <w:t xml:space="preserve"> </w:t>
            </w:r>
            <w:r>
              <w:rPr>
                <w:rStyle w:val="VerbatimChar"/>
              </w:rPr>
              <w:t xml:space="preserve">HmiFrame</w:t>
            </w:r>
            <w:r>
              <w:t xml:space="preserve">), 2열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1024×600</w:t>
            </w:r>
          </w:p>
        </w:tc>
        <w:tc>
          <w:tcPr/>
          <w:p>
            <w:pPr>
              <w:pStyle w:val="Compact"/>
            </w:pPr>
            <w:r>
              <w:t xml:space="preserve">HMI 패널(주 운용)</w:t>
            </w:r>
          </w:p>
        </w:tc>
        <w:tc>
          <w:tcPr/>
          <w:p>
            <w:pPr>
              <w:pStyle w:val="Compact"/>
            </w:pPr>
            <w:r>
              <w:t xml:space="preserve">H01 전 화면</w:t>
            </w:r>
          </w:p>
        </w:tc>
        <w:tc>
          <w:tcPr/>
          <w:p>
            <w:pPr>
              <w:pStyle w:val="Compact"/>
            </w:pPr>
            <w:r>
              <w:t xml:space="preserve">단일 판단 1열, 하단 고정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800×480</w:t>
            </w:r>
          </w:p>
        </w:tc>
        <w:tc>
          <w:tcPr/>
          <w:p>
            <w:pPr>
              <w:pStyle w:val="Compact"/>
            </w:pPr>
            <w:r>
              <w:t xml:space="preserve">HMI 패널(소형)</w:t>
            </w:r>
          </w:p>
        </w:tc>
        <w:tc>
          <w:tcPr/>
          <w:p>
            <w:pPr>
              <w:pStyle w:val="Compact"/>
            </w:pPr>
            <w:r>
              <w:t xml:space="preserve">H01 핵심(홈/작업/e-stop)</w:t>
            </w:r>
          </w:p>
        </w:tc>
        <w:tc>
          <w:tcPr/>
          <w:p>
            <w:pPr>
              <w:pStyle w:val="Compact"/>
            </w:pPr>
            <w:r>
              <w:t xml:space="preserve">정보 축약·핵심만,</w:t>
            </w:r>
            <w:r>
              <w:t xml:space="preserve"> </w:t>
            </w:r>
            <w:r>
              <w:rPr>
                <w:b/>
                <w:bCs/>
              </w:rPr>
              <w:t xml:space="preserve">터치 64px는 바닥값으로 불변</w:t>
            </w:r>
          </w:p>
        </w:tc>
      </w:tr>
    </w:tbl>
    <w:p>
      <w:pPr>
        <w:pStyle w:val="BlockText"/>
      </w:pPr>
      <w:r>
        <w:t xml:space="preserve">해상도 전략 원칙: 화면이 작아져도</w:t>
      </w:r>
      <w:r>
        <w:t xml:space="preserve"> </w:t>
      </w:r>
      <w:r>
        <w:rPr>
          <w:b/>
          <w:bCs/>
        </w:rPr>
        <w:t xml:space="preserve">터치 최소값(HMI 64px)은 절대 줄이지 않는다</w:t>
      </w:r>
      <w:r>
        <w:t xml:space="preserve">. 대신 정보 밀도·보조 정보를 접고, 상태/다음 행동/차단 사유의 고정 위치는 유지한다(</w:t>
      </w:r>
      <w:hyperlink r:id="rId12">
        <w:r>
          <w:rPr>
            <w:rStyle w:val="Hyperlink"/>
          </w:rPr>
          <w:t xml:space="preserve">00 §9.3 ①③⑧</w:t>
        </w:r>
      </w:hyperlink>
      <w:r>
        <w:t xml:space="preserve">).</w:t>
      </w:r>
    </w:p>
    <w:bookmarkEnd w:id="27"/>
    <w:bookmarkStart w:id="28" w:name="대상-화면"/>
    <w:p>
      <w:pPr>
        <w:pStyle w:val="Heading3"/>
      </w:pPr>
      <w:r>
        <w:t xml:space="preserve">2.3 대상 화면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H01-00~11 (12화면)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T01-00~10 (11화면)</w:t>
      </w:r>
      <w:r>
        <w:t xml:space="preserve"> </w:t>
      </w:r>
      <w:r>
        <w:t xml:space="preserve">= 총</w:t>
      </w:r>
      <w:r>
        <w:t xml:space="preserve"> </w:t>
      </w:r>
      <w:r>
        <w:rPr>
          <w:b/>
          <w:bCs/>
        </w:rPr>
        <w:t xml:space="preserve">23개 SSOT 화면 전체</w:t>
      </w:r>
      <w:r>
        <w:t xml:space="preserve">를 5장 표에 싣고 구현/미구현(</w:t>
      </w:r>
      <w:hyperlink r:id="rId10">
        <w:r>
          <w:rPr>
            <w:rStyle w:val="Hyperlink"/>
          </w:rPr>
          <w:t xml:space="preserve">화면 갭</w:t>
        </w:r>
      </w:hyperlink>
      <w:r>
        <w:t xml:space="preserve">)을 표시한다.</w:t>
      </w:r>
    </w:p>
    <w:p>
      <w:pPr>
        <w:pStyle w:val="Compact"/>
        <w:numPr>
          <w:ilvl w:val="0"/>
          <w:numId w:val="1003"/>
        </w:numPr>
      </w:pPr>
      <w:r>
        <w:t xml:space="preserve">목업 산출물</w:t>
      </w:r>
      <w:r>
        <w:t xml:space="preserve"> </w:t>
      </w:r>
      <w:r>
        <w:rPr>
          <w:b/>
          <w:bCs/>
        </w:rPr>
        <w:t xml:space="preserve">FIELD-01~12 (12본)</w:t>
      </w:r>
      <w:r>
        <w:t xml:space="preserve"> </w:t>
      </w:r>
      <w:r>
        <w:t xml:space="preserve">을 SSOT 화면 ID에 매핑한다(5.3 매핑표).</w:t>
      </w:r>
    </w:p>
    <w:bookmarkEnd w:id="28"/>
    <w:bookmarkStart w:id="31" w:name="제외-범위"/>
    <w:p>
      <w:pPr>
        <w:pStyle w:val="Heading3"/>
      </w:pPr>
      <w:r>
        <w:t xml:space="preserve">2.4 제외 범위</w:t>
      </w:r>
    </w:p>
    <w:p>
      <w:pPr>
        <w:pStyle w:val="Compact"/>
        <w:numPr>
          <w:ilvl w:val="0"/>
          <w:numId w:val="1004"/>
        </w:numPr>
      </w:pPr>
      <w:r>
        <w:t xml:space="preserve">서버 측 Gate 재검증·Command 서비스 구현(UX는 차단/확인까지, 서버 재검증은 후속 —</w:t>
      </w:r>
      <w:r>
        <w:t xml:space="preserve"> </w:t>
      </w:r>
      <w:hyperlink r:id="rId13">
        <w:r>
          <w:rPr>
            <w:rStyle w:val="Hyperlink"/>
          </w:rPr>
          <w:t xml:space="preserve">00 §5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실시간 데이터 소스(Event Bus/MQTT/SSE) 추상화(</w:t>
      </w:r>
      <w:hyperlink r:id="rId29">
        <w:r>
          <w:rPr>
            <w:rStyle w:val="Hyperlink"/>
          </w:rPr>
          <w:t xml:space="preserve">ADR-003</w:t>
        </w:r>
      </w:hyperlink>
      <w:r>
        <w:t xml:space="preserve">, Track C).</w:t>
      </w:r>
    </w:p>
    <w:p>
      <w:pPr>
        <w:pStyle w:val="Compact"/>
        <w:numPr>
          <w:ilvl w:val="0"/>
          <w:numId w:val="1004"/>
        </w:numPr>
      </w:pPr>
      <w:r>
        <w:t xml:space="preserve">도메인 스키마 확장·시드 데이터(Track B —</w:t>
      </w:r>
      <w:r>
        <w:t xml:space="preserve"> </w:t>
      </w:r>
      <w:hyperlink r:id="rId10">
        <w:r>
          <w:rPr>
            <w:rStyle w:val="Hyperlink"/>
          </w:rPr>
          <w:t xml:space="preserve">화면 갭 §5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Ops(C01/C03)·Build(C02/C04) 제품 자체 화면 → 연결 지점만 Context handoff로 표현.</w:t>
      </w:r>
    </w:p>
    <w:p>
      <w:pPr>
        <w:pStyle w:val="Compact"/>
        <w:numPr>
          <w:ilvl w:val="0"/>
          <w:numId w:val="1004"/>
        </w:numPr>
      </w:pPr>
      <w:r>
        <w:t xml:space="preserve">상태 색상 토큰 최종 정합(</w:t>
      </w:r>
      <w:hyperlink r:id="rId30">
        <w:r>
          <w:rPr>
            <w:rStyle w:val="Hyperlink"/>
          </w:rPr>
          <w:t xml:space="preserve">ADR-005</w:t>
        </w:r>
      </w:hyperlink>
      <w:r>
        <w:t xml:space="preserve">)은 미결정 → 본문 재정의 금지, ADR 링크만.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uxui-설계-방향"/>
    <w:p>
      <w:pPr>
        <w:pStyle w:val="Heading2"/>
      </w:pPr>
      <w:r>
        <w:t xml:space="preserve">3. UX/UI 설계 방향</w:t>
      </w:r>
    </w:p>
    <w:bookmarkStart w:id="34" w:name="제품-디자인-방향"/>
    <w:p>
      <w:pPr>
        <w:pStyle w:val="Heading3"/>
      </w:pPr>
      <w:r>
        <w:t xml:space="preserve">3.1 제품 디자인 방향</w:t>
      </w:r>
    </w:p>
    <w:p>
      <w:pPr>
        <w:pStyle w:val="FirstParagraph"/>
      </w:pPr>
      <w:r>
        <w:t xml:space="preserve">Field 톤 =</w:t>
      </w:r>
      <w:r>
        <w:t xml:space="preserve"> </w:t>
      </w:r>
      <w:r>
        <w:rPr>
          <w:b/>
          <w:bCs/>
        </w:rPr>
        <w:t xml:space="preserve">명확·안전·즉시 판단</w:t>
      </w:r>
      <w:r>
        <w:t xml:space="preserve">. 패밀리 DNA(</w:t>
      </w:r>
      <w:hyperlink r:id="rId33">
        <w:r>
          <w:rPr>
            <w:rStyle w:val="Hyperlink"/>
          </w:rPr>
          <w:t xml:space="preserve">00 §4.1</w:t>
        </w:r>
      </w:hyperlink>
      <w:r>
        <w:t xml:space="preserve">)는 절대 불변(상태 배지 의미·색, mono tabular 숫자,</w:t>
      </w:r>
      <w:r>
        <w:t xml:space="preserve"> </w:t>
      </w:r>
      <w:r>
        <w:t xml:space="preserve">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, ink 단일 브랜드, 페이퍼화이트+hairline, 로봇 정체성, audit 정직성). Field 테마 override는</w:t>
      </w:r>
      <w:r>
        <w:t xml:space="preserve"> </w:t>
      </w:r>
      <w:r>
        <w:rPr>
          <w:b/>
          <w:bCs/>
        </w:rPr>
        <w:t xml:space="preserve">밀도(낮게)·터치영역(크게)·radius(소프트)·고대비</w:t>
      </w:r>
      <w:r>
        <w:t xml:space="preserve">에 한정하며 DNA는 건드리지 않는다(</w:t>
      </w:r>
      <w:hyperlink r:id="rId23">
        <w:r>
          <w:rPr>
            <w:rStyle w:val="Hyperlink"/>
          </w:rPr>
          <w:t xml:space="preserve">00 §4.2</w:t>
        </w:r>
      </w:hyperlink>
      <w:r>
        <w:t xml:space="preserve">).</w:t>
      </w:r>
    </w:p>
    <w:bookmarkEnd w:id="34"/>
    <w:bookmarkStart w:id="35" w:name="정보-구조-원칙"/>
    <w:p>
      <w:pPr>
        <w:pStyle w:val="Heading3"/>
      </w:pPr>
      <w:r>
        <w:t xml:space="preserve">3.2 정보 구조 원칙</w:t>
      </w:r>
    </w:p>
    <w:p>
      <w:pPr>
        <w:pStyle w:val="FirstParagraph"/>
      </w:pPr>
      <w:r>
        <w:t xml:space="preserve">정보 우선순위(</w:t>
      </w:r>
      <w:hyperlink r:id="rId12">
        <w:r>
          <w:rPr>
            <w:rStyle w:val="Hyperlink"/>
          </w:rPr>
          <w:t xml:space="preserve">00 §9.3</w:t>
        </w:r>
      </w:hyperlink>
      <w:r>
        <w:t xml:space="preserve">, SSOT §4)=</w:t>
      </w:r>
      <w:r>
        <w:t xml:space="preserve"> </w:t>
      </w:r>
      <w:r>
        <w:rPr>
          <w:b/>
          <w:bCs/>
        </w:rPr>
        <w:t xml:space="preserve">1 안전/장애 → 2 작업 상태 → 3 로봇/모듈 상태 → 4 이력/설정</w:t>
      </w:r>
      <w:r>
        <w:t xml:space="preserve">.</w:t>
      </w:r>
      <w:r>
        <w:t xml:space="preserve"> </w:t>
      </w:r>
      <w:r>
        <w:t xml:space="preserve">HMI는 홈(H01-01)을 허브로 하여 작업 제어·캘리브 허브·점검·e-stop을</w:t>
      </w:r>
      <w:r>
        <w:t xml:space="preserve"> </w:t>
      </w:r>
      <w:r>
        <w:rPr>
          <w:b/>
          <w:bCs/>
        </w:rPr>
        <w:t xml:space="preserve">얕은 1뎁스</w:t>
      </w:r>
      <w:r>
        <w:t xml:space="preserve">로 분기한다. Telemetry는</w:t>
      </w:r>
      <w:r>
        <w:t xml:space="preserve"> </w:t>
      </w:r>
      <w:r>
        <w:t xml:space="preserve">태블릿/Desktop 정보 밀도를 허용하되 캘리브·동기화·품질은 HMI 링크와 동일 상태 의미를 공유한다.</w:t>
      </w:r>
    </w:p>
    <w:bookmarkEnd w:id="35"/>
    <w:bookmarkStart w:id="37" w:name="인터랙션-원칙-field-8원칙-00-9.3-전문-인용-화면-설계-규칙"/>
    <w:p>
      <w:pPr>
        <w:pStyle w:val="Heading3"/>
      </w:pPr>
      <w:r>
        <w:t xml:space="preserve">3.3 인터랙션 원칙 — Field 8원칙 (00 §9.3 전문 인용 + 화면 설계 규칙)</w:t>
      </w:r>
    </w:p>
    <w:p>
      <w:pPr>
        <w:pStyle w:val="BlockText"/>
      </w:pPr>
      <w:r>
        <w:rPr>
          <w:b/>
          <w:bCs/>
        </w:rPr>
        <w:t xml:space="preserve">[</w:t>
      </w:r>
      <w:hyperlink r:id="rId12">
        <w:r>
          <w:rPr>
            <w:rStyle w:val="Hyperlink"/>
            <w:b/>
            <w:bCs/>
          </w:rPr>
          <w:t xml:space="preserve">00 §9.3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원문]</w:t>
      </w:r>
      <w:r>
        <w:t xml:space="preserve"> </w:t>
      </w:r>
      <w:r>
        <w:t xml:space="preserve">① 한 화면에 하나의 주요 판단 ② 위험 액션은 항상 hold-to-confirm ③ 현재 상태/다음</w:t>
      </w:r>
      <w:r>
        <w:t xml:space="preserve"> </w:t>
      </w:r>
      <w:r>
        <w:t xml:space="preserve">행동/차단 사유를 항상 같은 위치 ④ 표 대신 key-value stack ⑤ 색상만으로 상태 전달 금지(아이콘·라벨</w:t>
      </w:r>
      <w:r>
        <w:t xml:space="preserve"> </w:t>
      </w:r>
      <w:r>
        <w:t xml:space="preserve">병행) ⑥ e-stop 화면은 일반 작업 흐름과 시각적으로 분리 ⑦ 네트워크 지연/오프라인을 상단 고정 영역</w:t>
      </w:r>
      <w:r>
        <w:t xml:space="preserve"> </w:t>
      </w:r>
      <w:r>
        <w:t xml:space="preserve">⑧ 장갑 낀 손 기준 터치영역(HMI 64px).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화면 설계 규칙(구체화)</w:t>
            </w:r>
          </w:p>
        </w:tc>
        <w:tc>
          <w:tcPr/>
          <w:p>
            <w:pPr>
              <w:pStyle w:val="Compact"/>
            </w:pPr>
            <w:r>
              <w:t xml:space="preserve">주 적용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한 화면 한 판단</w:t>
            </w:r>
          </w:p>
        </w:tc>
        <w:tc>
          <w:tcPr/>
          <w:p>
            <w:pPr>
              <w:pStyle w:val="Compact"/>
            </w:pPr>
            <w:r>
              <w:t xml:space="preserve">HMI 한 화면은</w:t>
            </w:r>
            <w:r>
              <w:t xml:space="preserve"> </w:t>
            </w:r>
            <w:r>
              <w:t xml:space="preserve">“지금 무엇을 할지”</w:t>
            </w:r>
            <w:r>
              <w:t xml:space="preserve"> </w:t>
            </w:r>
            <w:r>
              <w:t xml:space="preserve">1개 판단만 요구. 보조 정보는 드로어/다음 단계로 분리. 작업 제어·캘리브·e-stop을 한 화면에 섞지 않는다.</w:t>
            </w:r>
          </w:p>
        </w:tc>
        <w:tc>
          <w:tcPr/>
          <w:p>
            <w:pPr>
              <w:pStyle w:val="Compact"/>
            </w:pPr>
            <w:r>
              <w:t xml:space="preserve">FIELD-01~12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hold-to-confirm</w:t>
            </w:r>
          </w:p>
        </w:tc>
        <w:tc>
          <w:tcPr/>
          <w:p>
            <w:pPr>
              <w:pStyle w:val="Compact"/>
            </w:pPr>
            <w:r>
              <w:t xml:space="preserve">위험 액션(작업 시작·정지·캘리브 저장·param apply·e-stop)은</w:t>
            </w:r>
            <w:r>
              <w:t xml:space="preserve"> </w:t>
            </w:r>
            <w:r>
              <w:rPr>
                <w:b/>
                <w:bCs/>
              </w:rPr>
              <w:t xml:space="preserve">버튼을 1.5~2초 누르고 있는 동안만</w:t>
            </w:r>
            <w:r>
              <w:t xml:space="preserve"> </w:t>
            </w:r>
            <w:r>
              <w:t xml:space="preserve">실행. 누름 중 진행 링(progress ring)+사유 텍스트 표시. 단발 탭 금지.</w:t>
            </w:r>
            <w:r>
              <w:t xml:space="preserve"> </w:t>
            </w:r>
            <w:r>
              <w:rPr>
                <w:rStyle w:val="VerbatimChar"/>
              </w:rPr>
              <w:t xml:space="preserve">confirm_required</w:t>
            </w:r>
            <w:r>
              <w:t xml:space="preserve"> </w:t>
            </w:r>
            <w:r>
              <w:t xml:space="preserve">Gate와 동일 패턴(</w:t>
            </w:r>
            <w:hyperlink r:id="rId13">
              <w:r>
                <w:rPr>
                  <w:rStyle w:val="Hyperlink"/>
                </w:rPr>
                <w:t xml:space="preserve">00 §5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FIELD-03/04/05/08/10/11/12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상태/다음행동/차단사유 고정 위치</w:t>
            </w:r>
          </w:p>
        </w:tc>
        <w:tc>
          <w:tcPr/>
          <w:p>
            <w:pPr>
              <w:pStyle w:val="Compact"/>
            </w:pPr>
            <w:r>
              <w:t xml:space="preserve">모든 H01 화면은</w:t>
            </w:r>
            <w:r>
              <w:t xml:space="preserve"> </w:t>
            </w:r>
            <w:r>
              <w:rPr>
                <w:b/>
                <w:bCs/>
              </w:rPr>
              <w:t xml:space="preserve">상단=현재 상태바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중앙=주요 판단/다음 행동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차단 시 동일 위치에 차단 사유+해결 행동</w:t>
            </w:r>
            <w:r>
              <w:t xml:space="preserve"> </w:t>
            </w:r>
            <w:r>
              <w:t xml:space="preserve">카드. 위치는 화면이 바뀌어도 이동하지 않는다.</w:t>
            </w:r>
          </w:p>
        </w:tc>
        <w:tc>
          <w:tcPr/>
          <w:p>
            <w:pPr>
              <w:pStyle w:val="Compact"/>
            </w:pPr>
            <w:r>
              <w:t xml:space="preserve">FIELD-01~12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표 대신 KV 스택</w:t>
            </w:r>
          </w:p>
        </w:tc>
        <w:tc>
          <w:tcPr/>
          <w:p>
            <w:pPr>
              <w:pStyle w:val="Compact"/>
            </w:pPr>
            <w:r>
              <w:t xml:space="preserve">현장 화면은 테이블 금지,</w:t>
            </w:r>
            <w:r>
              <w:t xml:space="preserve"> </w:t>
            </w:r>
            <w:r>
              <w:rPr>
                <w:b/>
                <w:bCs/>
              </w:rPr>
              <w:t xml:space="preserve">key-value stack</w:t>
            </w:r>
            <w:r>
              <w:t xml:space="preserve">(현</w:t>
            </w:r>
            <w:r>
              <w:t xml:space="preserve"> </w:t>
            </w:r>
            <w:r>
              <w:rPr>
                <w:rStyle w:val="VerbatimChar"/>
              </w:rPr>
              <w:t xml:space="preserve">SumRow</w:t>
            </w:r>
            <w:r>
              <w:t xml:space="preserve">/</w:t>
            </w:r>
            <w:r>
              <w:rPr>
                <w:rStyle w:val="VerbatimChar"/>
              </w:rPr>
              <w:t xml:space="preserve">PField</w:t>
            </w:r>
            <w:r>
              <w:t xml:space="preserve"> </w:t>
            </w:r>
            <w:r>
              <w:t xml:space="preserve">패턴). 비교가 필요한 Telemetry 대시보드(태블릿)만 예외적 테이블 허용.</w:t>
            </w:r>
          </w:p>
        </w:tc>
        <w:tc>
          <w:tcPr/>
          <w:p>
            <w:pPr>
              <w:pStyle w:val="Compact"/>
            </w:pPr>
            <w:r>
              <w:t xml:space="preserve">FIELD-01/02/07/10/11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색만으로 상태 금지</w:t>
            </w:r>
          </w:p>
        </w:tc>
        <w:tc>
          <w:tcPr/>
          <w:p>
            <w:pPr>
              <w:pStyle w:val="Compact"/>
            </w:pPr>
            <w:r>
              <w:t xml:space="preserve">모든 상태는</w:t>
            </w:r>
            <w:r>
              <w:t xml:space="preserve"> </w:t>
            </w:r>
            <w:r>
              <w:rPr>
                <w:b/>
                <w:bCs/>
              </w:rPr>
              <w:t xml:space="preserve">아이콘+라벨+색</w:t>
            </w:r>
            <w:r>
              <w:t xml:space="preserve"> </w:t>
            </w:r>
            <w:r>
              <w:t xml:space="preserve">3중 병행(현</w:t>
            </w:r>
            <w:r>
              <w:t xml:space="preserve"> </w:t>
            </w:r>
            <w:r>
              <w:rPr>
                <w:rStyle w:val="VerbatimChar"/>
              </w:rPr>
              <w:t xml:space="preserve">StatusBadge</w:t>
            </w:r>
            <w:r>
              <w:t xml:space="preserve">=squared dot+mono 라벨,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00 §3</w:t>
              </w:r>
            </w:hyperlink>
            <w:r>
              <w:t xml:space="preserve">). 색각이상·고휘도 야외에서도 판독.</w:t>
            </w:r>
          </w:p>
        </w:tc>
        <w:tc>
          <w:tcPr/>
          <w:p>
            <w:pPr>
              <w:pStyle w:val="Compact"/>
            </w:pPr>
            <w:r>
              <w:t xml:space="preserve">전 화면 배지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⑥ e-stop 시각 분리</w:t>
            </w:r>
          </w:p>
        </w:tc>
        <w:tc>
          <w:tcPr/>
          <w:p>
            <w:pPr>
              <w:pStyle w:val="Compact"/>
            </w:pPr>
            <w:r>
              <w:t xml:space="preserve">e-stop 관련 화면(FIELD-11/12)은 일반 작업 흐름과</w:t>
            </w:r>
            <w:r>
              <w:t xml:space="preserve"> </w:t>
            </w:r>
            <w:r>
              <w:rPr>
                <w:b/>
                <w:bCs/>
              </w:rPr>
              <w:t xml:space="preserve">완전히 다른 시각 모드</w:t>
            </w:r>
            <w:r>
              <w:t xml:space="preserve">(전체 화면 잠금, emergency</w:t>
            </w:r>
            <w:r>
              <w:t xml:space="preserve"> </w:t>
            </w:r>
            <w:r>
              <w:rPr>
                <w:rStyle w:val="VerbatimChar"/>
              </w:rPr>
              <w:t xml:space="preserve">#B71C1C</w:t>
            </w:r>
            <w:r>
              <w:t xml:space="preserve"> </w:t>
            </w:r>
            <w:r>
              <w:t xml:space="preserve">프레임, 일반 nav 차단). 일반 화면의 E-STOP 버튼만 danger로 상시 노출.</w:t>
            </w:r>
          </w:p>
        </w:tc>
        <w:tc>
          <w:tcPr/>
          <w:p>
            <w:pPr>
              <w:pStyle w:val="Compact"/>
            </w:pPr>
            <w:r>
              <w:t xml:space="preserve">FIELD-11/12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⑦ 지연/오프라인 상단 고정</w:t>
            </w:r>
          </w:p>
        </w:tc>
        <w:tc>
          <w:tcPr/>
          <w:p>
            <w:pPr>
              <w:pStyle w:val="Compact"/>
            </w:pPr>
            <w:r>
              <w:t xml:space="preserve">네트워크 지연/오프라인은</w:t>
            </w:r>
            <w:r>
              <w:t xml:space="preserve"> </w:t>
            </w:r>
            <w:r>
              <w:rPr>
                <w:b/>
                <w:bCs/>
              </w:rPr>
              <w:t xml:space="preserve">상단 고정 배너</w:t>
            </w:r>
            <w:r>
              <w:t xml:space="preserve">(상태바 바로 아래)로 항상 표시. 오프라인 시 로컬 가능 기능과 제한 기능을 명시적으로 구분.</w:t>
            </w:r>
          </w:p>
        </w:tc>
        <w:tc>
          <w:tcPr/>
          <w:p>
            <w:pPr>
              <w:pStyle w:val="Compact"/>
            </w:pPr>
            <w:r>
              <w:t xml:space="preserve">전 화면 상단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⑧ 장갑 손 터치영역</w:t>
            </w:r>
          </w:p>
        </w:tc>
        <w:tc>
          <w:tcPr/>
          <w:p>
            <w:pPr>
              <w:pStyle w:val="Compact"/>
            </w:pPr>
            <w:r>
              <w:t xml:space="preserve">HMI 모든 인터랙티브 요소</w:t>
            </w:r>
            <w:r>
              <w:t xml:space="preserve"> </w:t>
            </w:r>
            <w:r>
              <w:rPr>
                <w:b/>
                <w:bCs/>
              </w:rPr>
              <w:t xml:space="preserve">≥64px</w:t>
            </w:r>
            <w:r>
              <w:t xml:space="preserve">(현</w:t>
            </w:r>
            <w:r>
              <w:t xml:space="preserve"> </w:t>
            </w:r>
            <w:r>
              <w:rPr>
                <w:rStyle w:val="VerbatimChar"/>
              </w:rPr>
              <w:t xml:space="preserve">TouchBtn</w:t>
            </w:r>
            <w:r>
              <w:t xml:space="preserve"> </w:t>
            </w:r>
            <w:r>
              <w:t xml:space="preserve">56px → Field HMI 토큰에서 64px로 상향), 태블릿 ≥44px. 인접 버튼 간격 ≥12px.</w:t>
            </w:r>
          </w:p>
        </w:tc>
        <w:tc>
          <w:tcPr/>
          <w:p>
            <w:pPr>
              <w:pStyle w:val="Compact"/>
            </w:pPr>
            <w:r>
              <w:t xml:space="preserve">전 화면</w:t>
            </w:r>
          </w:p>
        </w:tc>
      </w:tr>
    </w:tbl>
    <w:bookmarkEnd w:id="37"/>
    <w:bookmarkStart w:id="40" w:name="상태경고위험-표현-원칙"/>
    <w:p>
      <w:pPr>
        <w:pStyle w:val="Heading3"/>
      </w:pPr>
      <w:r>
        <w:t xml:space="preserve">3.4 상태/경고/위험 표현 원칙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상태 체계</w:t>
      </w:r>
      <w:r>
        <w:t xml:space="preserve">(</w:t>
      </w:r>
      <w:hyperlink r:id="rId36">
        <w:r>
          <w:rPr>
            <w:rStyle w:val="Hyperlink"/>
          </w:rPr>
          <w:t xml:space="preserve">00 §3</w:t>
        </w:r>
      </w:hyperlink>
      <w:r>
        <w:t xml:space="preserve">): 로봇/모듈/작업/이벤트 심각도 6단계 시각 언어를 전 제품 동일 의미로 사용. 재정의 금지.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Gate 표현</w:t>
      </w:r>
      <w:r>
        <w:t xml:space="preserve">(</w:t>
      </w:r>
      <w:hyperlink r:id="rId13">
        <w:r>
          <w:rPr>
            <w:rStyle w:val="Hyperlink"/>
          </w:rPr>
          <w:t xml:space="preserve">00 §5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ADR-006</w:t>
        </w:r>
      </w:hyperlink>
      <w:r>
        <w:t xml:space="preserve">, 현장 강조):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(진행)·</w:t>
      </w:r>
      <w:r>
        <w:rPr>
          <w:rStyle w:val="VerbatimChar"/>
        </w:rPr>
        <w:t xml:space="preserve">warn</w:t>
      </w:r>
      <w:r>
        <w:t xml:space="preserve">(경고 배지+계속)·</w:t>
      </w:r>
      <w:r>
        <w:rPr>
          <w:rStyle w:val="VerbatimChar"/>
        </w:rPr>
        <w:t xml:space="preserve">confirm_required</w:t>
      </w:r>
      <w:r>
        <w:t xml:space="preserve">(hold-to-confirm)·</w:t>
      </w:r>
      <w:r>
        <w:rPr>
          <w:rStyle w:val="VerbatimChar"/>
        </w:rPr>
        <w:t xml:space="preserve">blocked</w:t>
      </w:r>
      <w:r>
        <w:t xml:space="preserve">(버튼 비활성 +</w:t>
      </w:r>
      <w:r>
        <w:t xml:space="preserve"> </w:t>
      </w:r>
      <w:r>
        <w:rPr>
          <w:b/>
          <w:bCs/>
        </w:rPr>
        <w:t xml:space="preserve">차단 사유 + 해결 행동</w:t>
      </w:r>
      <w:r>
        <w:t xml:space="preserve"> </w:t>
      </w:r>
      <w:r>
        <w:t xml:space="preserve">동일 위치 카드). 현장에서 가장 중요한 게이트: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현장 표현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Route-validation</w:t>
            </w:r>
          </w:p>
        </w:tc>
        <w:tc>
          <w:tcPr/>
          <w:p>
            <w:pPr>
              <w:pStyle w:val="Compact"/>
            </w:pPr>
            <w:r>
              <w:t xml:space="preserve">경로 미검증 시 작업 시작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+사유</w:t>
            </w:r>
          </w:p>
        </w:tc>
        <w:tc>
          <w:tcPr/>
          <w:p>
            <w:pPr>
              <w:pStyle w:val="Compact"/>
            </w:pPr>
            <w:r>
              <w:t xml:space="preserve">FIELD-03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Version-mismatch</w:t>
            </w:r>
          </w:p>
        </w:tc>
        <w:tc>
          <w:tcPr/>
          <w:p>
            <w:pPr>
              <w:pStyle w:val="Compact"/>
            </w:pPr>
            <w:r>
              <w:t xml:space="preserve">map=blocked / parameter=confirm_required, 상단 버전 칩</w:t>
            </w:r>
          </w:p>
        </w:tc>
        <w:tc>
          <w:tcPr/>
          <w:p>
            <w:pPr>
              <w:pStyle w:val="Compact"/>
            </w:pPr>
            <w:r>
              <w:t xml:space="preserve">FIELD-03/10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Calibration-before-work</w:t>
            </w:r>
          </w:p>
        </w:tc>
        <w:tc>
          <w:tcPr/>
          <w:p>
            <w:pPr>
              <w:pStyle w:val="Compact"/>
            </w:pPr>
            <w:r>
              <w:t xml:space="preserve">필수 캘리브 미완 시 작업 시작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confirm_required</w:t>
            </w:r>
          </w:p>
        </w:tc>
        <w:tc>
          <w:tcPr/>
          <w:p>
            <w:pPr>
              <w:pStyle w:val="Compact"/>
            </w:pPr>
            <w:r>
              <w:t xml:space="preserve">FIELD-03/07/08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Incident-freeze</w:t>
            </w:r>
          </w:p>
        </w:tc>
        <w:tc>
          <w:tcPr/>
          <w:p>
            <w:pPr>
              <w:pStyle w:val="Compact"/>
            </w:pPr>
            <w:r>
              <w:t xml:space="preserve">대상 로봇 open critical 존재 시 시작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FIELD-03</w:t>
            </w:r>
          </w:p>
        </w:tc>
      </w:tr>
    </w:tbl>
    <w:p>
      <w:pPr>
        <w:numPr>
          <w:ilvl w:val="0"/>
          <w:numId w:val="1005"/>
        </w:numPr>
      </w:pPr>
      <w:r>
        <w:rPr>
          <w:b/>
          <w:bCs/>
        </w:rPr>
        <w:t xml:space="preserve">Audit/Event 분리</w:t>
      </w:r>
      <w:r>
        <w:t xml:space="preserve">(</w:t>
      </w:r>
      <w:hyperlink r:id="rId20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ADR-007</w:t>
        </w:r>
      </w:hyperlink>
      <w:r>
        <w:t xml:space="preserve">): 일반 상태 변화·통신 지연은 하단 이벤트 스트립(Event Log). 위험 전이·승인·정책 우회(작업 시작, e-stop 해제, 캘리브 저장, parameter apply)는</w:t>
      </w:r>
      <w:r>
        <w:t xml:space="preserve"> </w:t>
      </w:r>
      <w:r>
        <w:rPr>
          <w:b/>
          <w:bCs/>
        </w:rPr>
        <w:t xml:space="preserve">확인 모달에 AuditEntry 고지</w:t>
      </w:r>
      <w:r>
        <w:t xml:space="preserve">(</w:t>
      </w:r>
      <w:r>
        <w:rPr>
          <w:rStyle w:val="VerbatimChar"/>
        </w:rPr>
        <w:t xml:space="preserve">actor·action·target·reason·before/after·result</w:t>
      </w:r>
      <w:r>
        <w:t xml:space="preserve">)를 동반한다.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주요-사용자-흐름"/>
    <w:p>
      <w:pPr>
        <w:pStyle w:val="Heading2"/>
      </w:pPr>
      <w:r>
        <w:t xml:space="preserve">4. 주요 사용자 흐름</w:t>
      </w:r>
    </w:p>
    <w:bookmarkStart w:id="42" w:name="핵심-시나리오"/>
    <w:p>
      <w:pPr>
        <w:pStyle w:val="Heading3"/>
      </w:pPr>
      <w:r>
        <w:t xml:space="preserve">4.1 핵심 시나리오</w:t>
      </w:r>
    </w:p>
    <w:p>
      <w:pPr>
        <w:pStyle w:val="FirstParagraph"/>
      </w:pPr>
      <w:r>
        <w:t xml:space="preserve">Field가 관여하는</w:t>
      </w:r>
      <w:r>
        <w:t xml:space="preserve"> </w:t>
      </w:r>
      <w:r>
        <w:rPr>
          <w:b/>
          <w:bCs/>
        </w:rPr>
        <w:t xml:space="preserve">2개 폐루프</w:t>
      </w:r>
      <w:r>
        <w:t xml:space="preserve">(</w:t>
      </w:r>
      <w:hyperlink r:id="rId19">
        <w:r>
          <w:rPr>
            <w:rStyle w:val="Hyperlink"/>
          </w:rPr>
          <w:t xml:space="preserve">00 §10</w:t>
        </w:r>
      </w:hyperlink>
      <w:r>
        <w:t xml:space="preserve">)를 단계+화면+공유 ID+게이트로 정의한다. Field 완료 기준 = 두 루프가 화면 단위로 닫힘 + e-stop 안전 분리.</w:t>
      </w:r>
    </w:p>
    <w:p>
      <w:pPr>
        <w:pStyle w:val="BodyText"/>
      </w:pPr>
      <w:r>
        <w:rPr>
          <w:b/>
          <w:bCs/>
        </w:rPr>
        <w:t xml:space="preserve">Loop1 — 작업 폐루프</w:t>
      </w:r>
      <w:r>
        <w:t xml:space="preserve"> </w:t>
      </w:r>
      <w:r>
        <w:t xml:space="preserve">(배정 Ops → 수신/시작 Field → 반영 Ops, 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, 게이트 G1·G3·G4·G7)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수신 — Ops 배정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 </w:t>
            </w:r>
            <w:r>
              <w:t xml:space="preserve">도착, 출처 칩+돌아가기</w:t>
            </w:r>
          </w:p>
        </w:tc>
        <w:tc>
          <w:tcPr/>
          <w:p>
            <w:pPr>
              <w:pStyle w:val="Compact"/>
            </w:pPr>
            <w:r>
              <w:t xml:space="preserve">FIELD-02 (H01-02 수신)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robot_id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Gate Check — 시작 전 일괄 평가</w:t>
            </w:r>
          </w:p>
        </w:tc>
        <w:tc>
          <w:tcPr/>
          <w:p>
            <w:pPr>
              <w:pStyle w:val="Compact"/>
            </w:pPr>
            <w:r>
              <w:t xml:space="preserve">FIELD-03 (H01-02)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route_id</w:t>
            </w:r>
            <w:r>
              <w:t xml:space="preserve">·</w:t>
            </w:r>
            <w:r>
              <w:rPr>
                <w:rStyle w:val="VerbatimChar"/>
              </w:rPr>
              <w:t xml:space="preserve">parameter_version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G1·G3·G4·G7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시작 — hold-to-confirm + AuditEntry</w:t>
            </w:r>
          </w:p>
        </w:tc>
        <w:tc>
          <w:tcPr/>
          <w:p>
            <w:pPr>
              <w:pStyle w:val="Compact"/>
            </w:pPr>
            <w:r>
              <w:t xml:space="preserve">FIELD-03→04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confirm_required(hold)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진행 — 진행률·다음 행동 고정</w:t>
            </w:r>
          </w:p>
        </w:tc>
        <w:tc>
          <w:tcPr/>
          <w:p>
            <w:pPr>
              <w:pStyle w:val="Compact"/>
            </w:pPr>
            <w:r>
              <w:t xml:space="preserve">FIELD-04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정지/재개/복귀 — 각 위험 전이 hold</w:t>
            </w:r>
          </w:p>
        </w:tc>
        <w:tc>
          <w:tcPr/>
          <w:p>
            <w:pPr>
              <w:pStyle w:val="Compact"/>
            </w:pPr>
            <w:r>
              <w:t xml:space="preserve">FIELD-05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반영 — 진행/결과가 Ops 라이브 세션에 반영</w:t>
            </w:r>
          </w:p>
        </w:tc>
        <w:tc>
          <w:tcPr/>
          <w:p>
            <w:pPr>
              <w:pStyle w:val="Compact"/>
            </w:pPr>
            <w:r>
              <w:t xml:space="preserve">(Ops C01-06)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완료 기준: 미검증 경로/버전 불일치/필수 캘리브 미완 시</w:t>
      </w:r>
      <w:r>
        <w:t xml:space="preserve"> </w:t>
      </w:r>
      <w:r>
        <w:rPr>
          <w:b/>
          <w:bCs/>
        </w:rPr>
        <w:t xml:space="preserve">시작 차단</w:t>
      </w:r>
      <w:r>
        <w:t xml:space="preserve">(G1/G3/G4), command·event는 동일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로 연결.</w:t>
      </w:r>
    </w:p>
    <w:p>
      <w:pPr>
        <w:pStyle w:val="FirstParagraph"/>
      </w:pPr>
      <w:r>
        <w:rPr>
          <w:b/>
          <w:bCs/>
        </w:rPr>
        <w:t xml:space="preserve">Loop3 — 캘리브 폐루프</w:t>
      </w:r>
      <w:r>
        <w:t xml:space="preserve"> </w:t>
      </w:r>
      <w:r>
        <w:t xml:space="preserve">(필요 G4 → 수행 Field → 저장 → Ops/Incident 연결, 공유 스파인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, 게이트 G4)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필요 — G4 요구 또는 Incident 조치 가이드 진입</w:t>
            </w:r>
          </w:p>
        </w:tc>
        <w:tc>
          <w:tcPr/>
          <w:p>
            <w:pPr>
              <w:pStyle w:val="Compact"/>
            </w:pPr>
            <w:r>
              <w:t xml:space="preserve">FIELD-06 (H01-06 허브)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(수신 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수행 — 카메라-작업부 단계형 위저드</w:t>
            </w:r>
          </w:p>
        </w:tc>
        <w:tc>
          <w:tcPr/>
          <w:p>
            <w:pPr>
              <w:pStyle w:val="Compact"/>
            </w:pPr>
            <w:r>
              <w:t xml:space="preserve">FIELD-07 (H01-07)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calibration_step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저장 — hold-to-confirm + Audit snapshot</w:t>
            </w:r>
          </w:p>
        </w:tc>
        <w:tc>
          <w:tcPr/>
          <w:p>
            <w:pPr>
              <w:pStyle w:val="Compact"/>
            </w:pPr>
            <w:r>
              <w:t xml:space="preserve">FIELD-08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calibration_profile_id</w:t>
            </w:r>
            <w:r>
              <w:t xml:space="preserve">(생성)</w:t>
            </w:r>
          </w:p>
        </w:tc>
        <w:tc>
          <w:tcPr/>
          <w:p>
            <w:pPr>
              <w:pStyle w:val="Compact"/>
            </w:pPr>
            <w:r>
              <w:t xml:space="preserve">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연결/복귀 —</w:t>
            </w:r>
            <w:r>
              <w:t xml:space="preserve"> 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 </w:t>
            </w:r>
            <w:r>
              <w:t xml:space="preserve">풍부화하여 Ops/Incident 연결</w:t>
            </w:r>
          </w:p>
        </w:tc>
        <w:tc>
          <w:tcPr/>
          <w:p>
            <w:pPr>
              <w:pStyle w:val="Compact"/>
            </w:pPr>
            <w:r>
              <w:t xml:space="preserve">(Ops C01/C03)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calibration_profile_id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Telemetry 센서 캘리브(T01-03)는 HMI 캘리브 허브와 같은 프로파일·상태 의미를 공유한다.</w:t>
      </w:r>
    </w:p>
    <w:bookmarkEnd w:id="42"/>
    <w:bookmarkStart w:id="43" w:name="화면-전이"/>
    <w:p>
      <w:pPr>
        <w:pStyle w:val="Heading3"/>
      </w:pPr>
      <w:r>
        <w:t xml:space="preserve">4.2 화면 전이</w:t>
      </w:r>
    </w:p>
    <w:p>
      <w:pPr>
        <w:pStyle w:val="SourceCode"/>
      </w:pPr>
      <w:r>
        <w:rPr>
          <w:rStyle w:val="VerbatimChar"/>
        </w:rPr>
        <w:t xml:space="preserve">[FIELD-01 홈]──작업→[FIELD-02 수신]──[FIELD-03 Gate Check]──pass+hold→[FIELD-04 진행]──[FIELD-05 정지/재개]</w:t>
      </w:r>
      <w:r>
        <w:br/>
      </w:r>
      <w:r>
        <w:rPr>
          <w:rStyle w:val="VerbatimChar"/>
        </w:rPr>
        <w:t xml:space="preserve">[FIELD-03]──blocked→[FIELD-06 차단 사유·조치]──(Incident 연결)</w:t>
      </w:r>
      <w:r>
        <w:br/>
      </w:r>
      <w:r>
        <w:rPr>
          <w:rStyle w:val="VerbatimChar"/>
        </w:rPr>
        <w:t xml:space="preserve">[FIELD-06/G4]──캘리브→[FIELD-07 단계]──hold 저장→[FIELD-08]──(Ops/Incident 연결)</w:t>
      </w:r>
      <w:r>
        <w:br/>
      </w:r>
      <w:r>
        <w:rPr>
          <w:rStyle w:val="VerbatimChar"/>
        </w:rPr>
        <w:t xml:space="preserve">[임의 화면 E-STOP]──→[FIELD-11 잠금]──해제 요청→[FIELD-12 권한 차단/인증]</w:t>
      </w:r>
    </w:p>
    <w:bookmarkEnd w:id="43"/>
    <w:bookmarkStart w:id="45" w:name="context-handoff-흐름-00-7-adr-002"/>
    <w:p>
      <w:pPr>
        <w:pStyle w:val="Heading3"/>
      </w:pPr>
      <w:r>
        <w:t xml:space="preserve">4.3 Context handoff 흐름 (</w:t>
      </w:r>
      <w:hyperlink r:id="rId21">
        <w:r>
          <w:rPr>
            <w:rStyle w:val="Hyperlink"/>
          </w:rPr>
          <w:t xml:space="preserve">00 §7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ADR-002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운반 = ID만</w:t>
      </w:r>
      <w:r>
        <w:t xml:space="preserve"> </w:t>
      </w:r>
      <w:r>
        <w:t xml:space="preserve">전달, 도착 화면이 재조회(단일 진실). 도착 시 상단</w:t>
      </w:r>
      <w:r>
        <w:t xml:space="preserve"> </w:t>
      </w:r>
      <w:r>
        <w:rPr>
          <w:b/>
          <w:bCs/>
        </w:rPr>
        <w:t xml:space="preserve">출처 칩</w:t>
      </w:r>
      <w:r>
        <w:t xml:space="preserve">(</w:t>
      </w:r>
      <w:r>
        <w:t xml:space="preserve">“from Ops · RBT-THIN-0008”</w:t>
      </w:r>
      <w:r>
        <w:t xml:space="preserve">) +</w:t>
      </w:r>
      <w:r>
        <w:t xml:space="preserve"> </w:t>
      </w:r>
      <w:r>
        <w:rPr>
          <w:b/>
          <w:bCs/>
        </w:rPr>
        <w:t xml:space="preserve">돌아가기(return)</w:t>
      </w:r>
      <w:r>
        <w:t xml:space="preserve"> </w:t>
      </w:r>
      <w:r>
        <w:t xml:space="preserve">항상 표시.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Ops → Field</w:t>
      </w:r>
      <w:r>
        <w:t xml:space="preserve">: 작업 배정 시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·</w:t>
      </w:r>
      <w:r>
        <w:rPr>
          <w:rStyle w:val="VerbatimChar"/>
        </w:rPr>
        <w:t xml:space="preserve">robot_id</w:t>
      </w:r>
      <w:r>
        <w:t xml:space="preserve">(FIELD-02), 장애 조치 시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·</w:t>
      </w:r>
      <w:r>
        <w:rPr>
          <w:rStyle w:val="VerbatimChar"/>
        </w:rPr>
        <w:t xml:space="preserve">robot_id</w:t>
      </w:r>
      <w:r>
        <w:t xml:space="preserve">(FIELD-06) 수신.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Field → Ops/Incident</w:t>
      </w:r>
      <w:r>
        <w:t xml:space="preserve">: 캘리브 완료 시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가 채워져 복귀(Loop3 풍부화),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 </w:t>
      </w:r>
      <w:r>
        <w:t xml:space="preserve">연결.</w:t>
      </w:r>
    </w:p>
    <w:p>
      <w:pPr>
        <w:pStyle w:val="Compact"/>
        <w:numPr>
          <w:ilvl w:val="0"/>
          <w:numId w:val="1006"/>
        </w:numPr>
      </w:pPr>
      <w:r>
        <w:t xml:space="preserve">ID 미해결 시 사이트 수준으로 graceful degrade + 안내.</w:t>
      </w:r>
    </w:p>
    <w:bookmarkEnd w:id="45"/>
    <w:bookmarkStart w:id="46" w:name="e-stop-흐름-안전-분리"/>
    <w:p>
      <w:pPr>
        <w:pStyle w:val="Heading3"/>
      </w:pPr>
      <w:r>
        <w:t xml:space="preserve">4.4 e-stop 흐름 (안전 분리)</w:t>
      </w:r>
    </w:p>
    <w:p>
      <w:pPr>
        <w:pStyle w:val="Compact"/>
        <w:numPr>
          <w:ilvl w:val="0"/>
          <w:numId w:val="1007"/>
        </w:numPr>
      </w:pPr>
      <w:r>
        <w:t xml:space="preserve">임의 화면의 상시</w:t>
      </w:r>
      <w:r>
        <w:t xml:space="preserve"> </w:t>
      </w:r>
      <w:r>
        <w:rPr>
          <w:b/>
          <w:bCs/>
        </w:rPr>
        <w:t xml:space="preserve">E-STOP</w:t>
      </w:r>
      <w:r>
        <w:t xml:space="preserve">(danger) → 즉시 전체 화면 잠금(FIELD-11), emergency 프레임.</w:t>
      </w:r>
    </w:p>
    <w:p>
      <w:pPr>
        <w:pStyle w:val="Compact"/>
        <w:numPr>
          <w:ilvl w:val="0"/>
          <w:numId w:val="1007"/>
        </w:numPr>
      </w:pPr>
      <w:r>
        <w:t xml:space="preserve">원인 표시 + 복구 체크리스트.</w:t>
      </w:r>
      <w:r>
        <w:t xml:space="preserve"> </w:t>
      </w:r>
      <w:r>
        <w:rPr>
          <w:b/>
          <w:bCs/>
        </w:rPr>
        <w:t xml:space="preserve">현장 오퍼레이터는 해제 불가</w:t>
      </w:r>
      <w:r>
        <w:t xml:space="preserve">(FIELD-12에서 시각·동작 모두 차단,</w:t>
      </w:r>
      <w:r>
        <w:t xml:space="preserve"> </w:t>
      </w:r>
      <w:hyperlink r:id="rId14">
        <w:r>
          <w:rPr>
            <w:rStyle w:val="Hyperlink"/>
          </w:rPr>
          <w:t xml:space="preserve">00 §8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해제는</w:t>
      </w:r>
      <w:r>
        <w:t xml:space="preserve"> </w:t>
      </w:r>
      <w:r>
        <w:rPr>
          <w:b/>
          <w:bCs/>
        </w:rPr>
        <w:t xml:space="preserve">현장 관리자 권한 인증 + 복구 체크리스트 완료</w:t>
      </w:r>
      <w:r>
        <w:t xml:space="preserve"> </w:t>
      </w:r>
      <w:r>
        <w:t xml:space="preserve">후에만 가능. 해제 시 AuditEntry 필수(</w:t>
      </w:r>
      <w:hyperlink r:id="rId20">
        <w:r>
          <w:rPr>
            <w:rStyle w:val="Hyperlink"/>
          </w:rPr>
          <w:t xml:space="preserve">00 §6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Incident 상세로 이동 가능(</w:t>
      </w:r>
      <w:r>
        <w:rPr>
          <w:rStyle w:val="VerbatimChar"/>
        </w:rPr>
        <w:t xml:space="preserve">incident_id</w:t>
      </w:r>
      <w:r>
        <w:t xml:space="preserve"> </w:t>
      </w:r>
      <w:r>
        <w:t xml:space="preserve">handoff).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화면-설계-범위-전체-목록-기능-데이터-인터랙션"/>
    <w:p>
      <w:pPr>
        <w:pStyle w:val="Heading2"/>
      </w:pPr>
      <w:r>
        <w:t xml:space="preserve">5. 화면 설계 범위 (전체 목록 · 기능 · 데이터 · 인터랙션)</w:t>
      </w:r>
    </w:p>
    <w:p>
      <w:pPr>
        <w:pStyle w:val="BlockText"/>
      </w:pPr>
      <w:r>
        <w:t xml:space="preserve">구현 상태는</w:t>
      </w:r>
      <w:r>
        <w:t xml:space="preserve"> </w:t>
      </w:r>
      <w:hyperlink r:id="rId10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기준. ✅이식 · 🟡부분 · ❌미구현. FIELD = 본 과업 목업 산출물. 모든 ID는 mono·tabular(</w:t>
      </w:r>
      <w:hyperlink r:id="rId48">
        <w:r>
          <w:rPr>
            <w:rStyle w:val="Hyperlink"/>
          </w:rPr>
          <w:t xml:space="preserve">00 §2</w:t>
        </w:r>
      </w:hyperlink>
      <w:r>
        <w:t xml:space="preserve">).</w:t>
      </w:r>
    </w:p>
    <w:bookmarkStart w:id="49" w:name="h01-hmi-12화면"/>
    <w:p>
      <w:pPr>
        <w:pStyle w:val="Heading3"/>
      </w:pPr>
      <w:r>
        <w:t xml:space="preserve">5.1 H01 HMI — 12화면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주요 데이터(KV)</w:t>
            </w:r>
          </w:p>
        </w:tc>
        <w:tc>
          <w:tcPr/>
          <w:p>
            <w:pPr>
              <w:pStyle w:val="Compact"/>
            </w:pPr>
            <w:r>
              <w:t xml:space="preserve">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H01-00</w:t>
            </w:r>
          </w:p>
        </w:tc>
        <w:tc>
          <w:tcPr/>
          <w:p>
            <w:pPr>
              <w:pStyle w:val="Compact"/>
            </w:pPr>
            <w:r>
              <w:t xml:space="preserve">HMI 부팅·페어링</w:t>
            </w:r>
          </w:p>
        </w:tc>
        <w:tc>
          <w:tcPr/>
          <w:p>
            <w:pPr>
              <w:pStyle w:val="Compact"/>
            </w:pPr>
            <w:r>
              <w:t xml:space="preserve">장치-로봇-플랫폼 연결, Telemetry 상태 확인</w:t>
            </w:r>
          </w:p>
        </w:tc>
        <w:tc>
          <w:tcPr/>
          <w:p>
            <w:pPr>
              <w:pStyle w:val="Compact"/>
            </w:pPr>
            <w:r>
              <w:t xml:space="preserve">HMIDevice·Robot·PairingCode·NetworkStatus</w:t>
            </w:r>
          </w:p>
        </w:tc>
        <w:tc>
          <w:tcPr/>
          <w:p>
            <w:pPr>
              <w:pStyle w:val="Compact"/>
            </w:pPr>
            <w:r>
              <w:t xml:space="preserve">코드 입력·재시도·로컬 모드</w:t>
            </w:r>
          </w:p>
        </w:tc>
        <w:tc>
          <w:tcPr/>
          <w:p>
            <w:pPr>
              <w:pStyle w:val="Compact"/>
            </w:pPr>
            <w:r>
              <w:t xml:space="preserve">🟡 부분(커미셔닝 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H01-01</w:t>
            </w:r>
          </w:p>
        </w:tc>
        <w:tc>
          <w:tcPr/>
          <w:p>
            <w:pPr>
              <w:pStyle w:val="Compact"/>
            </w:pPr>
            <w:r>
              <w:t xml:space="preserve">HMI 홈 상태판</w:t>
            </w:r>
          </w:p>
        </w:tc>
        <w:tc>
          <w:tcPr/>
          <w:p>
            <w:pPr>
              <w:pStyle w:val="Compact"/>
            </w:pPr>
            <w:r>
              <w:t xml:space="preserve">5초 글랜스: 로봇·작업·모듈·안전·Telemetry</w:t>
            </w:r>
          </w:p>
        </w:tc>
        <w:tc>
          <w:tcPr/>
          <w:p>
            <w:pPr>
              <w:pStyle w:val="Compact"/>
            </w:pPr>
            <w:r>
              <w:t xml:space="preserve">Robot·WorkSession·Module·SafetyState·TelemetryStatus</w:t>
            </w:r>
          </w:p>
        </w:tc>
        <w:tc>
          <w:tcPr/>
          <w:p>
            <w:pPr>
              <w:pStyle w:val="Compact"/>
            </w:pPr>
            <w:r>
              <w:t xml:space="preserve">작업제어/캘리브/장애/Telemetry 열기</w:t>
            </w:r>
          </w:p>
        </w:tc>
        <w:tc>
          <w:tcPr/>
          <w:p>
            <w:pPr>
              <w:pStyle w:val="Compact"/>
            </w:pPr>
            <w:r>
              <w:t xml:space="preserve">🟡 부분(</w:t>
            </w:r>
            <w:r>
              <w:rPr>
                <w:rStyle w:val="VerbatimChar"/>
              </w:rPr>
              <w:t xml:space="preserve">HmiHome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H01-02</w:t>
            </w:r>
          </w:p>
        </w:tc>
        <w:tc>
          <w:tcPr/>
          <w:p>
            <w:pPr>
              <w:pStyle w:val="Compact"/>
            </w:pPr>
            <w:r>
              <w:t xml:space="preserve">작업 빠른 제어</w:t>
            </w:r>
          </w:p>
        </w:tc>
        <w:tc>
          <w:tcPr/>
          <w:p>
            <w:pPr>
              <w:pStyle w:val="Compact"/>
            </w:pPr>
            <w:r>
              <w:t xml:space="preserve">배정 작업 시작/정지/재개/종료/복귀</w:t>
            </w:r>
          </w:p>
        </w:tc>
        <w:tc>
          <w:tcPr/>
          <w:p>
            <w:pPr>
              <w:pStyle w:val="Compact"/>
            </w:pPr>
            <w:r>
              <w:t xml:space="preserve">WorkSession·Command·Route·SafetyState</w:t>
            </w:r>
          </w:p>
        </w:tc>
        <w:tc>
          <w:tcPr/>
          <w:p>
            <w:pPr>
              <w:pStyle w:val="Compact"/>
            </w:pPr>
            <w:r>
              <w:t xml:space="preserve">큰 버튼 5개·hold·확인 모달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H01-03</w:t>
            </w:r>
          </w:p>
        </w:tc>
        <w:tc>
          <w:tcPr/>
          <w:p>
            <w:pPr>
              <w:pStyle w:val="Compact"/>
            </w:pPr>
            <w:r>
              <w:t xml:space="preserve">수동 조그·안전 이동</w:t>
            </w:r>
          </w:p>
        </w:tc>
        <w:tc>
          <w:tcPr/>
          <w:p>
            <w:pPr>
              <w:pStyle w:val="Compact"/>
            </w:pPr>
            <w:r>
              <w:t xml:space="preserve">제한속도 수동 이동(점검·캘리브)</w:t>
            </w:r>
          </w:p>
        </w:tc>
        <w:tc>
          <w:tcPr/>
          <w:p>
            <w:pPr>
              <w:pStyle w:val="Compact"/>
            </w:pPr>
            <w:r>
              <w:t xml:space="preserve">RobotAxis·SafetyZone·MaintenanceMode</w:t>
            </w:r>
          </w:p>
        </w:tc>
        <w:tc>
          <w:tcPr/>
          <w:p>
            <w:pPr>
              <w:pStyle w:val="Compact"/>
            </w:pPr>
            <w:r>
              <w:t xml:space="preserve">hold-to-move·속도 슬라이더·안전구역 경고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H01-04</w:t>
            </w:r>
          </w:p>
        </w:tc>
        <w:tc>
          <w:tcPr/>
          <w:p>
            <w:pPr>
              <w:pStyle w:val="Compact"/>
            </w:pPr>
            <w:r>
              <w:t xml:space="preserve">로봇 파라미터 관리</w:t>
            </w:r>
          </w:p>
        </w:tc>
        <w:tc>
          <w:tcPr/>
          <w:p>
            <w:pPr>
              <w:pStyle w:val="Compact"/>
            </w:pPr>
            <w:r>
              <w:t xml:space="preserve">운용 파라미터 조회/권한 수정</w:t>
            </w:r>
          </w:p>
        </w:tc>
        <w:tc>
          <w:tcPr/>
          <w:p>
            <w:pPr>
              <w:pStyle w:val="Compact"/>
            </w:pPr>
            <w:r>
              <w:t xml:space="preserve">RobotParameterSet·AuditLog</w:t>
            </w:r>
          </w:p>
        </w:tc>
        <w:tc>
          <w:tcPr/>
          <w:p>
            <w:pPr>
              <w:pStyle w:val="Compact"/>
            </w:pPr>
            <w:r>
              <w:t xml:space="preserve">값 수정·검증·apply·복원·사유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H01-05</w:t>
            </w:r>
          </w:p>
        </w:tc>
        <w:tc>
          <w:tcPr/>
          <w:p>
            <w:pPr>
              <w:pStyle w:val="Compact"/>
            </w:pPr>
            <w:r>
              <w:t xml:space="preserve">온실/작업 파라미터 관리</w:t>
            </w:r>
          </w:p>
        </w:tc>
        <w:tc>
          <w:tcPr/>
          <w:p>
            <w:pPr>
              <w:pStyle w:val="Compact"/>
            </w:pPr>
            <w:r>
              <w:t xml:space="preserve">행간격·임계값 등 환경 파라미터</w:t>
            </w:r>
          </w:p>
        </w:tc>
        <w:tc>
          <w:tcPr/>
          <w:p>
            <w:pPr>
              <w:pStyle w:val="Compact"/>
            </w:pPr>
            <w:r>
              <w:t xml:space="preserve">GreenhouseParameter·CropProfile·Map·Route</w:t>
            </w:r>
          </w:p>
        </w:tc>
        <w:tc>
          <w:tcPr/>
          <w:p>
            <w:pPr>
              <w:pStyle w:val="Compact"/>
            </w:pPr>
            <w:r>
              <w:t xml:space="preserve">로컬 저장·플랫폼 동기화·버전 불일치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H01-06</w:t>
            </w:r>
          </w:p>
        </w:tc>
        <w:tc>
          <w:tcPr/>
          <w:p>
            <w:pPr>
              <w:pStyle w:val="Compact"/>
            </w:pPr>
            <w:r>
              <w:t xml:space="preserve">캘리브레이션 허브</w:t>
            </w:r>
          </w:p>
        </w:tc>
        <w:tc>
          <w:tcPr/>
          <w:p>
            <w:pPr>
              <w:pStyle w:val="Compact"/>
            </w:pPr>
            <w:r>
              <w:t xml:space="preserve">모든 현장 캘리브 시작/이력</w:t>
            </w:r>
          </w:p>
        </w:tc>
        <w:tc>
          <w:tcPr/>
          <w:p>
            <w:pPr>
              <w:pStyle w:val="Compact"/>
            </w:pPr>
            <w:r>
              <w:t xml:space="preserve">CalibrationProfile·CalibrationRequirement</w:t>
            </w:r>
          </w:p>
        </w:tc>
        <w:tc>
          <w:tcPr/>
          <w:p>
            <w:pPr>
              <w:pStyle w:val="Compact"/>
            </w:pPr>
            <w:r>
              <w:t xml:space="preserve">카드 그리드·시작·Audit snapshot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H01-07</w:t>
            </w:r>
          </w:p>
        </w:tc>
        <w:tc>
          <w:tcPr/>
          <w:p>
            <w:pPr>
              <w:pStyle w:val="Compact"/>
            </w:pPr>
            <w:r>
              <w:t xml:space="preserve">카메라-작업부 캘리브 단계</w:t>
            </w:r>
          </w:p>
        </w:tc>
        <w:tc>
          <w:tcPr/>
          <w:p>
            <w:pPr>
              <w:pStyle w:val="Compact"/>
            </w:pPr>
            <w:r>
              <w:t xml:space="preserve">좌표 보정 단계형 위저드</w:t>
            </w:r>
          </w:p>
        </w:tc>
        <w:tc>
          <w:tcPr/>
          <w:p>
            <w:pPr>
              <w:pStyle w:val="Compact"/>
            </w:pPr>
            <w:r>
              <w:t xml:space="preserve">CalibrationStep·TargetMarker·ValidationResult</w:t>
            </w:r>
          </w:p>
        </w:tc>
        <w:tc>
          <w:tcPr/>
          <w:p>
            <w:pPr>
              <w:pStyle w:val="Compact"/>
            </w:pPr>
            <w:r>
              <w:t xml:space="preserve">마커 인식·기준점·테스트·재시도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H01-08</w:t>
            </w:r>
          </w:p>
        </w:tc>
        <w:tc>
          <w:tcPr/>
          <w:p>
            <w:pPr>
              <w:pStyle w:val="Compact"/>
            </w:pPr>
            <w:r>
              <w:t xml:space="preserve">모듈 Health·I/O 모니터</w:t>
            </w:r>
          </w:p>
        </w:tc>
        <w:tc>
          <w:tcPr/>
          <w:p>
            <w:pPr>
              <w:pStyle w:val="Compact"/>
            </w:pPr>
            <w:r>
              <w:t xml:space="preserve">연결·I/O·센서값·오류코드 점검</w:t>
            </w:r>
          </w:p>
        </w:tc>
        <w:tc>
          <w:tcPr/>
          <w:p>
            <w:pPr>
              <w:pStyle w:val="Compact"/>
            </w:pPr>
            <w:r>
              <w:t xml:space="preserve">Module·IOStatus·TelemetryChannel·ErrorCode</w:t>
            </w:r>
          </w:p>
        </w:tc>
        <w:tc>
          <w:tcPr/>
          <w:p>
            <w:pPr>
              <w:pStyle w:val="Compact"/>
            </w:pPr>
            <w:r>
              <w:t xml:space="preserve">I/O 테스트·오류 복사·조치 링크·리셋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H01-09</w:t>
            </w:r>
          </w:p>
        </w:tc>
        <w:tc>
          <w:tcPr/>
          <w:p>
            <w:pPr>
              <w:pStyle w:val="Compact"/>
            </w:pPr>
            <w:r>
              <w:t xml:space="preserve">Telemetry 링크·네트워크</w:t>
            </w:r>
          </w:p>
        </w:tc>
        <w:tc>
          <w:tcPr/>
          <w:p>
            <w:pPr>
              <w:pStyle w:val="Compact"/>
            </w:pPr>
            <w:r>
              <w:t xml:space="preserve">연결·신호·버퍼·동기화 상태</w:t>
            </w:r>
          </w:p>
        </w:tc>
        <w:tc>
          <w:tcPr/>
          <w:p>
            <w:pPr>
              <w:pStyle w:val="Compact"/>
            </w:pPr>
            <w:r>
              <w:t xml:space="preserve">TelemetryDevice·NetworkStatus·SyncState</w:t>
            </w:r>
          </w:p>
        </w:tc>
        <w:tc>
          <w:tcPr/>
          <w:p>
            <w:pPr>
              <w:pStyle w:val="Compact"/>
            </w:pPr>
            <w:r>
              <w:t xml:space="preserve">재연결·sync 강제·진단 export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H01-10</w:t>
            </w:r>
          </w:p>
        </w:tc>
        <w:tc>
          <w:tcPr/>
          <w:p>
            <w:pPr>
              <w:pStyle w:val="Compact"/>
            </w:pPr>
            <w:r>
              <w:t xml:space="preserve">점검 체크리스트·유지보수 모드</w:t>
            </w:r>
          </w:p>
        </w:tc>
        <w:tc>
          <w:tcPr/>
          <w:p>
            <w:pPr>
              <w:pStyle w:val="Compact"/>
            </w:pPr>
            <w:r>
              <w:t xml:space="preserve">작업 전/후 점검, 모드 전환</w:t>
            </w:r>
          </w:p>
        </w:tc>
        <w:tc>
          <w:tcPr/>
          <w:p>
            <w:pPr>
              <w:pStyle w:val="Compact"/>
            </w:pPr>
            <w:r>
              <w:t xml:space="preserve">MaintenanceChecklist·WorkSession</w:t>
            </w:r>
          </w:p>
        </w:tc>
        <w:tc>
          <w:tcPr/>
          <w:p>
            <w:pPr>
              <w:pStyle w:val="Compact"/>
            </w:pPr>
            <w:r>
              <w:t xml:space="preserve">체크·모드 진입/해제·서명·제출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H01-11</w:t>
            </w:r>
          </w:p>
        </w:tc>
        <w:tc>
          <w:tcPr/>
          <w:p>
            <w:pPr>
              <w:pStyle w:val="Compact"/>
            </w:pPr>
            <w:r>
              <w:t xml:space="preserve">긴급정지 잠금·복구</w:t>
            </w:r>
          </w:p>
        </w:tc>
        <w:tc>
          <w:tcPr/>
          <w:p>
            <w:pPr>
              <w:pStyle w:val="Compact"/>
            </w:pPr>
            <w:r>
              <w:t xml:space="preserve">e-stop 상태 표시·복구 조건</w:t>
            </w:r>
          </w:p>
        </w:tc>
        <w:tc>
          <w:tcPr/>
          <w:p>
            <w:pPr>
              <w:pStyle w:val="Compact"/>
            </w:pPr>
            <w:r>
              <w:t xml:space="preserve">SafetyState·Incident·RecoveryChecklist</w:t>
            </w:r>
          </w:p>
        </w:tc>
        <w:tc>
          <w:tcPr/>
          <w:p>
            <w:pPr>
              <w:pStyle w:val="Compact"/>
            </w:pPr>
            <w:r>
              <w:t xml:space="preserve">전체화면 잠금·체크·관리자 인증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49"/>
    <w:bookmarkStart w:id="50" w:name="t01-telemetry-11화면"/>
    <w:p>
      <w:pPr>
        <w:pStyle w:val="Heading3"/>
      </w:pPr>
      <w:r>
        <w:t xml:space="preserve">5.2 T01 Telemetry — 11화면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주요 데이터</w:t>
            </w:r>
          </w:p>
        </w:tc>
        <w:tc>
          <w:tcPr/>
          <w:p>
            <w:pPr>
              <w:pStyle w:val="Compact"/>
            </w:pPr>
            <w:r>
              <w:t xml:space="preserve">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T01-00</w:t>
            </w:r>
          </w:p>
        </w:tc>
        <w:tc>
          <w:tcPr/>
          <w:p>
            <w:pPr>
              <w:pStyle w:val="Compact"/>
            </w:pPr>
            <w:r>
              <w:t xml:space="preserve">Telemetry 장치 온보딩</w:t>
            </w:r>
          </w:p>
        </w:tc>
        <w:tc>
          <w:tcPr/>
          <w:p>
            <w:pPr>
              <w:pStyle w:val="Compact"/>
            </w:pPr>
            <w:r>
              <w:t xml:space="preserve">하드웨어를 로봇·온실·HMI·플랫폼 연결</w:t>
            </w:r>
          </w:p>
        </w:tc>
        <w:tc>
          <w:tcPr/>
          <w:p>
            <w:pPr>
              <w:pStyle w:val="Compact"/>
            </w:pPr>
            <w:r>
              <w:t xml:space="preserve">TelemetryDevice·Robot·PairingCode</w:t>
            </w:r>
          </w:p>
        </w:tc>
        <w:tc>
          <w:tcPr/>
          <w:p>
            <w:pPr>
              <w:pStyle w:val="Compact"/>
            </w:pPr>
            <w:r>
              <w:t xml:space="preserve">검색·페어링·네트워크 테스트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T01-01</w:t>
            </w:r>
          </w:p>
        </w:tc>
        <w:tc>
          <w:tcPr/>
          <w:p>
            <w:pPr>
              <w:pStyle w:val="Compact"/>
            </w:pPr>
            <w:r>
              <w:t xml:space="preserve">Telemetry 개요 대시보드</w:t>
            </w:r>
          </w:p>
        </w:tc>
        <w:tc>
          <w:tcPr/>
          <w:p>
            <w:pPr>
              <w:pStyle w:val="Compact"/>
            </w:pPr>
            <w:r>
              <w:t xml:space="preserve">장치·채널·품질·지연·버퍼·동기화</w:t>
            </w:r>
          </w:p>
        </w:tc>
        <w:tc>
          <w:tcPr/>
          <w:p>
            <w:pPr>
              <w:pStyle w:val="Compact"/>
            </w:pPr>
            <w:r>
              <w:t xml:space="preserve">TelemetryChannel·DataQuality·SyncState</w:t>
            </w:r>
          </w:p>
        </w:tc>
        <w:tc>
          <w:tcPr/>
          <w:p>
            <w:pPr>
              <w:pStyle w:val="Compact"/>
            </w:pPr>
            <w:r>
              <w:t xml:space="preserve">상세·매핑·진단·HMI 링크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MonitorView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T01-02</w:t>
            </w:r>
          </w:p>
        </w:tc>
        <w:tc>
          <w:tcPr/>
          <w:p>
            <w:pPr>
              <w:pStyle w:val="Compact"/>
            </w:pPr>
            <w:r>
              <w:t xml:space="preserve">채널 맵 빌더</w:t>
            </w:r>
          </w:p>
        </w:tc>
        <w:tc>
          <w:tcPr/>
          <w:p>
            <w:pPr>
              <w:pStyle w:val="Compact"/>
            </w:pPr>
            <w:r>
              <w:t xml:space="preserve">원천 신호→표준 채널 매핑</w:t>
            </w:r>
          </w:p>
        </w:tc>
        <w:tc>
          <w:tcPr/>
          <w:p>
            <w:pPr>
              <w:pStyle w:val="Compact"/>
            </w:pPr>
            <w:r>
              <w:t xml:space="preserve">RawSignal·TelemetryChannel·UnitMap</w:t>
            </w:r>
          </w:p>
        </w:tc>
        <w:tc>
          <w:tcPr/>
          <w:p>
            <w:pPr>
              <w:pStyle w:val="Compact"/>
            </w:pPr>
            <w:r>
              <w:t xml:space="preserve">매핑·단위 변환·Audit 검증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ChannelMapBuilder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T01-03</w:t>
            </w:r>
          </w:p>
        </w:tc>
        <w:tc>
          <w:tcPr/>
          <w:p>
            <w:pPr>
              <w:pStyle w:val="Compact"/>
            </w:pPr>
            <w:r>
              <w:t xml:space="preserve">센서 캘리브레이션 매니저</w:t>
            </w:r>
          </w:p>
        </w:tc>
        <w:tc>
          <w:tcPr/>
          <w:p>
            <w:pPr>
              <w:pStyle w:val="Compact"/>
            </w:pPr>
            <w:r>
              <w:t xml:space="preserve">zero/span·offset·scale 보정</w:t>
            </w:r>
          </w:p>
        </w:tc>
        <w:tc>
          <w:tcPr/>
          <w:p>
            <w:pPr>
              <w:pStyle w:val="Compact"/>
            </w:pPr>
            <w:r>
              <w:t xml:space="preserve">CalibrationProfile·ReferenceValue</w:t>
            </w:r>
          </w:p>
        </w:tc>
        <w:tc>
          <w:tcPr/>
          <w:p>
            <w:pPr>
              <w:pStyle w:val="Compact"/>
            </w:pPr>
            <w:r>
              <w:t xml:space="preserve">wizard·검증·저장·rollback·HMI 전송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SensorCalib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T01-04</w:t>
            </w:r>
          </w:p>
        </w:tc>
        <w:tc>
          <w:tcPr/>
          <w:p>
            <w:pPr>
              <w:pStyle w:val="Compact"/>
            </w:pPr>
            <w:r>
              <w:t xml:space="preserve">온실 환경 파라미터 레지스트리</w:t>
            </w:r>
          </w:p>
        </w:tc>
        <w:tc>
          <w:tcPr/>
          <w:p>
            <w:pPr>
              <w:pStyle w:val="Compact"/>
            </w:pPr>
            <w:r>
              <w:t xml:space="preserve">구역별 환경 파라미터 표준 관리</w:t>
            </w:r>
          </w:p>
        </w:tc>
        <w:tc>
          <w:tcPr/>
          <w:p>
            <w:pPr>
              <w:pStyle w:val="Compact"/>
            </w:pPr>
            <w:r>
              <w:t xml:space="preserve">GreenhouseParameter·EnvironmentProfile</w:t>
            </w:r>
          </w:p>
        </w:tc>
        <w:tc>
          <w:tcPr/>
          <w:p>
            <w:pPr>
              <w:pStyle w:val="Compact"/>
            </w:pPr>
            <w:r>
              <w:t xml:space="preserve">발행·HMI 동기화·diff 비교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T01-05</w:t>
            </w:r>
          </w:p>
        </w:tc>
        <w:tc>
          <w:tcPr/>
          <w:p>
            <w:pPr>
              <w:pStyle w:val="Compact"/>
            </w:pPr>
            <w:r>
              <w:t xml:space="preserve">프로토콜·토픽 매핑</w:t>
            </w:r>
          </w:p>
        </w:tc>
        <w:tc>
          <w:tcPr/>
          <w:p>
            <w:pPr>
              <w:pStyle w:val="Compact"/>
            </w:pPr>
            <w:r>
              <w:t xml:space="preserve">transport·topic·payload·auth</w:t>
            </w:r>
          </w:p>
        </w:tc>
        <w:tc>
          <w:tcPr/>
          <w:p>
            <w:pPr>
              <w:pStyle w:val="Compact"/>
            </w:pPr>
            <w:r>
              <w:t xml:space="preserve">ProtocolProfile·TopicMap·PayloadSchema</w:t>
            </w:r>
          </w:p>
        </w:tc>
        <w:tc>
          <w:tcPr/>
          <w:p>
            <w:pPr>
              <w:pStyle w:val="Compact"/>
            </w:pPr>
            <w:r>
              <w:t xml:space="preserve">test publish·저장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T01-06</w:t>
            </w:r>
          </w:p>
        </w:tc>
        <w:tc>
          <w:tcPr/>
          <w:p>
            <w:pPr>
              <w:pStyle w:val="Compact"/>
            </w:pPr>
            <w:r>
              <w:t xml:space="preserve">샘플링/임계값 정책</w:t>
            </w:r>
          </w:p>
        </w:tc>
        <w:tc>
          <w:tcPr/>
          <w:p>
            <w:pPr>
              <w:pStyle w:val="Compact"/>
            </w:pPr>
            <w:r>
              <w:t xml:space="preserve">주기·threshold·이벤트 승격</w:t>
            </w:r>
          </w:p>
        </w:tc>
        <w:tc>
          <w:tcPr/>
          <w:p>
            <w:pPr>
              <w:pStyle w:val="Compact"/>
            </w:pPr>
            <w:r>
              <w:t xml:space="preserve">SamplingPolicy·ThresholdPolicy·EventRule</w:t>
            </w:r>
          </w:p>
        </w:tc>
        <w:tc>
          <w:tcPr/>
          <w:p>
            <w:pPr>
              <w:pStyle w:val="Compact"/>
            </w:pPr>
            <w:r>
              <w:t xml:space="preserve">rule 빌더·이벤트 폭주 시뮬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SamplingPolicy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T01-07</w:t>
            </w:r>
          </w:p>
        </w:tc>
        <w:tc>
          <w:tcPr/>
          <w:p>
            <w:pPr>
              <w:pStyle w:val="Compact"/>
            </w:pPr>
            <w:r>
              <w:t xml:space="preserve">엣지 버퍼·동기화 상태</w:t>
            </w:r>
          </w:p>
        </w:tc>
        <w:tc>
          <w:tcPr/>
          <w:p>
            <w:pPr>
              <w:pStyle w:val="Compact"/>
            </w:pPr>
            <w:r>
              <w:t xml:space="preserve">로컬 저장·재전송·누락 구간</w:t>
            </w:r>
          </w:p>
        </w:tc>
        <w:tc>
          <w:tcPr/>
          <w:p>
            <w:pPr>
              <w:pStyle w:val="Compact"/>
            </w:pPr>
            <w:r>
              <w:t xml:space="preserve">EdgeBuffer·SyncJob·DataGap</w:t>
            </w:r>
          </w:p>
        </w:tc>
        <w:tc>
          <w:tcPr/>
          <w:p>
            <w:pPr>
              <w:pStyle w:val="Compact"/>
            </w:pPr>
            <w:r>
              <w:t xml:space="preserve">강제 동기화·재전송·gap 상세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T01-08</w:t>
            </w:r>
          </w:p>
        </w:tc>
        <w:tc>
          <w:tcPr/>
          <w:p>
            <w:pPr>
              <w:pStyle w:val="Compact"/>
            </w:pPr>
            <w:r>
              <w:t xml:space="preserve">데이터 품질 진단</w:t>
            </w:r>
          </w:p>
        </w:tc>
        <w:tc>
          <w:tcPr/>
          <w:p>
            <w:pPr>
              <w:pStyle w:val="Compact"/>
            </w:pPr>
            <w:r>
              <w:t xml:space="preserve">누락·지연·drift·단위 오류</w:t>
            </w:r>
          </w:p>
        </w:tc>
        <w:tc>
          <w:tcPr/>
          <w:p>
            <w:pPr>
              <w:pStyle w:val="Compact"/>
            </w:pPr>
            <w:r>
              <w:t xml:space="preserve">DataQualityReport·CalibrationProfile</w:t>
            </w:r>
          </w:p>
        </w:tc>
        <w:tc>
          <w:tcPr/>
          <w:p>
            <w:pPr>
              <w:pStyle w:val="Compact"/>
            </w:pPr>
            <w:r>
              <w:t xml:space="preserve">캘리브 요청·incident 생성·export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QualityDiag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T01-09</w:t>
            </w:r>
          </w:p>
        </w:tc>
        <w:tc>
          <w:tcPr/>
          <w:p>
            <w:pPr>
              <w:pStyle w:val="Compact"/>
            </w:pPr>
            <w:r>
              <w:t xml:space="preserve">설정 Export/Import·Audit Snapshot</w:t>
            </w:r>
          </w:p>
        </w:tc>
        <w:tc>
          <w:tcPr/>
          <w:p>
            <w:pPr>
              <w:pStyle w:val="Compact"/>
            </w:pPr>
            <w:r>
              <w:t xml:space="preserve">설정·캘리브·파라미터 패키지</w:t>
            </w:r>
          </w:p>
        </w:tc>
        <w:tc>
          <w:tcPr/>
          <w:p>
            <w:pPr>
              <w:pStyle w:val="Compact"/>
            </w:pPr>
            <w:r>
              <w:t xml:space="preserve">TelemetryConfigPackage·AuditPackage</w:t>
            </w:r>
          </w:p>
        </w:tc>
        <w:tc>
          <w:tcPr/>
          <w:p>
            <w:pPr>
              <w:pStyle w:val="Compact"/>
            </w:pPr>
            <w:r>
              <w:t xml:space="preserve">export·import 검증·snapshot·HMI 전송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T01-10</w:t>
            </w:r>
          </w:p>
        </w:tc>
        <w:tc>
          <w:tcPr/>
          <w:p>
            <w:pPr>
              <w:pStyle w:val="Compact"/>
            </w:pPr>
            <w:r>
              <w:t xml:space="preserve">Telemetry 장치 펌웨어·Health</w:t>
            </w:r>
          </w:p>
        </w:tc>
        <w:tc>
          <w:tcPr/>
          <w:p>
            <w:pPr>
              <w:pStyle w:val="Compact"/>
            </w:pPr>
            <w:r>
              <w:t xml:space="preserve">펌웨어·리소스·재시작 이력</w:t>
            </w:r>
          </w:p>
        </w:tc>
        <w:tc>
          <w:tcPr/>
          <w:p>
            <w:pPr>
              <w:pStyle w:val="Compact"/>
            </w:pPr>
            <w:r>
              <w:t xml:space="preserve">TelemetryDevice·Firmware·DeviceMetric</w:t>
            </w:r>
          </w:p>
        </w:tc>
        <w:tc>
          <w:tcPr/>
          <w:p>
            <w:pPr>
              <w:pStyle w:val="Compact"/>
            </w:pPr>
            <w:r>
              <w:t xml:space="preserve">재시작·업데이트 계획·로그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우선순위는 화면 수가 아니라</w:t>
      </w:r>
      <w:r>
        <w:t xml:space="preserve"> </w:t>
      </w:r>
      <w:r>
        <w:rPr>
          <w:b/>
          <w:bCs/>
        </w:rPr>
        <w:t xml:space="preserve">Loop1/Loop3가 닫히는지</w:t>
      </w:r>
      <w:r>
        <w:t xml:space="preserve">로 정한다(</w:t>
      </w:r>
      <w:hyperlink r:id="rId19">
        <w:r>
          <w:rPr>
            <w:rStyle w:val="Hyperlink"/>
          </w:rPr>
          <w:t xml:space="preserve">00 §10</w:t>
        </w:r>
      </w:hyperlink>
      <w:r>
        <w:t xml:space="preserve">).</w:t>
      </w:r>
    </w:p>
    <w:bookmarkEnd w:id="50"/>
    <w:bookmarkStart w:id="51" w:name="field-0112-목업-ssot-화면-id-매핑"/>
    <w:p>
      <w:pPr>
        <w:pStyle w:val="Heading3"/>
      </w:pPr>
      <w:r>
        <w:t xml:space="preserve">5.3 FIELD-01~12 목업 ↔ SSOT 화면 ID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목업 ID</w:t>
            </w:r>
          </w:p>
        </w:tc>
        <w:tc>
          <w:tcPr/>
          <w:p>
            <w:pPr>
              <w:pStyle w:val="Compact"/>
            </w:pPr>
            <w:r>
              <w:t xml:space="preserve">목업 화면</w:t>
            </w:r>
          </w:p>
        </w:tc>
        <w:tc>
          <w:tcPr/>
          <w:p>
            <w:pPr>
              <w:pStyle w:val="Compact"/>
            </w:pPr>
            <w:r>
              <w:t xml:space="preserve">SSOT 매핑</w:t>
            </w:r>
          </w:p>
        </w:tc>
        <w:tc>
          <w:tcPr/>
          <w:p>
            <w:pPr>
              <w:pStyle w:val="Compact"/>
            </w:pPr>
            <w:r>
              <w:t xml:space="preserve">Field 8원칙 핵심 적용</w:t>
            </w:r>
          </w:p>
        </w:tc>
        <w:tc>
          <w:tcPr/>
          <w:p>
            <w:pPr>
              <w:pStyle w:val="Compact"/>
            </w:pPr>
            <w:r>
              <w:t xml:space="preserve">Gate/Audit/권한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FIELD-01</w:t>
            </w:r>
          </w:p>
        </w:tc>
        <w:tc>
          <w:tcPr/>
          <w:p>
            <w:pPr>
              <w:pStyle w:val="Compact"/>
            </w:pPr>
            <w:r>
              <w:t xml:space="preserve">HMI Home</w:t>
            </w:r>
          </w:p>
        </w:tc>
        <w:tc>
          <w:tcPr/>
          <w:p>
            <w:pPr>
              <w:pStyle w:val="Compact"/>
            </w:pPr>
            <w:r>
              <w:t xml:space="preserve">H01-01</w:t>
            </w:r>
          </w:p>
        </w:tc>
        <w:tc>
          <w:tcPr/>
          <w:p>
            <w:pPr>
              <w:pStyle w:val="Compact"/>
            </w:pPr>
            <w:r>
              <w:t xml:space="preserve">①③⑤⑦ 글랜스 허브</w:t>
            </w:r>
          </w:p>
        </w:tc>
        <w:tc>
          <w:tcPr/>
          <w:p>
            <w:pPr>
              <w:pStyle w:val="Compact"/>
            </w:pPr>
            <w:r>
              <w:t xml:space="preserve">Context 출처 칩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FIELD-02</w:t>
            </w:r>
          </w:p>
        </w:tc>
        <w:tc>
          <w:tcPr/>
          <w:p>
            <w:pPr>
              <w:pStyle w:val="Compact"/>
            </w:pPr>
            <w:r>
              <w:t xml:space="preserve">작업 패키지 수신</w:t>
            </w:r>
          </w:p>
        </w:tc>
        <w:tc>
          <w:tcPr/>
          <w:p>
            <w:pPr>
              <w:pStyle w:val="Compact"/>
            </w:pPr>
            <w:r>
              <w:t xml:space="preserve">H01-02(수신)</w:t>
            </w:r>
          </w:p>
        </w:tc>
        <w:tc>
          <w:tcPr/>
          <w:p>
            <w:pPr>
              <w:pStyle w:val="Compact"/>
            </w:pPr>
            <w:r>
              <w:t xml:space="preserve">③④ KV로 패키지 요약</w:t>
            </w:r>
          </w:p>
        </w:tc>
        <w:tc>
          <w:tcPr/>
          <w:p>
            <w:pPr>
              <w:pStyle w:val="Compact"/>
            </w:pPr>
            <w:r>
              <w:t xml:space="preserve">from Ops handoff(</w:t>
            </w:r>
            <w:hyperlink r:id="rId21">
              <w:r>
                <w:rPr>
                  <w:rStyle w:val="Hyperlink"/>
                </w:rPr>
                <w:t xml:space="preserve">00 §7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FIELD-03</w:t>
            </w:r>
          </w:p>
        </w:tc>
        <w:tc>
          <w:tcPr/>
          <w:p>
            <w:pPr>
              <w:pStyle w:val="Compact"/>
            </w:pPr>
            <w:r>
              <w:t xml:space="preserve">작업 시작 전 Gate Check</w:t>
            </w:r>
          </w:p>
        </w:tc>
        <w:tc>
          <w:tcPr/>
          <w:p>
            <w:pPr>
              <w:pStyle w:val="Compact"/>
            </w:pPr>
            <w:r>
              <w:t xml:space="preserve">H01-02 +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00 §5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②③ blocked 사유+해결 행동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G1/G3/G4/G7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FIELD-04</w:t>
            </w:r>
          </w:p>
        </w:tc>
        <w:tc>
          <w:tcPr/>
          <w:p>
            <w:pPr>
              <w:pStyle w:val="Compact"/>
            </w:pPr>
            <w:r>
              <w:t xml:space="preserve">작업 진행</w:t>
            </w:r>
          </w:p>
        </w:tc>
        <w:tc>
          <w:tcPr/>
          <w:p>
            <w:pPr>
              <w:pStyle w:val="Compact"/>
            </w:pPr>
            <w:r>
              <w:t xml:space="preserve">H01-02</w:t>
            </w:r>
          </w:p>
        </w:tc>
        <w:tc>
          <w:tcPr/>
          <w:p>
            <w:pPr>
              <w:pStyle w:val="Compact"/>
            </w:pPr>
            <w:r>
              <w:t xml:space="preserve">①③⑦ 진행률·다음 행동 고정</w:t>
            </w:r>
          </w:p>
        </w:tc>
        <w:tc>
          <w:tcPr/>
          <w:p>
            <w:pPr>
              <w:pStyle w:val="Compact"/>
            </w:pPr>
            <w:r>
              <w:t xml:space="preserve">Audit(시작)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FIELD-05</w:t>
            </w:r>
          </w:p>
        </w:tc>
        <w:tc>
          <w:tcPr/>
          <w:p>
            <w:pPr>
              <w:pStyle w:val="Compact"/>
            </w:pPr>
            <w:r>
              <w:t xml:space="preserve">정지·재개</w:t>
            </w:r>
          </w:p>
        </w:tc>
        <w:tc>
          <w:tcPr/>
          <w:p>
            <w:pPr>
              <w:pStyle w:val="Compact"/>
            </w:pPr>
            <w:r>
              <w:t xml:space="preserve">H01-02</w:t>
            </w:r>
          </w:p>
        </w:tc>
        <w:tc>
          <w:tcPr/>
          <w:p>
            <w:pPr>
              <w:pStyle w:val="Compact"/>
            </w:pPr>
            <w:r>
              <w:t xml:space="preserve">② hold 위험 전이</w:t>
            </w:r>
          </w:p>
        </w:tc>
        <w:tc>
          <w:tcPr/>
          <w:p>
            <w:pPr>
              <w:pStyle w:val="Compact"/>
            </w:pPr>
            <w:r>
              <w:t xml:space="preserve">Audit(정지/재개)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FIELD-06</w:t>
            </w:r>
          </w:p>
        </w:tc>
        <w:tc>
          <w:tcPr/>
          <w:p>
            <w:pPr>
              <w:pStyle w:val="Compact"/>
            </w:pPr>
            <w:r>
              <w:t xml:space="preserve">차단 사유·조치 안내</w:t>
            </w:r>
          </w:p>
        </w:tc>
        <w:tc>
          <w:tcPr/>
          <w:p>
            <w:pPr>
              <w:pStyle w:val="Compact"/>
            </w:pPr>
            <w:r>
              <w:t xml:space="preserve">H01-02/06 + Incident guide</w:t>
            </w:r>
          </w:p>
        </w:tc>
        <w:tc>
          <w:tcPr/>
          <w:p>
            <w:pPr>
              <w:pStyle w:val="Compact"/>
            </w:pPr>
            <w:r>
              <w:t xml:space="preserve">③ 차단 사유+해결 동일 위치</w:t>
            </w:r>
          </w:p>
        </w:tc>
        <w:tc>
          <w:tcPr/>
          <w:p>
            <w:pPr>
              <w:pStyle w:val="Compact"/>
            </w:pPr>
            <w:r>
              <w:t xml:space="preserve">blocked 표현, Incident 연결</w:t>
            </w:r>
          </w:p>
        </w:tc>
        <w:tc>
          <w:tcPr/>
          <w:p>
            <w:pPr>
              <w:pStyle w:val="Compact"/>
            </w:pPr>
            <w:r>
              <w:t xml:space="preserve">Loop1·3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FIELD-07</w:t>
            </w:r>
          </w:p>
        </w:tc>
        <w:tc>
          <w:tcPr/>
          <w:p>
            <w:pPr>
              <w:pStyle w:val="Compact"/>
            </w:pPr>
            <w:r>
              <w:t xml:space="preserve">Calibration Step</w:t>
            </w:r>
          </w:p>
        </w:tc>
        <w:tc>
          <w:tcPr/>
          <w:p>
            <w:pPr>
              <w:pStyle w:val="Compact"/>
            </w:pPr>
            <w:r>
              <w:t xml:space="preserve">H01-07</w:t>
            </w:r>
          </w:p>
        </w:tc>
        <w:tc>
          <w:tcPr/>
          <w:p>
            <w:pPr>
              <w:pStyle w:val="Compact"/>
            </w:pPr>
            <w:r>
              <w:t xml:space="preserve">②③ 단계형·hold 테스트 동작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Loop3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FIELD-08</w:t>
            </w:r>
          </w:p>
        </w:tc>
        <w:tc>
          <w:tcPr/>
          <w:p>
            <w:pPr>
              <w:pStyle w:val="Compact"/>
            </w:pPr>
            <w:r>
              <w:t xml:space="preserve">Calibration 저장</w:t>
            </w:r>
          </w:p>
        </w:tc>
        <w:tc>
          <w:tcPr/>
          <w:p>
            <w:pPr>
              <w:pStyle w:val="Compact"/>
            </w:pPr>
            <w:r>
              <w:t xml:space="preserve">H01-06/07</w:t>
            </w:r>
          </w:p>
        </w:tc>
        <w:tc>
          <w:tcPr/>
          <w:p>
            <w:pPr>
              <w:pStyle w:val="Compact"/>
            </w:pPr>
            <w:r>
              <w:t xml:space="preserve">② hold 저장</w:t>
            </w:r>
          </w:p>
        </w:tc>
        <w:tc>
          <w:tcPr/>
          <w:p>
            <w:pPr>
              <w:pStyle w:val="Compact"/>
            </w:pPr>
            <w:r>
              <w:t xml:space="preserve">Audit snapshot,</w:t>
            </w:r>
            <w:r>
              <w:t xml:space="preserve"> </w:t>
            </w:r>
            <w:r>
              <w:rPr>
                <w:rStyle w:val="VerbatimChar"/>
              </w:rPr>
              <w:t xml:space="preserve">calibration_profile_id</w:t>
            </w:r>
          </w:p>
        </w:tc>
        <w:tc>
          <w:tcPr/>
          <w:p>
            <w:pPr>
              <w:pStyle w:val="Compact"/>
            </w:pPr>
            <w:r>
              <w:t xml:space="preserve">Loop3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FIELD-09</w:t>
            </w:r>
          </w:p>
        </w:tc>
        <w:tc>
          <w:tcPr/>
          <w:p>
            <w:pPr>
              <w:pStyle w:val="Compact"/>
            </w:pPr>
            <w:r>
              <w:t xml:space="preserve">Telemetry 상태</w:t>
            </w:r>
          </w:p>
        </w:tc>
        <w:tc>
          <w:tcPr/>
          <w:p>
            <w:pPr>
              <w:pStyle w:val="Compact"/>
            </w:pPr>
            <w:r>
              <w:t xml:space="preserve">H01-09 / T01-01</w:t>
            </w:r>
          </w:p>
        </w:tc>
        <w:tc>
          <w:tcPr/>
          <w:p>
            <w:pPr>
              <w:pStyle w:val="Compact"/>
            </w:pPr>
            <w:r>
              <w:t xml:space="preserve">⑤⑦ 지연/오프라인 상단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FIELD-10</w:t>
            </w:r>
          </w:p>
        </w:tc>
        <w:tc>
          <w:tcPr/>
          <w:p>
            <w:pPr>
              <w:pStyle w:val="Compact"/>
            </w:pPr>
            <w:r>
              <w:t xml:space="preserve">Parameter Apply</w:t>
            </w:r>
          </w:p>
        </w:tc>
        <w:tc>
          <w:tcPr/>
          <w:p>
            <w:pPr>
              <w:pStyle w:val="Compact"/>
            </w:pPr>
            <w:r>
              <w:t xml:space="preserve">H01-04/05</w:t>
            </w:r>
          </w:p>
        </w:tc>
        <w:tc>
          <w:tcPr/>
          <w:p>
            <w:pPr>
              <w:pStyle w:val="Compact"/>
            </w:pPr>
            <w:r>
              <w:t xml:space="preserve">②③④ apply hold·사유·rollback</w:t>
            </w:r>
          </w:p>
        </w:tc>
        <w:tc>
          <w:tcPr/>
          <w:p>
            <w:pPr>
              <w:pStyle w:val="Compact"/>
            </w:pPr>
            <w:r>
              <w:t xml:space="preserve">G3(version), Audit(apply), 현장 param A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FIELD-11</w:t>
            </w:r>
          </w:p>
        </w:tc>
        <w:tc>
          <w:tcPr/>
          <w:p>
            <w:pPr>
              <w:pStyle w:val="Compac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</w:pPr>
            <w:r>
              <w:t xml:space="preserve">H01-11</w:t>
            </w:r>
          </w:p>
        </w:tc>
        <w:tc>
          <w:tcPr/>
          <w:p>
            <w:pPr>
              <w:pStyle w:val="Compact"/>
            </w:pPr>
            <w:r>
              <w:t xml:space="preserve">⑥ 시각 분리·전체화면 잠금</w:t>
            </w:r>
          </w:p>
        </w:tc>
        <w:tc>
          <w:tcPr/>
          <w:p>
            <w:pPr>
              <w:pStyle w:val="Compact"/>
            </w:pPr>
            <w:r>
              <w:t xml:space="preserve">emergency, Audit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FIELD-12</w:t>
            </w:r>
          </w:p>
        </w:tc>
        <w:tc>
          <w:tcPr/>
          <w:p>
            <w:pPr>
              <w:pStyle w:val="Compact"/>
            </w:pPr>
            <w:r>
              <w:t xml:space="preserve">E-stop 해제 요청·권한 차단</w:t>
            </w:r>
          </w:p>
        </w:tc>
        <w:tc>
          <w:tcPr/>
          <w:p>
            <w:pPr>
              <w:pStyle w:val="Compact"/>
            </w:pPr>
            <w:r>
              <w:t xml:space="preserve">H01-11 +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00 §8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②⑥</w:t>
            </w:r>
            <w:r>
              <w:t xml:space="preserve"> </w:t>
            </w:r>
            <w:r>
              <w:rPr>
                <w:b/>
                <w:bCs/>
              </w:rPr>
              <w:t xml:space="preserve">오퍼레이터 해제 하드 거부</w:t>
            </w:r>
          </w:p>
        </w:tc>
        <w:tc>
          <w:tcPr/>
          <w:p>
            <w:pPr>
              <w:pStyle w:val="Compact"/>
            </w:pPr>
            <w:r>
              <w:t xml:space="preserve">관리자 권한+복구 체크리스트, Audit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8" w:name="디자인-시스템-적용-기준-00-4"/>
    <w:p>
      <w:pPr>
        <w:pStyle w:val="Heading2"/>
      </w:pPr>
      <w:r>
        <w:t xml:space="preserve">6. 디자인 시스템 적용 기준 (</w:t>
      </w:r>
      <w:hyperlink r:id="rId53">
        <w:r>
          <w:rPr>
            <w:rStyle w:val="Hyperlink"/>
          </w:rPr>
          <w:t xml:space="preserve">00 §4</w:t>
        </w:r>
      </w:hyperlink>
      <w:r>
        <w:t xml:space="preserve">)</w:t>
      </w:r>
    </w:p>
    <w:bookmarkStart w:id="54" w:name="dna3-tier-00-4"/>
    <w:p>
      <w:pPr>
        <w:pStyle w:val="Heading3"/>
      </w:pPr>
      <w:r>
        <w:t xml:space="preserve">6.1 DNA·3-tier (</w:t>
      </w:r>
      <w:hyperlink r:id="rId53">
        <w:r>
          <w:rPr>
            <w:rStyle w:val="Hyperlink"/>
          </w:rPr>
          <w:t xml:space="preserve">00 §4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패밀리 DNA 7항은 불변. 컴포넌트는 semantic 토큰·유틸클래스만 소비, Field 테마는</w:t>
      </w:r>
      <w:r>
        <w:t xml:space="preserve"> </w:t>
      </w:r>
      <w:r>
        <w:rPr>
          <w:rStyle w:val="VerbatimChar"/>
        </w:rPr>
        <w:t xml:space="preserve">[data-theme="field"]</w:t>
      </w:r>
      <w:r>
        <w:t xml:space="preserve"> </w:t>
      </w:r>
      <w:r>
        <w:t xml:space="preserve">레이어로 동작.</w:t>
      </w:r>
    </w:p>
    <w:p>
      <w:pPr>
        <w:pStyle w:val="Compact"/>
        <w:numPr>
          <w:ilvl w:val="0"/>
          <w:numId w:val="1008"/>
        </w:numPr>
      </w:pPr>
      <w:r>
        <w:t xml:space="preserve">Field override 허용 범위:</w:t>
      </w:r>
      <w:r>
        <w:t xml:space="preserve"> </w:t>
      </w:r>
      <w:r>
        <w:rPr>
          <w:b/>
          <w:bCs/>
        </w:rPr>
        <w:t xml:space="preserve">밀도(낮음)·터치영역(큼)·radius(소프트)·고대비</w:t>
      </w:r>
      <w:r>
        <w:t xml:space="preserve">. 상태 색·배지 형태·mono 숫자·live dot은 절대 변경 금지(</w:t>
      </w:r>
      <w:hyperlink r:id="rId33">
        <w:r>
          <w:rPr>
            <w:rStyle w:val="Hyperlink"/>
          </w:rPr>
          <w:t xml:space="preserve">00 §4.1</w:t>
        </w:r>
      </w:hyperlink>
      <w:r>
        <w:t xml:space="preserve">).</w:t>
      </w:r>
    </w:p>
    <w:bookmarkEnd w:id="54"/>
    <w:bookmarkStart w:id="55" w:name="field-테마-토큰"/>
    <w:p>
      <w:pPr>
        <w:pStyle w:val="Heading3"/>
      </w:pPr>
      <w:r>
        <w:t xml:space="preserve">6.2 Field 테마 토큰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Field 값/규칙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터치 최소</w:t>
            </w:r>
          </w:p>
        </w:tc>
        <w:tc>
          <w:tcPr/>
          <w:p>
            <w:pPr>
              <w:pStyle w:val="Compact"/>
            </w:pPr>
            <w:r>
              <w:t xml:space="preserve">HMI 64px / 태블릿 44px (간격 ≥12px)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00 §9.3 ⑧</w:t>
              </w:r>
            </w:hyperlink>
            <w:r>
              <w:t xml:space="preserve">, SSOT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소프트(현</w:t>
            </w:r>
            <w:r>
              <w:t xml:space="preserve"> </w:t>
            </w:r>
            <w:r>
              <w:rPr>
                <w:rStyle w:val="VerbatimChar"/>
              </w:rPr>
              <w:t xml:space="preserve">--r-md</w:t>
            </w:r>
            <w:r>
              <w:t xml:space="preserve">보다 크게)</w:t>
            </w:r>
          </w:p>
        </w:tc>
        <w:tc>
          <w:tcPr/>
          <w:p>
            <w:pPr>
              <w:pStyle w:val="Compact"/>
            </w:pPr>
            <w:r>
              <w:t xml:space="preserve">Field 친화·오작동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대비</w:t>
            </w:r>
          </w:p>
        </w:tc>
        <w:tc>
          <w:tcPr/>
          <w:p>
            <w:pPr>
              <w:pStyle w:val="Compact"/>
            </w:pPr>
            <w:r>
              <w:t xml:space="preserve">고대비(야외·고휘도 가독)</w:t>
            </w:r>
          </w:p>
        </w:tc>
        <w:tc>
          <w:tcPr/>
          <w:p>
            <w:pPr>
              <w:pStyle w:val="Compact"/>
            </w:pPr>
            <w:r>
              <w:t xml:space="preserve">안전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색</w:t>
            </w:r>
          </w:p>
        </w:tc>
        <w:tc>
          <w:tcPr/>
          <w:p>
            <w:pPr>
              <w:pStyle w:val="Compact"/>
            </w:pPr>
            <w:r>
              <w:t xml:space="preserve">6단계 의미·아이콘·라벨 동일. 색상값은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(기본=프로토타입 절제값 유지)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00 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live dot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#1fb46a</w:t>
            </w:r>
            <w:r>
              <w:t xml:space="preserve"> </w:t>
            </w:r>
            <w:r>
              <w:t xml:space="preserve">불변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§4.1</w:t>
              </w:r>
            </w:hyperlink>
          </w:p>
        </w:tc>
      </w:tr>
    </w:tbl>
    <w:p>
      <w:pPr>
        <w:pStyle w:val="BlockText"/>
      </w:pPr>
      <w:r>
        <w:t xml:space="preserve">색상 토큰 정합: 프로토타입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는 절제값(</w:t>
      </w:r>
      <w:r>
        <w:rPr>
          <w:rStyle w:val="VerbatimChar"/>
        </w:rPr>
        <w:t xml:space="preserve">--st-normal #3a7d4a</w:t>
      </w:r>
      <w:r>
        <w:t xml:space="preserve"> </w:t>
      </w:r>
      <w:r>
        <w:t xml:space="preserve">등), SSOT는 고채도값을 지정한다.</w:t>
      </w:r>
      <w:r>
        <w:t xml:space="preserve"> </w:t>
      </w:r>
      <w:r>
        <w:t xml:space="preserve">“디자인 보존”</w:t>
      </w:r>
      <w:r>
        <w:t xml:space="preserve"> </w:t>
      </w:r>
      <w:r>
        <w:t xml:space="preserve">원칙상 현 프로토타입 값을 유지하되 의미·아이콘·라벨은 동일. 최종 정합은</w:t>
      </w:r>
      <w:r>
        <w:t xml:space="preserve"> </w:t>
      </w:r>
      <w:hyperlink r:id="rId30">
        <w:r>
          <w:rPr>
            <w:rStyle w:val="Hyperlink"/>
          </w:rPr>
          <w:t xml:space="preserve">ADR-005</w:t>
        </w:r>
      </w:hyperlink>
      <w:r>
        <w:t xml:space="preserve">.</w:t>
      </w:r>
    </w:p>
    <w:bookmarkEnd w:id="55"/>
    <w:bookmarkStart w:id="56" w:name="핵심-패턴"/>
    <w:p>
      <w:pPr>
        <w:pStyle w:val="Heading3"/>
      </w:pPr>
      <w:r>
        <w:t xml:space="preserve">6.3 핵심 패턴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hold-to-confirm</w:t>
      </w:r>
      <w:r>
        <w:t xml:space="preserve">: 위험 액션 표준 컴포넌트. 누름 진행 링 + 사유 텍스트 + 완료 시 AuditEntry 고지.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 </w:t>
      </w:r>
      <w:r>
        <w:t xml:space="preserve">Gate와 동일 UX(</w:t>
      </w:r>
      <w:hyperlink r:id="rId13">
        <w:r>
          <w:rPr>
            <w:rStyle w:val="Hyperlink"/>
          </w:rPr>
          <w:t xml:space="preserve">00 §5</w:t>
        </w:r>
      </w:hyperlink>
      <w:r>
        <w:t xml:space="preserve">·</w:t>
      </w:r>
      <w:hyperlink r:id="rId20">
        <w:r>
          <w:rPr>
            <w:rStyle w:val="Hyperlink"/>
          </w:rPr>
          <w:t xml:space="preserve">§6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안전 배너</w:t>
      </w:r>
      <w:r>
        <w:t xml:space="preserve">: 상단 고정 영역(상태바 하단). 지연/오프라인/버전 불일치/캘리브 due를 6단계 심각도 색+아이콘+라벨로(</w:t>
      </w:r>
      <w:hyperlink r:id="rId12">
        <w:r>
          <w:rPr>
            <w:rStyle w:val="Hyperlink"/>
          </w:rPr>
          <w:t xml:space="preserve">00 §9.3 ⑦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KV 스택</w:t>
      </w:r>
      <w:r>
        <w:t xml:space="preserve">: 현장 화면 기본 표현(현</w:t>
      </w:r>
      <w:r>
        <w:t xml:space="preserve"> </w:t>
      </w:r>
      <w:r>
        <w:rPr>
          <w:rStyle w:val="VerbatimChar"/>
        </w:rPr>
        <w:t xml:space="preserve">SumRow</w:t>
      </w:r>
      <w:r>
        <w:t xml:space="preserve">/</w:t>
      </w:r>
      <w:r>
        <w:rPr>
          <w:rStyle w:val="VerbatimChar"/>
        </w:rPr>
        <w:t xml:space="preserve">PField</w:t>
      </w:r>
      <w:r>
        <w:t xml:space="preserve">). 테이블은 태블릿 Telemetry 대시보드 한정(</w:t>
      </w:r>
      <w:hyperlink r:id="rId12">
        <w:r>
          <w:rPr>
            <w:rStyle w:val="Hyperlink"/>
          </w:rPr>
          <w:t xml:space="preserve">00 §9.3 ④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상태 배지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StatusBadge</w:t>
      </w:r>
      <w:r>
        <w:t xml:space="preserve">(squared 3px dot + mono 라벨), 색만 의존 금지(</w:t>
      </w:r>
      <w:hyperlink r:id="rId36">
        <w:r>
          <w:rPr>
            <w:rStyle w:val="Hyperlink"/>
          </w:rPr>
          <w:t xml:space="preserve">00 §3</w:t>
        </w:r>
      </w:hyperlink>
      <w:r>
        <w:t xml:space="preserve">).</w:t>
      </w:r>
    </w:p>
    <w:bookmarkEnd w:id="56"/>
    <w:bookmarkStart w:id="57" w:name="해상도-전략-베젤스케일-터치-최소값은-바닥"/>
    <w:p>
      <w:pPr>
        <w:pStyle w:val="Heading3"/>
      </w:pPr>
      <w:r>
        <w:t xml:space="preserve">6.4 해상도 전략 (베젤/스케일, 터치 최소값은 바닥)</w:t>
      </w:r>
    </w:p>
    <w:p>
      <w:pPr>
        <w:pStyle w:val="Compact"/>
        <w:numPr>
          <w:ilvl w:val="0"/>
          <w:numId w:val="1010"/>
        </w:numPr>
      </w:pPr>
      <w:r>
        <w:t xml:space="preserve">현</w:t>
      </w:r>
      <w:r>
        <w:t xml:space="preserve"> </w:t>
      </w:r>
      <w:r>
        <w:rPr>
          <w:rStyle w:val="VerbatimChar"/>
        </w:rPr>
        <w:t xml:space="preserve">HmiFrame</w:t>
      </w:r>
      <w:r>
        <w:t xml:space="preserve">(1024×768 태블릿 베젤 + center scale)을 기준으로, HMI 1024×600·800×480 프레임을 추가.</w:t>
      </w:r>
    </w:p>
    <w:p>
      <w:pPr>
        <w:pStyle w:val="Compact"/>
        <w:numPr>
          <w:ilvl w:val="0"/>
          <w:numId w:val="1010"/>
        </w:numPr>
      </w:pPr>
      <w:r>
        <w:t xml:space="preserve">스케일은</w:t>
      </w:r>
      <w:r>
        <w:t xml:space="preserve"> </w:t>
      </w:r>
      <w:r>
        <w:rPr>
          <w:b/>
          <w:bCs/>
        </w:rPr>
        <w:t xml:space="preserve">레이아웃 비율</w:t>
      </w:r>
      <w:r>
        <w:t xml:space="preserve">만 조정.</w:t>
      </w:r>
      <w:r>
        <w:t xml:space="preserve"> </w:t>
      </w:r>
      <w:r>
        <w:rPr>
          <w:b/>
          <w:bCs/>
        </w:rPr>
        <w:t xml:space="preserve">터치 64px는 스케일 후에도 물리 64px 이상 보장</w:t>
      </w:r>
      <w:r>
        <w:t xml:space="preserve">(스케일이 줄이지 못함).</w:t>
      </w:r>
    </w:p>
    <w:p>
      <w:pPr>
        <w:pStyle w:val="Compact"/>
        <w:numPr>
          <w:ilvl w:val="0"/>
          <w:numId w:val="1010"/>
        </w:numPr>
      </w:pPr>
      <w:r>
        <w:t xml:space="preserve">800×480에서는 보조 정보(모듈 세부·이력)를 접고 핵심 판단/다음 행동/차단 사유/E-STOP만 유지(</w:t>
      </w:r>
      <w:hyperlink r:id="rId12">
        <w:r>
          <w:rPr>
            <w:rStyle w:val="Hyperlink"/>
          </w:rPr>
          <w:t xml:space="preserve">00 §9.3 ①③⑥⑧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산출물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UX Flow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Loop1·Loop3·e-stop 흐름(단계·화면·공유 ID·게이트)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Wireframe</w:t>
            </w:r>
          </w:p>
        </w:tc>
        <w:tc>
          <w:tcPr/>
          <w:p>
            <w:pPr>
              <w:pStyle w:val="Compact"/>
            </w:pPr>
            <w:r>
              <w:t xml:space="preserve">FIELD-01~12 저충실도</w:t>
            </w:r>
          </w:p>
        </w:tc>
        <w:tc>
          <w:tcPr/>
          <w:p>
            <w:pPr>
              <w:pStyle w:val="Compact"/>
            </w:pPr>
            <w:r>
              <w:t xml:space="preserve">고정 위치(상태/판단/차단)·KV 스택·64px 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Hi-fi 목업</w:t>
            </w:r>
          </w:p>
        </w:tc>
        <w:tc>
          <w:tcPr/>
          <w:p>
            <w:pPr>
              <w:pStyle w:val="Compact"/>
            </w:pPr>
            <w:r>
              <w:t xml:space="preserve">FIELD-01~12 고충실도</w:t>
            </w:r>
          </w:p>
        </w:tc>
        <w:tc>
          <w:tcPr/>
          <w:p>
            <w:pPr>
              <w:pStyle w:val="Compact"/>
            </w:pPr>
            <w:r>
              <w:t xml:space="preserve">field 테마·hold-to-confirm·안전 배너·e-stop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화면 캡처 PDF</w:t>
            </w:r>
          </w:p>
        </w:tc>
        <w:tc>
          <w:tcPr/>
          <w:p>
            <w:pPr>
              <w:pStyle w:val="Compact"/>
            </w:pPr>
            <w:r>
              <w:t xml:space="preserve">23개 SSOT 화면 매핑 + FIELD 목업·예외(오프라인/지연/blocked)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개발 인계 문서</w:t>
            </w:r>
          </w:p>
        </w:tc>
        <w:tc>
          <w:tcPr/>
          <w:p>
            <w:pPr>
              <w:pStyle w:val="Compact"/>
            </w:pPr>
            <w:r>
              <w:t xml:space="preserve">Field 테마 토큰·hold/안전배너/KV 컴포넌트·해상도 프레임(1024×768/600·800×480)·context envelope(</w:t>
            </w:r>
            <w:hyperlink r:id="rId44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4" w:name="검수-기준"/>
    <w:p>
      <w:pPr>
        <w:pStyle w:val="Heading2"/>
      </w:pPr>
      <w:r>
        <w:t xml:space="preserve">8. 검수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충족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커버리지</w:t>
            </w:r>
          </w:p>
        </w:tc>
        <w:tc>
          <w:tcPr/>
          <w:p>
            <w:pPr>
              <w:pStyle w:val="Compact"/>
            </w:pPr>
            <w:r>
              <w:t xml:space="preserve">H01-00~11 + T01-00~10 전체 23화면이 5장에 정의·구현 상태 표기. FIELD-01~12가 SSOT ID에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흐름 충족</w:t>
            </w:r>
          </w:p>
        </w:tc>
        <w:tc>
          <w:tcPr/>
          <w:p>
            <w:pPr>
              <w:pStyle w:val="Compact"/>
            </w:pPr>
            <w:r>
              <w:t xml:space="preserve">Loop1(수신→Gate→시작→진행→반영)·Loop3(필요→수행→저장→연결)가 화면 단위로 연결,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로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상태/경고/위험 표현</w:t>
            </w:r>
          </w:p>
        </w:tc>
        <w:tc>
          <w:tcPr/>
          <w:p>
            <w:pPr>
              <w:pStyle w:val="Compact"/>
            </w:pPr>
            <w:r>
              <w:t xml:space="preserve">6단계 심각도(</w:t>
            </w:r>
            <w:hyperlink r:id="rId36">
              <w:r>
                <w:rPr>
                  <w:rStyle w:val="Hyperlink"/>
                </w:rPr>
                <w:t xml:space="preserve">00 §3</w:t>
              </w:r>
            </w:hyperlink>
            <w:r>
              <w:t xml:space="preserve">)를 아이콘+라벨+색으로. HMI 1024×600/800×480에서 핵심 정보 미손실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t xml:space="preserve">G1·G3·G4·G7이 4단계로 표현,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/</w:t>
            </w:r>
            <w:r>
              <w:rPr>
                <w:rStyle w:val="VerbatimChar"/>
              </w:rPr>
              <w:t xml:space="preserve">confirm_required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사유+해결 행동</w:t>
            </w:r>
            <w:r>
              <w:t xml:space="preserve"> </w:t>
            </w:r>
            <w:r>
              <w:t xml:space="preserve">동반(FIELD-03/06)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Audit/Event 분리</w:t>
            </w:r>
          </w:p>
        </w:tc>
        <w:tc>
          <w:tcPr/>
          <w:p>
            <w:pPr>
              <w:pStyle w:val="Compact"/>
            </w:pPr>
            <w:r>
              <w:t xml:space="preserve">Event Log(이벤트 스트립)와 Audit Log(작업 시작·캘리브 저장·param apply·e-stop 해제 고지) 분리(</w:t>
            </w:r>
            <w:hyperlink r:id="rId20">
              <w:r>
                <w:rPr>
                  <w:rStyle w:val="Hyperlink"/>
                </w:rPr>
                <w:t xml:space="preserve">00 §6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 표현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오퍼레이터는 FIELD-12에서 e-stop 해제 버튼이 시각(비활성+사유)·동작(차단) 모두 차단</w:t>
            </w:r>
            <w:r>
              <w:t xml:space="preserve">(</w:t>
            </w:r>
            <w:hyperlink r:id="rId14">
              <w:r>
                <w:rPr>
                  <w:rStyle w:val="Hyperlink"/>
                </w:rPr>
                <w:t xml:space="preserve">00 §8</w:t>
              </w:r>
            </w:hyperlink>
            <w:r>
              <w:t xml:space="preserve">). 해제는 현장 관리자 인증+복구 체크리스트 후에만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8원칙</w:t>
            </w:r>
          </w:p>
        </w:tc>
        <w:tc>
          <w:tcPr/>
          <w:p>
            <w:pPr>
              <w:pStyle w:val="Compact"/>
            </w:pPr>
            <w:hyperlink w:anchor="X160726879aa4b8d4098b9ba1072c58c25c16b2c">
              <w:r>
                <w:rPr>
                  <w:rStyle w:val="Hyperlink"/>
                </w:rPr>
                <w:t xml:space="preserve">§3.3</w:t>
              </w:r>
            </w:hyperlink>
            <w:r>
              <w:t xml:space="preserve"> </w:t>
            </w:r>
            <w:r>
              <w:t xml:space="preserve">8원칙이 각 화면에서 검증(한 판단/hold/고정위치/KV/색+라벨/e-stop 분리/상단 배너/64px)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 액션 실수 방지</w:t>
            </w:r>
          </w:p>
        </w:tc>
        <w:tc>
          <w:tcPr/>
          <w:p>
            <w:pPr>
              <w:pStyle w:val="Compact"/>
            </w:pPr>
            <w:r>
              <w:t xml:space="preserve">작업 시작·캘리브 저장·param apply·e-stop 모두 hold-to-confirm + Audit 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인계 가능성</w:t>
            </w:r>
          </w:p>
        </w:tc>
        <w:tc>
          <w:tcPr/>
          <w:p>
            <w:pPr>
              <w:pStyle w:val="Compact"/>
            </w:pPr>
            <w:r>
              <w:t xml:space="preserve">Field 테마 토큰·hold/안전배너/KV 컴포넌트·해상도 프레임·context envelope가 인계 문서로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완료 기준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실행/안전 폐루프 Loop1·Loop3가 닫힘 + 8원칙 충족 + 위험 액션 실수 방지 + e-stop 시각 분리</w:t>
            </w:r>
            <w:r>
              <w:t xml:space="preserve">(</w:t>
            </w:r>
            <w:hyperlink r:id="rId19">
              <w:r>
                <w:rPr>
                  <w:rStyle w:val="Hyperlink"/>
                </w:rPr>
                <w:t xml:space="preserve">00 §10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63" w:name="문서-정보-관련-문서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60">
        <w:r>
          <w:rPr>
            <w:rStyle w:val="Hyperlink"/>
          </w:rPr>
          <w:t xml:space="preserve">01 Ops</w:t>
        </w:r>
      </w:hyperlink>
      <w:r>
        <w:t xml:space="preserve"> </w:t>
      </w:r>
      <w:r>
        <w:t xml:space="preserve">·</w:t>
      </w:r>
      <w:r>
        <w:t xml:space="preserve"> </w:t>
      </w:r>
      <w:hyperlink r:id="rId61">
        <w:r>
          <w:rPr>
            <w:rStyle w:val="Hyperlink"/>
          </w:rPr>
          <w:t xml:space="preserve">02 Build</w:t>
        </w:r>
      </w:hyperlink>
      <w:r>
        <w:t xml:space="preserve"> </w:t>
      </w:r>
      <w:r>
        <w:t xml:space="preserve">·</w:t>
      </w:r>
      <w:r>
        <w:t xml:space="preserve"> </w:t>
      </w:r>
      <w:hyperlink r:id="rId62">
        <w:r>
          <w:rPr>
            <w:rStyle w:val="Hyperlink"/>
          </w:rPr>
          <w:t xml:space="preserve">03 Field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화면 갭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00-ux-common-standards.md" TargetMode="External" /><Relationship Type="http://schemas.openxmlformats.org/officeDocument/2006/relationships/hyperlink" Id="rId16" Target="../00-ux-common-standards.md#1-&#51228;&#54408;-&#44396;&#51312;--3&#51228;&#54408;--&#54616;&#45208;&#51032;-&#50672;&#44208;-&#51312;&#51649;" TargetMode="External" /><Relationship Type="http://schemas.openxmlformats.org/officeDocument/2006/relationships/hyperlink" Id="rId19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48" Target="../00-ux-common-standards.md#2-&#44277;&#50976;-id-&#49828;&#54028;&#51064;-cross-product-join-keys" TargetMode="External" /><Relationship Type="http://schemas.openxmlformats.org/officeDocument/2006/relationships/hyperlink" Id="rId36" Target="../00-ux-common-standards.md#3-&#44277;&#53685;-&#49345;&#53468;-&#52404;&#44228;" TargetMode="External" /><Relationship Type="http://schemas.openxmlformats.org/officeDocument/2006/relationships/hyperlink" Id="rId53" Target="../00-ux-common-standards.md#4-&#44277;&#53685;-&#46356;&#51088;&#51064;-&#50616;&#50612;" TargetMode="External" /><Relationship Type="http://schemas.openxmlformats.org/officeDocument/2006/relationships/hyperlink" Id="rId33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23" Target="../00-ux-common-standards.md#42-3-tier-&#46356;&#51088;&#51064;-&#53664;&#53360;" TargetMode="External" /><Relationship Type="http://schemas.openxmlformats.org/officeDocument/2006/relationships/hyperlink" Id="rId13" Target="../00-ux-common-standards.md#5-gate-&#54364;&#54788;-&#50896;&#52825;-4&#45800;&#44228;" TargetMode="External" /><Relationship Type="http://schemas.openxmlformats.org/officeDocument/2006/relationships/hyperlink" Id="rId20" Target="../00-ux-common-standards.md#6-audit--event-&#48516;&#47532;-&#50896;&#52825;-adr-007" TargetMode="External" /><Relationship Type="http://schemas.openxmlformats.org/officeDocument/2006/relationships/hyperlink" Id="rId21" Target="../00-ux-common-standards.md#7-context-handoff-&#54364;&#54788;-&#50896;&#52825;" TargetMode="External" /><Relationship Type="http://schemas.openxmlformats.org/officeDocument/2006/relationships/hyperlink" Id="rId14" Target="../00-ux-common-standards.md#8-&#44428;&#54620;-&#54364;&#54788;-&#50896;&#52825;" TargetMode="External" /><Relationship Type="http://schemas.openxmlformats.org/officeDocument/2006/relationships/hyperlink" Id="rId12" Target="../00-ux-common-standards.md#93-field--&#54788;&#51109;-8&#50896;&#52825;-&#54596;&#49688;" TargetMode="External" /><Relationship Type="http://schemas.openxmlformats.org/officeDocument/2006/relationships/hyperlink" Id="rId11" Target="../adr/" TargetMode="External" /><Relationship Type="http://schemas.openxmlformats.org/officeDocument/2006/relationships/hyperlink" Id="rId17" Target="../adr/ADR-001-product-split-strategy.md" TargetMode="External" /><Relationship Type="http://schemas.openxmlformats.org/officeDocument/2006/relationships/hyperlink" Id="rId44" Target="../adr/ADR-002-context-envelope-transport.md" TargetMode="External" /><Relationship Type="http://schemas.openxmlformats.org/officeDocument/2006/relationships/hyperlink" Id="rId29" Target="../adr/ADR-003-realtime-protocol.md" TargetMode="External" /><Relationship Type="http://schemas.openxmlformats.org/officeDocument/2006/relationships/hyperlink" Id="rId30" Target="../adr/ADR-005-status-color-tokens.md" TargetMode="External" /><Relationship Type="http://schemas.openxmlformats.org/officeDocument/2006/relationships/hyperlink" Id="rId38" Target="../adr/ADR-006-gate-severity-model.md" TargetMode="External" /><Relationship Type="http://schemas.openxmlformats.org/officeDocument/2006/relationships/hyperlink" Id="rId39" Target="../adr/ADR-007-audit-vs-event-log.md" TargetMode="External" /><Relationship Type="http://schemas.openxmlformats.org/officeDocument/2006/relationships/hyperlink" Id="rId10" Target="../spec-gap.md" TargetMode="External" /><Relationship Type="http://schemas.openxmlformats.org/officeDocument/2006/relationships/hyperlink" Id="rId60" Target="01-ops-uxui-&#44284;&#50629;&#51648;&#49884;&#49436;.md" TargetMode="External" /><Relationship Type="http://schemas.openxmlformats.org/officeDocument/2006/relationships/hyperlink" Id="rId61" Target="02-build-uxui-&#44284;&#50629;&#51648;&#49884;&#49436;.md" TargetMode="External" /><Relationship Type="http://schemas.openxmlformats.org/officeDocument/2006/relationships/hyperlink" Id="rId62" Target="03-fie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0-ux-common-standards.md" TargetMode="External" /><Relationship Type="http://schemas.openxmlformats.org/officeDocument/2006/relationships/hyperlink" Id="rId16" Target="../00-ux-common-standards.md#1-&#51228;&#54408;-&#44396;&#51312;--3&#51228;&#54408;--&#54616;&#45208;&#51032;-&#50672;&#44208;-&#51312;&#51649;" TargetMode="External" /><Relationship Type="http://schemas.openxmlformats.org/officeDocument/2006/relationships/hyperlink" Id="rId19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48" Target="../00-ux-common-standards.md#2-&#44277;&#50976;-id-&#49828;&#54028;&#51064;-cross-product-join-keys" TargetMode="External" /><Relationship Type="http://schemas.openxmlformats.org/officeDocument/2006/relationships/hyperlink" Id="rId36" Target="../00-ux-common-standards.md#3-&#44277;&#53685;-&#49345;&#53468;-&#52404;&#44228;" TargetMode="External" /><Relationship Type="http://schemas.openxmlformats.org/officeDocument/2006/relationships/hyperlink" Id="rId53" Target="../00-ux-common-standards.md#4-&#44277;&#53685;-&#46356;&#51088;&#51064;-&#50616;&#50612;" TargetMode="External" /><Relationship Type="http://schemas.openxmlformats.org/officeDocument/2006/relationships/hyperlink" Id="rId33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23" Target="../00-ux-common-standards.md#42-3-tier-&#46356;&#51088;&#51064;-&#53664;&#53360;" TargetMode="External" /><Relationship Type="http://schemas.openxmlformats.org/officeDocument/2006/relationships/hyperlink" Id="rId13" Target="../00-ux-common-standards.md#5-gate-&#54364;&#54788;-&#50896;&#52825;-4&#45800;&#44228;" TargetMode="External" /><Relationship Type="http://schemas.openxmlformats.org/officeDocument/2006/relationships/hyperlink" Id="rId20" Target="../00-ux-common-standards.md#6-audit--event-&#48516;&#47532;-&#50896;&#52825;-adr-007" TargetMode="External" /><Relationship Type="http://schemas.openxmlformats.org/officeDocument/2006/relationships/hyperlink" Id="rId21" Target="../00-ux-common-standards.md#7-context-handoff-&#54364;&#54788;-&#50896;&#52825;" TargetMode="External" /><Relationship Type="http://schemas.openxmlformats.org/officeDocument/2006/relationships/hyperlink" Id="rId14" Target="../00-ux-common-standards.md#8-&#44428;&#54620;-&#54364;&#54788;-&#50896;&#52825;" TargetMode="External" /><Relationship Type="http://schemas.openxmlformats.org/officeDocument/2006/relationships/hyperlink" Id="rId12" Target="../00-ux-common-standards.md#93-field--&#54788;&#51109;-8&#50896;&#52825;-&#54596;&#49688;" TargetMode="External" /><Relationship Type="http://schemas.openxmlformats.org/officeDocument/2006/relationships/hyperlink" Id="rId11" Target="../adr/" TargetMode="External" /><Relationship Type="http://schemas.openxmlformats.org/officeDocument/2006/relationships/hyperlink" Id="rId17" Target="../adr/ADR-001-product-split-strategy.md" TargetMode="External" /><Relationship Type="http://schemas.openxmlformats.org/officeDocument/2006/relationships/hyperlink" Id="rId44" Target="../adr/ADR-002-context-envelope-transport.md" TargetMode="External" /><Relationship Type="http://schemas.openxmlformats.org/officeDocument/2006/relationships/hyperlink" Id="rId29" Target="../adr/ADR-003-realtime-protocol.md" TargetMode="External" /><Relationship Type="http://schemas.openxmlformats.org/officeDocument/2006/relationships/hyperlink" Id="rId30" Target="../adr/ADR-005-status-color-tokens.md" TargetMode="External" /><Relationship Type="http://schemas.openxmlformats.org/officeDocument/2006/relationships/hyperlink" Id="rId38" Target="../adr/ADR-006-gate-severity-model.md" TargetMode="External" /><Relationship Type="http://schemas.openxmlformats.org/officeDocument/2006/relationships/hyperlink" Id="rId39" Target="../adr/ADR-007-audit-vs-event-log.md" TargetMode="External" /><Relationship Type="http://schemas.openxmlformats.org/officeDocument/2006/relationships/hyperlink" Id="rId10" Target="../spec-gap.md" TargetMode="External" /><Relationship Type="http://schemas.openxmlformats.org/officeDocument/2006/relationships/hyperlink" Id="rId60" Target="01-ops-uxui-&#44284;&#50629;&#51648;&#49884;&#49436;.md" TargetMode="External" /><Relationship Type="http://schemas.openxmlformats.org/officeDocument/2006/relationships/hyperlink" Id="rId61" Target="02-build-uxui-&#44284;&#50629;&#51648;&#49884;&#49436;.md" TargetMode="External" /><Relationship Type="http://schemas.openxmlformats.org/officeDocument/2006/relationships/hyperlink" Id="rId62" Target="03-fie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Field HMI·Telemetry 현장 운영 UX/UI 설계 과업지시서</dc:title>
  <dc:creator/>
  <dc:language>ko</dc:language>
  <cp:keywords/>
  <dcterms:created xsi:type="dcterms:W3CDTF">2026-06-02T03:30:17Z</dcterms:created>
  <dcterms:modified xsi:type="dcterms:W3CDTF">2026-06-02T03:30:17Z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