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/>
      </w:pPr>
    </w:p>
    <w:p>
      <w:pPr>
        <w:jc w:val="center"/>
      </w:pPr>
      <w:r>
        <w:rPr>
          <w:b/>
          <w:color w:val="1B4F72"/>
          <w:sz w:val="56"/>
        </w:rPr>
        <w:t>PLAN DE ALCANCE</w:t>
      </w:r>
    </w:p>
    <w:p>
      <w:pPr>
        <w:jc w:val="center"/>
      </w:pPr>
      <w:r>
        <w:rPr>
          <w:b/>
          <w:color w:val="216B9D"/>
          <w:sz w:val="36"/>
        </w:rPr>
        <w:t>Portal Intranet Corporativo</w:t>
      </w:r>
    </w:p>
    <w:p>
      <w:pPr>
        <w:spacing w:before="0" w:after="200"/>
      </w:pPr>
    </w:p>
    <w:p>
      <w:pPr>
        <w:jc w:val="center"/>
      </w:pPr>
      <w:r>
        <w:rPr>
          <w:b/>
          <w:color w:val="1B4F72"/>
          <w:sz w:val="44"/>
        </w:rPr>
        <w:t>OlNatura</w:t>
      </w:r>
    </w:p>
    <w:p>
      <w:pPr>
        <w:spacing w:before="0" w:after="8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B4F72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4535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8"/>
              </w:rPr>
              <w:t>1.0</w:t>
            </w:r>
          </w:p>
        </w:tc>
      </w:tr>
      <w:tr>
        <w:tc>
          <w:tcPr>
            <w:tcW w:type="dxa" w:w="2268"/>
            <w:shd w:val="clear" w:color="auto" w:fill="1B4F72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535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8"/>
              </w:rPr>
              <w:t>Junio 2026</w:t>
            </w:r>
          </w:p>
        </w:tc>
      </w:tr>
      <w:tr>
        <w:tc>
          <w:tcPr>
            <w:tcW w:type="dxa" w:w="2268"/>
            <w:shd w:val="clear" w:color="auto" w:fill="1B4F72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Clasificación</w:t>
            </w:r>
          </w:p>
        </w:tc>
        <w:tc>
          <w:tcPr>
            <w:tcW w:type="dxa" w:w="4535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8"/>
              </w:rPr>
              <w:t>Confidencial – Uso interno</w:t>
            </w:r>
          </w:p>
        </w:tc>
      </w:tr>
      <w:tr>
        <w:tc>
          <w:tcPr>
            <w:tcW w:type="dxa" w:w="2268"/>
            <w:shd w:val="clear" w:color="auto" w:fill="1B4F72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Stack</w:t>
            </w:r>
          </w:p>
        </w:tc>
        <w:tc>
          <w:tcPr>
            <w:tcW w:type="dxa" w:w="4535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8"/>
              </w:rPr>
              <w:t>SQL Server  ·  C# Web API  ·  Angular + TypeScript</w:t>
            </w:r>
          </w:p>
        </w:tc>
      </w:tr>
    </w:tbl>
    <w:p>
      <w:pPr>
        <w:spacing w:before="0" w:after="400"/>
      </w:pPr>
    </w:p>
    <w:p>
      <w:r>
        <w:br w:type="page"/>
      </w:r>
    </w:p>
    <w:p>
      <w:pPr>
        <w:spacing w:before="240" w:after="80"/>
      </w:pPr>
      <w:r>
        <w:rPr>
          <w:b/>
          <w:color w:val="1B4F72"/>
          <w:sz w:val="32"/>
        </w:rPr>
        <w:t>1. Introducción</w:t>
      </w:r>
    </w:p>
    <w:p>
      <w:pPr>
        <w:spacing w:before="120" w:after="120"/>
        <w:pBdr>
          <w:bottom w:val="single" w:sz="6" w:space="1" w:color="1B4F72"/>
        </w:pBdr>
      </w:pPr>
    </w:p>
    <w:p>
      <w:pPr>
        <w:spacing w:before="80" w:after="80"/>
      </w:pPr>
      <w:r>
        <w:rPr>
          <w:i w:val="0"/>
          <w:color w:val="2C3E50"/>
          <w:sz w:val="20"/>
        </w:rPr>
        <w:t>El presente documento describe el alcance funcional del sistema OlNatura, un portal intranet corporativo desarrollado a medida para la gestión interna de recursos humanos, comunicación organizacional y administración de personal. El sistema contempla una arquitectura de tres capas: base de datos SQL Server, API REST desarrollada en C# (.NET), y frontend en Angular con TypeScript.</w:t>
      </w:r>
    </w:p>
    <w:p>
      <w:pPr>
        <w:spacing w:before="40" w:after="120"/>
      </w:pPr>
      <w:r>
        <w:rPr>
          <w:i w:val="0"/>
          <w:color w:val="2C3E50"/>
          <w:sz w:val="20"/>
        </w:rPr>
        <w:t>Este documento está dirigido al equipo de desarrollo y al cliente, y sirve como referencia base para la cotización, planeación de sprints y pruebas de aceptación.</w:t>
      </w:r>
    </w:p>
    <w:p>
      <w:pPr>
        <w:spacing w:before="240" w:after="80"/>
      </w:pPr>
      <w:r>
        <w:rPr>
          <w:b/>
          <w:color w:val="1B4F72"/>
          <w:sz w:val="32"/>
        </w:rPr>
        <w:t>2. Tipos de Usuario y Accesos</w:t>
      </w:r>
    </w:p>
    <w:p>
      <w:pPr>
        <w:spacing w:before="120" w:after="120"/>
        <w:pBdr>
          <w:bottom w:val="single" w:sz="6" w:space="1" w:color="1B4F72"/>
        </w:pBdr>
      </w:pPr>
    </w:p>
    <w:p>
      <w:pPr>
        <w:spacing w:before="80" w:after="80"/>
      </w:pPr>
      <w:r>
        <w:rPr>
          <w:i w:val="0"/>
          <w:color w:val="2C3E50"/>
          <w:sz w:val="20"/>
        </w:rPr>
        <w:t>El sistema contará con tres roles principales: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236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Permisos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16B9D"/>
                <w:sz w:val="18"/>
              </w:rPr>
              <w:t>Básico (Empleado)</w:t>
            </w:r>
          </w:p>
        </w:tc>
        <w:tc>
          <w:tcPr>
            <w:tcW w:type="dxa" w:w="6236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8"/>
              </w:rPr>
              <w:t>Acceso a: Nosotros, Comunicados, Organigrama (vista limitada), Vacaciones propias, Expediente Digital propio, Evaluaciones propias, Perfil de usuario.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16B9D"/>
                <w:sz w:val="18"/>
              </w:rPr>
              <w:t>RH (Recursos Humanos)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8"/>
              </w:rPr>
              <w:t>Acceso a todo lo de Básico más: CRUD de Empleados, Carga masiva, Expediente Digital admin, Catálogos, Reportes de evaluaciones, Gestión de comunicados y noticias.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16B9D"/>
                <w:sz w:val="18"/>
              </w:rPr>
              <w:t>Administrador</w:t>
            </w:r>
          </w:p>
        </w:tc>
        <w:tc>
          <w:tcPr>
            <w:tcW w:type="dxa" w:w="6236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8"/>
              </w:rPr>
              <w:t>Acceso total al sistema: todo lo de RH más Personalización de Login, Nosotros, gestión de organigrama, configuración de notificaciones y administración de evaluaciones.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40" w:after="80"/>
      </w:pPr>
      <w:r>
        <w:rPr>
          <w:b/>
          <w:color w:val="1B4F72"/>
          <w:sz w:val="32"/>
        </w:rPr>
        <w:t>3. Módulos del Sistema</w:t>
      </w:r>
    </w:p>
    <w:p>
      <w:pPr>
        <w:spacing w:before="120" w:after="120"/>
        <w:pBdr>
          <w:bottom w:val="single" w:sz="6" w:space="1" w:color="1B4F72"/>
        </w:pBdr>
      </w:pPr>
    </w:p>
    <w:p>
      <w:pPr>
        <w:spacing w:before="80" w:after="120"/>
      </w:pPr>
      <w:r>
        <w:rPr>
          <w:i w:val="0"/>
          <w:color w:val="2C3E50"/>
          <w:sz w:val="20"/>
        </w:rPr>
        <w:t>A continuación se detalla cada módulo con sus funcionalidades. Los módulos marcados [NUEVO] corresponden a funcionalidades identificadas durante el análisis que no estaban en el plan inicial pero son necesarias para la correcta operación del sistema.</w:t>
      </w:r>
    </w:p>
    <w:p>
      <w:pPr>
        <w:spacing w:before="200" w:after="80"/>
      </w:pPr>
      <w:r>
        <w:rPr>
          <w:b/>
          <w:color w:val="216B9D"/>
          <w:sz w:val="26"/>
        </w:rPr>
        <w:t>3.1  Acceso al Sistema</w:t>
      </w:r>
    </w:p>
    <w:p>
      <w:pPr>
        <w:spacing w:before="240" w:after="80"/>
      </w:pPr>
      <w:r>
        <w:rPr>
          <w:b/>
          <w:color w:val="2C3E50"/>
          <w:sz w:val="22"/>
        </w:rPr>
        <w:t>M01 · Login</w:t>
      </w:r>
    </w:p>
    <w:p>
      <w:pPr>
        <w:pStyle w:val="ListBullet"/>
        <w:spacing w:before="20" w:after="20"/>
      </w:pPr>
      <w:r>
        <w:rPr>
          <w:b w:val="0"/>
          <w:sz w:val="19"/>
        </w:rPr>
        <w:t>Pantalla de inicio de sesión con número de empleado y contraseña.</w:t>
      </w:r>
    </w:p>
    <w:p>
      <w:pPr>
        <w:pStyle w:val="ListBullet"/>
        <w:spacing w:before="20" w:after="20"/>
      </w:pPr>
      <w:r>
        <w:rPr>
          <w:b w:val="0"/>
          <w:sz w:val="19"/>
        </w:rPr>
        <w:t>Fondo con carrusel de imágenes con efecto de desvanecido (fade).</w:t>
      </w:r>
    </w:p>
    <w:p>
      <w:pPr>
        <w:pStyle w:val="ListBullet"/>
        <w:spacing w:before="20" w:after="20"/>
      </w:pPr>
      <w:r>
        <w:rPr>
          <w:b w:val="0"/>
          <w:sz w:val="19"/>
        </w:rPr>
        <w:t>Las imágenes del fondo se configuran desde el módulo de Personalización de Login.</w:t>
      </w:r>
    </w:p>
    <w:p>
      <w:pPr>
        <w:pStyle w:val="ListBullet"/>
        <w:spacing w:before="20" w:after="20"/>
      </w:pPr>
      <w:r>
        <w:rPr>
          <w:b w:val="0"/>
          <w:sz w:val="19"/>
        </w:rPr>
        <w:t>Validación de credenciales contra la base de datos.</w:t>
      </w:r>
    </w:p>
    <w:p>
      <w:pPr>
        <w:pStyle w:val="ListBullet"/>
        <w:spacing w:before="20" w:after="20"/>
      </w:pPr>
      <w:r>
        <w:rPr>
          <w:b w:val="0"/>
          <w:sz w:val="19"/>
        </w:rPr>
        <w:t>Redirección post-login según el rol del usuario.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M02 · Recuperación de Contraseña</w:t>
      </w:r>
    </w:p>
    <w:p>
      <w:pPr>
        <w:spacing w:before="0" w:after="40"/>
      </w:pPr>
      <w:r>
        <w:rPr>
          <w:b/>
          <w:color w:val="1E8B4C"/>
          <w:sz w:val="17"/>
        </w:rPr>
        <w:t xml:space="preserve">  [NUEVO]  </w:t>
      </w:r>
      <w:r>
        <w:rPr>
          <w:i/>
          <w:color w:val="2C3E50"/>
          <w:sz w:val="18"/>
        </w:rPr>
        <w:t>Módulo identificado en análisis — requerido en todo sistema de autenticación.</w:t>
      </w:r>
    </w:p>
    <w:p>
      <w:pPr>
        <w:pStyle w:val="ListBullet"/>
        <w:spacing w:before="20" w:after="20"/>
      </w:pPr>
      <w:r>
        <w:rPr>
          <w:b w:val="0"/>
          <w:sz w:val="19"/>
        </w:rPr>
        <w:t>Opción en pantalla de login: '¿Olvidaste tu contraseña?'</w:t>
      </w:r>
    </w:p>
    <w:p>
      <w:pPr>
        <w:pStyle w:val="ListBullet"/>
        <w:spacing w:before="20" w:after="20"/>
      </w:pPr>
      <w:r>
        <w:rPr>
          <w:b w:val="0"/>
          <w:sz w:val="19"/>
        </w:rPr>
        <w:t>Envío de enlace de restablecimiento al correo registrado del empleado.</w:t>
      </w:r>
    </w:p>
    <w:p>
      <w:pPr>
        <w:pStyle w:val="ListBullet"/>
        <w:spacing w:before="20" w:after="20"/>
      </w:pPr>
      <w:r>
        <w:rPr>
          <w:b w:val="0"/>
          <w:sz w:val="19"/>
        </w:rPr>
        <w:t>Enlace con tiempo de expiración (configurable, sugerido: 24 hrs).</w:t>
      </w:r>
    </w:p>
    <w:p>
      <w:pPr>
        <w:pStyle w:val="ListBullet"/>
        <w:spacing w:before="20" w:after="20"/>
      </w:pPr>
      <w:r>
        <w:rPr>
          <w:b w:val="0"/>
          <w:sz w:val="19"/>
        </w:rPr>
        <w:t>Formulario para ingresar nueva contraseña con confirmación.</w:t>
      </w:r>
    </w:p>
    <w:p>
      <w:pPr>
        <w:pStyle w:val="ListBullet"/>
        <w:spacing w:before="20" w:after="20"/>
      </w:pPr>
      <w:r>
        <w:rPr>
          <w:b w:val="0"/>
          <w:sz w:val="19"/>
        </w:rPr>
        <w:t>El correo de restablecimiento usa el servicio de notificaciones (M30).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M03 · Personalización de Login</w:t>
      </w:r>
    </w:p>
    <w:p>
      <w:pPr>
        <w:pStyle w:val="ListBullet"/>
        <w:spacing w:before="20" w:after="20"/>
      </w:pPr>
      <w:r>
        <w:rPr>
          <w:b w:val="0"/>
          <w:sz w:val="19"/>
        </w:rPr>
        <w:t>Modo dinámico (carrusel de imágenes) y modo estático (imagen fija).</w:t>
      </w:r>
    </w:p>
    <w:p>
      <w:pPr>
        <w:pStyle w:val="ListBullet"/>
        <w:spacing w:before="20" w:after="20"/>
      </w:pPr>
      <w:r>
        <w:rPr>
          <w:b w:val="0"/>
          <w:sz w:val="19"/>
        </w:rPr>
        <w:t>Gestión de imágenes: cargar, eliminar, ocultar/mostrar (ícono de ojo).</w:t>
      </w:r>
    </w:p>
    <w:p>
      <w:pPr>
        <w:pStyle w:val="ListBullet"/>
        <w:spacing w:before="20" w:after="20"/>
      </w:pPr>
      <w:r>
        <w:rPr>
          <w:b w:val="0"/>
          <w:sz w:val="19"/>
        </w:rPr>
        <w:t>Límite máximo de 4 imágenes; el botón de carga se desactiva al alcanzar el máximo e informa al usuario.</w:t>
      </w:r>
    </w:p>
    <w:p>
      <w:pPr>
        <w:pStyle w:val="ListBullet"/>
        <w:spacing w:before="20" w:after="20"/>
      </w:pPr>
      <w:r>
        <w:rPr>
          <w:b w:val="0"/>
          <w:sz w:val="19"/>
        </w:rPr>
        <w:t>Drag &amp; drop para reordenar imágenes con confirmación al mover.</w:t>
      </w:r>
    </w:p>
    <w:p>
      <w:pPr>
        <w:pStyle w:val="ListBullet"/>
        <w:spacing w:before="20" w:after="20"/>
      </w:pPr>
      <w:r>
        <w:rPr>
          <w:b w:val="0"/>
          <w:sz w:val="19"/>
        </w:rPr>
        <w:t>En modo estático, la primera imagen del listado es la imagen por defecto, con opción de cambiarla.</w:t>
      </w:r>
    </w:p>
    <w:p>
      <w:pPr>
        <w:spacing w:before="0" w:after="160"/>
      </w:pPr>
    </w:p>
    <w:p>
      <w:pPr>
        <w:spacing w:before="240" w:after="80"/>
      </w:pPr>
      <w:r>
        <w:rPr>
          <w:b/>
          <w:color w:val="216B9D"/>
          <w:sz w:val="26"/>
        </w:rPr>
        <w:t>3.2  Navegación y Pantalla Principal</w:t>
      </w:r>
    </w:p>
    <w:p>
      <w:pPr>
        <w:spacing w:before="240" w:after="80"/>
      </w:pPr>
      <w:r>
        <w:rPr>
          <w:b/>
          <w:color w:val="2C3E50"/>
          <w:sz w:val="22"/>
        </w:rPr>
        <w:t>M04 · Barra de Navegación</w:t>
      </w:r>
    </w:p>
    <w:p>
      <w:pPr>
        <w:pStyle w:val="ListBullet"/>
        <w:spacing w:before="20" w:after="20"/>
      </w:pPr>
      <w:r>
        <w:rPr>
          <w:b w:val="0"/>
          <w:sz w:val="19"/>
        </w:rPr>
        <w:t>Menú lateral izquierdo colapsable.</w:t>
      </w:r>
    </w:p>
    <w:p>
      <w:pPr>
        <w:pStyle w:val="ListBullet"/>
        <w:spacing w:before="20" w:after="20"/>
      </w:pPr>
      <w:r>
        <w:rPr>
          <w:b w:val="0"/>
          <w:sz w:val="19"/>
        </w:rPr>
        <w:t>Módulos visibles según el rol del usuario autenticado.</w:t>
      </w:r>
    </w:p>
    <w:p>
      <w:pPr>
        <w:pStyle w:val="ListBullet"/>
        <w:spacing w:before="20" w:after="20"/>
      </w:pPr>
      <w:r>
        <w:rPr>
          <w:b w:val="0"/>
          <w:sz w:val="19"/>
        </w:rPr>
        <w:t>Secciones: Nosotros, Comunicados y Noticias, Organigrama, CRUD Empleado, Vacaciones, Expediente Digital y CRUDs adicionales.</w:t>
      </w:r>
    </w:p>
    <w:p>
      <w:pPr>
        <w:pStyle w:val="ListBullet"/>
        <w:spacing w:before="20" w:after="20"/>
      </w:pPr>
      <w:r>
        <w:rPr>
          <w:b w:val="0"/>
          <w:sz w:val="19"/>
        </w:rPr>
        <w:t>Acceso directo al perfil de usuario y opción de cerrar sesión.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M05 · Dashboard / Pantalla de Inicio</w:t>
      </w:r>
    </w:p>
    <w:p>
      <w:pPr>
        <w:spacing w:before="0" w:after="40"/>
      </w:pPr>
      <w:r>
        <w:rPr>
          <w:b/>
          <w:color w:val="1E8B4C"/>
          <w:sz w:val="17"/>
        </w:rPr>
        <w:t xml:space="preserve">  [NUEVO]  </w:t>
      </w:r>
      <w:r>
        <w:rPr>
          <w:i/>
          <w:color w:val="2C3E50"/>
          <w:sz w:val="18"/>
        </w:rPr>
        <w:t>Módulo identificado en análisis — pantalla de bienvenida post-login.</w:t>
      </w:r>
    </w:p>
    <w:p>
      <w:pPr>
        <w:pStyle w:val="ListBullet"/>
        <w:spacing w:before="20" w:after="20"/>
      </w:pPr>
      <w:r>
        <w:rPr>
          <w:b w:val="0"/>
          <w:sz w:val="19"/>
        </w:rPr>
        <w:t>Pantalla de aterrizaje después del login con accesos directos a módulos principales.</w:t>
      </w:r>
    </w:p>
    <w:p>
      <w:pPr>
        <w:pStyle w:val="ListBullet"/>
        <w:spacing w:before="20" w:after="20"/>
      </w:pPr>
      <w:r>
        <w:rPr>
          <w:b w:val="0"/>
          <w:sz w:val="19"/>
        </w:rPr>
        <w:t>Visualización de comunicados y noticias recientes (últimos 3–5).</w:t>
      </w:r>
    </w:p>
    <w:p>
      <w:pPr>
        <w:pStyle w:val="ListBullet"/>
        <w:spacing w:before="20" w:after="20"/>
      </w:pPr>
      <w:r>
        <w:rPr>
          <w:b w:val="0"/>
          <w:sz w:val="19"/>
        </w:rPr>
        <w:t>Indicador de notificaciones pendientes (evaluaciones pendientes, solicitudes de vacaciones).</w:t>
      </w:r>
    </w:p>
    <w:p>
      <w:pPr>
        <w:pStyle w:val="ListBullet"/>
        <w:spacing w:before="20" w:after="20"/>
      </w:pPr>
      <w:r>
        <w:rPr>
          <w:b w:val="0"/>
          <w:sz w:val="19"/>
        </w:rPr>
        <w:t>Saludo personalizado con nombre del empleado.</w:t>
      </w:r>
    </w:p>
    <w:p>
      <w:pPr>
        <w:pStyle w:val="ListBullet"/>
        <w:spacing w:before="20" w:after="20"/>
      </w:pPr>
      <w:r>
        <w:rPr>
          <w:b w:val="0"/>
          <w:sz w:val="19"/>
        </w:rPr>
        <w:t>Acceso directo al estado de solicitudes de vacaciones del empleado.</w:t>
      </w:r>
    </w:p>
    <w:p>
      <w:pPr>
        <w:spacing w:before="0" w:after="160"/>
      </w:pPr>
    </w:p>
    <w:p>
      <w:pPr>
        <w:spacing w:before="240" w:after="80"/>
      </w:pPr>
      <w:r>
        <w:rPr>
          <w:b/>
          <w:color w:val="216B9D"/>
          <w:sz w:val="26"/>
        </w:rPr>
        <w:t>3.3  Contenido Corporativo</w:t>
      </w:r>
    </w:p>
    <w:p>
      <w:pPr>
        <w:spacing w:before="240" w:after="80"/>
      </w:pPr>
      <w:r>
        <w:rPr>
          <w:b/>
          <w:color w:val="2C3E50"/>
          <w:sz w:val="22"/>
        </w:rPr>
        <w:t>M06 · Nosotros</w:t>
      </w:r>
    </w:p>
    <w:p>
      <w:pPr>
        <w:pStyle w:val="ListBullet"/>
        <w:spacing w:before="20" w:after="20"/>
      </w:pPr>
      <w:r>
        <w:rPr>
          <w:b w:val="0"/>
          <w:sz w:val="19"/>
        </w:rPr>
        <w:t>Carrusel de banner principal (máximo 4 imágenes) con efecto de desvanecido.</w:t>
      </w:r>
    </w:p>
    <w:p>
      <w:pPr>
        <w:pStyle w:val="ListBullet"/>
        <w:spacing w:before="20" w:after="20"/>
      </w:pPr>
      <w:r>
        <w:rPr>
          <w:b w:val="0"/>
          <w:sz w:val="19"/>
        </w:rPr>
        <w:t>El banner se difumina para dar realce al texto superpuesto, personalizable.</w:t>
      </w:r>
    </w:p>
    <w:p>
      <w:pPr>
        <w:pStyle w:val="ListBullet"/>
        <w:spacing w:before="20" w:after="20"/>
      </w:pPr>
      <w:r>
        <w:rPr>
          <w:b w:val="0"/>
          <w:sz w:val="19"/>
        </w:rPr>
        <w:t>Botón 'Ver más' fijo sobre el carrusel que redirige a Comunicados y Noticias.</w:t>
      </w:r>
    </w:p>
    <w:p>
      <w:pPr>
        <w:pStyle w:val="ListBullet"/>
        <w:spacing w:before="20" w:after="20"/>
      </w:pPr>
      <w:r>
        <w:rPr>
          <w:b w:val="0"/>
          <w:sz w:val="19"/>
        </w:rPr>
        <w:t>Hasta 4 secciones editables, cada una con: título, cuerpo de texto, lista de checks (opcional) y carrusel de hasta 4 imágenes.</w:t>
      </w:r>
    </w:p>
    <w:p>
      <w:pPr>
        <w:pStyle w:val="ListBullet"/>
        <w:spacing w:before="20" w:after="20"/>
      </w:pPr>
      <w:r>
        <w:rPr>
          <w:b w:val="0"/>
          <w:sz w:val="19"/>
        </w:rPr>
        <w:t>Las secciones alternan la posición de imagen y texto (imagen-izquierda/texto-derecha y viceversa) para variedad visual.</w:t>
      </w:r>
    </w:p>
    <w:p>
      <w:pPr>
        <w:pStyle w:val="ListBullet"/>
        <w:spacing w:before="20" w:after="20"/>
      </w:pPr>
      <w:r>
        <w:rPr>
          <w:b w:val="0"/>
          <w:sz w:val="19"/>
        </w:rPr>
        <w:t>Texto justificado. Secciones con scroll interno para mantener el diseño.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M07 · Personalización de Nosotros</w:t>
      </w:r>
    </w:p>
    <w:p>
      <w:pPr>
        <w:pStyle w:val="ListBullet"/>
        <w:spacing w:before="20" w:after="20"/>
      </w:pPr>
      <w:r>
        <w:rPr>
          <w:b w:val="0"/>
          <w:sz w:val="19"/>
        </w:rPr>
        <w:t>Edición del banner principal: imágenes (máx. 4) y texto superpuesto.</w:t>
      </w:r>
    </w:p>
    <w:p>
      <w:pPr>
        <w:pStyle w:val="ListBullet"/>
        <w:spacing w:before="20" w:after="20"/>
      </w:pPr>
      <w:r>
        <w:rPr>
          <w:b w:val="0"/>
          <w:sz w:val="19"/>
        </w:rPr>
        <w:t>Edición de secciones 1 a 4: imágenes (máx. 4 por sección), título, cuerpo y checks.</w:t>
      </w:r>
    </w:p>
    <w:p>
      <w:pPr>
        <w:pStyle w:val="ListBullet"/>
        <w:spacing w:before="20" w:after="20"/>
      </w:pPr>
      <w:r>
        <w:rPr>
          <w:b w:val="0"/>
          <w:sz w:val="19"/>
        </w:rPr>
        <w:t>Scroll interno en secciones para no alterar el diseño global de la página.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M08 · Comunicados y Noticias</w:t>
      </w:r>
    </w:p>
    <w:p>
      <w:pPr>
        <w:pStyle w:val="ListBullet"/>
        <w:spacing w:before="20" w:after="20"/>
      </w:pPr>
      <w:r>
        <w:rPr>
          <w:b w:val="0"/>
          <w:sz w:val="19"/>
        </w:rPr>
        <w:t>Banner superior con comunicados y noticias marcados como 'favorito'. Modal con imagen al dar clic.</w:t>
      </w:r>
    </w:p>
    <w:p>
      <w:pPr>
        <w:pStyle w:val="ListBullet"/>
        <w:spacing w:before="20" w:after="20"/>
      </w:pPr>
      <w:r>
        <w:rPr>
          <w:b w:val="0"/>
          <w:sz w:val="19"/>
        </w:rPr>
        <w:t>Filtrado por mes y año (por defecto: mes y año actual).</w:t>
      </w:r>
    </w:p>
    <w:p>
      <w:pPr>
        <w:pStyle w:val="ListBullet"/>
        <w:spacing w:before="20" w:after="20"/>
      </w:pPr>
      <w:r>
        <w:rPr>
          <w:b w:val="0"/>
          <w:sz w:val="19"/>
        </w:rPr>
        <w:t>Filtrado por tipo de comunicado/noticia con chips (por defecto: 'Todos').</w:t>
      </w:r>
    </w:p>
    <w:p>
      <w:pPr>
        <w:pStyle w:val="ListBullet"/>
        <w:spacing w:before="20" w:after="20"/>
      </w:pPr>
      <w:r>
        <w:rPr>
          <w:b w:val="0"/>
          <w:sz w:val="19"/>
        </w:rPr>
        <w:t>Cards con imagen, fecha, tipo y título. Al dar clic abre modal con detalle completo.</w:t>
      </w:r>
    </w:p>
    <w:p>
      <w:pPr>
        <w:pStyle w:val="ListBullet"/>
        <w:spacing w:before="20" w:after="20"/>
      </w:pPr>
      <w:r>
        <w:rPr>
          <w:b w:val="0"/>
          <w:sz w:val="19"/>
        </w:rPr>
        <w:t>El modal incluye scroll lateral para evitar que crezca verticalmente.</w:t>
      </w:r>
    </w:p>
    <w:p>
      <w:pPr>
        <w:pStyle w:val="ListBullet"/>
        <w:spacing w:before="20" w:after="20"/>
      </w:pPr>
      <w:r>
        <w:rPr>
          <w:b w:val="0"/>
          <w:sz w:val="19"/>
        </w:rPr>
        <w:t>Visualización de archivos adjuntos en el modal: PDF (preview), imágenes, y descarga para Word/Excel.</w:t>
      </w:r>
    </w:p>
    <w:p>
      <w:pPr>
        <w:pStyle w:val="ListBullet"/>
        <w:spacing w:before="20" w:after="20"/>
      </w:pPr>
      <w:r>
        <w:rPr>
          <w:b w:val="0"/>
          <w:sz w:val="19"/>
        </w:rPr>
        <w:t>Usuarios administradores ven un ícono de engrane en el modal para editar el comunicado directamente.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M09 · Personalización de Comunicados y Noticias</w:t>
      </w:r>
    </w:p>
    <w:p>
      <w:pPr>
        <w:spacing w:before="40" w:after="40"/>
      </w:pPr>
      <w:r>
        <w:rPr>
          <w:i/>
          <w:color w:val="216B9D"/>
          <w:sz w:val="20"/>
        </w:rPr>
        <w:t>Acceso exclusivo para el rol RH y Administrador.</w:t>
      </w:r>
    </w:p>
    <w:p>
      <w:pPr>
        <w:pStyle w:val="ListBullet"/>
        <w:spacing w:before="20" w:after="20"/>
      </w:pPr>
      <w:r>
        <w:rPr>
          <w:b w:val="0"/>
          <w:sz w:val="19"/>
        </w:rPr>
        <w:t>Formulario de alta/edición: título, categoría (combo), descripción breve, descripción larga, programación de fecha de publicación, campo de vigencia (fecha fin o indefinido), campo 'favorito' (para banner top), carga de imagen principal (1 imagen) y adjuntos múltiples.</w:t>
      </w:r>
    </w:p>
    <w:p>
      <w:pPr>
        <w:pStyle w:val="ListBullet"/>
        <w:spacing w:before="20" w:after="20"/>
      </w:pPr>
      <w:r>
        <w:rPr>
          <w:b w:val="0"/>
          <w:sz w:val="19"/>
        </w:rPr>
        <w:t>Tipos de archivo adjunto soportados: PDF, imágenes (JPG, PNG), Word (.docx) y Excel (.xlsx).</w:t>
      </w:r>
    </w:p>
    <w:p>
      <w:pPr>
        <w:pStyle w:val="ListBullet"/>
        <w:spacing w:before="20" w:after="20"/>
      </w:pPr>
      <w:r>
        <w:rPr>
          <w:b w:val="0"/>
          <w:sz w:val="19"/>
        </w:rPr>
        <w:t>Listado inferior de comunicados y noticias ya publicados con opciones de editar y eliminar/desactivar.</w:t>
      </w:r>
    </w:p>
    <w:p>
      <w:pPr>
        <w:pStyle w:val="ListBullet"/>
        <w:spacing w:before="20" w:after="20"/>
      </w:pPr>
      <w:r>
        <w:rPr>
          <w:b w:val="0"/>
          <w:sz w:val="19"/>
        </w:rPr>
        <w:t>Solo el personal de RH puede publicar comunicados y noticias.</w:t>
      </w:r>
    </w:p>
    <w:p>
      <w:pPr>
        <w:spacing w:before="0" w:after="160"/>
      </w:pPr>
    </w:p>
    <w:p>
      <w:pPr>
        <w:spacing w:before="240" w:after="80"/>
      </w:pPr>
      <w:r>
        <w:rPr>
          <w:b/>
          <w:color w:val="216B9D"/>
          <w:sz w:val="26"/>
        </w:rPr>
        <w:t>3.4  Estructura Organizacional</w:t>
      </w:r>
    </w:p>
    <w:p>
      <w:pPr>
        <w:spacing w:before="240" w:after="80"/>
      </w:pPr>
      <w:r>
        <w:rPr>
          <w:b/>
          <w:color w:val="2C3E50"/>
          <w:sz w:val="22"/>
        </w:rPr>
        <w:t>M10 · Organigrama</w:t>
      </w:r>
    </w:p>
    <w:p>
      <w:pPr>
        <w:spacing w:before="40" w:after="20"/>
      </w:pPr>
      <w:r>
        <w:rPr>
          <w:i/>
          <w:color w:val="2C3E50"/>
          <w:sz w:val="20"/>
        </w:rPr>
        <w:t>Vista:</w:t>
      </w:r>
    </w:p>
    <w:p>
      <w:pPr>
        <w:pStyle w:val="ListBullet"/>
        <w:spacing w:before="20" w:after="20"/>
      </w:pPr>
      <w:r>
        <w:rPr>
          <w:b w:val="0"/>
          <w:sz w:val="19"/>
        </w:rPr>
        <w:t>Empleado base: visualiza su línea jerárquica y n niveles hacia arriba.</w:t>
      </w:r>
    </w:p>
    <w:p>
      <w:pPr>
        <w:pStyle w:val="ListBullet"/>
        <w:spacing w:before="20" w:after="20"/>
      </w:pPr>
      <w:r>
        <w:rPr>
          <w:b w:val="0"/>
          <w:sz w:val="19"/>
        </w:rPr>
        <w:t>Empleado jefe: visualiza su línea, n niveles arriba y todos sus subordinados descendentes.</w:t>
      </w:r>
    </w:p>
    <w:p>
      <w:pPr>
        <w:pStyle w:val="ListBullet"/>
        <w:spacing w:before="20" w:after="20"/>
      </w:pPr>
      <w:r>
        <w:rPr>
          <w:b w:val="0"/>
          <w:sz w:val="19"/>
        </w:rPr>
        <w:t>Solo muestra la estructura organizacional actual (no histórica).</w:t>
      </w:r>
    </w:p>
    <w:p>
      <w:pPr>
        <w:spacing w:before="80" w:after="20"/>
      </w:pPr>
      <w:r>
        <w:rPr>
          <w:i/>
          <w:color w:val="2C3E50"/>
          <w:sz w:val="20"/>
        </w:rPr>
        <w:t>Edición (solo Administrador/RH):</w:t>
      </w:r>
    </w:p>
    <w:p>
      <w:pPr>
        <w:pStyle w:val="ListBullet"/>
        <w:spacing w:before="20" w:after="20"/>
      </w:pPr>
      <w:r>
        <w:rPr>
          <w:b w:val="0"/>
          <w:sz w:val="19"/>
        </w:rPr>
        <w:t>Edición de la posición de un empleado en el organigrama asignando: jefe directo, departamento, puesto y nivel jerárquico.</w:t>
      </w:r>
    </w:p>
    <w:p>
      <w:pPr>
        <w:pStyle w:val="ListBullet"/>
        <w:spacing w:before="20" w:after="20"/>
      </w:pPr>
      <w:r>
        <w:rPr>
          <w:b w:val="0"/>
          <w:sz w:val="19"/>
        </w:rPr>
        <w:t>Los cambios se reflejan en tiempo real en la visualización del árbol.</w:t>
      </w:r>
    </w:p>
    <w:p>
      <w:pPr>
        <w:spacing w:before="80" w:after="20"/>
      </w:pPr>
      <w:r>
        <w:rPr>
          <w:i/>
          <w:color w:val="D35400"/>
          <w:sz w:val="20"/>
        </w:rPr>
        <w:t>KPIs del empleado logueado (pendiente de definición detallada con el cliente):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Sección de KPIs de evaluación visible en el organigrama para el empleado autenticado.</w:t>
      </w:r>
    </w:p>
    <w:p>
      <w:pPr>
        <w:spacing w:before="0" w:after="160"/>
      </w:pPr>
    </w:p>
    <w:p>
      <w:pPr>
        <w:spacing w:before="240" w:after="80"/>
      </w:pPr>
      <w:r>
        <w:rPr>
          <w:b/>
          <w:color w:val="216B9D"/>
          <w:sz w:val="26"/>
        </w:rPr>
        <w:t>3.5  Catálogos del Sistema</w:t>
      </w:r>
    </w:p>
    <w:p>
      <w:pPr>
        <w:spacing w:before="40" w:after="80"/>
      </w:pPr>
      <w:r>
        <w:rPr>
          <w:i w:val="0"/>
          <w:color w:val="2C3E50"/>
          <w:sz w:val="20"/>
        </w:rPr>
        <w:t>Los siguientes CRUDs son de administración interna (acceso: RH y Administrador). Todos comparten la misma estructura base: ID, descripción, comentarios, estatus activo/inactivo.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Clave</w:t>
            </w:r>
          </w:p>
        </w:tc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Catálogo</w:t>
            </w:r>
          </w:p>
        </w:tc>
        <w:tc>
          <w:tcPr>
            <w:tcW w:type="dxa" w:w="5386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8"/>
              </w:rPr>
              <w:t>M11</w:t>
            </w:r>
          </w:p>
        </w:tc>
        <w:tc>
          <w:tcPr>
            <w:tcW w:type="dxa" w:w="2835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8"/>
              </w:rPr>
              <w:t>Departamentos</w:t>
            </w:r>
          </w:p>
        </w:tc>
        <w:tc>
          <w:tcPr>
            <w:tcW w:type="dxa" w:w="5386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Gestión de departamentos de la empresa.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8"/>
              </w:rPr>
              <w:t>M12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8"/>
              </w:rPr>
              <w:t>Puestos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Gestión de puestos/posiciones de trabajo.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8"/>
              </w:rPr>
              <w:t>M13</w:t>
            </w:r>
          </w:p>
        </w:tc>
        <w:tc>
          <w:tcPr>
            <w:tcW w:type="dxa" w:w="2835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8"/>
              </w:rPr>
              <w:t>Turnos</w:t>
            </w:r>
          </w:p>
        </w:tc>
        <w:tc>
          <w:tcPr>
            <w:tcW w:type="dxa" w:w="5386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Gestión de turnos laborales.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8"/>
              </w:rPr>
              <w:t>M14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8"/>
              </w:rPr>
              <w:t>Tipos de Noticias y Comunicados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Categorías para clasificar comunicados y noticias.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8"/>
              </w:rPr>
              <w:t>M15</w:t>
            </w:r>
          </w:p>
        </w:tc>
        <w:tc>
          <w:tcPr>
            <w:tcW w:type="dxa" w:w="2835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8"/>
              </w:rPr>
              <w:t>Catálogo de Días Festivos</w:t>
            </w:r>
          </w:p>
        </w:tc>
        <w:tc>
          <w:tcPr>
            <w:tcW w:type="dxa" w:w="5386"/>
            <w:shd w:val="clear" w:color="auto" w:fill="D6EAF8"/>
          </w:tcPr>
          <w:p>
            <w:pPr>
              <w:jc w:val="left"/>
            </w:pPr>
            <w:r>
              <w:rPr>
                <w:b w:val="0"/>
                <w:i/>
                <w:color w:val="1E8B4C"/>
                <w:sz w:val="17"/>
              </w:rPr>
              <w:t>NUEVO · Registro de días festivos oficiales y puentes. Requerido para el cálculo correcto de días de vacaciones y reincoporación.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40" w:after="80"/>
      </w:pPr>
      <w:r>
        <w:rPr>
          <w:b/>
          <w:color w:val="216B9D"/>
          <w:sz w:val="26"/>
        </w:rPr>
        <w:t>3.6  Gestión de Personal</w:t>
      </w:r>
    </w:p>
    <w:p>
      <w:pPr>
        <w:spacing w:before="240" w:after="80"/>
      </w:pPr>
      <w:r>
        <w:rPr>
          <w:b/>
          <w:color w:val="2C3E50"/>
          <w:sz w:val="22"/>
        </w:rPr>
        <w:t>M16 · Módulo de Usuarios y Roles</w:t>
      </w:r>
    </w:p>
    <w:p>
      <w:pPr>
        <w:pStyle w:val="ListBullet"/>
        <w:spacing w:before="20" w:after="20"/>
      </w:pPr>
      <w:r>
        <w:rPr>
          <w:b w:val="0"/>
          <w:sz w:val="19"/>
        </w:rPr>
        <w:t>La asignación de rol se realiza desde el CRUD de Empleados (no es un módulo separado de gestión de usuarios).</w:t>
      </w:r>
    </w:p>
    <w:p>
      <w:pPr>
        <w:pStyle w:val="ListBullet"/>
        <w:spacing w:before="20" w:after="20"/>
      </w:pPr>
      <w:r>
        <w:rPr>
          <w:b w:val="0"/>
          <w:sz w:val="19"/>
        </w:rPr>
        <w:t>Roles disponibles: Básico, RH, Administrador.</w:t>
      </w:r>
    </w:p>
    <w:p>
      <w:pPr>
        <w:pStyle w:val="ListBullet"/>
        <w:spacing w:before="20" w:after="20"/>
      </w:pPr>
      <w:r>
        <w:rPr>
          <w:b w:val="0"/>
          <w:sz w:val="19"/>
        </w:rPr>
        <w:t>El sistema valida el rol en cada petición al API para restringir acceso a módulos y operaciones.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M17 · CRUD de Empleados</w:t>
      </w:r>
    </w:p>
    <w:p>
      <w:pPr>
        <w:spacing w:before="40" w:after="20"/>
      </w:pPr>
      <w:r>
        <w:rPr>
          <w:i/>
          <w:color w:val="2C3E50"/>
          <w:sz w:val="20"/>
        </w:rPr>
        <w:t>Alta:</w:t>
      </w:r>
    </w:p>
    <w:p>
      <w:pPr>
        <w:pStyle w:val="ListBullet"/>
        <w:spacing w:before="20" w:after="20"/>
      </w:pPr>
      <w:r>
        <w:rPr>
          <w:b w:val="0"/>
          <w:sz w:val="19"/>
        </w:rPr>
        <w:t>Número de empleado (se sugiere el siguiente disponible, editable).</w:t>
      </w:r>
    </w:p>
    <w:p>
      <w:pPr>
        <w:pStyle w:val="ListBullet"/>
        <w:spacing w:before="20" w:after="20"/>
      </w:pPr>
      <w:r>
        <w:rPr>
          <w:b w:val="0"/>
          <w:sz w:val="19"/>
        </w:rPr>
        <w:t>Datos personales: nombre completo, CURP, RFC, teléfono, correo electrónico personal (opcional), género.</w:t>
      </w:r>
    </w:p>
    <w:p>
      <w:pPr>
        <w:pStyle w:val="ListBullet"/>
        <w:spacing w:before="20" w:after="20"/>
      </w:pPr>
      <w:r>
        <w:rPr>
          <w:b w:val="0"/>
          <w:sz w:val="19"/>
        </w:rPr>
        <w:t>Datos laborales: número de nómina, turno, departamento, puesto, jefe directo (reporta a), fecha de ingreso.</w:t>
      </w:r>
    </w:p>
    <w:p>
      <w:pPr>
        <w:pStyle w:val="ListBullet"/>
        <w:spacing w:before="20" w:after="20"/>
      </w:pPr>
      <w:r>
        <w:rPr>
          <w:b w:val="0"/>
          <w:sz w:val="19"/>
        </w:rPr>
        <w:t>Rol del sistema: Básico, RH o Administrador.</w:t>
      </w:r>
    </w:p>
    <w:p>
      <w:pPr>
        <w:pStyle w:val="ListBullet"/>
        <w:spacing w:before="20" w:after="20"/>
      </w:pPr>
      <w:r>
        <w:rPr>
          <w:b w:val="0"/>
          <w:sz w:val="19"/>
        </w:rPr>
        <w:t>Credenciales de acceso: usuario (número de empleado por defecto) y contraseña temporal.</w:t>
      </w:r>
    </w:p>
    <w:p>
      <w:pPr>
        <w:pStyle w:val="ListBullet"/>
        <w:spacing w:before="20" w:after="20"/>
      </w:pPr>
      <w:r>
        <w:rPr>
          <w:b w:val="0"/>
          <w:sz w:val="19"/>
        </w:rPr>
        <w:t>Botón para enviar acceso al correo del empleado (solo si se registró correo). Si no hay correo, RH entrega las credenciales de forma física.</w:t>
      </w:r>
    </w:p>
    <w:p>
      <w:pPr>
        <w:pStyle w:val="ListBullet"/>
        <w:spacing w:before="20" w:after="20"/>
      </w:pPr>
      <w:r>
        <w:rPr>
          <w:b w:val="0"/>
          <w:sz w:val="19"/>
        </w:rPr>
        <w:t>Carga de documentos del empleado (RH puede cargar en nombre del empleado).</w:t>
      </w:r>
    </w:p>
    <w:p>
      <w:pPr>
        <w:spacing w:before="80" w:after="20"/>
      </w:pPr>
      <w:r>
        <w:rPr>
          <w:i/>
          <w:color w:val="2C3E50"/>
          <w:sz w:val="20"/>
        </w:rPr>
        <w:t>Edición:</w:t>
      </w:r>
    </w:p>
    <w:p>
      <w:pPr>
        <w:pStyle w:val="ListBullet"/>
        <w:spacing w:before="20" w:after="20"/>
      </w:pPr>
      <w:r>
        <w:rPr>
          <w:b w:val="0"/>
          <w:sz w:val="19"/>
        </w:rPr>
        <w:t>Mismos campos que el alta, todos editables excepto el número de empleado.</w:t>
      </w:r>
    </w:p>
    <w:p>
      <w:pPr>
        <w:spacing w:before="80" w:after="20"/>
      </w:pPr>
      <w:r>
        <w:rPr>
          <w:i/>
          <w:color w:val="2C3E50"/>
          <w:sz w:val="20"/>
        </w:rPr>
        <w:t>Baja:</w:t>
      </w:r>
    </w:p>
    <w:p>
      <w:pPr>
        <w:pStyle w:val="ListBullet"/>
        <w:spacing w:before="20" w:after="20"/>
      </w:pPr>
      <w:r>
        <w:rPr>
          <w:b w:val="0"/>
          <w:sz w:val="19"/>
        </w:rPr>
        <w:t>Baja lógica: cambia el estatus del empleado de Activo a Inactivo. No elimina registros.</w:t>
      </w:r>
    </w:p>
    <w:p>
      <w:pPr>
        <w:spacing w:before="80" w:after="20"/>
      </w:pPr>
      <w:r>
        <w:rPr>
          <w:i/>
          <w:color w:val="2C3E50"/>
          <w:sz w:val="20"/>
        </w:rPr>
        <w:t>Listado:</w:t>
      </w:r>
    </w:p>
    <w:p>
      <w:pPr>
        <w:pStyle w:val="ListBullet"/>
        <w:spacing w:before="20" w:after="20"/>
      </w:pPr>
      <w:r>
        <w:rPr>
          <w:b w:val="0"/>
          <w:sz w:val="19"/>
        </w:rPr>
        <w:t>Tabla con filtros por: estatus (activo/inactivo), fecha de ingreso, correo, nombre y departamento.</w:t>
      </w:r>
    </w:p>
    <w:p>
      <w:pPr>
        <w:pStyle w:val="ListBullet"/>
        <w:spacing w:before="20" w:after="20"/>
      </w:pPr>
      <w:r>
        <w:rPr>
          <w:b w:val="0"/>
          <w:sz w:val="19"/>
        </w:rPr>
        <w:t>Acciones por empleado: ver detalle, editar, dar de baja.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M18 · Carga Masiva de Empleados desde Excel</w:t>
      </w:r>
    </w:p>
    <w:p>
      <w:pPr>
        <w:spacing w:before="0" w:after="40"/>
      </w:pPr>
      <w:r>
        <w:rPr>
          <w:b/>
          <w:color w:val="1E8B4C"/>
          <w:sz w:val="17"/>
        </w:rPr>
        <w:t xml:space="preserve">  [CONFIRMADO CON CLIENTE]  </w:t>
      </w:r>
      <w:r>
        <w:rPr>
          <w:i/>
          <w:color w:val="2C3E50"/>
          <w:sz w:val="18"/>
        </w:rPr>
        <w:t>Carga inicial de 270 empleados.</w:t>
      </w:r>
    </w:p>
    <w:p>
      <w:pPr>
        <w:pStyle w:val="ListBullet"/>
        <w:spacing w:before="20" w:after="20"/>
      </w:pPr>
      <w:r>
        <w:rPr>
          <w:b w:val="0"/>
          <w:sz w:val="19"/>
        </w:rPr>
        <w:t>Plantilla Excel descargable desde el sistema con columnas y formato predefinidos.</w:t>
      </w:r>
    </w:p>
    <w:p>
      <w:pPr>
        <w:pStyle w:val="ListBullet"/>
        <w:spacing w:before="20" w:after="20"/>
      </w:pPr>
      <w:r>
        <w:rPr>
          <w:b w:val="0"/>
          <w:sz w:val="19"/>
        </w:rPr>
        <w:t>Carga del archivo Excel con vista previa de los registros antes de importar.</w:t>
      </w:r>
    </w:p>
    <w:p>
      <w:pPr>
        <w:pStyle w:val="ListBullet"/>
        <w:spacing w:before="20" w:after="20"/>
      </w:pPr>
      <w:r>
        <w:rPr>
          <w:b w:val="0"/>
          <w:sz w:val="19"/>
        </w:rPr>
        <w:t>Validación fila por fila: campos requeridos, formatos (CURP, RFC, correo), duplicados.</w:t>
      </w:r>
    </w:p>
    <w:p>
      <w:pPr>
        <w:pStyle w:val="ListBullet"/>
        <w:spacing w:before="20" w:after="20"/>
      </w:pPr>
      <w:r>
        <w:rPr>
          <w:b w:val="0"/>
          <w:sz w:val="19"/>
        </w:rPr>
        <w:t>Reporte de errores descargable en Excel: indica fila y motivo del error.</w:t>
      </w:r>
    </w:p>
    <w:p>
      <w:pPr>
        <w:pStyle w:val="ListBullet"/>
        <w:spacing w:before="20" w:after="20"/>
      </w:pPr>
      <w:r>
        <w:rPr>
          <w:b w:val="0"/>
          <w:sz w:val="19"/>
        </w:rPr>
        <w:t>Importación de los registros válidos aunque existan errores en otras filas (con confirmación del usuario).</w:t>
      </w:r>
    </w:p>
    <w:p>
      <w:pPr>
        <w:pStyle w:val="ListBullet"/>
        <w:spacing w:before="20" w:after="20"/>
      </w:pPr>
      <w:r>
        <w:rPr>
          <w:b w:val="0"/>
          <w:sz w:val="19"/>
        </w:rPr>
        <w:t>Credenciales generadas automáticamente para los empleados importados.</w:t>
      </w:r>
    </w:p>
    <w:p>
      <w:pPr>
        <w:pStyle w:val="ListBullet"/>
        <w:spacing w:before="20" w:after="20"/>
      </w:pPr>
      <w:r>
        <w:rPr>
          <w:b w:val="0"/>
          <w:sz w:val="19"/>
        </w:rPr>
        <w:t>Opción de envío masivo de credenciales a los correos registrados.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M19 · Perfil de Usuario</w:t>
      </w:r>
    </w:p>
    <w:p>
      <w:pPr>
        <w:spacing w:before="0" w:after="40"/>
      </w:pPr>
      <w:r>
        <w:rPr>
          <w:b/>
          <w:color w:val="1E8B4C"/>
          <w:sz w:val="17"/>
        </w:rPr>
        <w:t xml:space="preserve">  [NUEVO]  </w:t>
      </w:r>
      <w:r>
        <w:rPr>
          <w:i/>
          <w:color w:val="2C3E50"/>
          <w:sz w:val="18"/>
        </w:rPr>
        <w:t>Módulo identificado en análisis — acceso del empleado a sus propios datos.</w:t>
      </w:r>
    </w:p>
    <w:p>
      <w:pPr>
        <w:pStyle w:val="ListBullet"/>
        <w:spacing w:before="20" w:after="20"/>
      </w:pPr>
      <w:r>
        <w:rPr>
          <w:b w:val="0"/>
          <w:sz w:val="19"/>
        </w:rPr>
        <w:t>Vista del empleado de sus datos registrados: nombre, puesto, departamento, turno, correo.</w:t>
      </w:r>
    </w:p>
    <w:p>
      <w:pPr>
        <w:pStyle w:val="ListBullet"/>
        <w:spacing w:before="20" w:after="20"/>
      </w:pPr>
      <w:r>
        <w:rPr>
          <w:b w:val="0"/>
          <w:sz w:val="19"/>
        </w:rPr>
        <w:t>Carga y actualización de foto de perfil.</w:t>
      </w:r>
    </w:p>
    <w:p>
      <w:pPr>
        <w:pStyle w:val="ListBullet"/>
        <w:spacing w:before="20" w:after="20"/>
      </w:pPr>
      <w:r>
        <w:rPr>
          <w:b w:val="0"/>
          <w:sz w:val="19"/>
        </w:rPr>
        <w:t>Cambio de contraseña: requiere ingresar contraseña actual + nueva + confirmación.</w:t>
      </w:r>
    </w:p>
    <w:p>
      <w:pPr>
        <w:pStyle w:val="ListBullet"/>
        <w:spacing w:before="20" w:after="20"/>
      </w:pPr>
      <w:r>
        <w:rPr>
          <w:b w:val="0"/>
          <w:sz w:val="19"/>
        </w:rPr>
        <w:t>Edición de correo electrónico personal y teléfono (campos de contacto básico).</w:t>
      </w:r>
    </w:p>
    <w:p>
      <w:pPr>
        <w:spacing w:before="0" w:after="160"/>
      </w:pPr>
    </w:p>
    <w:p>
      <w:pPr>
        <w:spacing w:before="240" w:after="80"/>
      </w:pPr>
      <w:r>
        <w:rPr>
          <w:b/>
          <w:color w:val="216B9D"/>
          <w:sz w:val="26"/>
        </w:rPr>
        <w:t>3.7  Evaluaciones de Desempeño</w:t>
      </w:r>
    </w:p>
    <w:p>
      <w:pPr>
        <w:spacing w:before="40" w:after="80"/>
      </w:pPr>
      <w:r>
        <w:rPr>
          <w:i/>
          <w:color w:val="216B9D"/>
          <w:sz w:val="20"/>
        </w:rPr>
        <w:t>Módulo confirmado con el cliente. El flujo es: el jefe evalúa a sus subordinados directos.</w:t>
      </w:r>
    </w:p>
    <w:p>
      <w:pPr>
        <w:spacing w:before="240" w:after="80"/>
      </w:pPr>
      <w:r>
        <w:rPr>
          <w:b/>
          <w:color w:val="2C3E50"/>
          <w:sz w:val="22"/>
        </w:rPr>
        <w:t>M20 · Administración de Evaluaciones</w:t>
      </w:r>
    </w:p>
    <w:p>
      <w:pPr>
        <w:spacing w:before="40" w:after="40"/>
      </w:pPr>
      <w:r>
        <w:rPr>
          <w:i/>
          <w:color w:val="216B9D"/>
          <w:sz w:val="20"/>
        </w:rPr>
        <w:t>Acceso: RH y Administrador.</w:t>
      </w:r>
    </w:p>
    <w:p>
      <w:pPr>
        <w:pStyle w:val="ListBullet"/>
        <w:spacing w:before="20" w:after="20"/>
      </w:pPr>
      <w:r>
        <w:rPr>
          <w:b w:val="0"/>
          <w:sz w:val="19"/>
        </w:rPr>
        <w:t>Creación de plantillas de evaluación: título, descripción, competencias/áreas a evaluar, ponderación de cada competencia (deben sumar 100%).</w:t>
      </w:r>
    </w:p>
    <w:p>
      <w:pPr>
        <w:pStyle w:val="ListBullet"/>
        <w:spacing w:before="20" w:after="20"/>
      </w:pPr>
      <w:r>
        <w:rPr>
          <w:b w:val="0"/>
          <w:sz w:val="19"/>
        </w:rPr>
        <w:t>Asignación de evaluaciones a empleados individuales o grupos (por departamento, turno, etc.).</w:t>
      </w:r>
    </w:p>
    <w:p>
      <w:pPr>
        <w:pStyle w:val="ListBullet"/>
        <w:spacing w:before="20" w:after="20"/>
      </w:pPr>
      <w:r>
        <w:rPr>
          <w:b w:val="0"/>
          <w:sz w:val="19"/>
        </w:rPr>
        <w:t>Activación/desactivación de evaluaciones y control de fechas de aplicación.</w:t>
      </w:r>
    </w:p>
    <w:p>
      <w:pPr>
        <w:pStyle w:val="ListBullet"/>
        <w:spacing w:before="20" w:after="20"/>
      </w:pPr>
      <w:r>
        <w:rPr>
          <w:b w:val="0"/>
          <w:sz w:val="19"/>
        </w:rPr>
        <w:t>Seguimiento del estado de evaluaciones asignadas: pendientes, en progreso, completadas.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M21 · Evaluación de Empleados (Vista del Jefe)</w:t>
      </w:r>
    </w:p>
    <w:p>
      <w:pPr>
        <w:spacing w:before="40" w:after="40"/>
      </w:pPr>
      <w:r>
        <w:rPr>
          <w:i/>
          <w:color w:val="216B9D"/>
          <w:sz w:val="20"/>
        </w:rPr>
        <w:t>El jefe directo evalúa a cada uno de sus subordinados.</w:t>
      </w:r>
    </w:p>
    <w:p>
      <w:pPr>
        <w:pStyle w:val="ListBullet"/>
        <w:spacing w:before="20" w:after="20"/>
      </w:pPr>
      <w:r>
        <w:rPr>
          <w:b w:val="0"/>
          <w:sz w:val="19"/>
        </w:rPr>
        <w:t>Listado de evaluaciones pendientes asignadas al jefe.</w:t>
      </w:r>
    </w:p>
    <w:p>
      <w:pPr>
        <w:pStyle w:val="ListBullet"/>
        <w:spacing w:before="20" w:after="20"/>
      </w:pPr>
      <w:r>
        <w:rPr>
          <w:b w:val="0"/>
          <w:sz w:val="19"/>
        </w:rPr>
        <w:t>Formulario de evaluación por empleado: calificación por competencia/área (con la escala definida en la plantilla) y campo de comentarios general.</w:t>
      </w:r>
    </w:p>
    <w:p>
      <w:pPr>
        <w:pStyle w:val="ListBullet"/>
        <w:spacing w:before="20" w:after="20"/>
      </w:pPr>
      <w:r>
        <w:rPr>
          <w:b w:val="0"/>
          <w:sz w:val="19"/>
        </w:rPr>
        <w:t>La calificación final se calcula automáticamente en función de las ponderaciones definidas.</w:t>
      </w:r>
    </w:p>
    <w:p>
      <w:pPr>
        <w:pStyle w:val="ListBullet"/>
        <w:spacing w:before="20" w:after="20"/>
      </w:pPr>
      <w:r>
        <w:rPr>
          <w:b w:val="0"/>
          <w:sz w:val="19"/>
        </w:rPr>
        <w:t>Guardado parcial (borrador) y envío definitivo de la evaluación.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M22 · Resultados de Evaluación (Vista del Empleado)</w:t>
      </w:r>
    </w:p>
    <w:p>
      <w:pPr>
        <w:pStyle w:val="ListBullet"/>
        <w:spacing w:before="20" w:after="20"/>
      </w:pPr>
      <w:r>
        <w:rPr>
          <w:b w:val="0"/>
          <w:sz w:val="19"/>
        </w:rPr>
        <w:t>El empleado visualiza sus evaluaciones completadas.</w:t>
      </w:r>
    </w:p>
    <w:p>
      <w:pPr>
        <w:pStyle w:val="ListBullet"/>
        <w:spacing w:before="20" w:after="20"/>
      </w:pPr>
      <w:r>
        <w:rPr>
          <w:b w:val="0"/>
          <w:sz w:val="19"/>
        </w:rPr>
        <w:t>Detalle de: calificación final, calificación por competencia/área y comentarios del evaluador.</w:t>
      </w:r>
    </w:p>
    <w:p>
      <w:pPr>
        <w:pStyle w:val="ListBullet"/>
        <w:spacing w:before="20" w:after="20"/>
      </w:pPr>
      <w:r>
        <w:rPr>
          <w:b w:val="0"/>
          <w:sz w:val="19"/>
        </w:rPr>
        <w:t>Historial de evaluaciones anteriores.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M23 · Reportes de Evaluaciones</w:t>
      </w:r>
    </w:p>
    <w:p>
      <w:pPr>
        <w:spacing w:before="0" w:after="40"/>
      </w:pPr>
      <w:r>
        <w:rPr>
          <w:b/>
          <w:color w:val="1E8B4C"/>
          <w:sz w:val="17"/>
        </w:rPr>
        <w:t xml:space="preserve">  [NUEVO]  </w:t>
      </w:r>
      <w:r>
        <w:rPr>
          <w:i/>
          <w:color w:val="2C3E50"/>
          <w:sz w:val="18"/>
        </w:rPr>
        <w:t>Módulo identificado en análisis — requerido para dar valor a las evaluaciones.</w:t>
      </w:r>
    </w:p>
    <w:p>
      <w:pPr>
        <w:pStyle w:val="ListBullet"/>
        <w:spacing w:before="20" w:after="20"/>
      </w:pPr>
      <w:r>
        <w:rPr>
          <w:b w:val="0"/>
          <w:sz w:val="19"/>
        </w:rPr>
        <w:t>Reporte general de resultados por evaluación: promedio del equipo, calificación más alta/baja.</w:t>
      </w:r>
    </w:p>
    <w:p>
      <w:pPr>
        <w:pStyle w:val="ListBullet"/>
        <w:spacing w:before="20" w:after="20"/>
      </w:pPr>
      <w:r>
        <w:rPr>
          <w:b w:val="0"/>
          <w:sz w:val="19"/>
        </w:rPr>
        <w:t>Reporte por empleado: todas sus evaluaciones con detalle de competencias.</w:t>
      </w:r>
    </w:p>
    <w:p>
      <w:pPr>
        <w:pStyle w:val="ListBullet"/>
        <w:spacing w:before="20" w:after="20"/>
      </w:pPr>
      <w:r>
        <w:rPr>
          <w:b w:val="0"/>
          <w:sz w:val="19"/>
        </w:rPr>
        <w:t>Reporte por departamento: comparativa de desempeño.</w:t>
      </w:r>
    </w:p>
    <w:p>
      <w:pPr>
        <w:pStyle w:val="ListBullet"/>
        <w:spacing w:before="20" w:after="20"/>
      </w:pPr>
      <w:r>
        <w:rPr>
          <w:b w:val="0"/>
          <w:sz w:val="19"/>
        </w:rPr>
        <w:t>Filtros: por evaluación, periodo, departamento, puesto.</w:t>
      </w:r>
    </w:p>
    <w:p>
      <w:pPr>
        <w:pStyle w:val="ListBullet"/>
        <w:spacing w:before="20" w:after="20"/>
      </w:pPr>
      <w:r>
        <w:rPr>
          <w:b w:val="0"/>
          <w:sz w:val="19"/>
        </w:rPr>
        <w:t>Exportación de reportes a Excel.</w:t>
      </w:r>
    </w:p>
    <w:p>
      <w:pPr>
        <w:pStyle w:val="ListBullet"/>
        <w:spacing w:before="20" w:after="20"/>
      </w:pPr>
      <w:r>
        <w:rPr>
          <w:b w:val="0"/>
          <w:sz w:val="19"/>
        </w:rPr>
        <w:t>Acceso: RH y Administrador.</w:t>
      </w:r>
    </w:p>
    <w:p>
      <w:pPr>
        <w:spacing w:before="0" w:after="160"/>
      </w:pPr>
    </w:p>
    <w:p>
      <w:r>
        <w:br w:type="page"/>
      </w:r>
    </w:p>
    <w:p>
      <w:pPr>
        <w:spacing w:before="240" w:after="80"/>
      </w:pPr>
      <w:r>
        <w:rPr>
          <w:b/>
          <w:color w:val="216B9D"/>
          <w:sz w:val="26"/>
        </w:rPr>
        <w:t>3.8  Vacaciones y Ausentismo</w:t>
      </w:r>
    </w:p>
    <w:p>
      <w:pPr>
        <w:spacing w:before="240" w:after="80"/>
      </w:pPr>
      <w:r>
        <w:rPr>
          <w:b/>
          <w:color w:val="2C3E50"/>
          <w:sz w:val="22"/>
        </w:rPr>
        <w:t>M24 · Módulo de Vacaciones</w:t>
      </w:r>
    </w:p>
    <w:p>
      <w:pPr>
        <w:pStyle w:val="ListBullet"/>
        <w:spacing w:before="20" w:after="20"/>
      </w:pPr>
      <w:r>
        <w:rPr>
          <w:b w:val="0"/>
          <w:sz w:val="19"/>
        </w:rPr>
        <w:t>Cards resumen por empleado: días totales asignados, días tomados, días restantes.</w:t>
      </w:r>
    </w:p>
    <w:p>
      <w:pPr>
        <w:pStyle w:val="ListBullet"/>
        <w:spacing w:before="20" w:after="20"/>
      </w:pPr>
      <w:r>
        <w:rPr>
          <w:b w:val="0"/>
          <w:sz w:val="19"/>
        </w:rPr>
        <w:t>Historial de solicitudes con filtros por: estatus (aprobado, pendiente, rechazado), año y mes.</w:t>
      </w:r>
    </w:p>
    <w:p>
      <w:pPr>
        <w:pStyle w:val="ListBullet"/>
        <w:spacing w:before="20" w:after="20"/>
      </w:pPr>
      <w:r>
        <w:rPr>
          <w:b w:val="0"/>
          <w:sz w:val="19"/>
        </w:rPr>
        <w:t>El historial incluye: días tomados, solicitudes rechazadas, días asignados y días canjeados.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Asignación de días: pendiente de confirmar con el cliente si es automática (con base en antigüedad y Ley Federal del Trabajo) o a través de un módulo manual de asignación por empleado.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M25 · Solicitud de Vacaciones</w:t>
      </w:r>
    </w:p>
    <w:p>
      <w:pPr>
        <w:pStyle w:val="ListBullet"/>
        <w:spacing w:before="20" w:after="20"/>
      </w:pPr>
      <w:r>
        <w:rPr>
          <w:b w:val="0"/>
          <w:sz w:val="19"/>
        </w:rPr>
        <w:t>Formulario con: fecha de inicio, fecha de fin, días cambiados (cambios por festivos o ajustes), días a disfrutar (calculados automáticamente descontando festivos del catálogo M15), fecha de reincorporación (calculada desde la fecha fin) y observaciones.</w:t>
      </w:r>
    </w:p>
    <w:p>
      <w:pPr>
        <w:pStyle w:val="ListBullet"/>
        <w:spacing w:before="20" w:after="20"/>
      </w:pPr>
      <w:r>
        <w:rPr>
          <w:b w:val="0"/>
          <w:sz w:val="19"/>
        </w:rPr>
        <w:t>Sección de firmas: solicitante, jefe inmediato y RH.</w:t>
      </w:r>
    </w:p>
    <w:p>
      <w:pPr>
        <w:pStyle w:val="ListBullet"/>
        <w:spacing w:before="20" w:after="20"/>
      </w:pPr>
      <w:r>
        <w:rPr>
          <w:b w:val="0"/>
          <w:sz w:val="19"/>
        </w:rPr>
        <w:t>Firma digital mediante librería de firma (soporte para pantalla táctil, mouse pad y dispositivo móvil).</w:t>
      </w:r>
    </w:p>
    <w:p>
      <w:pPr>
        <w:pStyle w:val="ListBullet"/>
        <w:spacing w:before="20" w:after="20"/>
      </w:pPr>
      <w:r>
        <w:rPr>
          <w:b w:val="0"/>
          <w:sz w:val="19"/>
        </w:rPr>
        <w:t>Permisos de firmado: solo puede firmar quien esté habilitado para cada sección.</w:t>
      </w:r>
    </w:p>
    <w:p>
      <w:pPr>
        <w:pStyle w:val="ListBullet"/>
        <w:spacing w:before="20" w:after="20"/>
      </w:pPr>
      <w:r>
        <w:rPr>
          <w:b w:val="0"/>
          <w:sz w:val="19"/>
        </w:rPr>
        <w:t>Una vez autorizada, el empleado puede imprimir la hoja de autorización para presentar a RH o a su jefe.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M26 · Autorizadores de Vacaciones</w:t>
      </w:r>
    </w:p>
    <w:p>
      <w:pPr>
        <w:spacing w:before="40" w:after="40"/>
      </w:pPr>
      <w:r>
        <w:rPr>
          <w:i/>
          <w:color w:val="216B9D"/>
          <w:sz w:val="20"/>
        </w:rPr>
        <w:t>Acceso: jefes de área definidos en el organigrama.</w:t>
      </w:r>
    </w:p>
    <w:p>
      <w:pPr>
        <w:pStyle w:val="ListBullet"/>
        <w:spacing w:before="20" w:after="20"/>
      </w:pPr>
      <w:r>
        <w:rPr>
          <w:b w:val="0"/>
          <w:sz w:val="19"/>
        </w:rPr>
        <w:t>Listado de solicitudes de vacaciones de sus subordinados, agrupadas por estatus.</w:t>
      </w:r>
    </w:p>
    <w:p>
      <w:pPr>
        <w:pStyle w:val="ListBullet"/>
        <w:spacing w:before="20" w:after="20"/>
      </w:pPr>
      <w:r>
        <w:rPr>
          <w:b w:val="0"/>
          <w:sz w:val="19"/>
        </w:rPr>
        <w:t>Opción de firmar digitalmente para autorizar la solicitud.</w:t>
      </w:r>
    </w:p>
    <w:p>
      <w:pPr>
        <w:pStyle w:val="ListBullet"/>
        <w:spacing w:before="20" w:after="20"/>
      </w:pPr>
      <w:r>
        <w:rPr>
          <w:b w:val="0"/>
          <w:sz w:val="19"/>
        </w:rPr>
        <w:t>Opción de comentar/rechazar la solicitud con observaciones.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M27 · Permisos de Ausentismo por Accidentes</w:t>
      </w:r>
    </w:p>
    <w:p>
      <w:pPr>
        <w:pStyle w:val="ListBullet"/>
        <w:spacing w:before="20" w:after="20"/>
      </w:pPr>
      <w:r>
        <w:rPr>
          <w:b w:val="0"/>
          <w:sz w:val="19"/>
        </w:rPr>
        <w:t>Flujo similar a la solicitud de vacaciones, adaptado para ausentismo por accidente.</w:t>
      </w:r>
    </w:p>
    <w:p>
      <w:pPr>
        <w:pStyle w:val="ListBullet"/>
        <w:spacing w:before="20" w:after="20"/>
      </w:pPr>
      <w:r>
        <w:rPr>
          <w:b w:val="0"/>
          <w:sz w:val="19"/>
        </w:rPr>
        <w:t>Al generar el permiso, se notifica automáticamente al área de enfermería.</w:t>
      </w:r>
    </w:p>
    <w:p>
      <w:pPr>
        <w:pStyle w:val="ListBullet"/>
        <w:spacing w:before="20" w:after="20"/>
      </w:pPr>
      <w:r>
        <w:rPr>
          <w:b w:val="0"/>
          <w:sz w:val="19"/>
        </w:rPr>
        <w:t>Registro del permiso en el historial del empleado.</w:t>
      </w:r>
    </w:p>
    <w:p>
      <w:pPr>
        <w:spacing w:before="0" w:after="160"/>
      </w:pPr>
    </w:p>
    <w:p>
      <w:pPr>
        <w:spacing w:before="240" w:after="80"/>
      </w:pPr>
      <w:r>
        <w:rPr>
          <w:b/>
          <w:color w:val="216B9D"/>
          <w:sz w:val="26"/>
        </w:rPr>
        <w:t>3.9  Expediente Digital</w:t>
      </w:r>
    </w:p>
    <w:p>
      <w:pPr>
        <w:spacing w:before="240" w:after="80"/>
      </w:pPr>
      <w:r>
        <w:rPr>
          <w:b/>
          <w:color w:val="2C3E50"/>
          <w:sz w:val="22"/>
        </w:rPr>
        <w:t>M28 · Administración de Expediente Digital (RH)</w:t>
      </w:r>
    </w:p>
    <w:p>
      <w:pPr>
        <w:pStyle w:val="ListBullet"/>
        <w:spacing w:before="20" w:after="20"/>
      </w:pPr>
      <w:r>
        <w:rPr>
          <w:b w:val="0"/>
          <w:sz w:val="19"/>
        </w:rPr>
        <w:t>RH define los tipos de documentos requeridos para el expediente de cada empleado.</w:t>
      </w:r>
    </w:p>
    <w:p>
      <w:pPr>
        <w:pStyle w:val="ListBullet"/>
        <w:spacing w:before="20" w:after="20"/>
      </w:pPr>
      <w:r>
        <w:rPr>
          <w:b w:val="0"/>
          <w:sz w:val="19"/>
        </w:rPr>
        <w:t>Vista general de expedientes: qué empleados tienen documentos pendientes, en revisión o completos.</w:t>
      </w:r>
    </w:p>
    <w:p>
      <w:pPr>
        <w:pStyle w:val="ListBullet"/>
        <w:spacing w:before="20" w:after="20"/>
      </w:pPr>
      <w:r>
        <w:rPr>
          <w:b w:val="0"/>
          <w:sz w:val="19"/>
        </w:rPr>
        <w:t>Preview de documentos cargados por el empleado directamente en el sistema.</w:t>
      </w:r>
    </w:p>
    <w:p>
      <w:pPr>
        <w:pStyle w:val="ListBullet"/>
        <w:spacing w:before="20" w:after="20"/>
      </w:pPr>
      <w:r>
        <w:rPr>
          <w:b w:val="0"/>
          <w:sz w:val="19"/>
        </w:rPr>
        <w:t>Acciones de RH por documento: Confirmar (documento correcto) o Rechazar (con comentario explicando el motivo).</w:t>
      </w:r>
    </w:p>
    <w:p>
      <w:pPr>
        <w:pStyle w:val="ListBullet"/>
        <w:spacing w:before="20" w:after="20"/>
      </w:pPr>
      <w:r>
        <w:rPr>
          <w:b w:val="0"/>
          <w:sz w:val="19"/>
        </w:rPr>
        <w:t>RH también puede cargar documentos en nombre del empleado.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C3E50"/>
          <w:sz w:val="22"/>
        </w:rPr>
        <w:t>M29 · Expediente Digital (Empleado)</w:t>
      </w:r>
    </w:p>
    <w:p>
      <w:pPr>
        <w:pStyle w:val="ListBullet"/>
        <w:spacing w:before="20" w:after="20"/>
      </w:pPr>
      <w:r>
        <w:rPr>
          <w:b w:val="0"/>
          <w:sz w:val="19"/>
        </w:rPr>
        <w:t>Card de identificación: foto, nombre, puesto, departamento, fecha de ingreso.</w:t>
      </w:r>
    </w:p>
    <w:p>
      <w:pPr>
        <w:pStyle w:val="ListBullet"/>
        <w:spacing w:before="20" w:after="20"/>
      </w:pPr>
      <w:r>
        <w:rPr>
          <w:b w:val="0"/>
          <w:sz w:val="19"/>
        </w:rPr>
        <w:t>Listado de documentos requeridos con su estatus: pendiente, en revisión, aceptado, rechazado.</w:t>
      </w:r>
    </w:p>
    <w:p>
      <w:pPr>
        <w:pStyle w:val="ListBullet"/>
        <w:spacing w:before="20" w:after="20"/>
      </w:pPr>
      <w:r>
        <w:rPr>
          <w:b w:val="0"/>
          <w:sz w:val="19"/>
        </w:rPr>
        <w:t>Sección de carga de documentos por tipo.</w:t>
      </w:r>
    </w:p>
    <w:p>
      <w:pPr>
        <w:pStyle w:val="ListBullet"/>
        <w:spacing w:before="20" w:after="20"/>
      </w:pPr>
      <w:r>
        <w:rPr>
          <w:b w:val="0"/>
          <w:sz w:val="19"/>
        </w:rPr>
        <w:t>El empleado visualiza el comentario de rechazo cuando un documento es rechazado, para corregirlo y volver a cargarlo.</w:t>
      </w:r>
    </w:p>
    <w:p>
      <w:pPr>
        <w:spacing w:before="0" w:after="160"/>
      </w:pPr>
    </w:p>
    <w:p>
      <w:pPr>
        <w:spacing w:before="240" w:after="80"/>
      </w:pPr>
      <w:r>
        <w:rPr>
          <w:b/>
          <w:color w:val="216B9D"/>
          <w:sz w:val="26"/>
        </w:rPr>
        <w:t>3.10  Servicio de Notificaciones por Correo</w:t>
      </w:r>
    </w:p>
    <w:p>
      <w:pPr>
        <w:spacing w:before="240" w:after="80"/>
      </w:pPr>
      <w:r>
        <w:rPr>
          <w:b/>
          <w:color w:val="2C3E50"/>
          <w:sz w:val="22"/>
        </w:rPr>
        <w:t>M30 · Notificaciones por Correo Electrónico</w:t>
      </w:r>
    </w:p>
    <w:p>
      <w:pPr>
        <w:spacing w:before="0" w:after="40"/>
      </w:pPr>
      <w:r>
        <w:rPr>
          <w:b/>
          <w:color w:val="1E8B4C"/>
          <w:sz w:val="17"/>
        </w:rPr>
        <w:t xml:space="preserve">  [CONFIRMADO CON CLIENTE]  </w:t>
      </w:r>
      <w:r>
        <w:rPr>
          <w:i/>
          <w:color w:val="2C3E50"/>
          <w:sz w:val="18"/>
        </w:rPr>
        <w:t>Requiere configuración de servidor SMTP o proveedor de correo (ej. SendGrid, SMTP corporativo).</w:t>
      </w:r>
    </w:p>
    <w:p>
      <w:pPr>
        <w:pStyle w:val="ListBullet"/>
        <w:spacing w:before="20" w:after="20"/>
      </w:pPr>
      <w:r>
        <w:rPr>
          <w:b w:val="0"/>
          <w:sz w:val="19"/>
        </w:rPr>
        <w:t>Nueva evaluación asignada: notificación al jefe cuando se le asigna una evaluación para aplicar.</w:t>
      </w:r>
    </w:p>
    <w:p>
      <w:pPr>
        <w:pStyle w:val="ListBullet"/>
        <w:spacing w:before="20" w:after="20"/>
      </w:pPr>
      <w:r>
        <w:rPr>
          <w:b w:val="0"/>
          <w:sz w:val="19"/>
        </w:rPr>
        <w:t>Recordatorio de evaluación pendiente: correo automático (configurable: días antes del vencimiento).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Aviso administrativo: correo enviado manualmente por RH/Admin a empleados o grupos seleccionados. Pendiente de confirmar casos de uso adicionales.</w:t>
      </w:r>
    </w:p>
    <w:p>
      <w:pPr>
        <w:pStyle w:val="ListBullet"/>
        <w:spacing w:before="20" w:after="20"/>
      </w:pPr>
      <w:r>
        <w:rPr>
          <w:b w:val="0"/>
          <w:sz w:val="19"/>
        </w:rPr>
        <w:t>Recuperación de contraseña: enlace de restablecimiento (ver M02).</w:t>
      </w:r>
    </w:p>
    <w:p>
      <w:pPr>
        <w:pStyle w:val="ListBullet"/>
        <w:spacing w:before="20" w:after="20"/>
      </w:pPr>
      <w:r>
        <w:rPr>
          <w:b w:val="0"/>
          <w:sz w:val="19"/>
        </w:rPr>
        <w:t>Envío de credenciales de acceso: correo de bienvenida con usuario y contraseña temporal (ver M17).</w:t>
      </w:r>
    </w:p>
    <w:p>
      <w:pPr>
        <w:pStyle w:val="ListBullet"/>
        <w:spacing w:before="20" w:after="20"/>
      </w:pPr>
      <w:r>
        <w:rPr>
          <w:b w:val="0"/>
          <w:sz w:val="19"/>
        </w:rPr>
        <w:t>Notificación a enfermería: permiso de ausentismo por accidente (ver M27).</w:t>
      </w:r>
    </w:p>
    <w:p>
      <w:pPr>
        <w:pStyle w:val="ListBullet"/>
        <w:spacing w:before="20" w:after="20"/>
      </w:pPr>
      <w:r>
        <w:rPr>
          <w:b w:val="0"/>
          <w:sz w:val="19"/>
        </w:rPr>
        <w:t>Plantillas de correo personalizables con logo y nombre de la empresa.</w:t>
      </w:r>
    </w:p>
    <w:p>
      <w:pPr>
        <w:spacing w:before="0" w:after="160"/>
      </w:pPr>
    </w:p>
    <w:p>
      <w:pPr>
        <w:spacing w:before="240" w:after="80"/>
      </w:pPr>
      <w:r>
        <w:rPr>
          <w:b/>
          <w:color w:val="216B9D"/>
          <w:sz w:val="26"/>
        </w:rPr>
        <w:t>3.11  Elementos Globales</w:t>
      </w:r>
    </w:p>
    <w:p>
      <w:pPr>
        <w:spacing w:before="240" w:after="80"/>
      </w:pPr>
      <w:r>
        <w:rPr>
          <w:b/>
          <w:color w:val="2C3E50"/>
          <w:sz w:val="22"/>
        </w:rPr>
        <w:t>M31 · Footer</w:t>
      </w:r>
    </w:p>
    <w:p>
      <w:pPr>
        <w:pStyle w:val="ListBullet"/>
        <w:spacing w:before="20" w:after="20"/>
      </w:pPr>
      <w:r>
        <w:rPr>
          <w:b w:val="0"/>
          <w:sz w:val="19"/>
        </w:rPr>
        <w:t>Aviso de privacidad fijo (texto legal requerido).</w:t>
      </w:r>
    </w:p>
    <w:p>
      <w:pPr>
        <w:pStyle w:val="ListBullet"/>
        <w:spacing w:before="20" w:after="20"/>
      </w:pPr>
      <w:r>
        <w:rPr>
          <w:b w:val="0"/>
          <w:sz w:val="19"/>
        </w:rPr>
        <w:t>Íconos de redes sociales con redirección: TikTok, Facebook, Instagram.</w:t>
      </w:r>
    </w:p>
    <w:p>
      <w:pPr>
        <w:pStyle w:val="ListBullet"/>
        <w:spacing w:before="20" w:after="20"/>
      </w:pPr>
      <w:r>
        <w:rPr>
          <w:b w:val="0"/>
          <w:sz w:val="19"/>
        </w:rPr>
        <w:t>Las URLs de redes sociales serán configurables.</w:t>
      </w:r>
    </w:p>
    <w:p>
      <w:pPr>
        <w:spacing w:before="0" w:after="160"/>
      </w:pPr>
    </w:p>
    <w:p>
      <w:r>
        <w:br w:type="page"/>
      </w:r>
    </w:p>
    <w:p>
      <w:pPr>
        <w:spacing w:before="240" w:after="80"/>
      </w:pPr>
      <w:r>
        <w:rPr>
          <w:b/>
          <w:color w:val="1B4F72"/>
          <w:sz w:val="32"/>
        </w:rPr>
        <w:t>4. Resumen de Módulos</w:t>
      </w:r>
    </w:p>
    <w:p>
      <w:pPr>
        <w:spacing w:before="120" w:after="120"/>
        <w:pBdr>
          <w:bottom w:val="single" w:sz="6" w:space="1" w:color="1B4F72"/>
        </w:pBdr>
      </w:pPr>
    </w:p>
    <w:p>
      <w:pPr>
        <w:spacing w:before="80" w:after="120"/>
      </w:pPr>
      <w:r>
        <w:rPr>
          <w:i w:val="0"/>
          <w:color w:val="2C3E50"/>
          <w:sz w:val="20"/>
        </w:rPr>
        <w:t>La siguiente tabla consolida todos los módulos del sistema con su categoría y origen.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50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Clave</w:t>
            </w:r>
          </w:p>
        </w:tc>
        <w:tc>
          <w:tcPr>
            <w:tcW w:type="dxa" w:w="3969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2268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Categoría</w:t>
            </w:r>
          </w:p>
        </w:tc>
        <w:tc>
          <w:tcPr>
            <w:tcW w:type="dxa" w:w="2268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Origen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M01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Login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Acceso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M02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Recuperación de Contraseña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Acceso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NUEVO – análisis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M03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Personalización de Login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Acceso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M04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Barra de Navegación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Navegación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M05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Dashboard / Pantalla de Inicio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Navegación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NUEVO – análisis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M06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Nosotros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Contenido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M07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Personalización de Nosotros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Contenido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M08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Comunicados y Noticias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Contenido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 + cliente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M09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Personalización de Comunicados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Contenido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 + cliente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Organigrama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Organización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 + cliente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M11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CRUD Departamentos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Catálogos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M12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CRUD Puestos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Catálogos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M13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CRUD Turnos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Catálogos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M14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CRUD Tipos Noticias/Comunicados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Catálogos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M15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Catálogo de Días Festivos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Catálogos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NUEVO – análisis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M16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Usuarios y Roles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Personal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M17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CRUD de Empleados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Personal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M18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Carga Masiva desde Excel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Personal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CONFIRMADO cliente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M19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Perfil de Usuario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Personal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NUEVO – análisis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Administración de Evaluaciones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Evaluaciones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CONFIRMADO cliente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M21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Evaluación (Vista del Jefe)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Evaluaciones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CONFIRMADO cliente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M22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Resultados de Evaluación (Empleado)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Evaluaciones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CONFIRMADO cliente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M23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Reportes de Evaluaciones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Evaluaciones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NUEVO – análisis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M24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Módulo de Vacaciones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Vacaciones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M25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Solicitud de Vacaciones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Vacaciones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M26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Autorizadores de Vacaciones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Vacaciones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M27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Permisos de Ausentismo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Vacaciones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M28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Admin Expediente Digital (RH)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Expediente Digital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M29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Expediente Digital (Empleado)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Expediente Digital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M30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Notificaciones por Correo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Notificaciones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CONFIRMADO cliente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M31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Footer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Global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40" w:after="80"/>
      </w:pPr>
      <w:r>
        <w:rPr>
          <w:b/>
          <w:color w:val="1B4F72"/>
          <w:sz w:val="32"/>
        </w:rPr>
        <w:t>5. Consideraciones Generales</w:t>
      </w:r>
    </w:p>
    <w:p>
      <w:pPr>
        <w:spacing w:before="120" w:after="120"/>
        <w:pBdr>
          <w:bottom w:val="single" w:sz="6" w:space="1" w:color="1B4F72"/>
        </w:pBdr>
      </w:pPr>
    </w:p>
    <w:p>
      <w:pPr>
        <w:spacing w:before="0" w:after="80"/>
      </w:pPr>
    </w:p>
    <w:p>
      <w:pPr>
        <w:spacing w:before="240" w:after="80"/>
      </w:pPr>
      <w:r>
        <w:rPr>
          <w:b/>
          <w:color w:val="216B9D"/>
          <w:sz w:val="26"/>
        </w:rPr>
        <w:t>Arquitectura y Seguridad</w:t>
      </w:r>
    </w:p>
    <w:p>
      <w:pPr>
        <w:pStyle w:val="ListBullet"/>
        <w:spacing w:before="20" w:after="20"/>
      </w:pPr>
      <w:r>
        <w:rPr>
          <w:b w:val="0"/>
          <w:sz w:val="19"/>
        </w:rPr>
        <w:t>Autenticación basada en JWT (JSON Web Tokens) con expiración configurable.</w:t>
      </w:r>
    </w:p>
    <w:p>
      <w:pPr>
        <w:pStyle w:val="ListBullet"/>
        <w:spacing w:before="20" w:after="20"/>
      </w:pPr>
      <w:r>
        <w:rPr>
          <w:b w:val="0"/>
          <w:sz w:val="19"/>
        </w:rPr>
        <w:t>Autorización por rol validada en cada endpoint del API.</w:t>
      </w:r>
    </w:p>
    <w:p>
      <w:pPr>
        <w:pStyle w:val="ListBullet"/>
        <w:spacing w:before="20" w:after="20"/>
      </w:pPr>
      <w:r>
        <w:rPr>
          <w:b w:val="0"/>
          <w:sz w:val="19"/>
        </w:rPr>
        <w:t>Comunicación HTTPS entre frontend y API.</w:t>
      </w:r>
    </w:p>
    <w:p>
      <w:pPr>
        <w:pStyle w:val="ListBullet"/>
        <w:spacing w:before="20" w:after="20"/>
      </w:pPr>
      <w:r>
        <w:rPr>
          <w:b w:val="0"/>
          <w:sz w:val="19"/>
        </w:rPr>
        <w:t>Contraseñas almacenadas con hash (bcrypt o equivalente). Nunca en texto plano.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16B9D"/>
          <w:sz w:val="26"/>
        </w:rPr>
        <w:t>Almacenamiento de Archivos</w:t>
      </w:r>
    </w:p>
    <w:p>
      <w:pPr>
        <w:pStyle w:val="ListBullet"/>
        <w:spacing w:before="20" w:after="20"/>
      </w:pPr>
      <w:r>
        <w:rPr>
          <w:b w:val="0"/>
          <w:sz w:val="19"/>
        </w:rPr>
        <w:t>El sistema maneja archivos en: Comunicados (adjuntos), Expediente Digital (documentos), Personalización (imágenes de login y nosotros) y Perfil de usuario (foto).</w:t>
      </w:r>
    </w:p>
    <w:p>
      <w:pPr>
        <w:pStyle w:val="ListBullet"/>
        <w:spacing w:before="20" w:after="20"/>
      </w:pPr>
      <w:r>
        <w:rPr>
          <w:b w:val="0"/>
          <w:sz w:val="19"/>
        </w:rPr>
        <w:t>Se debe definir con el cliente la estrategia de almacenamiento: servidor local, Azure Blob Storage u otro. Esto impacta costos y arquitectura.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16B9D"/>
          <w:sz w:val="26"/>
        </w:rPr>
        <w:t>Firma Digital en Vacaciones</w:t>
      </w:r>
    </w:p>
    <w:p>
      <w:pPr>
        <w:pStyle w:val="ListBullet"/>
        <w:spacing w:before="20" w:after="20"/>
      </w:pPr>
      <w:r>
        <w:rPr>
          <w:b w:val="0"/>
          <w:sz w:val="19"/>
        </w:rPr>
        <w:t>Se requiere integrar una librería de firma digital (ej. Signature Pad) compatible con Angular.</w:t>
      </w:r>
    </w:p>
    <w:p>
      <w:pPr>
        <w:pStyle w:val="ListBullet"/>
        <w:spacing w:before="20" w:after="20"/>
      </w:pPr>
      <w:r>
        <w:rPr>
          <w:b w:val="0"/>
          <w:sz w:val="19"/>
        </w:rPr>
        <w:t>La firma debe funcionar en: pantalla táctil, mouse pad y dispositivo móvil.</w:t>
      </w:r>
    </w:p>
    <w:p>
      <w:pPr>
        <w:pStyle w:val="ListBullet"/>
        <w:spacing w:before="20" w:after="20"/>
      </w:pPr>
      <w:r>
        <w:rPr>
          <w:b w:val="0"/>
          <w:sz w:val="19"/>
        </w:rPr>
        <w:t>Las firmas se almacenan como imagen (base64 o archivo) vinculada a la solicitud.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16B9D"/>
          <w:sz w:val="26"/>
        </w:rPr>
        <w:t>Cálculo de Días de Vacaciones</w:t>
      </w:r>
    </w:p>
    <w:p>
      <w:pPr>
        <w:pStyle w:val="ListBullet"/>
        <w:spacing w:before="20" w:after="20"/>
      </w:pPr>
      <w:r>
        <w:rPr>
          <w:b w:val="0"/>
          <w:sz w:val="19"/>
        </w:rPr>
        <w:t>El cálculo de días a disfrutar y fecha de reincorporación depende del Catálogo de Días Festivos (M15) y los fines de semana.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Pendiente definir con el cliente si la asignación de días es automática (por tabla de antigüedad según LFT) o manual por RH.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16B9D"/>
          <w:sz w:val="26"/>
        </w:rPr>
        <w:t>Responsividad</w:t>
      </w:r>
    </w:p>
    <w:p>
      <w:pPr>
        <w:pStyle w:val="ListBullet"/>
        <w:spacing w:before="20" w:after="20"/>
      </w:pPr>
      <w:r>
        <w:rPr>
          <w:b w:val="0"/>
          <w:sz w:val="19"/>
        </w:rPr>
        <w:t>El frontend Angular debe ser responsive: soporte para escritorio, tablet y móvil.</w:t>
      </w:r>
    </w:p>
    <w:p>
      <w:pPr>
        <w:pStyle w:val="ListBullet"/>
        <w:spacing w:before="20" w:after="20"/>
      </w:pPr>
      <w:r>
        <w:rPr>
          <w:b w:val="0"/>
          <w:sz w:val="19"/>
        </w:rPr>
        <w:t>El módulo de firma digital en vacaciones depende de responsividad móvil para funcionar correctamente en campo.</w:t>
      </w:r>
    </w:p>
    <w:p>
      <w:pPr>
        <w:spacing w:before="0" w:after="80"/>
      </w:pPr>
    </w:p>
    <w:p>
      <w:pPr>
        <w:spacing w:before="240" w:after="80"/>
      </w:pPr>
      <w:r>
        <w:rPr>
          <w:b/>
          <w:color w:val="216B9D"/>
          <w:sz w:val="26"/>
        </w:rPr>
        <w:t>Preguntas Abiertas con el Cliente</w:t>
      </w:r>
    </w:p>
    <w:p>
      <w:pPr>
        <w:spacing w:before="40" w:after="80"/>
      </w:pPr>
      <w:r>
        <w:rPr>
          <w:i w:val="0"/>
          <w:color w:val="D35400"/>
          <w:sz w:val="20"/>
        </w:rPr>
        <w:t>Los siguientes puntos requieren confirmación antes de iniciar desarrollo: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¿Qué dispara el 'aviso administrativo' de las notificaciones? ¿Lo envía RH manualmente o es automático?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¿La asignación de días de vacaciones es automática (antigüedad + LFT) o manual por RH?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¿Definición detallada de KPIs en el organigrama?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¿Estrategia de almacenamiento de archivos (servidor local, Azure, etc.)?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¿Servidor SMTP propio o proveedor externo para notificaciones de correo?</w:t>
      </w:r>
    </w:p>
    <w:p>
      <w:pPr>
        <w:spacing w:before="0" w:after="160"/>
      </w:pP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99999"/>
        <w:sz w:val="15"/>
      </w:rPr>
      <w:t>OlNatura · Plan de Alcance v1.0 · Confidencial · Junio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