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01EB" w:rsidRDefault="001F5566">
      <w:r w:rsidRPr="001F5566">
        <w:t>Продам кровать двухъярусную, двухцветную.В корпусе кровати и  в ступеньках выдвижные ящики.Кровать делалась на заказ.Продается с матрасами ортопедическими( можно без них) Кровать и матрасы в отличном состоянии.</w:t>
      </w:r>
    </w:p>
    <w:sectPr w:rsidR="001501EB" w:rsidSect="001501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1F5566"/>
    <w:rsid w:val="001501EB"/>
    <w:rsid w:val="001F55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Marisha</dc:creator>
  <cp:lastModifiedBy>Marisha</cp:lastModifiedBy>
  <cp:revision>1</cp:revision>
  <dcterms:created xsi:type="dcterms:W3CDTF">2013-12-03T14:57:00Z</dcterms:created>
  <dcterms:modified xsi:type="dcterms:W3CDTF">2013-12-03T14:57:00Z</dcterms:modified>
</cp:coreProperties>
</file>