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A7C" w:rsidRPr="008843C6" w:rsidRDefault="008843C6">
      <w:pPr>
        <w:pStyle w:val="Heading1"/>
        <w:rPr>
          <w:lang w:val="pt-PT"/>
        </w:rPr>
      </w:pPr>
      <w:r w:rsidRPr="008843C6">
        <w:rPr>
          <w:lang w:val="pt-PT"/>
        </w:rPr>
        <w:t xml:space="preserve">UC-01 – Criar </w:t>
      </w:r>
      <w:proofErr w:type="spellStart"/>
      <w:r w:rsidRPr="008843C6">
        <w:rPr>
          <w:lang w:val="pt-PT"/>
        </w:rPr>
        <w:t>Tenant</w:t>
      </w:r>
      <w:proofErr w:type="spellEnd"/>
    </w:p>
    <w:p w:rsidR="00EE0A7C" w:rsidRPr="008843C6" w:rsidRDefault="008843C6">
      <w:pPr>
        <w:rPr>
          <w:lang w:val="pt-PT"/>
        </w:rPr>
      </w:pPr>
      <w:r w:rsidRPr="008843C6">
        <w:rPr>
          <w:lang w:val="pt-PT"/>
        </w:rPr>
        <w:t>Caso de Uso – Modelo B (</w:t>
      </w:r>
      <w:proofErr w:type="spellStart"/>
      <w:r w:rsidRPr="008843C6">
        <w:rPr>
          <w:lang w:val="pt-PT"/>
        </w:rPr>
        <w:t>Enterprise</w:t>
      </w:r>
      <w:proofErr w:type="spellEnd"/>
      <w:r w:rsidRPr="008843C6">
        <w:rPr>
          <w:lang w:val="pt-PT"/>
        </w:rPr>
        <w:t xml:space="preserve">) – </w:t>
      </w:r>
      <w:proofErr w:type="spellStart"/>
      <w:r w:rsidRPr="008843C6">
        <w:rPr>
          <w:lang w:val="pt-PT"/>
        </w:rPr>
        <w:t>pt</w:t>
      </w:r>
      <w:proofErr w:type="spellEnd"/>
      <w:r w:rsidRPr="008843C6">
        <w:rPr>
          <w:lang w:val="pt-PT"/>
        </w:rPr>
        <w:t>-BR</w:t>
      </w:r>
    </w:p>
    <w:p w:rsidR="00EE0A7C" w:rsidRDefault="008843C6">
      <w:pPr>
        <w:pStyle w:val="Heading2"/>
      </w:pP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</w:p>
    <w:p w:rsidR="00EE0A7C" w:rsidRPr="008843C6" w:rsidRDefault="008843C6">
      <w:pPr>
        <w:rPr>
          <w:lang w:val="pt-PT"/>
        </w:rPr>
      </w:pPr>
      <w:r w:rsidRPr="008843C6">
        <w:rPr>
          <w:lang w:val="pt-PT"/>
        </w:rPr>
        <w:t xml:space="preserve">Este caso de uso descreve a criação de um novo </w:t>
      </w:r>
      <w:proofErr w:type="spellStart"/>
      <w:r w:rsidRPr="008843C6">
        <w:rPr>
          <w:lang w:val="pt-PT"/>
        </w:rPr>
        <w:t>Tenant</w:t>
      </w:r>
      <w:proofErr w:type="spellEnd"/>
      <w:r w:rsidRPr="008843C6">
        <w:rPr>
          <w:lang w:val="pt-PT"/>
        </w:rPr>
        <w:t xml:space="preserve"> no </w:t>
      </w:r>
      <w:proofErr w:type="spellStart"/>
      <w:r w:rsidRPr="008843C6">
        <w:rPr>
          <w:lang w:val="pt-PT"/>
        </w:rPr>
        <w:t>VianaID</w:t>
      </w:r>
      <w:proofErr w:type="spellEnd"/>
      <w:r w:rsidRPr="008843C6">
        <w:rPr>
          <w:lang w:val="pt-PT"/>
        </w:rPr>
        <w:t xml:space="preserve"> por um Administrador. O </w:t>
      </w:r>
      <w:proofErr w:type="spellStart"/>
      <w:r w:rsidRPr="008843C6">
        <w:rPr>
          <w:lang w:val="pt-PT"/>
        </w:rPr>
        <w:t>Tenant</w:t>
      </w:r>
      <w:proofErr w:type="spellEnd"/>
      <w:r w:rsidRPr="008843C6">
        <w:rPr>
          <w:lang w:val="pt-PT"/>
        </w:rPr>
        <w:t xml:space="preserve"> representa uma unidade organizacional isolada, com segregação de dados, políticas </w:t>
      </w:r>
      <w:r w:rsidRPr="008843C6">
        <w:rPr>
          <w:lang w:val="pt-PT"/>
        </w:rPr>
        <w:t>de acesso e configurações próprias.</w:t>
      </w:r>
    </w:p>
    <w:p w:rsidR="00EE0A7C" w:rsidRPr="008843C6" w:rsidRDefault="008843C6">
      <w:pPr>
        <w:pStyle w:val="Heading2"/>
        <w:rPr>
          <w:lang w:val="pt-PT"/>
        </w:rPr>
      </w:pPr>
      <w:r w:rsidRPr="008843C6">
        <w:rPr>
          <w:lang w:val="pt-PT"/>
        </w:rPr>
        <w:t>Atores</w:t>
      </w:r>
    </w:p>
    <w:p w:rsidR="00EE0A7C" w:rsidRPr="008843C6" w:rsidRDefault="008843C6">
      <w:pPr>
        <w:rPr>
          <w:lang w:val="pt-PT"/>
        </w:rPr>
      </w:pPr>
      <w:r w:rsidRPr="008843C6">
        <w:rPr>
          <w:lang w:val="pt-PT"/>
        </w:rPr>
        <w:t>- Administrador</w:t>
      </w:r>
    </w:p>
    <w:p w:rsidR="00EE0A7C" w:rsidRPr="008843C6" w:rsidRDefault="008843C6">
      <w:pPr>
        <w:pStyle w:val="Heading2"/>
        <w:rPr>
          <w:lang w:val="pt-PT"/>
        </w:rPr>
      </w:pPr>
      <w:r w:rsidRPr="008843C6">
        <w:rPr>
          <w:lang w:val="pt-PT"/>
        </w:rPr>
        <w:t>Pré-requisitos</w:t>
      </w:r>
    </w:p>
    <w:p w:rsidR="00EE0A7C" w:rsidRPr="008843C6" w:rsidRDefault="008843C6">
      <w:pPr>
        <w:rPr>
          <w:lang w:val="pt-PT"/>
        </w:rPr>
      </w:pPr>
      <w:r w:rsidRPr="008843C6">
        <w:rPr>
          <w:lang w:val="pt-PT"/>
        </w:rPr>
        <w:t>- Administrador autenticado no Portal Administrativo</w:t>
      </w:r>
      <w:r w:rsidRPr="008843C6">
        <w:rPr>
          <w:lang w:val="pt-PT"/>
        </w:rPr>
        <w:br/>
        <w:t xml:space="preserve">- Permissão para criar </w:t>
      </w:r>
      <w:proofErr w:type="spellStart"/>
      <w:r w:rsidRPr="008843C6">
        <w:rPr>
          <w:lang w:val="pt-PT"/>
        </w:rPr>
        <w:t>Tenants</w:t>
      </w:r>
      <w:proofErr w:type="spellEnd"/>
    </w:p>
    <w:p w:rsidR="00EE0A7C" w:rsidRPr="008843C6" w:rsidRDefault="008843C6">
      <w:pPr>
        <w:pStyle w:val="Heading2"/>
        <w:rPr>
          <w:lang w:val="pt-PT"/>
        </w:rPr>
      </w:pPr>
      <w:r w:rsidRPr="008843C6">
        <w:rPr>
          <w:lang w:val="pt-PT"/>
        </w:rPr>
        <w:t>Fluxo Principal</w:t>
      </w:r>
    </w:p>
    <w:p w:rsidR="00EE0A7C" w:rsidRPr="008843C6" w:rsidRDefault="008843C6">
      <w:pPr>
        <w:rPr>
          <w:lang w:val="pt-PT"/>
        </w:rPr>
      </w:pPr>
      <w:r w:rsidRPr="008843C6">
        <w:rPr>
          <w:lang w:val="pt-PT"/>
        </w:rPr>
        <w:t xml:space="preserve">1. Administrador </w:t>
      </w:r>
      <w:proofErr w:type="spellStart"/>
      <w:r w:rsidRPr="008843C6">
        <w:rPr>
          <w:lang w:val="pt-PT"/>
        </w:rPr>
        <w:t>acessa</w:t>
      </w:r>
      <w:proofErr w:type="spellEnd"/>
      <w:r w:rsidRPr="008843C6">
        <w:rPr>
          <w:lang w:val="pt-PT"/>
        </w:rPr>
        <w:t xml:space="preserve"> a funcionalidade Criar </w:t>
      </w:r>
      <w:proofErr w:type="spellStart"/>
      <w:r w:rsidRPr="008843C6">
        <w:rPr>
          <w:lang w:val="pt-PT"/>
        </w:rPr>
        <w:t>Tenant</w:t>
      </w:r>
      <w:proofErr w:type="spellEnd"/>
      <w:r w:rsidRPr="008843C6">
        <w:rPr>
          <w:lang w:val="pt-PT"/>
        </w:rPr>
        <w:t>.</w:t>
      </w:r>
      <w:r w:rsidRPr="008843C6">
        <w:rPr>
          <w:lang w:val="pt-PT"/>
        </w:rPr>
        <w:br/>
        <w:t>2. Sistema apresenta formul</w:t>
      </w:r>
      <w:r w:rsidRPr="008843C6">
        <w:rPr>
          <w:lang w:val="pt-PT"/>
        </w:rPr>
        <w:t>ário de cadastro.</w:t>
      </w:r>
      <w:r w:rsidRPr="008843C6">
        <w:rPr>
          <w:lang w:val="pt-PT"/>
        </w:rPr>
        <w:br/>
        <w:t>3. Administrador preenche os dados obrigatórios.</w:t>
      </w:r>
      <w:r w:rsidRPr="008843C6">
        <w:rPr>
          <w:lang w:val="pt-PT"/>
        </w:rPr>
        <w:br/>
        <w:t>4. Sistema valida unicidade e consistência.</w:t>
      </w:r>
      <w:r w:rsidRPr="008843C6">
        <w:rPr>
          <w:lang w:val="pt-PT"/>
        </w:rPr>
        <w:br/>
        <w:t xml:space="preserve">5. </w:t>
      </w:r>
      <w:proofErr w:type="spellStart"/>
      <w:r w:rsidRPr="008843C6">
        <w:rPr>
          <w:lang w:val="pt-PT"/>
        </w:rPr>
        <w:t>Tenant</w:t>
      </w:r>
      <w:proofErr w:type="spellEnd"/>
      <w:r w:rsidRPr="008843C6">
        <w:rPr>
          <w:lang w:val="pt-PT"/>
        </w:rPr>
        <w:t xml:space="preserve"> é criado como Ativo.</w:t>
      </w:r>
      <w:r w:rsidRPr="008843C6">
        <w:rPr>
          <w:lang w:val="pt-PT"/>
        </w:rPr>
        <w:br/>
        <w:t xml:space="preserve">6. Evento </w:t>
      </w:r>
      <w:proofErr w:type="spellStart"/>
      <w:r w:rsidRPr="008843C6">
        <w:rPr>
          <w:lang w:val="pt-PT"/>
        </w:rPr>
        <w:t>TenantCreated</w:t>
      </w:r>
      <w:proofErr w:type="spellEnd"/>
      <w:r w:rsidRPr="008843C6">
        <w:rPr>
          <w:lang w:val="pt-PT"/>
        </w:rPr>
        <w:t xml:space="preserve"> é registrado para auditoria.</w:t>
      </w:r>
    </w:p>
    <w:p w:rsidR="00EE0A7C" w:rsidRPr="008843C6" w:rsidRDefault="008843C6">
      <w:pPr>
        <w:pStyle w:val="Heading2"/>
        <w:rPr>
          <w:lang w:val="pt-PT"/>
        </w:rPr>
      </w:pPr>
      <w:r w:rsidRPr="008843C6">
        <w:rPr>
          <w:lang w:val="pt-PT"/>
        </w:rPr>
        <w:t xml:space="preserve">Protótipo de Tela </w:t>
      </w:r>
    </w:p>
    <w:p w:rsidR="00EE0A7C" w:rsidRDefault="008843C6">
      <w:pPr>
        <w:rPr>
          <w:lang w:val="pt-PT"/>
        </w:rPr>
      </w:pPr>
      <w:r w:rsidRPr="008843C6">
        <w:rPr>
          <w:lang w:val="pt-PT"/>
        </w:rPr>
        <w:t>Protótipo concei</w:t>
      </w:r>
      <w:r w:rsidRPr="008843C6">
        <w:rPr>
          <w:lang w:val="pt-PT"/>
        </w:rPr>
        <w:t>tual</w:t>
      </w:r>
      <w:r w:rsidRPr="008843C6">
        <w:rPr>
          <w:lang w:val="pt-PT"/>
        </w:rPr>
        <w:t xml:space="preserve">, representando a tela de cadastro de um novo </w:t>
      </w:r>
      <w:proofErr w:type="spellStart"/>
      <w:r w:rsidRPr="008843C6">
        <w:rPr>
          <w:lang w:val="pt-PT"/>
        </w:rPr>
        <w:t>Tenant</w:t>
      </w:r>
      <w:bookmarkStart w:id="0" w:name="_GoBack"/>
      <w:bookmarkEnd w:id="0"/>
      <w:proofErr w:type="spellEnd"/>
      <w:r w:rsidRPr="008843C6">
        <w:rPr>
          <w:lang w:val="pt-PT"/>
        </w:rPr>
        <w:t>.</w:t>
      </w:r>
    </w:p>
    <w:p w:rsidR="008843C6" w:rsidRPr="008843C6" w:rsidRDefault="008843C6">
      <w:pPr>
        <w:rPr>
          <w:lang w:val="pt-PT"/>
        </w:rPr>
      </w:pPr>
      <w:r>
        <w:rPr>
          <w:lang w:val="pt-PT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647.25pt">
            <v:imagedata r:id="rId6" o:title="UC-01-Criar-Tenant"/>
          </v:shape>
        </w:pict>
      </w:r>
    </w:p>
    <w:sectPr w:rsidR="008843C6" w:rsidRPr="008843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43C6"/>
    <w:rsid w:val="00AA1D8D"/>
    <w:rsid w:val="00B47730"/>
    <w:rsid w:val="00CB0664"/>
    <w:rsid w:val="00EE0A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C5B42D2-109E-4140-976E-B1DFA5F44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D2DFF3-5892-4C84-93A8-EA2CEE027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125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Claudener Antunes Viana [EE] (ITD)</cp:lastModifiedBy>
  <cp:revision>2</cp:revision>
  <dcterms:created xsi:type="dcterms:W3CDTF">2013-12-23T23:15:00Z</dcterms:created>
  <dcterms:modified xsi:type="dcterms:W3CDTF">2026-01-08T07:24:00Z</dcterms:modified>
  <cp:category/>
</cp:coreProperties>
</file>