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xh8eaxttcuok" w:id="0"/>
      <w:bookmarkEnd w:id="0"/>
      <w:r w:rsidDel="00000000" w:rsidR="00000000" w:rsidRPr="00000000">
        <w:rPr>
          <w:rtl w:val="0"/>
        </w:rPr>
        <w:t xml:space="preserve">Are professors available to talk outside of class?</w:t>
      </w:r>
    </w:p>
    <w:p w:rsidR="00000000" w:rsidDel="00000000" w:rsidP="00000000" w:rsidRDefault="00000000" w:rsidRPr="00000000">
      <w:pPr>
        <w:pBdr/>
        <w:spacing w:line="276" w:lineRule="auto"/>
        <w:contextualSpacing w:val="0"/>
        <w:rPr/>
      </w:pPr>
      <w:r w:rsidDel="00000000" w:rsidR="00000000" w:rsidRPr="00000000">
        <w:rPr>
          <w:rtl w:val="0"/>
        </w:rPr>
        <w:t xml:space="preserve">Yes. All professors have office hours that are located on the syllabus. In addition, most professors will leave their doors open if they are still in their office and you can just stop in and talk.</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