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tez21qlcbrh" w:id="0"/>
      <w:bookmarkEnd w:id="0"/>
      <w:r w:rsidDel="00000000" w:rsidR="00000000" w:rsidRPr="00000000">
        <w:rPr>
          <w:rtl w:val="0"/>
        </w:rPr>
        <w:t xml:space="preserve">Are the weather conditions in Erie dangerous?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 usually, it is just very cold. The snow can cause driving to be dangerous, but that is true in any city.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