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viph9cin7xj2" w:id="0"/>
      <w:bookmarkEnd w:id="0"/>
      <w:r w:rsidDel="00000000" w:rsidR="00000000" w:rsidRPr="00000000">
        <w:rPr>
          <w:rtl w:val="0"/>
        </w:rPr>
        <w:t xml:space="preserve">Are women successful in computer engineering?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Women students usually get a higher GPA than male students and appear more often on the Dean’s List. Their job opportunities after graduation are outstanding.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