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7qyotnyim80" w:id="0"/>
      <w:bookmarkEnd w:id="0"/>
      <w:r w:rsidDel="00000000" w:rsidR="00000000" w:rsidRPr="00000000">
        <w:rPr>
          <w:rtl w:val="0"/>
        </w:rPr>
        <w:t xml:space="preserve">Can I bring my game consoles to school?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Can you bring them to class? No, at least you shouldn’t. Can you bring them to your dorm? Absolutely, long as you can fit it.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