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26qfwgx4zhnk" w:id="0"/>
      <w:bookmarkEnd w:id="0"/>
      <w:r w:rsidDel="00000000" w:rsidR="00000000" w:rsidRPr="00000000">
        <w:rPr>
          <w:rtl w:val="0"/>
        </w:rPr>
        <w:t xml:space="preserve">Does Penn State Behrend have a bookstore?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Yes. It is located on the first floor of the Reed building, by the spiral staircase.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