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kkpqaft3rlft" w:id="0"/>
      <w:bookmarkEnd w:id="0"/>
      <w:r w:rsidDel="00000000" w:rsidR="00000000" w:rsidRPr="00000000">
        <w:rPr>
          <w:rtl w:val="0"/>
        </w:rPr>
        <w:t xml:space="preserve">Does Penn State Behrend have tutors?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The Learning Resource Center has tutors for all majors and you can easily apply for appointments.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