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3jn61i1d04ny" w:id="0"/>
      <w:bookmarkEnd w:id="0"/>
      <w:r w:rsidDel="00000000" w:rsidR="00000000" w:rsidRPr="00000000">
        <w:rPr>
          <w:rtl w:val="0"/>
        </w:rPr>
        <w:t xml:space="preserve">Does Penn State Behrend offer study abroad opportunities?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Yes. There is a long process for getting enrolled but the Learning Resource Center will help you every step of the way.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