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the095a0r4u9" w:id="0"/>
      <w:bookmarkEnd w:id="0"/>
      <w:r w:rsidDel="00000000" w:rsidR="00000000" w:rsidRPr="00000000">
        <w:rPr>
          <w:rtl w:val="0"/>
        </w:rPr>
        <w:t xml:space="preserve">How can I get a scholarship?</w:t>
      </w:r>
    </w:p>
    <w:p w:rsidR="00000000" w:rsidDel="00000000" w:rsidP="00000000" w:rsidRDefault="00000000" w:rsidRPr="00000000">
      <w:pPr>
        <w:pBdr/>
        <w:spacing w:line="276" w:lineRule="auto"/>
        <w:contextualSpacing w:val="0"/>
        <w:rPr/>
      </w:pPr>
      <w:r w:rsidDel="00000000" w:rsidR="00000000" w:rsidRPr="00000000">
        <w:rPr>
          <w:rtl w:val="0"/>
        </w:rPr>
        <w:t xml:space="preserve">Scholarships can be found in several locations. CourseHero offers several scholarships, in addition you can find many scholarship options at Penn State’s admissions and financial aid section in the main website. </w:t>
      </w:r>
    </w:p>
    <w:p w:rsidR="00000000" w:rsidDel="00000000" w:rsidP="00000000" w:rsidRDefault="00000000" w:rsidRPr="00000000">
      <w:pPr>
        <w:pBdr/>
        <w:spacing w:line="276" w:lineRule="auto"/>
        <w:contextualSpacing w:val="0"/>
        <w:rPr/>
      </w:pPr>
      <w:r w:rsidDel="00000000" w:rsidR="00000000" w:rsidRPr="00000000">
        <w:rPr>
          <w:rtl w:val="0"/>
        </w:rPr>
        <w:t xml:space="preserve">Scholarships can be obtained in many different ways, but are usually done by writing essays about specific topics.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