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ivndl7u2wmn" w:id="0"/>
      <w:bookmarkEnd w:id="0"/>
      <w:r w:rsidDel="00000000" w:rsidR="00000000" w:rsidRPr="00000000">
        <w:rPr>
          <w:rtl w:val="0"/>
        </w:rPr>
        <w:t xml:space="preserve">How large is the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854 acres, or 1.3 square miles.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