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9we8xyycpqr0" w:id="0"/>
      <w:bookmarkEnd w:id="0"/>
      <w:r w:rsidDel="00000000" w:rsidR="00000000" w:rsidRPr="00000000">
        <w:rPr>
          <w:rtl w:val="0"/>
        </w:rPr>
        <w:t xml:space="preserve">Is it hard to find a good job after graduation?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 depends on your major. For almost any job it will be difficult and you will have to apply to several different companies. However, depending on what you consider a “good job,” it might be significantly more difficult than others. For instance, if your aim is to get a job at Google, you will have to work a lot harder than those trying to get a job in smaller companies. It will come down to your determination and motivation to work for that company.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