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wroqi346uh2" w:id="0"/>
      <w:bookmarkEnd w:id="0"/>
      <w:r w:rsidDel="00000000" w:rsidR="00000000" w:rsidRPr="00000000">
        <w:rPr>
          <w:rtl w:val="0"/>
        </w:rPr>
        <w:t xml:space="preserve">Is the grading scale standardized?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No. The grading scale varies depending on the class.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