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el41438vosk9" w:id="0"/>
      <w:bookmarkEnd w:id="0"/>
      <w:r w:rsidDel="00000000" w:rsidR="00000000" w:rsidRPr="00000000">
        <w:rPr>
          <w:rtl w:val="0"/>
        </w:rPr>
        <w:t xml:space="preserve">Number of professors that teach Software Engineering and Computer Science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There are a total of 12 professors that teach both Software Engineering and Computer Science.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