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mn6poxbzbs87" w:id="0"/>
      <w:bookmarkEnd w:id="0"/>
      <w:r w:rsidDel="00000000" w:rsidR="00000000" w:rsidRPr="00000000">
        <w:rPr>
          <w:rtl w:val="0"/>
        </w:rPr>
        <w:t xml:space="preserve">What competitive opportunities will I have, as a computer scientist?</w:t>
      </w:r>
    </w:p>
    <w:p w:rsidR="00000000" w:rsidDel="00000000" w:rsidP="00000000" w:rsidRDefault="00000000" w:rsidRPr="00000000">
      <w:pPr>
        <w:pBdr/>
        <w:contextualSpacing w:val="0"/>
        <w:rPr/>
      </w:pPr>
      <w:r w:rsidDel="00000000" w:rsidR="00000000" w:rsidRPr="00000000">
        <w:rPr>
          <w:rtl w:val="0"/>
        </w:rPr>
        <w:t xml:space="preserve">Once you get a job, there's another dimension of "competitive" - namely will the job itself involve a lot of competition. Most actual jobs in the computing field are team-oriented and, rather than being competitive, are focused on cooperation.  I've been in the field for over 50 years and I encountered significant competition for jobs in some industries at some times, but very low competition for jobs at other times.  Within any job I've had, however, I've encountered very little heavy competition, although there was occasional friendly competition.  However there are pockets of competition in some jobs where individual performance is emphasized..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