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i05iurrnoprh" w:id="0"/>
      <w:bookmarkEnd w:id="0"/>
      <w:r w:rsidDel="00000000" w:rsidR="00000000" w:rsidRPr="00000000">
        <w:rPr>
          <w:rtl w:val="0"/>
        </w:rPr>
        <w:t xml:space="preserve">What does the Art Club do?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Participates in art projects around campus and in the community.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