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5lujrlxdg7y6" w:id="0"/>
      <w:bookmarkEnd w:id="0"/>
      <w:r w:rsidDel="00000000" w:rsidR="00000000" w:rsidRPr="00000000">
        <w:rPr>
          <w:rtl w:val="0"/>
        </w:rPr>
        <w:t xml:space="preserve">What does the Penn State Behrend Entrepreneur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Teaches students how to take the necessary steps in order to start your own business and then what to do to make that business grow and be successful. It is a think tank environment where students can come and bounce ideas off of one another and receive feedback from actual entrepreneurs.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