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2q1sifgd0n9n" w:id="0"/>
      <w:bookmarkEnd w:id="0"/>
      <w:r w:rsidDel="00000000" w:rsidR="00000000" w:rsidRPr="00000000">
        <w:rPr>
          <w:rtl w:val="0"/>
        </w:rPr>
        <w:t xml:space="preserve">What is Erie, Pennsylvania Like?</w:t>
      </w:r>
    </w:p>
    <w:p w:rsidR="00000000" w:rsidDel="00000000" w:rsidP="00000000" w:rsidRDefault="00000000" w:rsidRPr="00000000">
      <w:pPr>
        <w:pBdr/>
        <w:spacing w:line="276" w:lineRule="auto"/>
        <w:contextualSpacing w:val="0"/>
        <w:rPr/>
      </w:pPr>
      <w:r w:rsidDel="00000000" w:rsidR="00000000" w:rsidRPr="00000000">
        <w:rPr>
          <w:rtl w:val="0"/>
        </w:rPr>
        <w:t xml:space="preserve">Erie is home to Presque Isle Park, which is a beautiful park for walking, running, playing Pokemon Go (I hear there are some rare pokemon there). There’s a wide variety of stores and restaurants everywhere, so you can get whatever you want. Also, GetGo has cheap food, highly recommend it! Winters are typically cold, with heavy lake effect snow, so obviously bring some warm clothing. It also likes to rain when you don’t want it to.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