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anvob135qty" w:id="0"/>
      <w:bookmarkEnd w:id="0"/>
      <w:r w:rsidDel="00000000" w:rsidR="00000000" w:rsidRPr="00000000">
        <w:rPr>
          <w:rtl w:val="0"/>
        </w:rPr>
        <w:t xml:space="preserve">What is Penn State’s Island in Second Life?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is an island dedicated for virtual learning at Penn State in the game Second Life. The island is used for learning, research, and community development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