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e1vcrfrjmlcj" w:id="0"/>
      <w:bookmarkEnd w:id="0"/>
      <w:r w:rsidDel="00000000" w:rsidR="00000000" w:rsidRPr="00000000">
        <w:rPr>
          <w:rtl w:val="0"/>
        </w:rPr>
        <w:t xml:space="preserve">What is the focus of the Computer Engineering major?</w:t>
      </w:r>
    </w:p>
    <w:p w:rsidR="00000000" w:rsidDel="00000000" w:rsidP="00000000" w:rsidRDefault="00000000" w:rsidRPr="00000000">
      <w:pPr>
        <w:pBdr/>
        <w:contextualSpacing w:val="0"/>
        <w:rPr/>
      </w:pPr>
      <w:r w:rsidDel="00000000" w:rsidR="00000000" w:rsidRPr="00000000">
        <w:rPr>
          <w:rtl w:val="0"/>
        </w:rPr>
        <w:t xml:space="preserve">It gives you a competency in computer hardware and software to give you the freedom to write good software that takes full advantage of the hardware or to make hardware that makes software work better.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