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fyvduw2y7ts" w:id="0"/>
      <w:bookmarkEnd w:id="0"/>
      <w:r w:rsidDel="00000000" w:rsidR="00000000" w:rsidRPr="00000000">
        <w:rPr>
          <w:rtl w:val="0"/>
        </w:rPr>
        <w:t xml:space="preserve">What minors go well with a major in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Engineering, Computer Science, Management, Mathematics, and Physics are all good options.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