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sahpfy029x0" w:id="0"/>
      <w:bookmarkEnd w:id="0"/>
      <w:r w:rsidDel="00000000" w:rsidR="00000000" w:rsidRPr="00000000">
        <w:rPr>
          <w:rtl w:val="0"/>
        </w:rPr>
        <w:t xml:space="preserve">What opportunities are there to improve the environment of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an Environmental Science major. There is also a building near the Junker Center that allow students to participate in gardening.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