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m9r6m10yt53" w:id="0"/>
      <w:bookmarkEnd w:id="0"/>
      <w:r w:rsidDel="00000000" w:rsidR="00000000" w:rsidRPr="00000000">
        <w:rPr>
          <w:rtl w:val="0"/>
        </w:rPr>
        <w:t xml:space="preserve">Who deals with more difficult math, a computer engineer or a computer scientist?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 tends to have more math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